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-1112520</wp:posOffset>
            </wp:positionV>
            <wp:extent cx="7543165" cy="10671175"/>
            <wp:effectExtent l="0" t="0" r="635" b="15875"/>
            <wp:wrapTopAndBottom/>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43165" cy="1067117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-923925</wp:posOffset>
            </wp:positionV>
            <wp:extent cx="7620000" cy="10779125"/>
            <wp:effectExtent l="0" t="0" r="0"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7620000" cy="1077912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-1104900</wp:posOffset>
            </wp:positionH>
            <wp:positionV relativeFrom="paragraph">
              <wp:posOffset>-904875</wp:posOffset>
            </wp:positionV>
            <wp:extent cx="7735570" cy="10941685"/>
            <wp:effectExtent l="0" t="0" r="17780" b="12065"/>
            <wp:wrapSquare wrapText="bothSides"/>
            <wp:docPr id="1" name="图片 1" descr="789fc89a5798f6e19a7f1381373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fc89a5798f6e19a7f13813739df9"/>
                    <pic:cNvPicPr>
                      <a:picLocks noChangeAspect="1"/>
                    </pic:cNvPicPr>
                  </pic:nvPicPr>
                  <pic:blipFill>
                    <a:blip r:embed="rId6"/>
                    <a:stretch>
                      <a:fillRect/>
                    </a:stretch>
                  </pic:blipFill>
                  <pic:spPr>
                    <a:xfrm>
                      <a:off x="0" y="0"/>
                      <a:ext cx="7735570" cy="1094168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-1203325</wp:posOffset>
            </wp:positionH>
            <wp:positionV relativeFrom="paragraph">
              <wp:posOffset>-915035</wp:posOffset>
            </wp:positionV>
            <wp:extent cx="7637145" cy="10803255"/>
            <wp:effectExtent l="0" t="0" r="1905" b="17145"/>
            <wp:wrapTopAndBottom/>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637145" cy="1080325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96128" behindDoc="0" locked="0" layoutInCell="1" allowOverlap="1">
            <wp:simplePos x="0" y="0"/>
            <wp:positionH relativeFrom="column">
              <wp:posOffset>-1095375</wp:posOffset>
            </wp:positionH>
            <wp:positionV relativeFrom="paragraph">
              <wp:posOffset>-914400</wp:posOffset>
            </wp:positionV>
            <wp:extent cx="7775575" cy="10998200"/>
            <wp:effectExtent l="0" t="0" r="15875" b="12700"/>
            <wp:wrapTopAndBottom/>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8"/>
                    <a:stretch>
                      <a:fillRect/>
                    </a:stretch>
                  </pic:blipFill>
                  <pic:spPr>
                    <a:xfrm>
                      <a:off x="0" y="0"/>
                      <a:ext cx="7775575" cy="1099820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1927"/>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7"/>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9:20-13:40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6"/>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ind w:firstLine="660" w:firstLineChars="300"/>
              <w:rPr>
                <w:rFonts w:hint="eastAsia" w:ascii="微软雅黑" w:hAnsi="微软雅黑" w:eastAsia="微软雅黑" w:cs="微软雅黑"/>
                <w:b/>
                <w:bCs/>
                <w:snapToGrid w:val="0"/>
                <w:color w:val="FF0000"/>
                <w:sz w:val="22"/>
                <w:szCs w:val="22"/>
                <w:highlight w:val="yellow"/>
              </w:rPr>
            </w:pPr>
            <w:r>
              <w:rPr>
                <w:rFonts w:hint="eastAsia" w:ascii="微软雅黑" w:hAnsi="微软雅黑" w:eastAsia="微软雅黑" w:cs="微软雅黑"/>
                <w:b/>
                <w:bCs/>
                <w:snapToGrid w:val="0"/>
                <w:color w:val="FF0000"/>
                <w:sz w:val="22"/>
                <w:szCs w:val="22"/>
                <w:highlight w:val="yellow"/>
              </w:rPr>
              <w:t>晚餐：特色自助烤肉</w:t>
            </w:r>
          </w:p>
          <w:p>
            <w:pPr>
              <w:spacing w:line="400" w:lineRule="exact"/>
              <w:ind w:firstLine="440" w:firstLineChars="200"/>
              <w:rPr>
                <w:rFonts w:ascii="微软雅黑" w:hAnsi="微软雅黑" w:eastAsia="微软雅黑" w:cs="微软雅黑"/>
                <w:color w:val="2D61B7"/>
              </w:rPr>
            </w:pPr>
            <w:r>
              <w:rPr>
                <w:rFonts w:hint="eastAsia" w:ascii="微软雅黑" w:hAnsi="微软雅黑" w:eastAsia="微软雅黑" w:cs="微软雅黑"/>
                <w:b/>
                <w:bCs/>
                <w:snapToGrid w:val="0"/>
                <w:color w:val="FF0000"/>
                <w:sz w:val="22"/>
                <w:szCs w:val="22"/>
                <w:highlight w:val="yellow"/>
                <w:lang w:eastAsia="zh-CN"/>
              </w:rPr>
              <w:t>（价值</w:t>
            </w:r>
            <w:r>
              <w:rPr>
                <w:rFonts w:hint="eastAsia" w:ascii="微软雅黑" w:hAnsi="微软雅黑" w:eastAsia="微软雅黑" w:cs="微软雅黑"/>
                <w:b/>
                <w:bCs/>
                <w:snapToGrid w:val="0"/>
                <w:color w:val="FF0000"/>
                <w:sz w:val="22"/>
                <w:szCs w:val="22"/>
                <w:highlight w:val="yellow"/>
                <w:lang w:val="en-US" w:eastAsia="zh-CN"/>
              </w:rPr>
              <w:t>15000韩元/人</w:t>
            </w:r>
            <w:r>
              <w:rPr>
                <w:rFonts w:hint="eastAsia" w:ascii="微软雅黑" w:hAnsi="微软雅黑" w:eastAsia="微软雅黑" w:cs="微软雅黑"/>
                <w:b/>
                <w:bCs/>
                <w:snapToGrid w:val="0"/>
                <w:color w:val="FF0000"/>
                <w:sz w:val="22"/>
                <w:szCs w:val="22"/>
                <w:highlight w:val="yellow"/>
                <w:lang w:eastAsia="zh-CN"/>
              </w:rPr>
              <w:t>）</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FF0000"/>
                <w:szCs w:val="21"/>
                <w:highlight w:val="yellow"/>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（备注：此项目赠送，如遇特殊情况，我社有权安排</w:t>
            </w:r>
            <w:r>
              <w:rPr>
                <w:rFonts w:hint="eastAsia" w:ascii="微软雅黑" w:hAnsi="微软雅黑" w:eastAsia="微软雅黑" w:cs="微软雅黑"/>
                <w:b/>
                <w:bCs/>
                <w:snapToGrid w:val="0"/>
                <w:color w:val="FF0000"/>
                <w:szCs w:val="21"/>
                <w:lang w:eastAsia="zh-CN"/>
              </w:rPr>
              <w:t>其他同类表演</w:t>
            </w:r>
            <w:r>
              <w:rPr>
                <w:rFonts w:hint="eastAsia" w:ascii="微软雅黑" w:hAnsi="微软雅黑" w:eastAsia="微软雅黑" w:cs="微软雅黑"/>
                <w:b/>
                <w:bCs/>
                <w:snapToGrid w:val="0"/>
                <w:color w:val="FF0000"/>
                <w:szCs w:val="21"/>
              </w:rPr>
              <w:t>）</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hint="eastAsia" w:ascii="微软雅黑" w:hAnsi="微软雅黑" w:eastAsia="微软雅黑" w:cs="微软雅黑"/>
                <w:color w:val="2D61B7"/>
                <w:spacing w:val="6"/>
                <w:szCs w:val="21"/>
                <w:lang w:val="en-US" w:eastAsia="zh-CN"/>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ind w:firstLine="440" w:firstLineChars="200"/>
              <w:rPr>
                <w:rFonts w:hint="eastAsia" w:ascii="微软雅黑" w:hAnsi="微软雅黑" w:eastAsia="微软雅黑" w:cs="微软雅黑"/>
                <w:b/>
                <w:bCs/>
                <w:snapToGrid w:val="0"/>
                <w:color w:val="FF0000"/>
                <w:sz w:val="22"/>
                <w:szCs w:val="22"/>
                <w:highlight w:val="yellow"/>
                <w:lang w:eastAsia="zh-CN"/>
              </w:rPr>
            </w:pPr>
            <w:r>
              <w:rPr>
                <w:rFonts w:hint="eastAsia" w:ascii="微软雅黑" w:hAnsi="微软雅黑" w:eastAsia="微软雅黑" w:cs="微软雅黑"/>
                <w:b/>
                <w:bCs/>
                <w:snapToGrid w:val="0"/>
                <w:color w:val="FF0000"/>
                <w:sz w:val="22"/>
                <w:szCs w:val="22"/>
                <w:highlight w:val="yellow"/>
              </w:rPr>
              <w:t>午餐：</w:t>
            </w:r>
            <w:r>
              <w:rPr>
                <w:rFonts w:hint="eastAsia" w:ascii="微软雅黑" w:hAnsi="微软雅黑" w:eastAsia="微软雅黑" w:cs="微软雅黑"/>
                <w:b/>
                <w:bCs/>
                <w:snapToGrid w:val="0"/>
                <w:color w:val="FF0000"/>
                <w:sz w:val="22"/>
                <w:szCs w:val="22"/>
                <w:highlight w:val="yellow"/>
                <w:lang w:eastAsia="zh-CN"/>
              </w:rPr>
              <w:t>鲍鱼</w:t>
            </w:r>
            <w:r>
              <w:rPr>
                <w:rFonts w:hint="eastAsia" w:ascii="微软雅黑" w:hAnsi="微软雅黑" w:eastAsia="微软雅黑" w:cs="微软雅黑"/>
                <w:b/>
                <w:bCs/>
                <w:snapToGrid w:val="0"/>
                <w:color w:val="FF0000"/>
                <w:sz w:val="22"/>
                <w:szCs w:val="22"/>
                <w:highlight w:val="yellow"/>
              </w:rPr>
              <w:t>人参鸡</w:t>
            </w:r>
            <w:r>
              <w:rPr>
                <w:rFonts w:hint="eastAsia" w:ascii="微软雅黑" w:hAnsi="微软雅黑" w:eastAsia="微软雅黑" w:cs="微软雅黑"/>
                <w:b/>
                <w:bCs/>
                <w:snapToGrid w:val="0"/>
                <w:color w:val="FF0000"/>
                <w:sz w:val="22"/>
                <w:szCs w:val="22"/>
                <w:highlight w:val="yellow"/>
                <w:lang w:eastAsia="zh-CN"/>
              </w:rPr>
              <w:t>汤</w:t>
            </w:r>
          </w:p>
          <w:p>
            <w:pPr>
              <w:spacing w:line="400" w:lineRule="exact"/>
              <w:ind w:firstLine="220" w:firstLineChars="100"/>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FF0000"/>
                <w:sz w:val="22"/>
                <w:szCs w:val="22"/>
                <w:highlight w:val="yellow"/>
                <w:lang w:eastAsia="zh-CN"/>
              </w:rPr>
              <w:t>（价值</w:t>
            </w:r>
            <w:r>
              <w:rPr>
                <w:rFonts w:hint="eastAsia" w:ascii="微软雅黑" w:hAnsi="微软雅黑" w:eastAsia="微软雅黑" w:cs="微软雅黑"/>
                <w:b/>
                <w:bCs/>
                <w:snapToGrid w:val="0"/>
                <w:color w:val="FF0000"/>
                <w:sz w:val="22"/>
                <w:szCs w:val="22"/>
                <w:highlight w:val="yellow"/>
                <w:lang w:val="en-US" w:eastAsia="zh-CN"/>
              </w:rPr>
              <w:t>16000韩元/人</w:t>
            </w:r>
            <w:r>
              <w:rPr>
                <w:rFonts w:hint="eastAsia" w:ascii="微软雅黑" w:hAnsi="微软雅黑" w:eastAsia="微软雅黑" w:cs="微软雅黑"/>
                <w:b/>
                <w:bCs/>
                <w:snapToGrid w:val="0"/>
                <w:color w:val="FF0000"/>
                <w:sz w:val="22"/>
                <w:szCs w:val="22"/>
                <w:highlight w:val="yellow"/>
                <w:lang w:eastAsia="zh-CN"/>
              </w:rPr>
              <w:t>）</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r>
              <w:rPr>
                <w:rFonts w:hint="eastAsia" w:ascii="微软雅黑" w:hAnsi="微软雅黑" w:eastAsia="微软雅黑" w:cs="微软雅黑"/>
                <w:b/>
                <w:bCs/>
                <w:color w:val="FF0000"/>
                <w:kern w:val="0"/>
                <w:szCs w:val="21"/>
              </w:rPr>
              <w:t>注：在不增减免税店的情况下我社有权更换其他国际免税店！</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7"/>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5"/>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w:t>
            </w:r>
          </w:p>
        </w:tc>
        <w:tc>
          <w:tcPr>
            <w:tcW w:w="9096" w:type="dxa"/>
            <w:gridSpan w:val="8"/>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14:40-17:10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5"/>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7"/>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9"/>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rPr>
              <w:t xml:space="preserve"> </w:t>
            </w:r>
            <w:r>
              <w:rPr>
                <w:rFonts w:hint="eastAsia" w:ascii="微软雅黑" w:hAnsi="微软雅黑" w:eastAsia="微软雅黑" w:cs="微软雅黑"/>
                <w:b/>
                <w:bCs/>
                <w:snapToGrid w:val="0"/>
                <w:color w:val="0070C0"/>
                <w:szCs w:val="21"/>
              </w:rPr>
              <w:t>【海苔博物馆+品尝韩式点心+韩服体验】</w:t>
            </w:r>
            <w:r>
              <w:rPr>
                <w:rFonts w:hint="eastAsia" w:ascii="微软雅黑" w:hAnsi="微软雅黑" w:eastAsia="微软雅黑" w:cs="微软雅黑"/>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bookmarkStart w:id="0" w:name="_GoBack"/>
            <w:bookmarkEnd w:id="0"/>
          </w:p>
          <w:p>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后乘专车前往韩国仁川国际机场。办理登机手续</w:t>
            </w:r>
            <w:r>
              <w:rPr>
                <w:rFonts w:hint="eastAsia" w:ascii="微软雅黑" w:hAnsi="微软雅黑" w:eastAsia="微软雅黑" w:cs="微软雅黑"/>
                <w:szCs w:val="21"/>
              </w:rPr>
              <w:t>，乘机返回重庆，结束愉快的韩国之旅。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首尔特别市麻浦区世界杯路 37-76。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7A3BDD"/>
    <w:rsid w:val="008A2723"/>
    <w:rsid w:val="008E6CDC"/>
    <w:rsid w:val="009034D8"/>
    <w:rsid w:val="00B47BC5"/>
    <w:rsid w:val="00E34F0F"/>
    <w:rsid w:val="00F43302"/>
    <w:rsid w:val="03D731AB"/>
    <w:rsid w:val="03D75B18"/>
    <w:rsid w:val="065B3652"/>
    <w:rsid w:val="06641FFC"/>
    <w:rsid w:val="070456CD"/>
    <w:rsid w:val="07B01126"/>
    <w:rsid w:val="0A737F88"/>
    <w:rsid w:val="0D591CDF"/>
    <w:rsid w:val="0E4017A0"/>
    <w:rsid w:val="0F1511FD"/>
    <w:rsid w:val="10C2261B"/>
    <w:rsid w:val="124D5B04"/>
    <w:rsid w:val="128C1EBC"/>
    <w:rsid w:val="1675415C"/>
    <w:rsid w:val="1D30363F"/>
    <w:rsid w:val="1DAC4036"/>
    <w:rsid w:val="248C23AD"/>
    <w:rsid w:val="2FA25DDA"/>
    <w:rsid w:val="32F66535"/>
    <w:rsid w:val="33535E6F"/>
    <w:rsid w:val="33636312"/>
    <w:rsid w:val="369B4D79"/>
    <w:rsid w:val="38DD20E0"/>
    <w:rsid w:val="3B2128CD"/>
    <w:rsid w:val="3B3D476B"/>
    <w:rsid w:val="547901EC"/>
    <w:rsid w:val="571470CC"/>
    <w:rsid w:val="57523270"/>
    <w:rsid w:val="57E34EBF"/>
    <w:rsid w:val="5FFA1245"/>
    <w:rsid w:val="60FE1E7D"/>
    <w:rsid w:val="6F7203F2"/>
    <w:rsid w:val="6FC733AE"/>
    <w:rsid w:val="73AC2D11"/>
    <w:rsid w:val="775137C4"/>
    <w:rsid w:val="77880157"/>
    <w:rsid w:val="788B218C"/>
    <w:rsid w:val="7A690DE8"/>
    <w:rsid w:val="7F7F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2019-07-22T01:44:42Z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