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7030A0"/>
          <w:sz w:val="44"/>
          <w:szCs w:val="44"/>
        </w:rPr>
      </w:pPr>
      <w:r>
        <w:rPr>
          <w:rFonts w:ascii="微软雅黑" w:hAnsi="微软雅黑" w:eastAsia="微软雅黑" w:cs="微软雅黑"/>
          <w:b/>
          <w:bCs/>
          <w:color w:val="7030A0"/>
          <w:sz w:val="44"/>
          <w:szCs w:val="4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559675" cy="106927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5449" cy="10687332"/>
                    </a:xfrm>
                    <a:prstGeom prst="rect">
                      <a:avLst/>
                    </a:prstGeom>
                  </pic:spPr>
                </pic:pic>
              </a:graphicData>
            </a:graphic>
          </wp:anchor>
        </w:drawing>
      </w:r>
    </w:p>
    <w:p>
      <w:pPr>
        <w:pStyle w:val="2"/>
      </w:pPr>
      <w:r>
        <w:br w:type="page"/>
      </w:r>
    </w:p>
    <w:p>
      <w:pPr>
        <w:pStyle w:val="2"/>
      </w:pPr>
      <w: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71740" cy="1071118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1740" cy="10711180"/>
                    </a:xfrm>
                    <a:prstGeom prst="rect">
                      <a:avLst/>
                    </a:prstGeom>
                  </pic:spPr>
                </pic:pic>
              </a:graphicData>
            </a:graphic>
          </wp:anchor>
        </w:drawing>
      </w:r>
      <w:r>
        <w:br w:type="page"/>
      </w:r>
    </w:p>
    <w:p>
      <w:pPr>
        <w:pStyle w:val="2"/>
      </w:pPr>
      <w:r>
        <w:rPr>
          <w:rFonts w:ascii="微软雅黑" w:hAnsi="微软雅黑" w:eastAsia="微软雅黑" w:cs="微软雅黑"/>
          <w:b/>
          <w:bCs/>
          <w:color w:val="7030A0"/>
          <w:sz w:val="44"/>
          <w:szCs w:val="44"/>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72375" cy="1071118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375" cy="10711180"/>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88885" cy="10735310"/>
            <wp:effectExtent l="0" t="0" r="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8885" cy="10735310"/>
                    </a:xfrm>
                    <a:prstGeom prst="rect">
                      <a:avLst/>
                    </a:prstGeom>
                  </pic:spPr>
                </pic:pic>
              </a:graphicData>
            </a:graphic>
          </wp:anchor>
        </w:drawing>
      </w:r>
    </w:p>
    <w:p>
      <w:pPr>
        <w:pStyle w:val="2"/>
      </w:pPr>
      <w: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20940" cy="3580765"/>
            <wp:effectExtent l="0" t="0" r="381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0940" cy="3580765"/>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rPr>
          <w:rFonts w:hint="eastAsia" w:ascii="微软雅黑" w:hAnsi="微软雅黑" w:eastAsia="微软雅黑" w:cs="微软雅黑"/>
          <w:b/>
          <w:bCs/>
          <w:color w:val="7030A0"/>
          <w:sz w:val="44"/>
          <w:szCs w:val="44"/>
        </w:rPr>
        <w:t>山东+韩国双卧双船11日游</w:t>
      </w:r>
    </w:p>
    <w:tbl>
      <w:tblPr>
        <w:tblStyle w:val="9"/>
        <w:tblW w:w="10391" w:type="dxa"/>
        <w:jc w:val="center"/>
        <w:tblInd w:w="0"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1323"/>
        <w:gridCol w:w="2591"/>
        <w:gridCol w:w="2715"/>
        <w:gridCol w:w="376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4" w:hRule="atLeast"/>
          <w:jc w:val="center"/>
        </w:trPr>
        <w:tc>
          <w:tcPr>
            <w:tcW w:w="1323" w:type="dxa"/>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3"/>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重庆-济南</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K16 12:20-15:22</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07"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指定时间于重庆火车北站集合，乘坐空调火车硬卧前往山东省会济南,沿途欣赏祖国大好河山（参考车次 K16 次列车，正点 12:20 开车，途经：广安、达州、万源、渠县，途经地均可上车）。</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      济南-潍坊（约3小时车程）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8"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晚餐：团餐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住宿：潍坊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t>抵达济南后，游览：</w:t>
            </w:r>
          </w:p>
          <w:p>
            <w:pPr>
              <w:spacing w:line="400" w:lineRule="exact"/>
              <w:rPr>
                <w:rFonts w:ascii="微软雅黑" w:hAnsi="微软雅黑" w:eastAsia="微软雅黑" w:cs="微软雅黑"/>
                <w:b/>
                <w:bCs/>
                <w:color w:val="7030A0"/>
                <w:spacing w:val="6"/>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【泉城广场】</w:t>
            </w:r>
            <w:r>
              <w:rPr>
                <w:rFonts w:hint="eastAsia" w:ascii="微软雅黑" w:hAnsi="微软雅黑" w:eastAsia="微软雅黑" w:cs="微软雅黑"/>
                <w:color w:val="000000"/>
                <w:szCs w:val="21"/>
              </w:rPr>
              <w:t>（游览时间不低于30分钟）素有“泉城”美誉的历史文化名城济南的中心广场。</w:t>
            </w:r>
          </w:p>
          <w:p>
            <w:pPr>
              <w:spacing w:line="400" w:lineRule="exact"/>
              <w:rPr>
                <w:rStyle w:val="11"/>
                <w:rFonts w:ascii="微软雅黑" w:hAnsi="微软雅黑" w:eastAsia="微软雅黑" w:cs="微软雅黑"/>
                <w:color w:val="000000"/>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【黑虎泉】</w:t>
            </w:r>
            <w:r>
              <w:rPr>
                <w:rFonts w:hint="eastAsia" w:ascii="微软雅黑" w:hAnsi="微软雅黑" w:eastAsia="微软雅黑" w:cs="微软雅黑"/>
                <w:color w:val="000000"/>
                <w:szCs w:val="21"/>
              </w:rPr>
              <w:t>（游览时间不低于30分钟）游泉城四大名泉之一：</w:t>
            </w:r>
            <w:r>
              <w:rPr>
                <w:rStyle w:val="11"/>
                <w:rFonts w:hint="eastAsia" w:ascii="微软雅黑" w:hAnsi="微软雅黑" w:eastAsia="微软雅黑" w:cs="微软雅黑"/>
                <w:color w:val="000000"/>
                <w:szCs w:val="21"/>
              </w:rPr>
              <w:t>此泉池南壁有三个石雕虎头，泉水从虎口流出而得名。</w:t>
            </w:r>
          </w:p>
          <w:p>
            <w:pPr>
              <w:pStyle w:val="2"/>
              <w:rPr>
                <w:rFonts w:ascii="微软雅黑" w:hAnsi="微软雅黑" w:eastAsia="微软雅黑" w:cs="微软雅黑"/>
                <w:sz w:val="21"/>
                <w:szCs w:val="21"/>
              </w:rPr>
            </w:pPr>
            <w:r>
              <w:rPr>
                <w:rFonts w:hint="eastAsia" w:ascii="微软雅黑" w:hAnsi="微软雅黑" w:eastAsia="微软雅黑" w:cs="微软雅黑"/>
                <w:b/>
                <w:bCs/>
                <w:color w:val="7030A0"/>
                <w:spacing w:val="6"/>
                <w:sz w:val="21"/>
                <w:szCs w:val="21"/>
              </w:rPr>
              <w:sym w:font="Wingdings" w:char="F06C"/>
            </w:r>
            <w:r>
              <w:rPr>
                <w:rFonts w:hint="eastAsia" w:ascii="微软雅黑" w:hAnsi="微软雅黑" w:eastAsia="微软雅黑" w:cs="微软雅黑"/>
                <w:b/>
                <w:bCs/>
                <w:color w:val="7030A0"/>
                <w:spacing w:val="6"/>
                <w:sz w:val="21"/>
                <w:szCs w:val="21"/>
              </w:rPr>
              <w:t>【大明湖新区】</w:t>
            </w:r>
            <w:r>
              <w:rPr>
                <w:rFonts w:hint="eastAsia" w:ascii="微软雅黑" w:hAnsi="微软雅黑" w:eastAsia="微软雅黑" w:cs="微软雅黑"/>
                <w:sz w:val="21"/>
                <w:szCs w:val="21"/>
              </w:rPr>
              <w:t>（游览时间不低于40分钟）</w:t>
            </w:r>
            <w:r>
              <w:rPr>
                <w:rFonts w:hint="eastAsia" w:ascii="微软雅黑" w:hAnsi="微软雅黑" w:eastAsia="微软雅黑" w:cs="微软雅黑"/>
                <w:bCs/>
                <w:sz w:val="21"/>
                <w:szCs w:val="21"/>
              </w:rPr>
              <w:t>总面积22万平方米，景区由74公顷扩大到103.4公顷，其中水面由46公顷扩大到57.7公顷，陆地由28公顷扩大到45.7公顷，新建七桥风月、秋柳含烟、明昌晨钟、稼轩悠韵、竹港清风、超然致远、曾堤萦水、鸟啼绿荫八大景区。</w:t>
            </w:r>
          </w:p>
          <w:p>
            <w:pPr>
              <w:wordWrap w:val="0"/>
              <w:autoSpaceDE w:val="0"/>
              <w:autoSpaceDN w:val="0"/>
              <w:spacing w:line="400" w:lineRule="exact"/>
              <w:rPr>
                <w:rFonts w:ascii="微软雅黑" w:hAnsi="微软雅黑" w:eastAsia="微软雅黑" w:cs="微软雅黑"/>
                <w:spacing w:val="6"/>
                <w:szCs w:val="21"/>
              </w:rPr>
            </w:pPr>
            <w:r>
              <w:rPr>
                <w:rFonts w:hint="eastAsia" w:ascii="微软雅黑" w:hAnsi="微软雅黑" w:eastAsia="微软雅黑" w:cs="微软雅黑"/>
                <w:bCs/>
                <w:szCs w:val="21"/>
              </w:rPr>
              <w:t>之后乘车前往潍坊，晚餐后入住酒店休息。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DAY3       潍坊-威海（约2.5小时）-石岛（约1小时）-韩国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2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早餐后乘车前往威海，抵达后游览：</w:t>
            </w:r>
          </w:p>
          <w:p>
            <w:pPr>
              <w:snapToGrid w:val="0"/>
              <w:spacing w:line="400" w:lineRule="exact"/>
              <w:rPr>
                <w:rFonts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【冰雪梦奇幻冰雕艺术馆】</w:t>
            </w:r>
            <w:r>
              <w:rPr>
                <w:rFonts w:hint="eastAsia" w:ascii="微软雅黑" w:hAnsi="微软雅黑" w:eastAsia="微软雅黑" w:cs="微软雅黑"/>
                <w:color w:val="000000"/>
                <w:kern w:val="0"/>
                <w:szCs w:val="21"/>
              </w:rPr>
              <w:t>（不低于30分钟）场馆占地约 4000 平米，是目前山东最大的室内冰雕展览馆，在这里您能看到大型的北方冰雕作品，欣赏梦幻冰川胜景，免费体验最长的室内冰雪滑道</w:t>
            </w:r>
            <w:r>
              <w:rPr>
                <w:rFonts w:hint="eastAsia" w:ascii="宋体" w:hAnsi="宋体" w:cs="宋体"/>
                <w:color w:val="000000"/>
                <w:kern w:val="0"/>
                <w:szCs w:val="21"/>
              </w:rPr>
              <w:t>。</w:t>
            </w:r>
          </w:p>
          <w:p>
            <w:pPr>
              <w:pStyle w:val="5"/>
              <w:shd w:val="clear" w:color="auto" w:fill="FFFFFF"/>
              <w:spacing w:beforeAutospacing="0" w:afterAutospacing="0" w:line="400" w:lineRule="exact"/>
              <w:rPr>
                <w:rFonts w:ascii="微软雅黑" w:hAnsi="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kern w:val="2"/>
                <w:sz w:val="21"/>
                <w:szCs w:val="21"/>
              </w:rPr>
              <w:t>【仙姑顶景区】</w:t>
            </w:r>
            <w:r>
              <w:rPr>
                <w:rFonts w:hint="eastAsia" w:ascii="微软雅黑" w:hAnsi="微软雅黑" w:eastAsia="微软雅黑" w:cs="微软雅黑"/>
                <w:color w:val="000000"/>
                <w:sz w:val="21"/>
                <w:szCs w:val="21"/>
              </w:rPr>
              <w:t>（不低于50分钟）是一座集自然风光与神话传说于一体的国家 AAAA 级旅游景区。仙姑顶为巍峰山脉主峰，北有佛顶、铁拐岭、五音崖、石门峰、塔山等诸多胜景，东可望貔貅山、金线顶、弥勒峰、大肚坡及显庆寺遗址；南有怪岩嶙峋的邓家寨、神驴架、牛仙山、布鸽崖、石船谷；小西天则横亘在西部天际，峭崖陡壁，虚无飘渺，佛教谓之“三摩净地”。巍峰山峰顶古时建有仙姑庙而称“仙姑顶”。</w:t>
            </w:r>
          </w:p>
          <w:p>
            <w:pPr>
              <w:wordWrap w:val="0"/>
              <w:autoSpaceDE w:val="0"/>
              <w:autoSpaceDN w:val="0"/>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kern w:val="0"/>
                <w:szCs w:val="21"/>
              </w:rPr>
              <w:t>之后乘车前往石岛，14:00 左右港口国际出发厅准时集合，乘船赴韩国。船上自由活动，船上有丰富休闲的娱乐项目可在闲暇时间参与：观景台、图书阅览室、电影院、棋牌室。游轮的微波起伏，海风波浪的轻吟，我们如同回到童年的摇篮，渐入甜美的梦乡。船上设有卫星导航系统，先进的稳定装置、中央空调、酒吧、咖啡厅、娱乐室、免税店等设施一应俱全。</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DAY4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8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eastAsia="zh-CN"/>
              </w:rPr>
              <w:t>韩式特色水煮</w:t>
            </w:r>
            <w:bookmarkStart w:id="0" w:name="_GoBack"/>
            <w:bookmarkEnd w:id="0"/>
            <w:r>
              <w:rPr>
                <w:rFonts w:hint="eastAsia" w:ascii="微软雅黑" w:hAnsi="微软雅黑" w:eastAsia="微软雅黑" w:cs="微软雅黑"/>
                <w:b/>
                <w:bCs/>
                <w:snapToGrid w:val="0"/>
                <w:color w:val="7030A0"/>
                <w:szCs w:val="21"/>
                <w:lang w:eastAsia="zh-CN"/>
              </w:rPr>
              <w:t>烤肉</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9:00左右抵达韩国，办理入境手续，之后乘车游览动感之都——首尔。</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【景福宫】</w:t>
            </w:r>
            <w:r>
              <w:rPr>
                <w:rFonts w:hint="eastAsia" w:ascii="微软雅黑" w:hAnsi="微软雅黑" w:eastAsia="微软雅黑" w:cs="微软雅黑"/>
                <w:snapToGrid w:val="0"/>
                <w:color w:val="7030A0"/>
                <w:szCs w:val="21"/>
              </w:rPr>
              <w:t>（</w:t>
            </w:r>
            <w:r>
              <w:rPr>
                <w:rFonts w:hint="eastAsia" w:ascii="微软雅黑" w:hAnsi="微软雅黑" w:eastAsia="微软雅黑" w:cs="微软雅黑"/>
                <w:kern w:val="0"/>
                <w:szCs w:val="21"/>
              </w:rPr>
              <w:t>约40分钟，每逢星期二改德寿宫）景福宫建于1394年，首尔五大宫之朝鲜王朝的正宫，具有500年历史。是韩国规模最大、最古老的宫殿之一，是韩国封建社会后期的政治中心。</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【国立民俗博物馆】</w:t>
            </w:r>
            <w:r>
              <w:rPr>
                <w:rFonts w:hint="eastAsia" w:ascii="微软雅黑" w:hAnsi="微软雅黑" w:eastAsia="微软雅黑" w:cs="微软雅黑"/>
                <w:snapToGrid w:val="0"/>
                <w:sz w:val="21"/>
                <w:szCs w:val="21"/>
              </w:rPr>
              <w:t>（</w:t>
            </w:r>
            <w:r>
              <w:rPr>
                <w:rFonts w:hint="eastAsia" w:ascii="微软雅黑" w:hAnsi="微软雅黑" w:eastAsia="微软雅黑" w:cs="微软雅黑"/>
                <w:sz w:val="21"/>
                <w:szCs w:val="21"/>
              </w:rPr>
              <w:t>约</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30</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分钟）在此可一览韩国传统生活文化、宗教仪式、娱乐活动等民俗，领略韩国古典建筑的风格。</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【新罗免税店+爱宝客免税店+新世界免税店】</w:t>
            </w:r>
            <w:r>
              <w:rPr>
                <w:rFonts w:hint="eastAsia" w:ascii="微软雅黑" w:hAnsi="微软雅黑" w:eastAsia="微软雅黑" w:cs="微软雅黑"/>
                <w:color w:val="000000"/>
                <w:szCs w:val="21"/>
              </w:rPr>
              <w:t>（各不低于</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60</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分钟）自由选购化妆品、护肤品、彩妆品等免税产品</w:t>
            </w:r>
            <w:r>
              <w:rPr>
                <w:rFonts w:hint="eastAsia" w:ascii="微软雅黑" w:hAnsi="微软雅黑" w:eastAsia="微软雅黑" w:cs="微软雅黑"/>
                <w:color w:val="333333"/>
                <w:szCs w:val="21"/>
                <w:shd w:val="clear" w:color="auto" w:fill="FFFFFF"/>
              </w:rPr>
              <w:t>（注：在市区免税店除韩国本土品牌以外，您购买的外国品牌商品需于机场提货）。</w:t>
            </w:r>
          </w:p>
          <w:p>
            <w:pPr>
              <w:pStyle w:val="10"/>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【广藏市场】</w:t>
            </w:r>
            <w:r>
              <w:rPr>
                <w:rFonts w:hint="eastAsia" w:ascii="微软雅黑" w:hAnsi="微软雅黑" w:eastAsia="微软雅黑" w:cs="微软雅黑"/>
                <w:color w:val="000000"/>
                <w:sz w:val="21"/>
                <w:szCs w:val="21"/>
              </w:rPr>
              <w:t>《奔跑吧，兄弟》</w:t>
            </w:r>
            <w:r>
              <w:rPr>
                <w:rFonts w:hint="eastAsia" w:ascii="微软雅黑" w:hAnsi="微软雅黑" w:eastAsia="微软雅黑" w:cs="微软雅黑"/>
                <w:sz w:val="21"/>
                <w:szCs w:val="21"/>
              </w:rPr>
              <w:t>外景拍摄地，韩国传统美食集中营，自由体验韩国当地特色美食。</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5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hint="eastAsia" w:ascii="微软雅黑" w:hAnsi="微软雅黑" w:eastAsia="微软雅黑" w:cs="微软雅黑"/>
                <w:color w:val="7030A0"/>
                <w:spacing w:val="6"/>
                <w:szCs w:val="21"/>
                <w:lang w:eastAsia="zh-CN"/>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eastAsia="zh-CN"/>
              </w:rPr>
              <w:t>人参鸡汤</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【青瓦台（外观）】</w:t>
            </w:r>
            <w:r>
              <w:rPr>
                <w:rFonts w:hint="eastAsia" w:ascii="微软雅黑" w:hAnsi="微软雅黑" w:eastAsia="微软雅黑" w:cs="微软雅黑"/>
                <w:kern w:val="0"/>
                <w:szCs w:val="21"/>
              </w:rPr>
              <w:t>（约20分钟）青瓦台是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rPr>
              <w:fldChar w:fldCharType="begin"/>
            </w:r>
            <w:r>
              <w:instrText xml:space="preserve"> HYPERLINK "https://baike.baidu.com/item/%E9%92%9F%E8%B7%AF%E5%8C%BA/7428729" \t "https://baike.baidu.com/item/%E9%9D%92%E7%93%A6%E5%8F%B0/_blank" </w:instrText>
            </w:r>
            <w:r>
              <w:rPr>
                <w:rFonts w:hint="eastAsia"/>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【海苔博物馆+品尝韩式点心+韩服体验】</w:t>
            </w:r>
            <w:r>
              <w:rPr>
                <w:rFonts w:hint="eastAsia" w:ascii="微软雅黑" w:hAnsi="微软雅黑" w:eastAsia="微软雅黑" w:cs="微软雅黑"/>
                <w:sz w:val="21"/>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asciiTheme="minorEastAsia" w:hAnsiTheme="minorEastAsia" w:cstheme="minorEastAsia"/>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【特别赠送：涂鸦秀</w:t>
            </w:r>
            <w:r>
              <w:rPr>
                <w:rFonts w:hint="eastAsia" w:ascii="微软雅黑" w:hAnsi="微软雅黑" w:eastAsia="微软雅黑" w:cs="微软雅黑"/>
                <w:b/>
                <w:color w:val="7030A0"/>
                <w:szCs w:val="21"/>
                <w:lang w:val="en-US" w:eastAsia="zh-CN"/>
              </w:rPr>
              <w:t>/乱打秀/</w:t>
            </w:r>
            <w:r>
              <w:rPr>
                <w:rFonts w:hint="eastAsia" w:ascii="微软雅黑" w:hAnsi="微软雅黑" w:eastAsia="微软雅黑" w:cs="微软雅黑"/>
                <w:b/>
                <w:color w:val="7030A0"/>
                <w:szCs w:val="21"/>
              </w:rPr>
              <w:t>SKY SHOW</w:t>
            </w:r>
            <w:r>
              <w:rPr>
                <w:rFonts w:hint="eastAsia" w:ascii="微软雅黑" w:hAnsi="微软雅黑" w:eastAsia="微软雅黑" w:cs="微软雅黑"/>
                <w:b/>
                <w:color w:val="7030A0"/>
                <w:szCs w:val="21"/>
                <w:lang w:eastAsia="zh-CN"/>
              </w:rPr>
              <w:t>或同类型表演</w:t>
            </w:r>
            <w:r>
              <w:rPr>
                <w:rFonts w:hint="eastAsia" w:ascii="微软雅黑" w:hAnsi="微软雅黑" w:eastAsia="微软雅黑" w:cs="微软雅黑"/>
                <w:b/>
                <w:color w:val="7030A0"/>
                <w:szCs w:val="21"/>
              </w:rPr>
              <w:t>】</w:t>
            </w:r>
            <w:r>
              <w:rPr>
                <w:rFonts w:hint="eastAsia" w:ascii="微软雅黑" w:hAnsi="微软雅黑" w:eastAsia="微软雅黑" w:cs="微软雅黑"/>
                <w:kern w:val="0"/>
                <w:szCs w:val="21"/>
              </w:rPr>
              <w:t>（约60分钟）</w:t>
            </w:r>
            <w:r>
              <w:rPr>
                <w:rFonts w:hint="eastAsia" w:ascii="微软雅黑" w:hAnsi="微软雅黑" w:eastAsia="微软雅黑" w:cs="微软雅黑"/>
                <w:kern w:val="0"/>
                <w:szCs w:val="21"/>
                <w:lang w:eastAsia="zh-CN"/>
              </w:rPr>
              <w:t>如</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r>
              <w:rPr>
                <w:rFonts w:hint="eastAsia" w:ascii="微软雅黑" w:hAnsi="微软雅黑" w:eastAsia="微软雅黑" w:cs="微软雅黑"/>
                <w:b/>
                <w:bCs/>
                <w:snapToGrid w:val="0"/>
                <w:color w:val="FF0000"/>
                <w:szCs w:val="21"/>
                <w:lang w:eastAsia="zh-CN"/>
              </w:rPr>
              <w:t>同类型表演</w:t>
            </w:r>
            <w:r>
              <w:rPr>
                <w:rFonts w:hint="eastAsia" w:ascii="微软雅黑" w:hAnsi="微软雅黑" w:eastAsia="微软雅黑" w:cs="微软雅黑"/>
                <w:b/>
                <w:bCs/>
                <w:snapToGrid w:val="0"/>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      韩国-石岛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val="en-US" w:eastAsia="zh-CN"/>
              </w:rPr>
              <w:t>团餐</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460" w:hRule="atLeast"/>
          <w:jc w:val="center"/>
        </w:trPr>
        <w:tc>
          <w:tcPr>
            <w:tcW w:w="10391" w:type="dxa"/>
            <w:gridSpan w:val="4"/>
            <w:tcBorders>
              <w:tl2br w:val="nil"/>
              <w:tr2bl w:val="nil"/>
            </w:tcBorders>
          </w:tcPr>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【南山公园+爱情锁墙+N首尔塔 不登塔】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是首尔的象征，也是一个可以尽览首尔美景的制高点。大家还可自行购票登上首尔N塔，一览首尔美景。除此之外，还可以在这里看看恋人们留下的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pStyle w:val="2"/>
              <w:rPr>
                <w:rFonts w:ascii="微软雅黑" w:hAnsi="微软雅黑" w:eastAsia="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color w:val="7030A0"/>
                <w:sz w:val="21"/>
                <w:szCs w:val="21"/>
              </w:rPr>
              <w:t>【综合土特产】</w:t>
            </w:r>
            <w:r>
              <w:rPr>
                <w:rFonts w:hint="eastAsia" w:ascii="微软雅黑" w:hAnsi="微软雅黑" w:eastAsia="微软雅黑" w:cs="微软雅黑"/>
                <w:sz w:val="21"/>
                <w:szCs w:val="21"/>
              </w:rPr>
              <w:t>（约40分钟）为自己或者亲朋好友购买小饰品，手信礼品。</w:t>
            </w:r>
          </w:p>
          <w:p>
            <w:pPr>
              <w:spacing w:line="400" w:lineRule="exact"/>
              <w:rPr>
                <w:rFonts w:asciiTheme="minorEastAsia" w:hAnsiTheme="minorEastAsia" w:cstheme="minorEastAsia"/>
                <w:szCs w:val="21"/>
              </w:rPr>
            </w:pPr>
            <w:r>
              <w:rPr>
                <w:rFonts w:hint="eastAsia" w:ascii="微软雅黑" w:hAnsi="微软雅黑" w:eastAsia="微软雅黑" w:cs="微软雅黑"/>
                <w:szCs w:val="21"/>
              </w:rPr>
              <w:t>之后乘车前往游轮码头，15:00左右抵达，办理离境手续，乘邮轮返回石岛。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DAY7      石岛-烟台（约1小时车程）-蓬莱</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（约2小时）-威海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hint="eastAsia" w:eastAsia="微软雅黑" w:asciiTheme="minorEastAsia" w:hAnsiTheme="minorEastAsia" w:cstheme="minorEastAsia"/>
                <w:szCs w:val="21"/>
                <w:lang w:eastAsia="zh-CN"/>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eastAsia="zh-CN"/>
              </w:rPr>
              <w:t>饺子宴</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bCs/>
                <w:snapToGrid w:val="0"/>
                <w:color w:val="7030A0"/>
                <w:szCs w:val="21"/>
              </w:rPr>
              <w:t>住宿：</w:t>
            </w:r>
            <w:r>
              <w:rPr>
                <w:rFonts w:hint="eastAsia" w:ascii="微软雅黑" w:hAnsi="微软雅黑" w:eastAsia="微软雅黑" w:cs="微软雅黑"/>
                <w:b/>
                <w:bCs/>
                <w:snapToGrid w:val="0"/>
                <w:color w:val="7030A0"/>
                <w:szCs w:val="21"/>
                <w:lang w:eastAsia="zh-CN"/>
              </w:rPr>
              <w:t>威海</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9:00左右抵达石岛，办理入境手续，之后乘车前往烟台游览：</w:t>
            </w:r>
          </w:p>
          <w:p>
            <w:pPr>
              <w:pStyle w:val="2"/>
              <w:rPr>
                <w:rFonts w:ascii="宋体" w:hAnsi="宋体" w:eastAsia="微软雅黑" w:cs="宋体"/>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【烟台海昌渔人码头】</w:t>
            </w:r>
            <w:r>
              <w:rPr>
                <w:rFonts w:hint="eastAsia" w:ascii="微软雅黑" w:hAnsi="微软雅黑" w:eastAsia="微软雅黑" w:cs="微软雅黑"/>
                <w:color w:val="000000"/>
                <w:sz w:val="21"/>
                <w:szCs w:val="21"/>
              </w:rPr>
              <w:t>（不低于20分钟）东临黄海，北接第二海水浴场，南至原渔业码头，三面环海。项目集合了旅游、餐饮、休闲、娱乐、购物、度假等多种元素。</w:t>
            </w:r>
          </w:p>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之后乘车前往蓬莱，中餐后游览：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【八仙渡海雕塑】</w:t>
            </w:r>
            <w:r>
              <w:rPr>
                <w:rFonts w:hint="eastAsia" w:ascii="微软雅黑" w:hAnsi="微软雅黑" w:eastAsia="微软雅黑" w:cs="微软雅黑"/>
                <w:sz w:val="21"/>
                <w:szCs w:val="21"/>
              </w:rPr>
              <w:t>（游览不低于30分钟），这里是蓬莱市的标志，素有“人间仙境”之称，传说蓬莱、方丈，瀛洲是海中的三座仙山为神仙居住之所，亦是秦始皇东寻求药、汉武帝御驾访仙之地，聆听八仙过海的传说，望海上琼楼蓬莱阁，赏渤海与黄海交界的海天风光，有幸还可观真正的海市蜃楼！</w:t>
            </w:r>
          </w:p>
          <w:p>
            <w:pPr>
              <w:wordWrap w:val="0"/>
              <w:autoSpaceDE w:val="0"/>
              <w:autoSpaceDN w:val="0"/>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【木鱼石博览园】</w:t>
            </w:r>
            <w:r>
              <w:rPr>
                <w:rFonts w:hint="eastAsia" w:ascii="微软雅黑" w:hAnsi="微软雅黑" w:eastAsia="微软雅黑" w:cs="微软雅黑"/>
                <w:color w:val="000000"/>
                <w:szCs w:val="21"/>
              </w:rPr>
              <w:t xml:space="preserve"> (游览时间不低于50分钟，</w:t>
            </w:r>
            <w:r>
              <w:rPr>
                <w:rFonts w:hint="eastAsia" w:ascii="微软雅黑" w:hAnsi="微软雅黑" w:eastAsia="微软雅黑" w:cs="微软雅黑"/>
                <w:color w:val="FF0000"/>
                <w:szCs w:val="21"/>
              </w:rPr>
              <w:t>此景区自带购物场所，请根据自己需求购买</w:t>
            </w:r>
            <w:r>
              <w:rPr>
                <w:rFonts w:hint="eastAsia" w:ascii="微软雅黑" w:hAnsi="微软雅黑" w:eastAsia="微软雅黑" w:cs="微软雅黑"/>
                <w:color w:val="000000"/>
                <w:szCs w:val="21"/>
              </w:rPr>
              <w:t>)，了解木鱼石文化，这里以多种艺术形式展现了木鱼石的历史、文化、典故、传说，馆内珍藏多种木鱼石珍品，在此我们可以欣赏“会唱歌的石头”,赏“中华壶王”。</w:t>
            </w:r>
          </w:p>
          <w:p>
            <w:pPr>
              <w:wordWrap w:val="0"/>
              <w:autoSpaceDE w:val="0"/>
              <w:autoSpaceDN w:val="0"/>
              <w:spacing w:line="400" w:lineRule="exact"/>
              <w:rPr>
                <w:rFonts w:asciiTheme="minorEastAsia" w:hAnsiTheme="minorEastAsia" w:cstheme="minorEastAsia"/>
                <w:szCs w:val="21"/>
              </w:rPr>
            </w:pPr>
            <w:r>
              <w:rPr>
                <w:rFonts w:hint="eastAsia" w:ascii="微软雅黑" w:hAnsi="微软雅黑" w:eastAsia="微软雅黑" w:cs="微软雅黑"/>
                <w:color w:val="000000"/>
                <w:szCs w:val="21"/>
              </w:rPr>
              <w:t>之后</w:t>
            </w:r>
            <w:r>
              <w:rPr>
                <w:rFonts w:hint="eastAsia" w:ascii="微软雅黑" w:hAnsi="微软雅黑" w:eastAsia="微软雅黑" w:cs="微软雅黑"/>
                <w:color w:val="000000"/>
                <w:szCs w:val="21"/>
                <w:lang w:eastAsia="zh-CN"/>
              </w:rPr>
              <w:t>乘车前往威海，</w:t>
            </w:r>
            <w:r>
              <w:rPr>
                <w:rFonts w:hint="eastAsia" w:ascii="微软雅黑" w:hAnsi="微软雅黑" w:eastAsia="微软雅黑" w:cs="微软雅黑"/>
                <w:bCs/>
                <w:szCs w:val="21"/>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DAY8      </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威海</w:t>
            </w:r>
            <w:r>
              <w:rPr>
                <w:rFonts w:hint="eastAsia" w:ascii="微软雅黑" w:hAnsi="微软雅黑" w:eastAsia="微软雅黑" w:cs="微软雅黑"/>
                <w:b/>
                <w:color w:val="FFFFFF" w:themeColor="background1"/>
                <w:sz w:val="24"/>
                <w:szCs w:val="21"/>
                <w14:textFill>
                  <w14:solidFill>
                    <w14:schemeClr w14:val="bg1"/>
                  </w14:solidFill>
                </w14:textFill>
              </w:rPr>
              <w:t>-青岛（约3小时车程）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hint="eastAsia" w:eastAsia="微软雅黑" w:asciiTheme="minorEastAsia" w:hAnsiTheme="minorEastAsia" w:cstheme="minorEastAsia"/>
                <w:szCs w:val="21"/>
                <w:lang w:eastAsia="zh-CN"/>
              </w:rPr>
            </w:pPr>
            <w:r>
              <w:rPr>
                <w:rFonts w:hint="eastAsia" w:ascii="微软雅黑" w:hAnsi="微软雅黑" w:eastAsia="微软雅黑" w:cs="微软雅黑"/>
                <w:b/>
                <w:bCs/>
                <w:snapToGrid w:val="0"/>
                <w:color w:val="7030A0"/>
                <w:szCs w:val="21"/>
              </w:rPr>
              <w:t>午餐：</w:t>
            </w:r>
            <w:r>
              <w:rPr>
                <w:rFonts w:hint="eastAsia" w:ascii="微软雅黑" w:hAnsi="微软雅黑" w:eastAsia="微软雅黑" w:cs="微软雅黑"/>
                <w:b/>
                <w:bCs/>
                <w:snapToGrid w:val="0"/>
                <w:color w:val="7030A0"/>
                <w:szCs w:val="21"/>
                <w:lang w:eastAsia="zh-CN"/>
              </w:rPr>
              <w:t>豆腐宴</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住宿：青岛</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早餐后乘车前往青岛，中餐后游览：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【五四广场、音乐广场】</w:t>
            </w:r>
            <w:r>
              <w:rPr>
                <w:rFonts w:hint="eastAsia" w:ascii="微软雅黑" w:hAnsi="微软雅黑" w:eastAsia="微软雅黑" w:cs="微软雅黑"/>
                <w:color w:val="000000"/>
                <w:sz w:val="21"/>
                <w:szCs w:val="21"/>
              </w:rPr>
              <w:t>（游览不低于30分钟）：观标志性雕塑“五月的风”，这里是新世纪青岛的标志性景观之一；远眺上合峰会会场。</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【栈桥】</w:t>
            </w:r>
            <w:r>
              <w:rPr>
                <w:rFonts w:hint="eastAsia" w:ascii="微软雅黑" w:hAnsi="微软雅黑" w:eastAsia="微软雅黑" w:cs="微软雅黑"/>
                <w:color w:val="000000"/>
                <w:sz w:val="21"/>
                <w:szCs w:val="21"/>
              </w:rPr>
              <w:t>（游览时间不低于30分钟）游览青岛市内游“长虹远引”、“飞阁回澜”青岛的象征。</w:t>
            </w:r>
          </w:p>
          <w:p>
            <w:pPr>
              <w:pStyle w:val="2"/>
              <w:rPr>
                <w:rFonts w:ascii="微软雅黑" w:hAnsi="微软雅黑" w:eastAsia="微软雅黑" w:cs="微软雅黑"/>
                <w:color w:val="00000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【中山路】</w:t>
            </w:r>
            <w:r>
              <w:rPr>
                <w:rFonts w:hint="eastAsia" w:ascii="微软雅黑" w:hAnsi="微软雅黑" w:eastAsia="微软雅黑" w:cs="微软雅黑"/>
                <w:color w:val="000000"/>
                <w:sz w:val="21"/>
                <w:szCs w:val="21"/>
              </w:rPr>
              <w:t>（游览时间不低于30分钟）远近闻名的</w:t>
            </w:r>
            <w:r>
              <w:rPr>
                <w:rFonts w:hint="eastAsia" w:ascii="微软雅黑" w:hAnsi="微软雅黑" w:eastAsia="微软雅黑" w:cs="微软雅黑"/>
                <w:color w:val="000000"/>
                <w:sz w:val="21"/>
                <w:szCs w:val="21"/>
              </w:rPr>
              <w:fldChar w:fldCharType="begin"/>
            </w:r>
            <w:r>
              <w:rPr>
                <w:rFonts w:hint="eastAsia" w:ascii="微软雅黑" w:hAnsi="微软雅黑" w:eastAsia="微软雅黑" w:cs="微软雅黑"/>
                <w:color w:val="000000"/>
                <w:sz w:val="21"/>
                <w:szCs w:val="21"/>
              </w:rPr>
              <w:instrText xml:space="preserve"> HYPERLINK "https://baike.baidu.com/item/%E9%9D%92%E5%B2%9B%E4%B8%AD%E5%BF%83" \t "https://baike.baidu.com/item/%E4%B8%AD%E5%B1%B1%E8%B7%AF/_blank" </w:instrText>
            </w:r>
            <w:r>
              <w:rPr>
                <w:rFonts w:hint="eastAsia" w:ascii="微软雅黑" w:hAnsi="微软雅黑" w:eastAsia="微软雅黑" w:cs="微软雅黑"/>
                <w:color w:val="000000"/>
                <w:sz w:val="21"/>
                <w:szCs w:val="21"/>
              </w:rPr>
              <w:fldChar w:fldCharType="separate"/>
            </w:r>
            <w:r>
              <w:rPr>
                <w:rFonts w:hint="eastAsia" w:ascii="微软雅黑" w:hAnsi="微软雅黑" w:eastAsia="微软雅黑" w:cs="微软雅黑"/>
                <w:color w:val="000000"/>
                <w:sz w:val="21"/>
                <w:szCs w:val="21"/>
              </w:rPr>
              <w:t>青岛中心</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商业街——中山路，贯通南北，起伏蜿蜒，如同一条历史川流，在老</w:t>
            </w:r>
            <w:r>
              <w:fldChar w:fldCharType="begin"/>
            </w:r>
            <w:r>
              <w:instrText xml:space="preserve"> HYPERLINK "https://baike.baidu.com/item/%E9%9D%92%E5%B2%9B%E4%BA%BA" \t "https://baike.baidu.com/item/%E4%B8%AD%E5%B1%B1%E8%B7%AF/_blank" </w:instrText>
            </w:r>
            <w:r>
              <w:fldChar w:fldCharType="separate"/>
            </w:r>
            <w:r>
              <w:rPr>
                <w:rFonts w:hint="eastAsia" w:ascii="微软雅黑" w:hAnsi="微软雅黑" w:eastAsia="微软雅黑" w:cs="微软雅黑"/>
                <w:color w:val="000000"/>
                <w:sz w:val="21"/>
                <w:szCs w:val="21"/>
              </w:rPr>
              <w:t>青岛人</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的心上已流淌了百年。瞩目今日繁华洁净的商业街，回首百年的中山路，沧桑巨变，令人惊叹。</w:t>
            </w:r>
          </w:p>
          <w:p>
            <w:pPr>
              <w:pStyle w:val="2"/>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之后入住酒店休息。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DAY9      青岛-曲阜（约</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5.5</w:t>
            </w:r>
            <w:r>
              <w:rPr>
                <w:rFonts w:hint="eastAsia" w:ascii="微软雅黑" w:hAnsi="微软雅黑" w:eastAsia="微软雅黑" w:cs="微软雅黑"/>
                <w:b/>
                <w:color w:val="FFFFFF" w:themeColor="background1"/>
                <w:sz w:val="24"/>
                <w:szCs w:val="21"/>
                <w14:textFill>
                  <w14:solidFill>
                    <w14:schemeClr w14:val="bg1"/>
                  </w14:solidFill>
                </w14:textFill>
              </w:rPr>
              <w:t>小时车程）</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-济南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bCs/>
                <w:snapToGrid w:val="0"/>
                <w:color w:val="7030A0"/>
                <w:szCs w:val="21"/>
              </w:rPr>
              <w:t>晚餐：</w:t>
            </w:r>
            <w:r>
              <w:rPr>
                <w:rFonts w:hint="eastAsia" w:ascii="微软雅黑" w:hAnsi="微软雅黑" w:eastAsia="微软雅黑" w:cs="微软雅黑"/>
                <w:b/>
                <w:bCs/>
                <w:snapToGrid w:val="0"/>
                <w:color w:val="7030A0"/>
                <w:szCs w:val="21"/>
                <w:lang w:eastAsia="zh-CN"/>
              </w:rPr>
              <w:t>团餐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6629" w:type="dxa"/>
            <w:gridSpan w:val="3"/>
            <w:tcBorders>
              <w:tl2br w:val="nil"/>
              <w:tr2bl w:val="nil"/>
            </w:tcBorders>
          </w:tcPr>
          <w:p>
            <w:pPr>
              <w:spacing w:line="400" w:lineRule="exact"/>
              <w:rPr>
                <w:rFonts w:hint="eastAsia" w:eastAsia="微软雅黑" w:asciiTheme="minorEastAsia" w:hAnsiTheme="minorEastAsia" w:cstheme="minorEastAsia"/>
                <w:szCs w:val="21"/>
                <w:lang w:eastAsia="zh-CN"/>
              </w:rPr>
            </w:pPr>
            <w:r>
              <w:rPr>
                <w:rFonts w:hint="eastAsia" w:ascii="微软雅黑" w:hAnsi="微软雅黑" w:eastAsia="微软雅黑" w:cs="微软雅黑"/>
                <w:b/>
                <w:bCs/>
                <w:snapToGrid w:val="0"/>
                <w:color w:val="7030A0"/>
                <w:szCs w:val="21"/>
              </w:rPr>
              <w:t>住宿：</w:t>
            </w:r>
            <w:r>
              <w:rPr>
                <w:rFonts w:hint="eastAsia" w:ascii="微软雅黑" w:hAnsi="微软雅黑" w:eastAsia="微软雅黑" w:cs="微软雅黑"/>
                <w:b/>
                <w:bCs/>
                <w:snapToGrid w:val="0"/>
                <w:color w:val="7030A0"/>
                <w:szCs w:val="21"/>
                <w:lang w:eastAsia="zh-CN"/>
              </w:rPr>
              <w:t>济南</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t>早餐后乘车前往曲阜，抵达后游览：</w:t>
            </w:r>
          </w:p>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sym w:font="Wingdings" w:char="F06C"/>
            </w:r>
            <w:r>
              <w:rPr>
                <w:rFonts w:hint="eastAsia" w:ascii="微软雅黑" w:hAnsi="微软雅黑" w:eastAsia="微软雅黑" w:cs="微软雅黑"/>
              </w:rPr>
              <w:t>【孔府】（</w:t>
            </w:r>
            <w:r>
              <w:rPr>
                <w:rFonts w:hint="eastAsia" w:ascii="微软雅黑" w:hAnsi="微软雅黑" w:eastAsia="微软雅黑" w:cs="微软雅黑"/>
                <w:color w:val="FF0000"/>
              </w:rPr>
              <w:t>赠送大门票</w:t>
            </w:r>
            <w:r>
              <w:rPr>
                <w:rFonts w:hint="eastAsia" w:ascii="微软雅黑" w:hAnsi="微软雅黑" w:eastAsia="微软雅黑" w:cs="微软雅黑"/>
                <w:color w:val="FF0000"/>
                <w:lang w:eastAsia="zh-CN"/>
              </w:rPr>
              <w:t>，不去不退</w:t>
            </w:r>
            <w:r>
              <w:rPr>
                <w:rFonts w:hint="eastAsia" w:ascii="微软雅黑" w:hAnsi="微软雅黑" w:eastAsia="微软雅黑" w:cs="微软雅黑"/>
              </w:rPr>
              <w:t>，自费环保车30元/人）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"https://baike.baidu.com/item/%E5%AD%94%E5%AD%90/1584"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孔子</w:t>
            </w:r>
            <w:r>
              <w:rPr>
                <w:rFonts w:hint="eastAsia" w:ascii="微软雅黑" w:hAnsi="微软雅黑" w:eastAsia="微软雅黑" w:cs="微软雅黑"/>
              </w:rPr>
              <w:fldChar w:fldCharType="end"/>
            </w:r>
            <w:r>
              <w:rPr>
                <w:rFonts w:hint="eastAsia" w:ascii="微软雅黑" w:hAnsi="微软雅黑" w:eastAsia="微软雅黑" w:cs="微软雅黑"/>
              </w:rPr>
              <w:t>的</w:t>
            </w:r>
            <w:r>
              <w:fldChar w:fldCharType="begin"/>
            </w:r>
            <w:r>
              <w:instrText xml:space="preserve"> HYPERLINK "https://baike.baidu.com/item/%E4%B8%96%E8%A2%AD/750687" \t "https://baike.baidu.com/item/%E5%AD%94%E5%BA%9C/_blank" </w:instrText>
            </w:r>
            <w:r>
              <w:fldChar w:fldCharType="separate"/>
            </w:r>
            <w:r>
              <w:rPr>
                <w:rFonts w:hint="eastAsia" w:ascii="微软雅黑" w:hAnsi="微软雅黑" w:eastAsia="微软雅黑" w:cs="微软雅黑"/>
              </w:rPr>
              <w:t>世袭</w:t>
            </w:r>
            <w:r>
              <w:rPr>
                <w:rFonts w:hint="eastAsia" w:ascii="微软雅黑" w:hAnsi="微软雅黑" w:eastAsia="微软雅黑" w:cs="微软雅黑"/>
              </w:rPr>
              <w:fldChar w:fldCharType="end"/>
            </w:r>
            <w:r>
              <w:fldChar w:fldCharType="begin"/>
            </w:r>
            <w:r>
              <w:instrText xml:space="preserve"> HYPERLINK "https://baike.baidu.com/item/%E8%A1%8D%E5%9C%A3%E5%85%AC/1040409" \t "https://baike.baidu.com/item/%E5%AD%94%E5%BA%9C/_blank" </w:instrText>
            </w:r>
            <w:r>
              <w:fldChar w:fldCharType="separate"/>
            </w:r>
            <w:r>
              <w:rPr>
                <w:rFonts w:hint="eastAsia" w:ascii="微软雅黑" w:hAnsi="微软雅黑" w:eastAsia="微软雅黑" w:cs="微软雅黑"/>
              </w:rPr>
              <w:t>衍圣公</w:t>
            </w:r>
            <w:r>
              <w:rPr>
                <w:rFonts w:hint="eastAsia" w:ascii="微软雅黑" w:hAnsi="微软雅黑" w:eastAsia="微软雅黑" w:cs="微软雅黑"/>
              </w:rPr>
              <w:fldChar w:fldCharType="end"/>
            </w:r>
            <w:r>
              <w:rPr>
                <w:rFonts w:hint="eastAsia" w:ascii="微软雅黑" w:hAnsi="微软雅黑" w:eastAsia="微软雅黑" w:cs="微软雅黑"/>
              </w:rPr>
              <w:t>的后代居住的，仅次于明、清皇帝宫室的最大府第。孔府与</w:t>
            </w:r>
            <w:r>
              <w:fldChar w:fldCharType="begin"/>
            </w:r>
            <w:r>
              <w:instrText xml:space="preserve"> HYPERLINK "https://baike.baidu.com/item/%E6%9B%B2%E9%98%9C%E5%AD%94%E5%BA%99/1066203" \t "https://baike.baidu.com/item/%E5%AD%94%E5%BA%9C/_blank" </w:instrText>
            </w:r>
            <w:r>
              <w:fldChar w:fldCharType="separate"/>
            </w:r>
            <w:r>
              <w:rPr>
                <w:rFonts w:hint="eastAsia" w:ascii="微软雅黑" w:hAnsi="微软雅黑" w:eastAsia="微软雅黑" w:cs="微软雅黑"/>
              </w:rPr>
              <w:t>曲阜孔庙</w:t>
            </w:r>
            <w:r>
              <w:rPr>
                <w:rFonts w:hint="eastAsia" w:ascii="微软雅黑" w:hAnsi="微软雅黑" w:eastAsia="微软雅黑" w:cs="微软雅黑"/>
              </w:rPr>
              <w:fldChar w:fldCharType="end"/>
            </w:r>
            <w:r>
              <w:rPr>
                <w:rFonts w:hint="eastAsia" w:ascii="微软雅黑" w:hAnsi="微软雅黑" w:eastAsia="微软雅黑" w:cs="微软雅黑"/>
              </w:rPr>
              <w:t>、</w:t>
            </w:r>
            <w:r>
              <w:fldChar w:fldCharType="begin"/>
            </w:r>
            <w:r>
              <w:instrText xml:space="preserve"> HYPERLINK "https://baike.baidu.com/item/%E5%AD%94%E6%9E%97/352561" \t "https://baike.baidu.com/item/%E5%AD%94%E5%BA%9C/_blank" </w:instrText>
            </w:r>
            <w:r>
              <w:fldChar w:fldCharType="separate"/>
            </w:r>
            <w:r>
              <w:rPr>
                <w:rFonts w:hint="eastAsia" w:ascii="微软雅黑" w:hAnsi="微软雅黑" w:eastAsia="微软雅黑" w:cs="微软雅黑"/>
              </w:rPr>
              <w:t>孔林</w:t>
            </w:r>
            <w:r>
              <w:rPr>
                <w:rFonts w:hint="eastAsia" w:ascii="微软雅黑" w:hAnsi="微软雅黑" w:eastAsia="微软雅黑" w:cs="微软雅黑"/>
              </w:rPr>
              <w:fldChar w:fldCharType="end"/>
            </w:r>
            <w:r>
              <w:rPr>
                <w:rFonts w:hint="eastAsia" w:ascii="微软雅黑" w:hAnsi="微软雅黑" w:eastAsia="微软雅黑" w:cs="微软雅黑"/>
              </w:rPr>
              <w:t>合称“</w:t>
            </w:r>
            <w:r>
              <w:fldChar w:fldCharType="begin"/>
            </w:r>
            <w:r>
              <w:instrText xml:space="preserve"> HYPERLINK "https://baike.baidu.com/item/%E4%B8%89%E5%AD%94/24735" \t "https://baike.baidu.com/item/%E5%AD%94%E5%BA%9C/_blank" </w:instrText>
            </w:r>
            <w:r>
              <w:fldChar w:fldCharType="separate"/>
            </w:r>
            <w:r>
              <w:rPr>
                <w:rFonts w:hint="eastAsia" w:ascii="微软雅黑" w:hAnsi="微软雅黑" w:eastAsia="微软雅黑" w:cs="微软雅黑"/>
              </w:rPr>
              <w:t>三孔</w:t>
            </w:r>
            <w:r>
              <w:rPr>
                <w:rFonts w:hint="eastAsia" w:ascii="微软雅黑" w:hAnsi="微软雅黑" w:eastAsia="微软雅黑" w:cs="微软雅黑"/>
              </w:rPr>
              <w:fldChar w:fldCharType="end"/>
            </w:r>
            <w:r>
              <w:rPr>
                <w:rFonts w:hint="eastAsia" w:ascii="微软雅黑" w:hAnsi="微软雅黑" w:eastAsia="微软雅黑" w:cs="微软雅黑"/>
              </w:rPr>
              <w:t>”，是</w:t>
            </w:r>
            <w:r>
              <w:fldChar w:fldCharType="begin"/>
            </w:r>
            <w:r>
              <w:instrText xml:space="preserve"> HYPERLINK "https://baike.baidu.com/item/%E4%B8%AD%E5%9B%BD%E9%87%8D%E7%82%B9%E6%96%87%E7%89%A9%E4%BF%9D%E6%8A%A4%E5%8D%95%E4%BD%8D/2830943" \t "https://baike.baidu.com/item/%E5%AD%94%E5%BA%9C/_blank" </w:instrText>
            </w:r>
            <w:r>
              <w:fldChar w:fldCharType="separate"/>
            </w:r>
            <w:r>
              <w:rPr>
                <w:rFonts w:hint="eastAsia" w:ascii="微软雅黑" w:hAnsi="微软雅黑" w:eastAsia="微软雅黑" w:cs="微软雅黑"/>
              </w:rPr>
              <w:t>中国重点文物保护单位</w:t>
            </w:r>
            <w:r>
              <w:rPr>
                <w:rFonts w:hint="eastAsia" w:ascii="微软雅黑" w:hAnsi="微软雅黑" w:eastAsia="微软雅黑" w:cs="微软雅黑"/>
              </w:rPr>
              <w:fldChar w:fldCharType="end"/>
            </w:r>
            <w:r>
              <w:rPr>
                <w:rFonts w:hint="eastAsia" w:ascii="微软雅黑" w:hAnsi="微软雅黑" w:eastAsia="微软雅黑" w:cs="微软雅黑"/>
              </w:rPr>
              <w:t>，1994年12月被列为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"https://baike.baidu.com/item/%E4%B8%96%E7%95%8C%E6%96%87%E5%8C%96%E9%81%97%E4%BA%A7/290153"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世界文化遗产</w:t>
            </w:r>
            <w:r>
              <w:rPr>
                <w:rFonts w:hint="eastAsia" w:ascii="微软雅黑" w:hAnsi="微软雅黑" w:eastAsia="微软雅黑" w:cs="微软雅黑"/>
              </w:rPr>
              <w:fldChar w:fldCharType="end"/>
            </w:r>
            <w:r>
              <w:rPr>
                <w:rFonts w:hint="eastAsia" w:ascii="微软雅黑" w:hAnsi="微软雅黑" w:eastAsia="微软雅黑" w:cs="微软雅黑"/>
              </w:rPr>
              <w:t>。</w:t>
            </w:r>
          </w:p>
          <w:p>
            <w:pPr>
              <w:pStyle w:val="2"/>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之后</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前往济南，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DAY10     济南-重庆   K15 07:40-11:00</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rPr>
              <w:t>早餐后乘车前往济南</w:t>
            </w:r>
            <w:r>
              <w:rPr>
                <w:rFonts w:hint="eastAsia" w:ascii="微软雅黑" w:hAnsi="微软雅黑" w:eastAsia="微软雅黑" w:cs="微软雅黑"/>
                <w:lang w:eastAsia="zh-CN"/>
              </w:rPr>
              <w:t>火车站</w:t>
            </w:r>
            <w:r>
              <w:rPr>
                <w:rFonts w:hint="eastAsia" w:ascii="微软雅黑" w:hAnsi="微软雅黑" w:eastAsia="微软雅黑" w:cs="微软雅黑"/>
              </w:rPr>
              <w:t>，之后乘坐空调火车硬卧返回重庆，结束愉快的旅程。</w:t>
            </w:r>
          </w:p>
          <w:p>
            <w:pPr>
              <w:pStyle w:val="2"/>
            </w:pPr>
            <w:r>
              <w:rPr>
                <w:rFonts w:hint="eastAsia" w:ascii="微软雅黑" w:hAnsi="微软雅黑" w:eastAsia="微软雅黑" w:cs="微软雅黑"/>
                <w:b/>
                <w:bCs/>
                <w:color w:val="FF0000"/>
                <w:sz w:val="21"/>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b/>
                <w:color w:val="FFFFFF" w:themeColor="background1"/>
                <w:sz w:val="24"/>
                <w:szCs w:val="21"/>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DAY11     重庆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住宿：温馨的家</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szCs w:val="21"/>
              </w:rPr>
              <w:t>火车预计11:00 抵重庆（川内途经：广安、达州、万源、渠县），途经地均可下车！</w:t>
            </w:r>
          </w:p>
        </w:tc>
      </w:tr>
    </w:tbl>
    <w:p/>
    <w:p>
      <w:pPr>
        <w:pStyle w:val="2"/>
      </w:pPr>
    </w:p>
    <w:tbl>
      <w:tblPr>
        <w:tblStyle w:val="9"/>
        <w:tblW w:w="10377" w:type="dxa"/>
        <w:tblInd w:w="-934"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5195"/>
        <w:gridCol w:w="518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trPr>
        <w:tc>
          <w:tcPr>
            <w:tcW w:w="5195"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c>
          <w:tcPr>
            <w:tcW w:w="5195" w:type="dxa"/>
            <w:tcBorders>
              <w:tl2br w:val="nil"/>
              <w:tr2bl w:val="nil"/>
            </w:tcBorders>
          </w:tcPr>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火车】重庆/济南，济南/重庆为空调火车（旺季火车票紧张，旅行社有权根据实际情况调整车次；火车票为实名随机出票，旅行社只保证每人一个卧铺票铺位，不保证车票在一个车厢和火车票的上中下铺位比例；有特殊要求的请提前说明，与旅行社根据实际情况在合同中约定，旅行社根据实际情况尽量配合协调解决！）</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【船票】国际邮轮二等舱（前往韩国及韩国返程码头众多，实际开船及靠岸港口以实际安排为准）</w:t>
            </w:r>
            <w:r>
              <w:rPr>
                <w:rFonts w:hint="eastAsia" w:ascii="微软雅黑" w:hAnsi="微软雅黑" w:eastAsia="微软雅黑" w:cs="微软雅黑"/>
                <w:sz w:val="21"/>
                <w:szCs w:val="21"/>
              </w:rPr>
              <w:t>。</w:t>
            </w:r>
          </w:p>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【酒店】行程内所列6晚酒店住宿（山东段为商务酒店，韩国段为韩国4花标准酒店；2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程中团队标准用餐（山东段为团队餐，韩国段为韩式特色餐，含海轮上用餐，自由活动期间用餐请自理）；团队餐不用不退。</w:t>
            </w:r>
          </w:p>
          <w:p>
            <w:pPr>
              <w:rPr>
                <w:rFonts w:hint="eastAsia"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w:t>
            </w:r>
            <w:r>
              <w:rPr>
                <w:rFonts w:hint="eastAsia" w:ascii="微软雅黑" w:hAnsi="微软雅黑" w:eastAsia="微软雅黑" w:cs="微软雅黑"/>
                <w:sz w:val="18"/>
                <w:szCs w:val="18"/>
                <w:lang w:eastAsia="zh-CN"/>
              </w:rPr>
              <w:t>我社赠送</w:t>
            </w:r>
            <w:r>
              <w:rPr>
                <w:rFonts w:hint="eastAsia" w:ascii="微软雅黑" w:hAnsi="微软雅黑" w:eastAsia="微软雅黑" w:cs="微软雅黑"/>
                <w:sz w:val="18"/>
                <w:szCs w:val="18"/>
              </w:rPr>
              <w:t>第一大门票。</w:t>
            </w:r>
          </w:p>
          <w:p>
            <w:pPr>
              <w:rPr>
                <w:rFonts w:hint="eastAsia" w:ascii="微软雅黑" w:hAnsi="微软雅黑" w:eastAsia="微软雅黑" w:cs="微软雅黑"/>
                <w:spacing w:val="6"/>
                <w:sz w:val="18"/>
                <w:szCs w:val="18"/>
                <w:lang w:eastAsia="zh-CN"/>
              </w:rPr>
            </w:pPr>
            <w:r>
              <w:rPr>
                <w:rFonts w:hint="eastAsia" w:ascii="微软雅黑" w:hAnsi="微软雅黑" w:eastAsia="微软雅黑" w:cs="微软雅黑"/>
                <w:b/>
                <w:bCs/>
                <w:color w:val="FF0000"/>
                <w:sz w:val="18"/>
                <w:szCs w:val="18"/>
                <w:lang w:eastAsia="zh-CN"/>
              </w:rPr>
              <w:t>（如有其它优惠政策，不在享受差价退还，门票为赠送不去不退）</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【签证费、服务费、税金等】</w:t>
            </w:r>
            <w:r>
              <w:rPr>
                <w:rFonts w:hint="eastAsia" w:ascii="微软雅黑" w:hAnsi="微软雅黑" w:eastAsia="微软雅黑" w:cs="微软雅黑"/>
                <w:szCs w:val="18"/>
                <w:lang w:val="en-US" w:eastAsia="zh-CN"/>
              </w:rPr>
              <w:t>380</w:t>
            </w:r>
            <w:r>
              <w:rPr>
                <w:rFonts w:hint="eastAsia" w:ascii="微软雅黑" w:hAnsi="微软雅黑" w:eastAsia="微软雅黑" w:cs="微软雅黑"/>
                <w:szCs w:val="18"/>
              </w:rPr>
              <w:t>元/人。</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【单房差】贵宾若需求改住单人房，需加收差价250/晚。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p>
        </w:tc>
      </w:tr>
    </w:tbl>
    <w:tbl>
      <w:tblPr>
        <w:tblStyle w:val="9"/>
        <w:tblpPr w:leftFromText="180" w:rightFromText="180" w:vertAnchor="text" w:horzAnchor="page" w:tblpX="885" w:tblpY="308"/>
        <w:tblOverlap w:val="never"/>
        <w:tblW w:w="10364" w:type="dxa"/>
        <w:tblInd w:w="0" w:type="dxa"/>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90" w:hRule="atLeast"/>
        </w:trPr>
        <w:tc>
          <w:tcPr>
            <w:tcW w:w="10364" w:type="dxa"/>
            <w:tcBorders>
              <w:tl2br w:val="nil"/>
              <w:tr2bl w:val="nil"/>
            </w:tcBorders>
            <w:shd w:val="clear" w:color="auto" w:fill="7030A0"/>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成的游客滞留旅游目的地。本公司将严格按照旅游法做出调整，增加食宿费用由游客自行承担，增加的交通费用由本公司及游客共同承担（如因不可抗力因素造成的航班取消，本公司安排签转其他回程航班，游客不接受的，增加费用将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内外行程安排中及返回的各个集合时间。为保证大部分游客的利益，避免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旅游者不得参观或者参与违反我国法律、法规、社会公德和旅游目的地的相关律、风俗习惯、宗教禁忌的项目或者活动。如因此造成的后果须自行承担。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我社将根据实际出票的准确航班在不减少景点的提前下调整行程之顺序，最终行程以出团当天《出团通知书》为准。</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最低成团人数10人,我司会在提前10天通知您是否成团，宣布成团前，旅游者和出境社取消行程，双方互不承担违约责任。宣布成团后，旅游者和出境社取消行程或合同的，按照双方合同约定各自承担违约责任； 请客人至少提前一周准备签证所需资料。如因客人资料问题而造成拒签或被领事馆终止签证，需收取手续费300元/人及火车票定金500元/人。</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70周岁，请自行购买个人旅游意外保险。75岁老人和孕妇及其他身体状况不良的客人在出团前必须提交免责声明才能放行。80岁以上客人或身体状态不好的客人恕我社接待能力有限，不能接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我社保留因签证、航空公司（机票价格和燃油附加费等）、现地交通、汇率、政策及其它不可抗力因素而调整行程及价格的权利。</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时间有所更动，我司将在不减少景点的提前下调整行程之顺序；并根据旅途中的突发情况可以对行程做适当修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境外离团或当地参团客人，我司有权拒绝这类客人参团，如有这种情况，报名时必须说清楚。若报名时隐瞒此情况，到境外再要求离团者，我司有权利，视客人情况境外现收脱团费或采取其它措施!</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539" w:hRule="atLeast"/>
        </w:trPr>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此为团体包装行程,客人如取消行程以内所含项目（景点、膳食、酒店等），作自动放弃处理，我社不退任何费用。不占床之孩童亦无退任何门票差价或其它费用。</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然灾害、政治形势、政府法令、航空、铁路及公路出现紧急情况等）造成团队行程发生变化可能引起费用变化由客人承担，旅行社协助解决。</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的保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3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民局，以免与团体走散，影响出入海关时间。韩国海关检查非常严格，凡游客都严禁携带私货营利及违禁品。凡名贵值钱之物件：如相机、打火机、钻戒、黄金等都会被海关登记。凡被海关登记之物件必须随身携带，于离境时呈报给海关人员查阅，如不幸有遗失或忘记随身携带，则会由海关罚款后方可离境，同时韩国由于政治异常敏感，对于入境之书报、杂志都会充公。旅客可免税携带200支香烟，洋酒一瓶。可携带美金5000元或等值的港币、人民币等（中国海规定条例）。特别提醒：韩国进口检疫严禁外国旅客携带牛肉、猪肉、猪蹄、香肠、火腿、肉脯、腌制肉类等产品入境。违反者将根据韩国（家畜传染病预防法）处以一年以下的监禁或者500万韩元（不低于人民币32000元）以下的罚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86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货  币</w:t>
            </w:r>
            <w:r>
              <w:rPr>
                <w:rFonts w:hint="eastAsia" w:ascii="微软雅黑" w:hAnsi="微软雅黑" w:eastAsia="微软雅黑" w:cs="微软雅黑"/>
                <w:sz w:val="18"/>
                <w:szCs w:val="18"/>
              </w:rPr>
              <w:t>：韩国货币单位为WON；硬币有W10，W50，W100及W500；纸币有W1000，W5000及W10000等。美元，港币在一 般酒店及找换店都可以兑换。旅客更可用国际信用卡及银联卡。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只有CDMA手机及3G手机可使用，拨打办法为：001-86-755（区号）-（电话号码），亦可使用酒店电话或买磁卡。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服务的前提下，客人需付每人每天RMB50元的服务费(已含在团费里)。中国边检规定：持护照的出境人士每人需缴纳人民币15元之口岸服务费(已含在团费里)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台，以便同房者使用。个人财物私自妥善负责保管，贵重物品可交柜台存放于保险箱。请勿在饭店内或房间外之走 廊大声喧噪或衣冠不整走动。退房时请将私人电话费、饮料费至柜台结清，离开旅馆逛街请携带旅馆名片，以防迷路备用。为避免不必要尴尬情况,请勿擅取酒店内任何物品,若要留为纪念,请向酒店购买。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76" w:hRule="atLeast"/>
        </w:trPr>
        <w:tc>
          <w:tcPr>
            <w:tcW w:w="10364" w:type="dxa"/>
            <w:tcBorders>
              <w:tl2br w:val="nil"/>
              <w:tr2bl w:val="nil"/>
            </w:tcBorders>
            <w:shd w:val="clear" w:color="auto" w:fill="7030A0"/>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7030A0"/>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7030A0"/>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486"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p>
      <w:pPr>
        <w:jc w:val="left"/>
      </w:pPr>
    </w:p>
    <w:tbl>
      <w:tblPr>
        <w:tblStyle w:val="9"/>
        <w:tblpPr w:leftFromText="180" w:rightFromText="180" w:vertAnchor="text" w:horzAnchor="margin" w:tblpXSpec="center" w:tblpY="-1173"/>
        <w:tblOverlap w:val="never"/>
        <w:tblW w:w="10363" w:type="dxa"/>
        <w:tblInd w:w="0" w:type="dxa"/>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7030A0"/>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日出发的山东+韩国旅游团队。现自愿要求参加以下增加的行程内容。为保障旅游者和旅游经营者的合法权益，本着自愿原则，特此签订此补充协议。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本协议一式二份，双方各执一份，具有同等法律效力，协议自双方签字或盖章之日起生效，至本次旅游结束甲方离开乙方安排的旅游交通工具时为止。</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34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丝绸展示中心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威海环翠区火炬路7-1号</w:t>
            </w:r>
          </w:p>
        </w:tc>
        <w:tc>
          <w:tcPr>
            <w:tcW w:w="3518"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各类</w:t>
            </w:r>
            <w:r>
              <w:rPr>
                <w:rFonts w:hint="eastAsia" w:ascii="微软雅黑" w:hAnsi="微软雅黑" w:eastAsia="微软雅黑" w:cs="微软雅黑"/>
                <w:sz w:val="18"/>
                <w:szCs w:val="18"/>
              </w:rPr>
              <w:t>丝绸</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中泰展览中心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威海环翠区华夏路</w:t>
            </w:r>
          </w:p>
        </w:tc>
        <w:tc>
          <w:tcPr>
            <w:tcW w:w="3518"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各类天然</w:t>
            </w:r>
            <w:r>
              <w:rPr>
                <w:rFonts w:hint="eastAsia" w:ascii="微软雅黑" w:hAnsi="微软雅黑" w:eastAsia="微软雅黑" w:cs="微软雅黑"/>
                <w:sz w:val="18"/>
                <w:szCs w:val="18"/>
              </w:rPr>
              <w:t>乳胶</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交通延误或取消、交通堵塞、重大礼宾活动等）导致行程变更，为保证景点正常游览，旅行社可能根据实际情况取消或减少本列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000800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24270"/>
    <w:rsid w:val="0055080E"/>
    <w:rsid w:val="00561283"/>
    <w:rsid w:val="006151C8"/>
    <w:rsid w:val="00641BE8"/>
    <w:rsid w:val="047A4C2B"/>
    <w:rsid w:val="074168C8"/>
    <w:rsid w:val="08A47687"/>
    <w:rsid w:val="12E76964"/>
    <w:rsid w:val="1BE16952"/>
    <w:rsid w:val="1E8F50D8"/>
    <w:rsid w:val="1EF04691"/>
    <w:rsid w:val="24AE5E2B"/>
    <w:rsid w:val="2D3A6ED4"/>
    <w:rsid w:val="33C24270"/>
    <w:rsid w:val="35926A3B"/>
    <w:rsid w:val="378E476C"/>
    <w:rsid w:val="379A66C6"/>
    <w:rsid w:val="3AAD7530"/>
    <w:rsid w:val="3E895A69"/>
    <w:rsid w:val="3F6C4ED5"/>
    <w:rsid w:val="407942C7"/>
    <w:rsid w:val="45605C1B"/>
    <w:rsid w:val="483C025F"/>
    <w:rsid w:val="485D0B5E"/>
    <w:rsid w:val="4CBE0E09"/>
    <w:rsid w:val="5206070A"/>
    <w:rsid w:val="588D4853"/>
    <w:rsid w:val="58D411DE"/>
    <w:rsid w:val="5B280622"/>
    <w:rsid w:val="5E1E6FF1"/>
    <w:rsid w:val="5EDB7BF1"/>
    <w:rsid w:val="637E6DA9"/>
    <w:rsid w:val="644E0343"/>
    <w:rsid w:val="68825F25"/>
    <w:rsid w:val="6ADA0141"/>
    <w:rsid w:val="6BC548A7"/>
    <w:rsid w:val="6C3566AD"/>
    <w:rsid w:val="6FA577F7"/>
    <w:rsid w:val="723F2C22"/>
    <w:rsid w:val="780D5873"/>
    <w:rsid w:val="78E63E7A"/>
    <w:rsid w:val="79850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widowControl/>
      <w:tabs>
        <w:tab w:val="center" w:pos="4153"/>
        <w:tab w:val="right" w:pos="8306"/>
      </w:tabs>
      <w:snapToGrid w:val="0"/>
      <w:jc w:val="left"/>
    </w:pPr>
    <w:rPr>
      <w:kern w:val="0"/>
      <w:sz w:val="18"/>
    </w:rPr>
  </w:style>
  <w:style w:type="paragraph" w:styleId="3">
    <w:name w:val="Balloon Text"/>
    <w:basedOn w:val="1"/>
    <w:link w:val="12"/>
    <w:qFormat/>
    <w:uiPriority w:val="0"/>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1">
    <w:name w:val="main_title_760"/>
    <w:basedOn w:val="6"/>
    <w:qFormat/>
    <w:uiPriority w:val="0"/>
  </w:style>
  <w:style w:type="character" w:customStyle="1" w:styleId="12">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2228</Words>
  <Characters>12701</Characters>
  <Lines>105</Lines>
  <Paragraphs>29</Paragraphs>
  <TotalTime>7</TotalTime>
  <ScaleCrop>false</ScaleCrop>
  <LinksUpToDate>false</LinksUpToDate>
  <CharactersWithSpaces>14900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2019-03-07T04:10:00Z</dcterms:created>
  <dc:creator>沈鸽</dc:creator>
  <cp:lastModifiedBy>环游天下℡王艺</cp:lastModifiedBy>
  <dcterms:modified xsi:type="dcterms:W3CDTF">2019-04-08T03:17:05Z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