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0" w:firstLineChars="250"/>
        <w:rPr>
          <w:rFonts w:ascii="微软雅黑" w:hAnsi="微软雅黑" w:eastAsia="微软雅黑" w:cs="微软雅黑"/>
          <w:b/>
          <w:bCs/>
          <w:color w:val="404040"/>
          <w:sz w:val="28"/>
          <w:szCs w:val="28"/>
        </w:rPr>
      </w:pPr>
      <w:r>
        <w:rPr>
          <w:rFonts w:ascii="微软雅黑" w:hAnsi="微软雅黑" w:eastAsia="微软雅黑" w:cs="微软雅黑"/>
          <w:b/>
          <w:bCs/>
          <w:color w:val="404040"/>
          <w:sz w:val="28"/>
          <w:szCs w:val="28"/>
        </w:rPr>
        <w:drawing>
          <wp:anchor distT="0" distB="0" distL="114300" distR="114300" simplePos="0" relativeHeight="251669504" behindDoc="0" locked="0" layoutInCell="1" allowOverlap="1">
            <wp:simplePos x="0" y="0"/>
            <wp:positionH relativeFrom="column">
              <wp:posOffset>-427990</wp:posOffset>
            </wp:positionH>
            <wp:positionV relativeFrom="paragraph">
              <wp:posOffset>-619760</wp:posOffset>
            </wp:positionV>
            <wp:extent cx="7561580" cy="10696575"/>
            <wp:effectExtent l="0" t="0" r="1270" b="9525"/>
            <wp:wrapSquare wrapText="bothSides"/>
            <wp:docPr id="2" name="图片 1" descr="C:\Users\Administrator\Desktop\【YAN屿日出】厦门云水谣五日（1月版本）_1.jpg【YAN屿日出】厦门云水谣五日（1月版本）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YAN屿日出】厦门云水谣五日（1月版本）_1.jpg【YAN屿日出】厦门云水谣五日（1月版本）_1"/>
                    <pic:cNvPicPr>
                      <a:picLocks noChangeAspect="1"/>
                    </pic:cNvPicPr>
                  </pic:nvPicPr>
                  <pic:blipFill>
                    <a:blip r:embed="rId7"/>
                    <a:srcRect/>
                    <a:stretch>
                      <a:fillRect/>
                    </a:stretch>
                  </pic:blipFill>
                  <pic:spPr>
                    <a:xfrm>
                      <a:off x="0" y="0"/>
                      <a:ext cx="7561580" cy="10696575"/>
                    </a:xfrm>
                    <a:prstGeom prst="rect">
                      <a:avLst/>
                    </a:prstGeom>
                  </pic:spPr>
                </pic:pic>
              </a:graphicData>
            </a:graphic>
          </wp:anchor>
        </w:drawing>
      </w:r>
    </w:p>
    <w:p>
      <w:pPr>
        <w:ind w:firstLine="700" w:firstLineChars="250"/>
        <w:rPr>
          <w:rFonts w:ascii="微软雅黑" w:hAnsi="微软雅黑" w:eastAsia="微软雅黑" w:cs="微软雅黑"/>
          <w:b/>
          <w:bCs/>
          <w:color w:val="404040"/>
          <w:sz w:val="28"/>
          <w:szCs w:val="28"/>
        </w:rPr>
      </w:pPr>
      <w:r>
        <w:rPr>
          <w:rFonts w:hint="eastAsia" w:ascii="微软雅黑" w:hAnsi="微软雅黑" w:eastAsia="微软雅黑" w:cs="微软雅黑"/>
          <w:b/>
          <w:bCs/>
          <w:color w:val="404040"/>
          <w:sz w:val="28"/>
          <w:szCs w:val="28"/>
        </w:rPr>
        <w:t>【YAN屿日出】   厦门-鼓浪屿-曾厝垵-云水谣-双飞纯玩</w:t>
      </w:r>
      <w:r>
        <w:rPr>
          <w:rFonts w:hint="eastAsia" w:ascii="微软雅黑" w:hAnsi="微软雅黑" w:eastAsia="微软雅黑" w:cs="微软雅黑"/>
          <w:b/>
          <w:bCs/>
          <w:color w:val="404040"/>
          <w:sz w:val="28"/>
          <w:szCs w:val="28"/>
          <w:lang w:val="en-US" w:eastAsia="zh-CN"/>
        </w:rPr>
        <w:t>6</w:t>
      </w:r>
      <w:r>
        <w:rPr>
          <w:rFonts w:hint="eastAsia" w:ascii="微软雅黑" w:hAnsi="微软雅黑" w:eastAsia="微软雅黑" w:cs="微软雅黑"/>
          <w:b/>
          <w:bCs/>
          <w:color w:val="404040"/>
          <w:sz w:val="28"/>
          <w:szCs w:val="28"/>
        </w:rPr>
        <w:t>日</w:t>
      </w:r>
    </w:p>
    <w:p>
      <w:pPr>
        <w:rPr>
          <w:rFonts w:ascii="微软雅黑" w:hAnsi="微软雅黑" w:eastAsia="微软雅黑" w:cs="微软雅黑"/>
          <w:szCs w:val="21"/>
        </w:rPr>
      </w:pPr>
    </w:p>
    <w:p>
      <w:pPr>
        <w:ind w:left="114" w:firstLine="182"/>
        <w:rPr>
          <w:rFonts w:ascii="微软雅黑" w:hAnsi="微软雅黑" w:eastAsia="微软雅黑" w:cs="微软雅黑"/>
          <w:szCs w:val="21"/>
        </w:rPr>
      </w:pPr>
      <w:r>
        <w:rPr>
          <w:rFonts w:ascii="微软雅黑" w:hAnsi="微软雅黑" w:eastAsia="微软雅黑" w:cs="微软雅黑"/>
          <w:szCs w:val="21"/>
        </w:rPr>
        <w:pict>
          <v:rect id="矩形 45" o:spid="_x0000_s1026" o:spt="1" style="position:absolute;left:0pt;margin-left:-56.05pt;margin-top:8.8pt;height:14.3pt;width:50.45pt;z-index:251657216;v-text-anchor:middle;mso-width-relative:page;mso-height-relative:page;" fillcolor="#0C579A" filled="t" stroked="f" coordsize="21600,21600" o:allowincell="f" o:gfxdata="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kMb77YAAAACgEAAA8AAAAA&#10;AAAAAQAgAAAAIgAAAGRycy9kb3ducmV2LnhtbFBLAQIUABQAAAAIAIdO4kAeyPL12wEAAJ0DAAAO&#10;AAAAAAAAAAEAIAAAACcBAABkcnMvZTJvRG9jLnhtbFBLBQYAAAAABgAGAFkBAAB0BQAAAAA=&#10;">
            <v:path/>
            <v:fill on="t" focussize="0,0"/>
            <v:stroke on="f"/>
            <v:imagedata o:title=""/>
            <o:lock v:ext="edit"/>
          </v:rect>
        </w:pict>
      </w:r>
      <w:r>
        <w:rPr>
          <w:rFonts w:hint="eastAsia" w:ascii="微软雅黑" w:hAnsi="微软雅黑" w:eastAsia="微软雅黑" w:cs="微软雅黑"/>
          <w:szCs w:val="21"/>
        </w:rPr>
        <w:t>行程亮点：</w:t>
      </w:r>
    </w:p>
    <w:p>
      <w:pPr>
        <w:ind w:left="114" w:firstLine="182"/>
        <w:rPr>
          <w:rFonts w:ascii="微软雅黑" w:hAnsi="微软雅黑" w:eastAsia="微软雅黑" w:cs="微软雅黑"/>
          <w:b/>
          <w:bCs/>
          <w:color w:val="0C579A"/>
          <w:szCs w:val="21"/>
        </w:rPr>
      </w:pPr>
      <w:r>
        <w:rPr>
          <w:rFonts w:ascii="微软雅黑" w:hAnsi="微软雅黑" w:eastAsia="微软雅黑" w:cs="微软雅黑"/>
          <w:b/>
          <w:bCs/>
          <w:color w:val="0C579A"/>
          <w:szCs w:val="21"/>
        </w:rPr>
        <w:pict>
          <v:shape id="椭圆 6" o:spid="_x0000_s2056" o:spt="3" type="#_x0000_t3" style="position:absolute;left:0pt;margin-left:4.25pt;margin-top:6.5pt;height:6pt;width:6pt;z-index:251658240;v-text-anchor:middle;mso-width-relative:page;mso-height-relative:page;" fillcolor="#0C579A" filled="t" stroked="f" coordsize="21600,21600" o:allowincell="f" o:gfxdata="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zO3j3TAAAABgEAAA8AAAAAAAAAAQAgAAAA&#10;IgAAAGRycy9kb3ducmV2LnhtbFBLAQIUABQAAAAIAIdO4kD9nHOl1wEAAJ0DAAAOAAAAAAAAAAEA&#10;IAAAACIBAABkcnMvZTJvRG9jLnhtbFBLBQYAAAAABgAGAFkBAABrBQAAAAA=&#10;">
            <v:path/>
            <v:fill on="t" focussize="0,0"/>
            <v:stroke on="f"/>
            <v:imagedata o:title=""/>
            <o:lock v:ext="edit"/>
          </v:shape>
        </w:pict>
      </w:r>
      <w:r>
        <w:rPr>
          <w:rFonts w:hint="eastAsia" w:ascii="微软雅黑" w:hAnsi="微软雅黑" w:eastAsia="微软雅黑" w:cs="微软雅黑"/>
          <w:b/>
          <w:bCs/>
          <w:color w:val="0C579A"/>
          <w:szCs w:val="21"/>
        </w:rPr>
        <w:t>全程一车一导，专业的管家服务，顺心的舒适行程</w:t>
      </w:r>
    </w:p>
    <w:p>
      <w:pPr>
        <w:spacing w:line="400" w:lineRule="exact"/>
        <w:ind w:firstLine="315" w:firstLineChars="150"/>
        <w:rPr>
          <w:rFonts w:ascii="微软雅黑" w:hAnsi="微软雅黑" w:eastAsia="微软雅黑" w:cs="微软雅黑"/>
          <w:b/>
          <w:bCs/>
          <w:color w:val="0C579A"/>
          <w:szCs w:val="21"/>
        </w:rPr>
      </w:pPr>
      <w:r>
        <w:rPr>
          <w:rFonts w:ascii="微软雅黑" w:hAnsi="微软雅黑" w:eastAsia="微软雅黑" w:cs="微软雅黑"/>
          <w:b/>
          <w:bCs/>
          <w:color w:val="0C579A"/>
          <w:szCs w:val="21"/>
        </w:rPr>
        <w:pict>
          <v:shape id="椭圆 31" o:spid="_x0000_s2055" o:spt="3" type="#_x0000_t3" style="position:absolute;left:0pt;margin-left:4.25pt;margin-top:9pt;height:6pt;width:6pt;z-index:251659264;v-text-anchor:middle;mso-width-relative:page;mso-height-relative:page;" fillcolor="#0C579A" filled="t" stroked="f" coordsize="21600,21600" o:allowincell="f" o:gfxdata="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tV86d0wAAAAYBAAAPAAAAAAAAAAEAIAAA&#10;ACIAAABkcnMvZG93bnJldi54bWxQSwECFAAUAAAACACHTuJA0jLcTtgBAACeAwAADgAAAAAAAAAB&#10;ACAAAAAiAQAAZHJzL2Uyb0RvYy54bWxQSwUGAAAAAAYABgBZAQAAbAUAAAAA&#10;">
            <v:path/>
            <v:fill on="t" focussize="0,0"/>
            <v:stroke on="f"/>
            <v:imagedata o:title=""/>
            <o:lock v:ext="edit"/>
          </v:shape>
        </w:pict>
      </w:r>
      <w:r>
        <w:rPr>
          <w:rFonts w:hint="eastAsia" w:ascii="微软雅黑" w:hAnsi="微软雅黑" w:eastAsia="微软雅黑" w:cs="微软雅黑"/>
          <w:b/>
          <w:bCs/>
          <w:color w:val="0C579A"/>
          <w:szCs w:val="21"/>
        </w:rPr>
        <w:t>精华景点全覆盖，深度体验小资厦门</w:t>
      </w:r>
    </w:p>
    <w:p>
      <w:pPr>
        <w:spacing w:line="400" w:lineRule="exact"/>
        <w:ind w:firstLine="315" w:firstLineChars="150"/>
        <w:rPr>
          <w:rFonts w:ascii="微软雅黑" w:hAnsi="微软雅黑" w:eastAsia="微软雅黑" w:cs="微软雅黑"/>
          <w:b/>
          <w:color w:val="548DD4" w:themeColor="text2" w:themeTint="99"/>
          <w:szCs w:val="21"/>
        </w:rPr>
      </w:pPr>
      <w:r>
        <w:rPr>
          <w:rFonts w:hint="eastAsia" w:ascii="微软雅黑" w:hAnsi="微软雅黑" w:eastAsia="微软雅黑" w:cs="微软雅黑"/>
          <w:b/>
          <w:bCs/>
          <w:color w:val="0C579A"/>
          <w:szCs w:val="21"/>
        </w:rPr>
        <w:t>我们不卖乳胶、没有丝绸、不产珠宝</w:t>
      </w:r>
      <w:r>
        <w:rPr>
          <w:rFonts w:ascii="微软雅黑" w:hAnsi="微软雅黑" w:eastAsia="微软雅黑" w:cs="微软雅黑"/>
          <w:b/>
          <w:color w:val="548DD4" w:themeColor="text2" w:themeTint="99"/>
          <w:szCs w:val="21"/>
        </w:rPr>
        <w:pict>
          <v:shape id="_x0000_s2062" o:spid="_x0000_s2062" o:spt="3" type="#_x0000_t3" style="position:absolute;left:0pt;margin-left:4.25pt;margin-top:7.65pt;height:6pt;width:6pt;z-index:251668480;v-text-anchor:middle;mso-width-relative:page;mso-height-relative:page;" fillcolor="#0C579A" filled="t" stroked="f" coordsize="21600,21600" o:allowincell="f" o:gfxdata="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0N0nB0wAA&#10;AAcBAAAPAAAAAAAAAAEAIAAAACIAAABkcnMvZG93bnJldi54bWxQSwECFAAUAAAACACHTuJA045u&#10;c+oBAAC4AwAADgAAAAAAAAABACAAAAAiAQAAZHJzL2Uyb0RvYy54bWxQSwUGAAAAAAYABgBZAQAA&#10;fgUAAAAA&#10;">
            <v:path/>
            <v:fill on="t" focussize="0,0"/>
            <v:stroke on="f"/>
            <v:imagedata o:title=""/>
            <o:lock v:ext="edit"/>
          </v:shape>
        </w:pict>
      </w:r>
    </w:p>
    <w:p>
      <w:pPr>
        <w:spacing w:line="400" w:lineRule="exact"/>
        <w:rPr>
          <w:rFonts w:ascii="微软雅黑" w:hAnsi="微软雅黑" w:eastAsia="微软雅黑" w:cs="微软雅黑"/>
          <w:b/>
          <w:color w:val="548DD4" w:themeColor="text2" w:themeTint="99"/>
          <w:szCs w:val="21"/>
        </w:rPr>
      </w:pPr>
      <w:r>
        <w:rPr>
          <w:rFonts w:hint="eastAsia" w:ascii="微软雅黑" w:hAnsi="微软雅黑" w:eastAsia="微软雅黑" w:cs="微软雅黑"/>
          <w:b/>
          <w:szCs w:val="21"/>
        </w:rPr>
        <w:t xml:space="preserve">  </w:t>
      </w:r>
      <w:r>
        <w:rPr>
          <w:rFonts w:hint="eastAsia" w:ascii="微软雅黑" w:hAnsi="微软雅黑" w:eastAsia="微软雅黑" w:cs="微软雅黑"/>
          <w:b/>
          <w:color w:val="548DD4" w:themeColor="text2" w:themeTint="99"/>
          <w:szCs w:val="21"/>
        </w:rPr>
        <w:t xml:space="preserve"> 深度游必去：下榻云水谣、艳遇云水谣日出日落；</w:t>
      </w:r>
    </w:p>
    <w:p>
      <w:pPr>
        <w:spacing w:line="400" w:lineRule="exact"/>
        <w:rPr>
          <w:rFonts w:ascii="微软雅黑" w:hAnsi="微软雅黑" w:eastAsia="微软雅黑" w:cs="微软雅黑"/>
          <w:b/>
          <w:color w:val="548DD4" w:themeColor="text2" w:themeTint="99"/>
          <w:szCs w:val="21"/>
        </w:rPr>
      </w:pPr>
      <w:r>
        <w:rPr>
          <w:rFonts w:hint="eastAsia" w:ascii="微软雅黑" w:hAnsi="微软雅黑" w:eastAsia="微软雅黑" w:cs="微软雅黑"/>
          <w:b/>
          <w:color w:val="548DD4" w:themeColor="text2" w:themeTint="99"/>
          <w:szCs w:val="21"/>
        </w:rPr>
        <w:t xml:space="preserve">               夜宿鼓浪屿，惊艳华灯初上，无人声鼎沸，唯有优雅静谧。</w:t>
      </w:r>
      <w:r>
        <w:rPr>
          <w:rFonts w:hint="eastAsia" w:ascii="微软雅黑" w:hAnsi="微软雅黑" w:eastAsia="微软雅黑" w:cs="微软雅黑"/>
          <w:b/>
          <w:szCs w:val="21"/>
        </w:rPr>
        <w:t xml:space="preserve">   </w:t>
      </w:r>
      <w:r>
        <w:rPr>
          <w:rFonts w:ascii="微软雅黑" w:hAnsi="微软雅黑" w:eastAsia="微软雅黑" w:cs="微软雅黑"/>
          <w:b/>
          <w:bCs/>
          <w:color w:val="548DD4" w:themeColor="text2" w:themeTint="99"/>
          <w:sz w:val="22"/>
          <w:szCs w:val="22"/>
        </w:rPr>
        <w:drawing>
          <wp:anchor distT="0" distB="0" distL="114300" distR="114300" simplePos="0" relativeHeight="251666432" behindDoc="1" locked="0" layoutInCell="1" allowOverlap="1">
            <wp:simplePos x="0" y="0"/>
            <wp:positionH relativeFrom="column">
              <wp:posOffset>3514725</wp:posOffset>
            </wp:positionH>
            <wp:positionV relativeFrom="paragraph">
              <wp:posOffset>268605</wp:posOffset>
            </wp:positionV>
            <wp:extent cx="3219450" cy="2000250"/>
            <wp:effectExtent l="19050" t="0" r="0" b="0"/>
            <wp:wrapSquare wrapText="bothSides"/>
            <wp:docPr id="4" name="图片 4" descr="http://imgsrc.baidu.com/imgad/pic/item/63d9f2d3572c11df21851cea692762d0f603c2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imgsrc.baidu.com/imgad/pic/item/63d9f2d3572c11df21851cea692762d0f603c2a7.jpg"/>
                    <pic:cNvPicPr>
                      <a:picLocks noChangeAspect="1" noChangeArrowheads="1"/>
                    </pic:cNvPicPr>
                  </pic:nvPicPr>
                  <pic:blipFill>
                    <a:blip r:embed="rId8" cstate="print"/>
                    <a:srcRect/>
                    <a:stretch>
                      <a:fillRect/>
                    </a:stretch>
                  </pic:blipFill>
                  <pic:spPr>
                    <a:xfrm>
                      <a:off x="0" y="0"/>
                      <a:ext cx="3219450" cy="2000250"/>
                    </a:xfrm>
                    <a:prstGeom prst="rect">
                      <a:avLst/>
                    </a:prstGeom>
                    <a:noFill/>
                    <a:ln w="9525">
                      <a:noFill/>
                      <a:miter lim="800000"/>
                      <a:headEnd/>
                      <a:tailEnd/>
                    </a:ln>
                  </pic:spPr>
                </pic:pic>
              </a:graphicData>
            </a:graphic>
          </wp:anchor>
        </w:drawing>
      </w:r>
    </w:p>
    <w:p>
      <w:pPr>
        <w:rPr>
          <w:rFonts w:ascii="微软雅黑" w:hAnsi="微软雅黑" w:eastAsia="微软雅黑" w:cs="微软雅黑"/>
          <w:szCs w:val="21"/>
        </w:rPr>
      </w:pPr>
      <w:r>
        <w:rPr>
          <w:rFonts w:hint="eastAsia" w:ascii="微软雅黑" w:hAnsi="微软雅黑" w:eastAsia="微软雅黑" w:cs="微软雅黑"/>
          <w:szCs w:val="21"/>
        </w:rPr>
        <w:drawing>
          <wp:anchor distT="0" distB="0" distL="114300" distR="114300" simplePos="0" relativeHeight="251665408" behindDoc="1" locked="0" layoutInCell="1" allowOverlap="1">
            <wp:simplePos x="0" y="0"/>
            <wp:positionH relativeFrom="column">
              <wp:posOffset>219075</wp:posOffset>
            </wp:positionH>
            <wp:positionV relativeFrom="paragraph">
              <wp:posOffset>11430</wp:posOffset>
            </wp:positionV>
            <wp:extent cx="3248025" cy="2000250"/>
            <wp:effectExtent l="19050" t="0" r="9525" b="0"/>
            <wp:wrapTight wrapText="bothSides">
              <wp:wrapPolygon>
                <wp:start x="-127" y="0"/>
                <wp:lineTo x="-127" y="21394"/>
                <wp:lineTo x="21663" y="21394"/>
                <wp:lineTo x="21663" y="0"/>
                <wp:lineTo x="-127" y="0"/>
              </wp:wrapPolygon>
            </wp:wrapTight>
            <wp:docPr id="1" name="图片 1" descr="http://a1-q.mafengwo.net/s10/M00/53/FE/wKgBZ1kcYAuAFsU2AAdKjCEpKLI62.jpeg?imageView2/2/w/680/q/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a1-q.mafengwo.net/s10/M00/53/FE/wKgBZ1kcYAuAFsU2AAdKjCEpKLI62.jpeg?imageView2/2/w/680/q/90"/>
                    <pic:cNvPicPr>
                      <a:picLocks noChangeAspect="1" noChangeArrowheads="1"/>
                    </pic:cNvPicPr>
                  </pic:nvPicPr>
                  <pic:blipFill>
                    <a:blip r:embed="rId9"/>
                    <a:srcRect/>
                    <a:stretch>
                      <a:fillRect/>
                    </a:stretch>
                  </pic:blipFill>
                  <pic:spPr>
                    <a:xfrm>
                      <a:off x="0" y="0"/>
                      <a:ext cx="3248025" cy="2000250"/>
                    </a:xfrm>
                    <a:prstGeom prst="rect">
                      <a:avLst/>
                    </a:prstGeom>
                    <a:noFill/>
                    <a:ln w="9525">
                      <a:noFill/>
                      <a:miter lim="800000"/>
                      <a:headEnd/>
                      <a:tailEnd/>
                    </a:ln>
                  </pic:spPr>
                </pic:pic>
              </a:graphicData>
            </a:graphic>
          </wp:anchor>
        </w:drawing>
      </w:r>
      <w:r>
        <w:rPr>
          <w:rFonts w:hint="eastAsia" w:ascii="微软雅黑" w:hAnsi="微软雅黑" w:eastAsia="微软雅黑" w:cs="微软雅黑"/>
          <w:szCs w:val="21"/>
        </w:rPr>
        <w:t>行程安排：</w:t>
      </w:r>
    </w:p>
    <w:p>
      <w:pPr>
        <w:rPr>
          <w:rFonts w:ascii="微软雅黑" w:hAnsi="微软雅黑" w:eastAsia="微软雅黑" w:cs="微软雅黑"/>
          <w:sz w:val="24"/>
        </w:rPr>
      </w:pPr>
      <w:r>
        <w:rPr>
          <w:rFonts w:hint="eastAsia" w:ascii="微软雅黑" w:hAnsi="微软雅黑" w:eastAsia="微软雅黑" w:cs="微软雅黑"/>
          <w:b/>
          <w:bCs/>
          <w:color w:val="0C579A"/>
          <w:sz w:val="24"/>
          <w:shd w:val="clear" w:color="auto" w:fill="D9D9D9"/>
        </w:rPr>
        <w:t>DAY 1</w:t>
      </w:r>
      <w:r>
        <w:rPr>
          <w:rFonts w:hint="eastAsia" w:ascii="微软雅黑" w:hAnsi="微软雅黑" w:eastAsia="微软雅黑" w:cs="微软雅黑"/>
          <w:b/>
          <w:bCs/>
          <w:color w:val="0C579A"/>
          <w:sz w:val="24"/>
          <w:shd w:val="clear" w:color="auto" w:fill="D9D9D9"/>
        </w:rPr>
        <w:tab/>
      </w:r>
      <w:r>
        <w:rPr>
          <w:rFonts w:hint="eastAsia" w:ascii="微软雅黑" w:hAnsi="微软雅黑" w:eastAsia="微软雅黑" w:cs="微软雅黑"/>
          <w:b/>
          <w:bCs/>
          <w:color w:val="0C579A"/>
          <w:sz w:val="24"/>
          <w:shd w:val="clear" w:color="auto" w:fill="D9D9D9"/>
        </w:rPr>
        <w:t xml:space="preserve">各地——厦门　　　　　        　　　　                 不含餐　 　住宿：厦门　　　 </w:t>
      </w:r>
    </w:p>
    <w:p>
      <w:pPr>
        <w:spacing w:line="300" w:lineRule="auto"/>
        <w:rPr>
          <w:rFonts w:cs="微软雅黑" w:asciiTheme="minorEastAsia" w:hAnsiTheme="minorEastAsia" w:eastAsiaTheme="minorEastAsia"/>
          <w:szCs w:val="22"/>
        </w:rPr>
      </w:pPr>
    </w:p>
    <w:p>
      <w:pPr>
        <w:spacing w:line="300" w:lineRule="auto"/>
        <w:rPr>
          <w:rFonts w:cs="微软雅黑" w:asciiTheme="minorEastAsia" w:hAnsiTheme="minorEastAsia" w:eastAsiaTheme="minorEastAsia"/>
          <w:szCs w:val="22"/>
        </w:rPr>
      </w:pPr>
      <w:r>
        <w:rPr>
          <w:rFonts w:hint="eastAsia" w:cs="微软雅黑" w:asciiTheme="minorEastAsia" w:hAnsiTheme="minorEastAsia" w:eastAsiaTheme="minorEastAsia"/>
          <w:szCs w:val="22"/>
        </w:rPr>
        <w:t>今日安排：抵达厦门：快乐集聚！</w:t>
      </w:r>
    </w:p>
    <w:p>
      <w:pPr>
        <w:spacing w:line="300" w:lineRule="auto"/>
        <w:rPr>
          <w:rFonts w:cs="微软雅黑" w:asciiTheme="minorEastAsia" w:hAnsiTheme="minorEastAsia" w:eastAsiaTheme="minorEastAsia"/>
          <w:szCs w:val="22"/>
        </w:rPr>
      </w:pPr>
      <w:r>
        <w:rPr>
          <w:rFonts w:hint="eastAsia" w:cs="微软雅黑" w:asciiTheme="minorEastAsia" w:hAnsiTheme="minorEastAsia" w:eastAsiaTheme="minorEastAsia"/>
          <w:szCs w:val="22"/>
        </w:rPr>
        <w:t>厦门接机送您赴酒店办理入住手续。厦门又称“鹭岛”，是白鹭栖息之地。海中之城，城中存海，厦门就如镶嵌在俗世里的蓬莱，挤累了，歇嘴儿了，不妨停下来，静静的等待心旷神怡。不要抱着什么目的心，也不要抱着任何的预期，跟着自己随意的脚步，来一场心灵之旅。</w:t>
      </w:r>
    </w:p>
    <w:p>
      <w:pPr>
        <w:spacing w:line="300" w:lineRule="auto"/>
        <w:rPr>
          <w:rFonts w:asciiTheme="minorEastAsia" w:hAnsiTheme="minorEastAsia" w:eastAsiaTheme="minorEastAsia"/>
        </w:rPr>
      </w:pPr>
      <w:r>
        <w:rPr>
          <w:rFonts w:hAnsi="Arial" w:cs="Arial" w:asciiTheme="minorEastAsia" w:eastAsiaTheme="minorEastAsia"/>
        </w:rPr>
        <w:t>►</w:t>
      </w:r>
      <w:r>
        <w:rPr>
          <w:rFonts w:hint="eastAsia" w:asciiTheme="minorEastAsia" w:hAnsiTheme="minorEastAsia" w:eastAsiaTheme="minorEastAsia"/>
        </w:rPr>
        <w:t>稍事休息后，您可以自行</w:t>
      </w:r>
      <w:r>
        <w:rPr>
          <w:rFonts w:hint="eastAsia" w:asciiTheme="minorEastAsia" w:hAnsiTheme="minorEastAsia" w:eastAsiaTheme="minorEastAsia"/>
          <w:kern w:val="0"/>
        </w:rPr>
        <w:t>前往厦门最繁华、最热闹的商业街——中山路步行街，在这里您可以一</w:t>
      </w:r>
      <w:r>
        <w:rPr>
          <w:rFonts w:hint="eastAsia" w:asciiTheme="minorEastAsia" w:hAnsiTheme="minorEastAsia" w:eastAsiaTheme="minorEastAsia"/>
        </w:rPr>
        <w:t>尝厦门当地的特色美食，如：土笋冻、花生汤、烧仙草、烧肉粽、沙茶面等等，各种各样，感受“舌尖上的厦门”。</w:t>
      </w:r>
    </w:p>
    <w:p>
      <w:pPr>
        <w:spacing w:line="400" w:lineRule="exact"/>
        <w:rPr>
          <w:rFonts w:ascii="微软雅黑" w:hAnsi="微软雅黑" w:eastAsia="微软雅黑" w:cs="微软雅黑"/>
          <w:b/>
          <w:bCs/>
          <w:color w:val="F29219"/>
          <w:szCs w:val="22"/>
        </w:rPr>
      </w:pPr>
      <w:r>
        <w:rPr>
          <w:rFonts w:hint="eastAsia" w:ascii="微软雅黑" w:hAnsi="微软雅黑" w:eastAsia="微软雅黑" w:cs="微软雅黑"/>
          <w:b/>
          <w:bCs/>
          <w:color w:val="F29219"/>
          <w:szCs w:val="22"/>
        </w:rPr>
        <w:t xml:space="preserve">（导游会于此天20：30分左右与您联系，约定第二天集合时间，请保持您的手机通信畅通。） </w:t>
      </w:r>
    </w:p>
    <w:p>
      <w:pPr>
        <w:spacing w:line="400" w:lineRule="exact"/>
        <w:rPr>
          <w:rFonts w:ascii="微软雅黑" w:hAnsi="微软雅黑" w:eastAsia="微软雅黑" w:cs="微软雅黑"/>
          <w:b/>
          <w:bCs/>
          <w:color w:val="F29219"/>
          <w:szCs w:val="22"/>
        </w:rPr>
      </w:pPr>
      <w:r>
        <w:rPr>
          <w:rFonts w:hint="eastAsia" w:ascii="微软雅黑" w:hAnsi="微软雅黑" w:eastAsia="微软雅黑" w:cs="微软雅黑"/>
          <w:b/>
          <w:bCs/>
          <w:color w:val="0C579A"/>
          <w:sz w:val="24"/>
          <w:shd w:val="clear" w:color="auto" w:fill="D9D9D9"/>
        </w:rPr>
        <w:t>DAY 2</w:t>
      </w:r>
      <w:r>
        <w:rPr>
          <w:rFonts w:hint="eastAsia" w:ascii="微软雅黑" w:hAnsi="微软雅黑" w:eastAsia="微软雅黑" w:cs="微软雅黑"/>
          <w:b/>
          <w:bCs/>
          <w:color w:val="0C579A"/>
          <w:sz w:val="24"/>
          <w:shd w:val="clear" w:color="auto" w:fill="D9D9D9"/>
        </w:rPr>
        <w:tab/>
      </w:r>
      <w:r>
        <w:rPr>
          <w:rFonts w:hint="eastAsia" w:ascii="微软雅黑" w:hAnsi="微软雅黑" w:eastAsia="微软雅黑" w:cs="微软雅黑"/>
          <w:b/>
          <w:bCs/>
          <w:color w:val="0C579A"/>
          <w:sz w:val="24"/>
          <w:shd w:val="clear" w:color="auto" w:fill="D9D9D9"/>
        </w:rPr>
        <w:t>南普陀 、曾厝安   鼓浪屿                             早餐  午餐      住宿 鼓浪屿</w:t>
      </w:r>
    </w:p>
    <w:p>
      <w:pPr>
        <w:spacing w:line="300" w:lineRule="auto"/>
        <w:ind w:firstLine="420" w:firstLineChars="200"/>
        <w:rPr>
          <w:rFonts w:cs="宋体" w:asciiTheme="minorEastAsia" w:hAnsiTheme="minorEastAsia" w:eastAsiaTheme="minorEastAsia"/>
          <w:color w:val="000000"/>
          <w:szCs w:val="21"/>
        </w:rPr>
      </w:pPr>
      <w:r>
        <w:rPr>
          <w:rFonts w:hint="eastAsia" w:cs="微软雅黑" w:asciiTheme="minorEastAsia" w:hAnsiTheme="minorEastAsia" w:eastAsiaTheme="minorEastAsia"/>
          <w:szCs w:val="22"/>
        </w:rPr>
        <w:t>早餐后游览</w:t>
      </w:r>
      <w:r>
        <w:rPr>
          <w:rFonts w:hint="eastAsia" w:cs="微软雅黑" w:asciiTheme="minorEastAsia" w:hAnsiTheme="minorEastAsia" w:eastAsiaTheme="minorEastAsia"/>
          <w:b/>
          <w:color w:val="366091" w:themeColor="accent1" w:themeShade="BF"/>
          <w:kern w:val="11"/>
          <w:szCs w:val="21"/>
        </w:rPr>
        <w:t>【南普陀】</w:t>
      </w:r>
      <w:r>
        <w:rPr>
          <w:rFonts w:hint="eastAsia" w:cs="微软雅黑" w:asciiTheme="minorEastAsia" w:hAnsiTheme="minorEastAsia" w:eastAsiaTheme="minorEastAsia"/>
          <w:szCs w:val="22"/>
        </w:rPr>
        <w:t>（景点游览时间不低于30分钟）这是最早的佛教高等教育基地—闽南佛学院，是闽南首屈一指的重点寺院，后前往</w:t>
      </w:r>
      <w:r>
        <w:rPr>
          <w:rFonts w:hint="eastAsia" w:cs="微软雅黑" w:asciiTheme="minorEastAsia" w:hAnsiTheme="minorEastAsia" w:eastAsiaTheme="minorEastAsia"/>
          <w:b/>
          <w:color w:val="366091" w:themeColor="accent1" w:themeShade="BF"/>
          <w:kern w:val="11"/>
          <w:szCs w:val="21"/>
        </w:rPr>
        <w:t>【曾厝垵】</w:t>
      </w:r>
      <w:r>
        <w:rPr>
          <w:rFonts w:hint="eastAsia" w:cs="微软雅黑" w:asciiTheme="minorEastAsia" w:hAnsiTheme="minorEastAsia" w:eastAsiaTheme="minorEastAsia"/>
          <w:szCs w:val="22"/>
        </w:rPr>
        <w:t>（景点游览时间不低于30分钟）厦门一个类似台湾垦丁的小渔村，渔村里有N多极具特色的民宿建筑、文化咖啡馆、文创小店，融汇在闽南风格极浓的渔村建筑中，琳琅满目的商品、丰富美味的小吃、悠闲舒适的环境，让你体验一把文艺青年的浪漫生活。后</w:t>
      </w:r>
      <w:r>
        <w:rPr>
          <w:rFonts w:hint="eastAsia" w:cs="微软雅黑" w:asciiTheme="minorEastAsia" w:hAnsiTheme="minorEastAsia" w:eastAsiaTheme="minorEastAsia"/>
          <w:kern w:val="11"/>
          <w:szCs w:val="21"/>
        </w:rPr>
        <w:t>乘轮船前往</w:t>
      </w:r>
      <w:r>
        <w:rPr>
          <w:rFonts w:hint="eastAsia" w:cs="微软雅黑" w:asciiTheme="minorEastAsia" w:hAnsiTheme="minorEastAsia" w:eastAsiaTheme="minorEastAsia"/>
          <w:b/>
          <w:color w:val="366091" w:themeColor="accent1" w:themeShade="BF"/>
          <w:kern w:val="11"/>
          <w:szCs w:val="21"/>
        </w:rPr>
        <w:t>【鼓浪屿】</w:t>
      </w:r>
      <w:r>
        <w:rPr>
          <w:rFonts w:hint="eastAsia" w:cs="微软雅黑" w:asciiTheme="minorEastAsia" w:hAnsiTheme="minorEastAsia" w:eastAsiaTheme="minorEastAsia"/>
          <w:kern w:val="11"/>
          <w:szCs w:val="21"/>
        </w:rPr>
        <w:t>，漫步</w:t>
      </w:r>
      <w:r>
        <w:rPr>
          <w:rFonts w:hint="eastAsia" w:cs="微软雅黑" w:asciiTheme="minorEastAsia" w:hAnsiTheme="minorEastAsia" w:eastAsiaTheme="minorEastAsia"/>
          <w:b/>
          <w:color w:val="366091" w:themeColor="accent1" w:themeShade="BF"/>
          <w:kern w:val="11"/>
          <w:szCs w:val="21"/>
        </w:rPr>
        <w:t>【万国建筑博览城】</w:t>
      </w:r>
      <w:r>
        <w:rPr>
          <w:rFonts w:hint="eastAsia" w:cs="微软雅黑" w:asciiTheme="minorEastAsia" w:hAnsiTheme="minorEastAsia" w:eastAsiaTheme="minorEastAsia"/>
          <w:kern w:val="11"/>
          <w:szCs w:val="21"/>
        </w:rPr>
        <w:t>，一座座十九世纪欧美式建筑物，错落有致，具有浓烈的欧陆风格，洋溢着古典主义和浪漫主义的色彩，让你不出国门就可以感受别具风情的异国风情；</w:t>
      </w:r>
      <w:r>
        <w:rPr>
          <w:rFonts w:hint="eastAsia" w:cs="微软雅黑" w:asciiTheme="minorEastAsia" w:hAnsiTheme="minorEastAsia" w:eastAsiaTheme="minorEastAsia"/>
          <w:b/>
          <w:color w:val="366091" w:themeColor="accent1" w:themeShade="BF"/>
          <w:kern w:val="11"/>
          <w:szCs w:val="21"/>
        </w:rPr>
        <w:t>【毓园】</w:t>
      </w:r>
      <w:r>
        <w:rPr>
          <w:rFonts w:hint="eastAsia" w:cs="微软雅黑" w:asciiTheme="minorEastAsia" w:hAnsiTheme="minorEastAsia" w:eastAsiaTheme="minorEastAsia"/>
          <w:kern w:val="11"/>
          <w:szCs w:val="21"/>
        </w:rPr>
        <w:t>全园占地5700平方米，我国著名的妇幼大夫“万婴之母”林巧稚的纪念园；</w:t>
      </w:r>
      <w:r>
        <w:rPr>
          <w:rFonts w:hint="eastAsia" w:cs="微软雅黑" w:asciiTheme="minorEastAsia" w:hAnsiTheme="minorEastAsia" w:eastAsiaTheme="minorEastAsia"/>
          <w:b/>
          <w:color w:val="366091" w:themeColor="accent1" w:themeShade="BF"/>
          <w:kern w:val="11"/>
          <w:szCs w:val="21"/>
        </w:rPr>
        <w:t>【港仔后沙滩】</w:t>
      </w:r>
      <w:r>
        <w:rPr>
          <w:rFonts w:hint="eastAsia" w:cs="微软雅黑" w:asciiTheme="minorEastAsia" w:hAnsiTheme="minorEastAsia" w:eastAsiaTheme="minorEastAsia"/>
          <w:kern w:val="11"/>
          <w:szCs w:val="21"/>
        </w:rPr>
        <w:t>港仔后的海面又名金带水。站在沙滩上，面朝大海，背面就是日光岩，可以看到最高处光秃秃的岩石，所以这里风景还是很美的。</w:t>
      </w:r>
      <w:r>
        <w:rPr>
          <w:rFonts w:hint="eastAsia" w:cs="微软雅黑" w:asciiTheme="minorEastAsia" w:hAnsiTheme="minorEastAsia" w:eastAsiaTheme="minorEastAsia"/>
          <w:b/>
          <w:color w:val="366091" w:themeColor="accent1" w:themeShade="BF"/>
          <w:kern w:val="11"/>
          <w:szCs w:val="21"/>
        </w:rPr>
        <w:t>【小巷迷失】</w:t>
      </w:r>
      <w:r>
        <w:rPr>
          <w:rFonts w:hint="eastAsia" w:cs="微软雅黑" w:asciiTheme="minorEastAsia" w:hAnsiTheme="minorEastAsia" w:eastAsiaTheme="minorEastAsia"/>
          <w:kern w:val="11"/>
          <w:szCs w:val="21"/>
        </w:rPr>
        <w:t>不管是匆匆的游客还是小住几天的过客，都喜欢漫步在鼓浪屿的几条小路上，一边领略蓝天碧海的壮美，一边体验小岛的自然景色和人文的交融。</w:t>
      </w:r>
      <w:r>
        <w:rPr>
          <w:rFonts w:hint="eastAsia" w:cs="宋体" w:asciiTheme="minorEastAsia" w:hAnsiTheme="minorEastAsia" w:eastAsiaTheme="minorEastAsia"/>
          <w:color w:val="000000"/>
          <w:szCs w:val="21"/>
        </w:rPr>
        <w:t>晚上入住鼓浪屿酒店</w:t>
      </w:r>
    </w:p>
    <w:p>
      <w:pPr>
        <w:spacing w:line="240" w:lineRule="atLeast"/>
        <w:ind w:firstLine="630" w:firstLineChars="300"/>
        <w:rPr>
          <w:rFonts w:ascii="微软雅黑" w:hAnsi="微软雅黑" w:eastAsia="微软雅黑" w:cs="微软雅黑"/>
          <w:b/>
          <w:bCs/>
          <w:color w:val="F29219"/>
          <w:szCs w:val="22"/>
        </w:rPr>
      </w:pPr>
      <w:r>
        <w:rPr>
          <w:rFonts w:hint="eastAsia" w:ascii="微软雅黑" w:hAnsi="微软雅黑" w:eastAsia="微软雅黑" w:cs="微软雅黑"/>
          <w:b/>
          <w:bCs/>
          <w:color w:val="F29219"/>
          <w:szCs w:val="22"/>
        </w:rPr>
        <w:t>晚上入住鼓浪屿，体验民宿住宿，享受远离都市喧嚣的静怡。</w:t>
      </w:r>
    </w:p>
    <w:p>
      <w:pPr>
        <w:spacing w:line="240" w:lineRule="atLeast"/>
        <w:rPr>
          <w:rFonts w:ascii="微软雅黑" w:hAnsi="微软雅黑" w:eastAsia="微软雅黑" w:cs="微软雅黑"/>
          <w:color w:val="FF0000"/>
          <w:kern w:val="11"/>
          <w:szCs w:val="21"/>
        </w:rPr>
      </w:pPr>
      <w:r>
        <w:rPr>
          <w:rFonts w:hint="eastAsia" w:ascii="微软雅黑" w:hAnsi="微软雅黑" w:eastAsia="微软雅黑" w:cs="微软雅黑"/>
          <w:color w:val="FF0000"/>
          <w:kern w:val="11"/>
          <w:szCs w:val="21"/>
        </w:rPr>
        <w:t>备注：1、鼓浪屿景区较大，以客人自行游览为主，导游讲解为辅。</w:t>
      </w:r>
      <w:r>
        <w:rPr>
          <w:rFonts w:hint="eastAsia" w:ascii="微软雅黑" w:hAnsi="微软雅黑" w:eastAsia="微软雅黑" w:cs="微软雅黑"/>
          <w:color w:val="FF0000"/>
          <w:kern w:val="11"/>
          <w:szCs w:val="21"/>
        </w:rPr>
        <w:br w:type="textWrapping"/>
      </w:r>
      <w:r>
        <w:rPr>
          <w:rFonts w:hint="eastAsia" w:ascii="微软雅黑" w:hAnsi="微软雅黑" w:eastAsia="微软雅黑" w:cs="微软雅黑"/>
          <w:color w:val="FF0000"/>
          <w:kern w:val="11"/>
          <w:szCs w:val="21"/>
        </w:rPr>
        <w:t xml:space="preserve">      2、因鼓浪屿限制上岛人数，每日50000人以内，故鼓浪屿上岛时间根据系统出船票的时间为准。</w:t>
      </w:r>
    </w:p>
    <w:p>
      <w:pPr>
        <w:spacing w:line="240" w:lineRule="atLeast"/>
        <w:rPr>
          <w:rFonts w:ascii="微软雅黑" w:hAnsi="微软雅黑" w:eastAsia="微软雅黑" w:cs="微软雅黑"/>
          <w:color w:val="FF0000"/>
          <w:kern w:val="11"/>
          <w:szCs w:val="21"/>
        </w:rPr>
      </w:pPr>
      <w:r>
        <w:rPr>
          <w:rFonts w:hint="eastAsia" w:ascii="微软雅黑" w:hAnsi="微软雅黑" w:eastAsia="微软雅黑" w:cs="微软雅黑"/>
          <w:color w:val="FF0000"/>
          <w:kern w:val="11"/>
          <w:szCs w:val="21"/>
        </w:rPr>
        <w:t xml:space="preserve">      3、鼓浪屿岛上龙头路商业一条街不属于旅游购物店。客人自愿购买</w:t>
      </w:r>
    </w:p>
    <w:p>
      <w:pPr>
        <w:spacing w:line="240" w:lineRule="atLeast"/>
        <w:ind w:firstLine="420" w:firstLineChars="200"/>
        <w:jc w:val="left"/>
        <w:rPr>
          <w:rFonts w:eastAsiaTheme="minorEastAsia"/>
          <w:bCs/>
          <w:kern w:val="0"/>
        </w:rPr>
      </w:pPr>
      <w:r>
        <w:rPr>
          <w:rFonts w:hint="eastAsia" w:ascii="微软雅黑" w:hAnsi="微软雅黑" w:eastAsia="微软雅黑" w:cs="微软雅黑"/>
          <w:color w:val="FF0000"/>
          <w:kern w:val="11"/>
          <w:szCs w:val="21"/>
        </w:rPr>
        <w:t xml:space="preserve">  4、</w:t>
      </w:r>
      <w:r>
        <w:rPr>
          <w:rFonts w:hint="eastAsia" w:ascii="微软雅黑" w:hAnsi="微软雅黑" w:eastAsia="微软雅黑" w:cs="微软雅黑"/>
          <w:color w:val="FF0000"/>
          <w:kern w:val="2"/>
          <w:szCs w:val="21"/>
        </w:rPr>
        <w:t>特别注意：鼓浪屿实行实名制，游客报名是必须提供准确的名字及身份证号，登船凭船票、证件、人一致方可登船（小孩无身份证可携带户口簿）。如因自身原因漏报错报证件或临时变换旅游人员未提前48小时及时联系我方等主管原因导致无法登船，我社概不负责！</w:t>
      </w:r>
    </w:p>
    <w:p>
      <w:pPr>
        <w:spacing w:line="300" w:lineRule="auto"/>
        <w:ind w:firstLine="420" w:firstLineChars="200"/>
        <w:rPr>
          <w:rFonts w:cs="微软雅黑" w:asciiTheme="minorEastAsia" w:hAnsiTheme="minorEastAsia" w:eastAsiaTheme="minorEastAsia"/>
          <w:kern w:val="11"/>
          <w:szCs w:val="21"/>
        </w:rPr>
      </w:pPr>
    </w:p>
    <w:p>
      <w:pPr>
        <w:rPr>
          <w:rFonts w:ascii="微软雅黑" w:hAnsi="微软雅黑" w:eastAsia="微软雅黑" w:cs="微软雅黑"/>
          <w:b/>
          <w:bCs/>
          <w:color w:val="0C579A"/>
          <w:sz w:val="24"/>
          <w:shd w:val="clear" w:color="auto" w:fill="D9D9D9"/>
        </w:rPr>
      </w:pPr>
      <w:r>
        <w:rPr>
          <w:rFonts w:hint="eastAsia" w:ascii="微软雅黑" w:hAnsi="微软雅黑" w:eastAsia="微软雅黑" w:cs="微软雅黑"/>
          <w:b/>
          <w:bCs/>
          <w:color w:val="0C579A"/>
          <w:sz w:val="24"/>
          <w:shd w:val="clear" w:color="auto" w:fill="D9D9D9"/>
        </w:rPr>
        <w:t xml:space="preserve">DAY 3、闽南朝天宫、云水谣                              早餐  午餐     住宿 云水谣 </w:t>
      </w:r>
      <w:r>
        <w:rPr>
          <w:rFonts w:hint="eastAsia" w:ascii="微软雅黑" w:hAnsi="微软雅黑" w:eastAsia="微软雅黑" w:cs="微软雅黑"/>
          <w:b/>
          <w:bCs/>
          <w:color w:val="0C579A"/>
          <w:sz w:val="24"/>
          <w:szCs w:val="32"/>
          <w:shd w:val="clear" w:color="FFFFFF" w:fill="D9D9D9"/>
        </w:rPr>
        <w:t xml:space="preserve">                                                               　     </w:t>
      </w:r>
    </w:p>
    <w:p>
      <w:pPr>
        <w:spacing w:line="300" w:lineRule="auto"/>
        <w:ind w:firstLine="420" w:firstLineChars="200"/>
        <w:rPr>
          <w:rFonts w:cs="微软雅黑" w:asciiTheme="minorEastAsia" w:hAnsiTheme="minorEastAsia" w:eastAsiaTheme="minorEastAsia"/>
          <w:kern w:val="11"/>
          <w:szCs w:val="21"/>
        </w:rPr>
      </w:pPr>
      <w:r>
        <w:rPr>
          <w:rFonts w:hint="eastAsia" w:cs="微软雅黑" w:asciiTheme="minorEastAsia" w:hAnsiTheme="minorEastAsia" w:eastAsiaTheme="minorEastAsia"/>
          <w:kern w:val="11"/>
        </w:rPr>
        <w:t>早餐</w:t>
      </w:r>
      <w:r>
        <w:rPr>
          <w:rFonts w:hint="eastAsia" w:eastAsiaTheme="minorEastAsia"/>
          <w:szCs w:val="21"/>
        </w:rPr>
        <w:t>后</w:t>
      </w:r>
      <w:r>
        <w:rPr>
          <w:rFonts w:hint="eastAsia" w:cs="微软雅黑" w:asciiTheme="minorEastAsia" w:hAnsiTheme="minorEastAsia" w:eastAsiaTheme="minorEastAsia"/>
          <w:kern w:val="11"/>
        </w:rPr>
        <w:t>游览闽南地区最大的妈祖庙</w:t>
      </w:r>
      <w:r>
        <w:rPr>
          <w:rFonts w:hint="eastAsia" w:cs="微软雅黑" w:asciiTheme="minorEastAsia" w:hAnsiTheme="minorEastAsia" w:eastAsiaTheme="minorEastAsia"/>
          <w:b/>
          <w:color w:val="366091" w:themeColor="accent1" w:themeShade="BF"/>
          <w:kern w:val="11"/>
        </w:rPr>
        <w:t>【闽南朝天宫】</w:t>
      </w:r>
      <w:r>
        <w:rPr>
          <w:rFonts w:hint="eastAsia" w:cs="微软雅黑" w:asciiTheme="minorEastAsia" w:hAnsiTheme="minorEastAsia" w:eastAsiaTheme="minorEastAsia"/>
          <w:kern w:val="11"/>
        </w:rPr>
        <w:t>闽南朝天宫建于闽南古镇内，为台湾北港朝天宫之分灵庙，除重点推进两岸民间宫庙的叙缘交流，更引入台湾电音三太子表演，以传统锣鼓为背景音乐，加入流行动感音乐，把传统民俗结合现代节奏，成功将原本严肃的宗教仪式，转化为活泼的流行文化和另类的流行图腾，是为两岸携手合作和建设最完善的妈祖庙。后前往参观</w:t>
      </w:r>
      <w:r>
        <w:rPr>
          <w:rFonts w:hint="eastAsia" w:cs="微软雅黑" w:asciiTheme="minorEastAsia" w:hAnsiTheme="minorEastAsia" w:eastAsiaTheme="minorEastAsia"/>
          <w:b/>
          <w:color w:val="366091" w:themeColor="accent1" w:themeShade="BF"/>
          <w:kern w:val="11"/>
        </w:rPr>
        <w:t>【中茶茶叶普洱体验馆】</w:t>
      </w:r>
      <w:r>
        <w:rPr>
          <w:rFonts w:hint="eastAsia" w:cs="微软雅黑" w:asciiTheme="minorEastAsia" w:hAnsiTheme="minorEastAsia" w:eastAsiaTheme="minorEastAsia"/>
          <w:kern w:val="11"/>
        </w:rPr>
        <w:t>是中国茶叶全国首家普洱体验馆，中粮集团为我国中央企业，是中国领先的农业供应商。世界</w:t>
      </w:r>
      <w:r>
        <w:rPr>
          <w:rFonts w:cs="微软雅黑" w:asciiTheme="minorEastAsia" w:hAnsiTheme="minorEastAsia" w:eastAsiaTheme="minorEastAsia"/>
          <w:kern w:val="11"/>
        </w:rPr>
        <w:t>500</w:t>
      </w:r>
      <w:r>
        <w:rPr>
          <w:rFonts w:hint="eastAsia" w:cs="微软雅黑" w:asciiTheme="minorEastAsia" w:hAnsiTheme="minorEastAsia" w:eastAsiaTheme="minorEastAsia"/>
          <w:kern w:val="11"/>
        </w:rPr>
        <w:t>强企业，率先打造全国首家旅游渠道体验馆，总占面积超过</w:t>
      </w:r>
      <w:r>
        <w:rPr>
          <w:rFonts w:cs="微软雅黑" w:asciiTheme="minorEastAsia" w:hAnsiTheme="minorEastAsia" w:eastAsiaTheme="minorEastAsia"/>
          <w:kern w:val="11"/>
        </w:rPr>
        <w:t>1500</w:t>
      </w:r>
      <w:r>
        <w:rPr>
          <w:rFonts w:hint="eastAsia" w:cs="微软雅黑" w:asciiTheme="minorEastAsia" w:hAnsiTheme="minorEastAsia" w:eastAsiaTheme="minorEastAsia"/>
          <w:kern w:val="11"/>
        </w:rPr>
        <w:t>平方米，并首次在内部设有“中茶普洱历程走廊”与“普洱茶加工工艺”走廊等，让全世界旅游消费者能够直观地了解和学习中茶牌的发展历程，</w:t>
      </w:r>
      <w:r>
        <w:rPr>
          <w:rFonts w:hint="eastAsia" w:cs="微软雅黑" w:asciiTheme="minorEastAsia" w:hAnsiTheme="minorEastAsia" w:eastAsiaTheme="minorEastAsia"/>
          <w:szCs w:val="22"/>
        </w:rPr>
        <w:t>后乘车前往</w:t>
      </w:r>
      <w:r>
        <w:rPr>
          <w:rFonts w:hint="eastAsia" w:cs="微软雅黑" w:asciiTheme="minorEastAsia" w:hAnsiTheme="minorEastAsia" w:eastAsiaTheme="minorEastAsia"/>
          <w:b/>
          <w:color w:val="366091" w:themeColor="accent1" w:themeShade="BF"/>
          <w:kern w:val="11"/>
          <w:szCs w:val="21"/>
        </w:rPr>
        <w:t>【云水瑶土楼】</w:t>
      </w:r>
      <w:r>
        <w:rPr>
          <w:rFonts w:hint="eastAsia" w:cs="微软雅黑" w:asciiTheme="minorEastAsia" w:hAnsiTheme="minorEastAsia" w:eastAsiaTheme="minorEastAsia"/>
          <w:szCs w:val="22"/>
        </w:rPr>
        <w:t>跟其他古镇不同的是，除了小桥流水之外，云水谣还拥有它独特的气质，被誉为世界文化遗产的南靖土楼，就有好几座分布在云水谣里面，独特的建筑，让你感受客家别样的风土人情。</w:t>
      </w:r>
      <w:r>
        <w:rPr>
          <w:rFonts w:hint="eastAsia" w:cs="微软雅黑" w:asciiTheme="minorEastAsia" w:hAnsiTheme="minorEastAsia" w:eastAsiaTheme="minorEastAsia"/>
          <w:b/>
          <w:color w:val="366091" w:themeColor="accent1" w:themeShade="BF"/>
          <w:kern w:val="11"/>
          <w:szCs w:val="21"/>
        </w:rPr>
        <w:t>【和贵楼】</w:t>
      </w:r>
      <w:r>
        <w:rPr>
          <w:rFonts w:hint="eastAsia" w:cs="微软雅黑" w:asciiTheme="minorEastAsia" w:hAnsiTheme="minorEastAsia" w:eastAsiaTheme="minorEastAsia"/>
          <w:szCs w:val="22"/>
        </w:rPr>
        <w:t>建于清代雍正十年，是南靖最高的土楼，建在沼泽地上，用200多根松木打桩、铺垫，整座楼像一艘大船停泊在沼泽地上，虽历经200多年仍坚固稳定，巍然屹立，保存完好。</w:t>
      </w:r>
      <w:r>
        <w:rPr>
          <w:rFonts w:hint="eastAsia" w:cs="微软雅黑" w:asciiTheme="minorEastAsia" w:hAnsiTheme="minorEastAsia" w:eastAsiaTheme="minorEastAsia"/>
          <w:b/>
          <w:color w:val="366091" w:themeColor="accent1" w:themeShade="BF"/>
          <w:kern w:val="11"/>
          <w:szCs w:val="21"/>
        </w:rPr>
        <w:t>【云水谣古镇】</w:t>
      </w:r>
      <w:r>
        <w:rPr>
          <w:rFonts w:hint="eastAsia" w:cs="微软雅黑" w:asciiTheme="minorEastAsia" w:hAnsiTheme="minorEastAsia" w:eastAsiaTheme="minorEastAsia"/>
          <w:szCs w:val="22"/>
        </w:rPr>
        <w:t>漫步在榕树下的鹅卵石古道上，穿梭在一座座土楼之中；抑或静静地坐在老榕树下的石头上，望水流潺潺远去，沐清风徐徐扑面；任凭思绪海阔天空，只想这样久久地发呆……此地也是电影《云水谣》《鲁冰花》《爸爸去哪儿的》的拍摄基地。</w:t>
      </w:r>
      <w:r>
        <w:rPr>
          <w:rFonts w:hint="eastAsia" w:cs="微软雅黑" w:asciiTheme="minorEastAsia" w:hAnsiTheme="minorEastAsia" w:eastAsiaTheme="minorEastAsia"/>
          <w:b/>
          <w:color w:val="366091" w:themeColor="accent1" w:themeShade="BF"/>
          <w:kern w:val="11"/>
          <w:szCs w:val="21"/>
        </w:rPr>
        <w:t>【怀远楼】</w:t>
      </w:r>
      <w:r>
        <w:rPr>
          <w:rFonts w:hint="eastAsia" w:cs="微软雅黑" w:asciiTheme="minorEastAsia" w:hAnsiTheme="minorEastAsia" w:eastAsiaTheme="minorEastAsia"/>
          <w:szCs w:val="22"/>
        </w:rPr>
        <w:t>建于清宣统元年（1909年），坐北朝南，占地1384.7平方米，高4层，14.5米，是建筑工艺最精美、保护最好的双环圆形土楼。</w:t>
      </w:r>
    </w:p>
    <w:p>
      <w:pPr>
        <w:spacing w:line="240" w:lineRule="atLeast"/>
        <w:ind w:firstLine="1051" w:firstLineChars="500"/>
        <w:rPr>
          <w:rFonts w:ascii="微软雅黑" w:hAnsi="微软雅黑" w:eastAsia="微软雅黑" w:cs="微软雅黑"/>
          <w:b/>
          <w:bCs/>
          <w:color w:val="F29219"/>
          <w:szCs w:val="22"/>
        </w:rPr>
      </w:pPr>
      <w:r>
        <w:rPr>
          <w:rFonts w:hint="eastAsia" w:ascii="微软雅黑" w:hAnsi="微软雅黑" w:eastAsia="微软雅黑" w:cs="微软雅黑"/>
          <w:b/>
          <w:bCs/>
          <w:color w:val="F29219"/>
          <w:szCs w:val="22"/>
        </w:rPr>
        <w:t>晚上入住云水谣，体验民宿住宿，享受远离都市喧嚣的静怡。</w:t>
      </w:r>
    </w:p>
    <w:p>
      <w:pPr>
        <w:spacing w:line="300" w:lineRule="auto"/>
        <w:ind w:firstLine="420" w:firstLineChars="200"/>
        <w:rPr>
          <w:rFonts w:ascii="微软雅黑" w:hAnsi="微软雅黑" w:eastAsia="微软雅黑" w:cs="微软雅黑"/>
          <w:color w:val="FF0000"/>
          <w:kern w:val="11"/>
          <w:szCs w:val="21"/>
        </w:rPr>
      </w:pPr>
      <w:r>
        <w:rPr>
          <w:rFonts w:hint="eastAsia" w:ascii="微软雅黑" w:hAnsi="微软雅黑" w:eastAsia="微软雅黑" w:cs="微软雅黑"/>
          <w:color w:val="FF0000"/>
          <w:kern w:val="11"/>
          <w:szCs w:val="21"/>
        </w:rPr>
        <w:t>备注：中茶体验馆内设有茶叶展示，不属于旅游购物店，客人自愿购买</w:t>
      </w:r>
    </w:p>
    <w:p>
      <w:pPr>
        <w:rPr>
          <w:rFonts w:eastAsiaTheme="minorEastAsia"/>
        </w:rPr>
      </w:pPr>
      <w:r>
        <w:rPr>
          <w:rFonts w:hint="eastAsia" w:ascii="微软雅黑" w:hAnsi="微软雅黑" w:eastAsia="微软雅黑" w:cs="微软雅黑"/>
          <w:b/>
          <w:bCs/>
          <w:color w:val="0C579A"/>
          <w:sz w:val="24"/>
          <w:szCs w:val="32"/>
          <w:shd w:val="clear" w:color="FFFFFF" w:fill="D9D9D9"/>
        </w:rPr>
        <w:t>DAY 4</w:t>
      </w:r>
      <w:r>
        <w:rPr>
          <w:rFonts w:hint="eastAsia" w:ascii="微软雅黑" w:hAnsi="微软雅黑" w:eastAsia="微软雅黑" w:cs="微软雅黑"/>
          <w:b/>
          <w:bCs/>
          <w:color w:val="0C579A"/>
          <w:sz w:val="32"/>
          <w:szCs w:val="40"/>
          <w:shd w:val="clear" w:color="FFFFFF" w:fill="D9D9D9"/>
        </w:rPr>
        <w:tab/>
      </w:r>
      <w:r>
        <w:rPr>
          <w:rFonts w:hint="eastAsia" w:ascii="微软雅黑" w:hAnsi="微软雅黑" w:eastAsia="微软雅黑" w:cs="微软雅黑"/>
          <w:b/>
          <w:bCs/>
          <w:color w:val="0C579A"/>
          <w:sz w:val="32"/>
          <w:szCs w:val="40"/>
          <w:shd w:val="clear" w:color="FFFFFF" w:fill="D9D9D9"/>
        </w:rPr>
        <w:t xml:space="preserve"> </w:t>
      </w:r>
      <w:r>
        <w:rPr>
          <w:rFonts w:hint="eastAsia" w:ascii="微软雅黑" w:hAnsi="微软雅黑" w:eastAsia="微软雅黑" w:cs="微软雅黑"/>
          <w:b/>
          <w:bCs/>
          <w:color w:val="0C579A"/>
          <w:sz w:val="24"/>
          <w:szCs w:val="32"/>
          <w:shd w:val="clear" w:color="FFFFFF" w:fill="D9D9D9"/>
        </w:rPr>
        <w:t xml:space="preserve">寿山国石馆  海上明珠塔                            早餐   午餐    住宿 厦门                             　     </w:t>
      </w:r>
    </w:p>
    <w:p>
      <w:pPr>
        <w:spacing w:line="300" w:lineRule="auto"/>
        <w:ind w:firstLine="420" w:firstLineChars="200"/>
        <w:rPr>
          <w:rFonts w:cs="微软雅黑" w:asciiTheme="minorEastAsia" w:hAnsiTheme="minorEastAsia" w:eastAsiaTheme="minorEastAsia"/>
          <w:kern w:val="11"/>
          <w:szCs w:val="21"/>
        </w:rPr>
      </w:pPr>
      <w:r>
        <w:rPr>
          <w:rFonts w:hint="eastAsia" w:cs="微软雅黑" w:asciiTheme="minorEastAsia" w:hAnsiTheme="minorEastAsia" w:eastAsiaTheme="minorEastAsia"/>
          <w:kern w:val="11"/>
          <w:szCs w:val="21"/>
        </w:rPr>
        <w:t>早上在云水谣遇见最美日出。早餐后乘车出发，前往AAA级景区</w:t>
      </w:r>
      <w:r>
        <w:rPr>
          <w:rFonts w:hint="eastAsia" w:cs="微软雅黑" w:asciiTheme="minorEastAsia" w:hAnsiTheme="minorEastAsia" w:eastAsiaTheme="minorEastAsia"/>
          <w:b/>
          <w:color w:val="366091" w:themeColor="accent1" w:themeShade="BF"/>
          <w:kern w:val="11"/>
          <w:szCs w:val="21"/>
        </w:rPr>
        <w:t>【寿山石博物馆】（60元/人，参观时间约120分钟），</w:t>
      </w:r>
      <w:r>
        <w:rPr>
          <w:rFonts w:hint="eastAsia" w:cs="微软雅黑" w:asciiTheme="minorEastAsia" w:hAnsiTheme="minorEastAsia" w:eastAsiaTheme="minorEastAsia"/>
          <w:kern w:val="11"/>
          <w:szCs w:val="21"/>
        </w:rPr>
        <w:t>寿山石为福建三宝之首，</w:t>
      </w:r>
      <w:r>
        <w:rPr>
          <w:rFonts w:cs="微软雅黑" w:asciiTheme="minorEastAsia" w:hAnsiTheme="minorEastAsia" w:eastAsiaTheme="minorEastAsia"/>
          <w:kern w:val="11"/>
          <w:szCs w:val="21"/>
        </w:rPr>
        <w:t>2002</w:t>
      </w:r>
      <w:r>
        <w:rPr>
          <w:rFonts w:hint="eastAsia" w:cs="微软雅黑" w:asciiTheme="minorEastAsia" w:hAnsiTheme="minorEastAsia" w:eastAsiaTheme="minorEastAsia"/>
          <w:kern w:val="11"/>
          <w:szCs w:val="21"/>
        </w:rPr>
        <w:t>年由中国国宝玉石协会正式评定为中国国石，经过亿万年集天地之精华孕育而成，为只福建福建寿山村独有，也是历代帝王将相，文人雅士奉为至宝的心爱之物，具有无限大的收藏价值，所以在鉴赏的同时也可以收藏一件自己喜欢的精品，也可作为馈赠亲友的独特礼物，更能做为传承子孙之用！后乘车</w:t>
      </w:r>
      <w:r>
        <w:rPr>
          <w:rFonts w:hint="eastAsia"/>
          <w:szCs w:val="21"/>
        </w:rPr>
        <w:t>后出发前往</w:t>
      </w:r>
      <w:r>
        <w:rPr>
          <w:rFonts w:ascii="宋体" w:hAnsi="宋体"/>
        </w:rPr>
        <w:t>游览</w:t>
      </w:r>
      <w:r>
        <w:rPr>
          <w:rFonts w:cs="微软雅黑" w:asciiTheme="minorEastAsia" w:hAnsiTheme="minorEastAsia" w:eastAsiaTheme="minorEastAsia"/>
          <w:b/>
          <w:color w:val="366091" w:themeColor="accent1" w:themeShade="BF"/>
          <w:kern w:val="11"/>
          <w:szCs w:val="21"/>
        </w:rPr>
        <w:t>【海上明珠塔景区】</w:t>
      </w:r>
      <w:r>
        <w:rPr>
          <w:rFonts w:ascii="宋体" w:hAnsi="宋体"/>
        </w:rPr>
        <w:t>海上明珠塔坐落在厦门狐尾山脉与厦门市特区人民政府相邻，独特地理优势，集旅游休闲观光全景与夜景功能为四大主题:《厦门第一条玻璃栈道、国际动感 5D球幕体验馆、国家级非物质文化遗产馆、360 度全景中花园、》“带您走进厦门的前世今生”；俯望海峡、壮丽山海、尽在眼底、真真切切醉美厦门城！</w:t>
      </w:r>
      <w:r>
        <w:rPr>
          <w:rFonts w:cs="微软雅黑" w:asciiTheme="minorEastAsia" w:hAnsiTheme="minorEastAsia" w:eastAsiaTheme="minorEastAsia"/>
          <w:kern w:val="11"/>
          <w:szCs w:val="21"/>
        </w:rPr>
        <w:t xml:space="preserve"> </w:t>
      </w:r>
    </w:p>
    <w:p>
      <w:pPr>
        <w:rPr>
          <w:rFonts w:ascii="微软雅黑" w:hAnsi="微软雅黑" w:eastAsia="微软雅黑" w:cs="微软雅黑"/>
          <w:szCs w:val="22"/>
        </w:rPr>
      </w:pPr>
      <w:r>
        <w:rPr>
          <w:rFonts w:hint="eastAsia" w:ascii="微软雅黑" w:hAnsi="微软雅黑" w:eastAsia="微软雅黑" w:cs="微软雅黑"/>
          <w:b/>
          <w:bCs/>
          <w:color w:val="0C579A"/>
          <w:sz w:val="24"/>
          <w:szCs w:val="32"/>
          <w:shd w:val="clear" w:color="FFFFFF" w:fill="D9D9D9"/>
        </w:rPr>
        <w:t>DAY 5厦门</w:t>
      </w:r>
      <w:r>
        <w:rPr>
          <w:rFonts w:hint="eastAsia" w:ascii="微软雅黑" w:hAnsi="微软雅黑" w:eastAsia="微软雅黑" w:cs="微软雅黑"/>
          <w:b/>
          <w:bCs/>
          <w:color w:val="0C579A"/>
          <w:sz w:val="24"/>
          <w:szCs w:val="32"/>
          <w:shd w:val="clear" w:color="FFFFFF" w:fill="D9D9D9"/>
          <w:lang w:eastAsia="zh-CN"/>
        </w:rPr>
        <w:t>自由活动</w:t>
      </w:r>
      <w:r>
        <w:rPr>
          <w:rFonts w:hint="eastAsia" w:ascii="微软雅黑" w:hAnsi="微软雅黑" w:eastAsia="微软雅黑" w:cs="微软雅黑"/>
          <w:b/>
          <w:bCs/>
          <w:color w:val="0C579A"/>
          <w:sz w:val="24"/>
          <w:szCs w:val="32"/>
          <w:shd w:val="clear" w:color="FFFFFF" w:fill="D9D9D9"/>
        </w:rPr>
        <w:t xml:space="preserve">                                                                 　     </w:t>
      </w:r>
    </w:p>
    <w:p>
      <w:pPr>
        <w:spacing w:line="400" w:lineRule="exact"/>
        <w:ind w:firstLine="420" w:firstLineChars="200"/>
        <w:rPr>
          <w:rFonts w:cs="微软雅黑" w:asciiTheme="minorEastAsia" w:hAnsiTheme="minorEastAsia" w:eastAsiaTheme="minorEastAsia"/>
        </w:rPr>
      </w:pPr>
      <w:r>
        <w:rPr>
          <w:rFonts w:hint="eastAsia" w:cs="微软雅黑" w:asciiTheme="minorEastAsia" w:hAnsiTheme="minorEastAsia" w:eastAsiaTheme="minorEastAsia"/>
          <w:lang w:eastAsia="zh-CN"/>
        </w:rPr>
        <w:t>早餐后全天自由活动（不含餐、车、导游）。</w:t>
      </w:r>
    </w:p>
    <w:p>
      <w:pPr>
        <w:rPr>
          <w:rFonts w:ascii="微软雅黑" w:hAnsi="微软雅黑" w:eastAsia="微软雅黑" w:cs="微软雅黑"/>
          <w:szCs w:val="22"/>
        </w:rPr>
      </w:pPr>
      <w:r>
        <w:rPr>
          <w:rFonts w:hint="eastAsia" w:ascii="微软雅黑" w:hAnsi="微软雅黑" w:eastAsia="微软雅黑" w:cs="微软雅黑"/>
          <w:b/>
          <w:bCs/>
          <w:color w:val="0C579A"/>
          <w:sz w:val="24"/>
          <w:szCs w:val="32"/>
          <w:shd w:val="clear" w:color="FFFFFF" w:fill="D9D9D9"/>
        </w:rPr>
        <w:t xml:space="preserve">DAY 5厦门-返程                                                                 　     </w:t>
      </w:r>
    </w:p>
    <w:p>
      <w:pPr>
        <w:spacing w:line="400" w:lineRule="exact"/>
        <w:ind w:firstLine="420" w:firstLineChars="200"/>
        <w:rPr>
          <w:rFonts w:cs="微软雅黑" w:asciiTheme="minorEastAsia" w:hAnsiTheme="minorEastAsia" w:eastAsiaTheme="minorEastAsia"/>
        </w:rPr>
      </w:pPr>
      <w:r>
        <w:rPr>
          <w:rFonts w:hint="eastAsia" w:cs="微软雅黑" w:asciiTheme="minorEastAsia" w:hAnsiTheme="minorEastAsia" w:eastAsiaTheme="minorEastAsia"/>
        </w:rPr>
        <w:t>根据航班时间自由活动，后送厦门机场乘航班返回温馨的家，结束愉快的厦门之行</w:t>
      </w:r>
    </w:p>
    <w:p/>
    <w:p/>
    <w:p>
      <w:pPr>
        <w:spacing w:line="400" w:lineRule="exact"/>
        <w:rPr>
          <w:rFonts w:ascii="微软雅黑" w:hAnsi="微软雅黑" w:eastAsia="微软雅黑" w:cs="微软雅黑"/>
          <w:b/>
          <w:bCs/>
          <w:color w:val="0C579A"/>
          <w:szCs w:val="22"/>
        </w:rPr>
      </w:pPr>
      <w:r>
        <w:rPr>
          <w:b/>
          <w:bCs/>
          <w:color w:val="0C579A"/>
        </w:rPr>
        <w:pict>
          <v:rect id="_x0000_s2052" o:spid="_x0000_s2052" o:spt="1" style="position:absolute;left:0pt;margin-left:-56.05pt;margin-top:4.7pt;height:14.3pt;width:50.45pt;z-index:251662336;v-text-anchor:middle;mso-width-relative:page;mso-height-relative:page;" fillcolor="#0C579A" filled="t" stroked="f" coordsize="21600,21600" o:gfxdata="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Af42J1wAA&#10;AAkBAAAPAAAAAAAAAAEAIAAAACIAAABkcnMvZG93bnJldi54bWxQSwECFAAUAAAACACHTuJAqB7W&#10;5VgCAACBBAAADgAAAAAAAAABACAAAAAmAQAAZHJzL2Uyb0RvYy54bWxQSwUGAAAAAAYABgBZAQAA&#10;8AUAAAAA&#10;">
            <v:path/>
            <v:fill on="t" focussize="0,0"/>
            <v:stroke on="f" weight="2pt"/>
            <v:imagedata o:title=""/>
            <o:lock v:ext="edit"/>
          </v:rect>
        </w:pict>
      </w:r>
      <w:r>
        <w:rPr>
          <w:rFonts w:hint="eastAsia" w:ascii="微软雅黑" w:hAnsi="微软雅黑" w:eastAsia="微软雅黑" w:cs="微软雅黑"/>
          <w:b/>
          <w:bCs/>
          <w:color w:val="0C579A"/>
          <w:szCs w:val="22"/>
        </w:rPr>
        <w:t>报价包含</w:t>
      </w:r>
      <w:r>
        <w:rPr>
          <w:rFonts w:ascii="微软雅黑" w:hAnsi="微软雅黑" w:eastAsia="微软雅黑" w:cs="微软雅黑"/>
          <w:szCs w:val="22"/>
        </w:rPr>
        <w:t xml:space="preserve"> </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1、持有旅游牌照的巴士，保证一人一正座。</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2、占床含早餐，全程</w:t>
      </w:r>
      <w:r>
        <w:rPr>
          <w:rFonts w:hint="eastAsia" w:ascii="微软雅黑" w:hAnsi="微软雅黑" w:eastAsia="微软雅黑" w:cs="微软雅黑"/>
          <w:szCs w:val="22"/>
          <w:lang w:val="en-US" w:eastAsia="zh-CN"/>
        </w:rPr>
        <w:t>5</w:t>
      </w:r>
      <w:bookmarkStart w:id="0" w:name="_GoBack"/>
      <w:bookmarkEnd w:id="0"/>
      <w:r>
        <w:rPr>
          <w:rFonts w:hint="eastAsia" w:ascii="微软雅黑" w:hAnsi="微软雅黑" w:eastAsia="微软雅黑" w:cs="微软雅黑"/>
          <w:szCs w:val="22"/>
        </w:rPr>
        <w:t>早3正餐（餐标20元/人/正），其余正餐自理。</w:t>
      </w:r>
    </w:p>
    <w:p>
      <w:pPr>
        <w:tabs>
          <w:tab w:val="left" w:pos="4830"/>
        </w:tabs>
        <w:spacing w:line="400" w:lineRule="exact"/>
        <w:rPr>
          <w:rFonts w:ascii="微软雅黑" w:hAnsi="微软雅黑" w:eastAsia="微软雅黑" w:cs="微软雅黑"/>
          <w:kern w:val="2"/>
          <w:szCs w:val="21"/>
        </w:rPr>
      </w:pPr>
      <w:r>
        <w:rPr>
          <w:rFonts w:hint="eastAsia" w:ascii="微软雅黑" w:hAnsi="微软雅黑" w:eastAsia="微软雅黑" w:cs="微软雅黑"/>
          <w:szCs w:val="22"/>
        </w:rPr>
        <w:t>3、厦门当地商务酒店</w:t>
      </w:r>
      <w:r>
        <w:rPr>
          <w:rFonts w:hint="eastAsia" w:ascii="微软雅黑" w:hAnsi="微软雅黑" w:eastAsia="微软雅黑" w:cs="微软雅黑"/>
          <w:szCs w:val="21"/>
        </w:rPr>
        <w:t>住宿2晚，云水谣客栈一晚，鼓浪屿民宿一晚，双人标准间/大床</w:t>
      </w:r>
      <w:r>
        <w:rPr>
          <w:rFonts w:hint="eastAsia" w:ascii="微软雅黑" w:hAnsi="微软雅黑" w:eastAsia="微软雅黑" w:cs="微软雅黑"/>
          <w:kern w:val="2"/>
          <w:szCs w:val="21"/>
        </w:rPr>
        <w:t>，如您对房型有要求，请务必签约前和客服确认房型，单人请补房差</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4全程专业中文导游和领队服务；</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5行程所列景点所有门票；</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6儿童（12岁以下）仅含往返机票，车位费，导游服务费，其余产生费用自理。</w:t>
      </w:r>
    </w:p>
    <w:p>
      <w:pPr>
        <w:spacing w:line="400" w:lineRule="exact"/>
        <w:rPr>
          <w:rFonts w:ascii="微软雅黑" w:hAnsi="微软雅黑" w:eastAsia="微软雅黑" w:cs="微软雅黑"/>
          <w:szCs w:val="22"/>
        </w:rPr>
      </w:pPr>
    </w:p>
    <w:p>
      <w:pPr>
        <w:spacing w:line="400" w:lineRule="exact"/>
        <w:rPr>
          <w:rFonts w:ascii="微软雅黑" w:hAnsi="微软雅黑" w:eastAsia="微软雅黑" w:cs="微软雅黑"/>
          <w:b/>
          <w:bCs/>
          <w:color w:val="0C579A"/>
          <w:szCs w:val="22"/>
        </w:rPr>
      </w:pPr>
      <w:r>
        <w:rPr>
          <w:b/>
          <w:bCs/>
          <w:color w:val="0C579A"/>
        </w:rPr>
        <w:pict>
          <v:rect id="_x0000_s2051" o:spid="_x0000_s2051" o:spt="1" style="position:absolute;left:0pt;margin-left:-56.05pt;margin-top:4.85pt;height:14.3pt;width:50.45pt;z-index:251663360;v-text-anchor:middle;mso-width-relative:page;mso-height-relative:page;" fillcolor="#0C579A" filled="t" stroked="f" coordsize="21600,21600" o:gfxdata="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eCO07XAAAACQEAAA8AAAAAAAAA&#10;AQAgAAAAIgAAAGRycy9kb3ducmV2LnhtbFBLAQIUABQAAAAIAIdO4kBqDgNSSwIAAHUEAAAOAAAA&#10;AAAAAAEAIAAAACYBAABkcnMvZTJvRG9jLnhtbFBLBQYAAAAABgAGAFkBAADjBQAAAAA=&#10;">
            <v:path/>
            <v:fill on="t" focussize="0,0"/>
            <v:stroke on="f" weight="2pt"/>
            <v:imagedata o:title=""/>
            <o:lock v:ext="edit"/>
          </v:rect>
        </w:pict>
      </w:r>
      <w:r>
        <w:rPr>
          <w:rFonts w:hint="eastAsia" w:ascii="微软雅黑" w:hAnsi="微软雅黑" w:eastAsia="微软雅黑" w:cs="微软雅黑"/>
          <w:b/>
          <w:bCs/>
          <w:color w:val="0C579A"/>
          <w:szCs w:val="22"/>
        </w:rPr>
        <w:t>报价不含</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1行李物品的保管费及超重费；</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2个人消费（如酒店洗衣费、电话费等）；</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3自由活动期间的费用；</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4因交通延阻、天气、战争、罢工或其它不可抗力所引致的额外费用；因其它原因上涨之燃油附加费；</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5单房差</w:t>
      </w:r>
    </w:p>
    <w:p>
      <w:pPr>
        <w:spacing w:line="400" w:lineRule="exact"/>
        <w:rPr>
          <w:rFonts w:ascii="微软雅黑" w:hAnsi="微软雅黑" w:eastAsia="微软雅黑" w:cs="微软雅黑"/>
          <w:szCs w:val="22"/>
        </w:rPr>
      </w:pPr>
    </w:p>
    <w:p>
      <w:pPr>
        <w:spacing w:line="400" w:lineRule="exact"/>
        <w:rPr>
          <w:rFonts w:ascii="微软雅黑" w:hAnsi="微软雅黑" w:eastAsia="微软雅黑" w:cs="微软雅黑"/>
          <w:color w:val="3F3F3F" w:themeColor="text1" w:themeTint="BF"/>
          <w:szCs w:val="22"/>
        </w:rPr>
      </w:pPr>
      <w:r>
        <w:rPr>
          <w:b/>
          <w:bCs/>
          <w:color w:val="0C579A"/>
        </w:rPr>
        <w:pict>
          <v:rect id="_x0000_s2050" o:spid="_x0000_s2050" o:spt="1" style="position:absolute;left:0pt;margin-left:-56.05pt;margin-top:5.1pt;height:14.3pt;width:50.45pt;z-index:251664384;v-text-anchor:middle;mso-width-relative:page;mso-height-relative:page;" fillcolor="#0C579A" filled="t" stroked="f" coordsize="21600,21600" o:gfxdata="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barc11wAAAAoBAAAPAAAAAAAA&#10;AAEAIAAAACIAAABkcnMvZG93bnJldi54bWxQSwECFAAUAAAACACHTuJAkL+4mUwCAAB1BAAADgAA&#10;AAAAAAABACAAAAAmAQAAZHJzL2Uyb0RvYy54bWxQSwUGAAAAAAYABgBZAQAA5AUAAAAA&#10;">
            <v:path/>
            <v:fill on="t" focussize="0,0"/>
            <v:stroke on="f" weight="2pt"/>
            <v:imagedata o:title=""/>
            <o:lock v:ext="edit"/>
          </v:rect>
        </w:pict>
      </w:r>
      <w:r>
        <w:rPr>
          <w:rFonts w:hint="eastAsia" w:ascii="微软雅黑" w:hAnsi="微软雅黑" w:eastAsia="微软雅黑" w:cs="微软雅黑"/>
          <w:b/>
          <w:bCs/>
          <w:color w:val="0C579A"/>
          <w:szCs w:val="22"/>
        </w:rPr>
        <w:t>游客须知</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游客出门敬请带好身份证，此旅游者必须提前投好旅游意外保险，旅行社所投为旅行社责任险；</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旅游者在行程中因个人原因自行离队或放弃旅游景点，视为自动放弃，费用不退；</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行程在不减少景点的情况下，游玩顺序可调整；规定的游玩时间在特殊情况下可由导游调整；</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如因政策因素、不可抗力因素造成的行程影响，旅行社不承担责任且费用不退；</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旅行社不推荐客人参加人身安全不确定的活动，旅行社禁止游客进行江、河、湖、海的游泳活动，游客擅自活动，产生后果，旅行社不承担责任；</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旅游结束前请如实填写导游提供的《意见反馈表》，对于没有填写而事后提出意见和投诉原则上我社不予受理。</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行程中，餐厅、景点、农家、长途中途休息站及周边购物店商店购物，均不属于旅行社安排的购物店场所，请根据个人需求自愿购买；游览鼓浪屿时，导游可能会带您品尝鼓浪屿土特产，非购物店；</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鼓浪屿实行实名制，游客报名是必须提供准确的名字及身份证号，登船凭船票、证件、人一致方可登船（小孩无身份证可携带户口簿）。如因自身原因漏报错报证件或临时变换旅游人员等主管原因导致无法登船，我社概不负责！鼓浪屿实行人数限制，轮渡票需提前订票，订票后无法补差价补票。小孩身高如超过1.5米，需提前通知我方买全票轮渡票，如因客人信息传达错误引起无法登船等后果由客人自行负责。轮渡票临时补票无法保证与我社预订的班次一致。船票购买成功后，轮渡公司不提供个别退票，如游客临时取消行程，需承担过渡票全损。（鼓浪屿需提前预定船票具有一定不确定性，参观时间以具体预定的船票时间为准，预订之后如有变更会产生相应损失）</w:t>
      </w:r>
    </w:p>
    <w:p>
      <w:pPr>
        <w:tabs>
          <w:tab w:val="left" w:pos="4830"/>
        </w:tabs>
        <w:spacing w:line="260" w:lineRule="exact"/>
        <w:rPr>
          <w:b/>
          <w:color w:val="FF0000"/>
        </w:rPr>
      </w:pPr>
    </w:p>
    <w:sectPr>
      <w:headerReference r:id="rId5" w:type="first"/>
      <w:headerReference r:id="rId3" w:type="default"/>
      <w:headerReference r:id="rId4" w:type="even"/>
      <w:endnotePr>
        <w:numFmt w:val="decimal"/>
      </w:endnotePr>
      <w:pgSz w:w="11906" w:h="16838"/>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3" w:firstLine="14"/>
    </w:pPr>
    <w:r>
      <w:pict>
        <v:shape id="WordPictureWatermark29353883" o:spid="_x0000_s3082" o:spt="75" type="#_x0000_t75" style="position:absolute;left:0pt;height:851.75pt;width:592.8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64I58PICs62"/>
          <o:lock v:ext="edit" aspectratio="t"/>
        </v:shape>
      </w:pict>
    </w:r>
    <w:r>
      <w:pict>
        <v:rect id="文本框 7" o:spid="_x0000_s3075" o:spt="1" style="position:absolute;left:0pt;margin-left:344.95pt;margin-top:9.6pt;height:51.8pt;width:227.75pt;z-index:251657216;mso-width-relative:page;mso-height-relative:page;" filled="f" stroked="f" coordsize="21600,21600" o:allowincell="f" o:gfxdata="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g7DftwAAAALAQAADwAAAAAAAAABACAA&#10;AAAiAAAAZHJzL2Rvd25yZXYueG1sUEsBAhQAFAAAAAgAh07iQAtBumTQAQAAgQMAAA4AAAAAAAAA&#10;AQAgAAAAKwEAAGRycy9lMm9Eb2MueG1sUEsFBgAAAAAGAAYAWQEAAG0FAAAAAA==&#10;">
          <v:path/>
          <v:fill on="f" focussize="0,0"/>
          <v:stroke on="f" weight="0.5pt"/>
          <v:imagedata o:title=""/>
          <o:lock v:ext="edit"/>
          <v:textbox>
            <w:txbxContent>
              <w:p>
                <w:pPr>
                  <w:rPr>
                    <w:rFonts w:ascii="微软雅黑" w:hAnsi="微软雅黑" w:eastAsia="微软雅黑" w:cs="微软雅黑"/>
                    <w:b/>
                    <w:bCs/>
                    <w:color w:val="FFFFFF"/>
                    <w:sz w:val="15"/>
                    <w:szCs w:val="15"/>
                  </w:rPr>
                </w:pPr>
                <w:r>
                  <w:rPr>
                    <w:rFonts w:hint="eastAsia" w:ascii="微软雅黑" w:hAnsi="微软雅黑" w:eastAsia="微软雅黑" w:cs="微软雅黑"/>
                    <w:b/>
                    <w:bCs/>
                    <w:color w:val="FFFFFF"/>
                    <w:sz w:val="15"/>
                    <w:szCs w:val="15"/>
                  </w:rPr>
                  <w:t>国家特许经营出国（境）游/制定台湾游组团社</w:t>
                </w:r>
              </w:p>
              <w:p>
                <w:pPr>
                  <w:rPr>
                    <w:rFonts w:ascii="微软雅黑" w:hAnsi="微软雅黑" w:eastAsia="微软雅黑" w:cs="微软雅黑"/>
                    <w:b/>
                    <w:bCs/>
                    <w:color w:val="FFFFFF"/>
                    <w:sz w:val="15"/>
                    <w:szCs w:val="15"/>
                  </w:rPr>
                </w:pPr>
                <w:r>
                  <w:rPr>
                    <w:rFonts w:hint="eastAsia" w:ascii="微软雅黑" w:hAnsi="微软雅黑" w:eastAsia="微软雅黑" w:cs="微软雅黑"/>
                    <w:b/>
                    <w:bCs/>
                    <w:color w:val="FFFFFF"/>
                    <w:sz w:val="15"/>
                    <w:szCs w:val="15"/>
                  </w:rPr>
                  <w:t>许可证号：L-AH-CJ00008</w:t>
                </w:r>
              </w:p>
              <w:p>
                <w:pPr>
                  <w:rPr>
                    <w:rFonts w:ascii="微软雅黑" w:hAnsi="微软雅黑" w:eastAsia="微软雅黑" w:cs="微软雅黑"/>
                    <w:b/>
                    <w:bCs/>
                    <w:color w:val="FFFFFF"/>
                    <w:sz w:val="15"/>
                    <w:szCs w:val="15"/>
                  </w:rPr>
                </w:pPr>
                <w:r>
                  <w:rPr>
                    <w:rFonts w:hint="eastAsia" w:ascii="微软雅黑" w:hAnsi="微软雅黑" w:eastAsia="微软雅黑" w:cs="微软雅黑"/>
                    <w:b/>
                    <w:bCs/>
                    <w:color w:val="FFFFFF"/>
                    <w:sz w:val="15"/>
                    <w:szCs w:val="15"/>
                  </w:rPr>
                  <w:t>电话：0551-62722553传真：0551-62722557</w:t>
                </w:r>
              </w:p>
              <w:p>
                <w:pPr>
                  <w:rPr>
                    <w:rFonts w:ascii="微软雅黑" w:hAnsi="微软雅黑" w:eastAsia="微软雅黑" w:cs="微软雅黑"/>
                    <w:b/>
                    <w:bCs/>
                    <w:color w:val="FFFFFF"/>
                    <w:sz w:val="15"/>
                    <w:szCs w:val="15"/>
                  </w:rPr>
                </w:pPr>
              </w:p>
            </w:txbxContent>
          </v:textbox>
        </v:rect>
      </w:pict>
    </w:r>
    <w:r>
      <w:pict>
        <v:rect id="文本框 8" o:spid="_x0000_s3074" o:spt="1" style="position:absolute;left:0pt;margin-left:-5.2pt;margin-top:85.3pt;height:22pt;width:543.3pt;z-index:251658240;mso-width-relative:page;mso-height-relative:page;" filled="f" stroked="f" coordsize="21600,21600" o:allowincell="f" o:gfxdata="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1nqtNwAAAAMAQAADwAAAAAAAAABACAA&#10;AAAiAAAAZHJzL2Rvd25yZXYueG1sUEsBAhQAFAAAAAgAh07iQEmJkoDQAQAAgQMAAA4AAAAAAAAA&#10;AQAgAAAAKwEAAGRycy9lMm9Eb2MueG1sUEsFBgAAAAAGAAYAWQEAAG0FAAAAAA==&#10;">
          <v:path/>
          <v:fill on="f" focussize="0,0"/>
          <v:stroke on="f" weight="0.5pt"/>
          <v:imagedata o:title=""/>
          <o:lock v:ext="edit"/>
          <v:textbox>
            <w:txbxContent>
              <w:p>
                <w:pPr>
                  <w:rPr>
                    <w:rFonts w:ascii="微软雅黑" w:hAnsi="微软雅黑" w:eastAsia="微软雅黑" w:cs="微软雅黑"/>
                    <w:sz w:val="15"/>
                    <w:szCs w:val="15"/>
                  </w:rPr>
                </w:pPr>
              </w:p>
            </w:txbxContent>
          </v:textbox>
        </v:rect>
      </w:pict>
    </w:r>
    <w:r>
      <w:pict>
        <v:line id="直接连接符 13" o:spid="_x0000_s3073" o:spt="20" style="position:absolute;left:0pt;margin-left:102.15pt;margin-top:13.9pt;height:22.65pt;width:0pt;z-index:251658240;mso-width-relative:page;mso-height-relative:page;" stroked="t" coordsize="21600,21600" o:allowincell="f" o:gfxdata="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&#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V9eEHXAAAACQEAAA8AAAAAAAAAAQAgAAAAIgAAAGRy&#10;cy9kb3ducmV2LnhtbFBLAQIUABQAAAAIAIdO4kCy+mCtzQEAAGwDAAAOAAAAAAAAAAEAIAAAACYB&#10;AABkcnMvZTJvRG9jLnhtbFBLBQYAAAAABgAGAFkBAABlBQAAAAA=&#10;">
          <v:path arrowok="t"/>
          <v:fill focussize="0,0"/>
          <v:stroke weight="0.25pt" color="#FFFFFF"/>
          <v:imagedata o:title=""/>
          <o:lock v:ext="edit"/>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9353882" o:spid="_x0000_s3081" o:spt="75" type="#_x0000_t75" style="position:absolute;left:0pt;height:851.75pt;width:592.8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64I58PICs62"/>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9353881" o:spid="_x0000_s3080" o:spt="75" type="#_x0000_t75" style="position:absolute;left:0pt;height:851.75pt;width:592.8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64I58PICs62"/>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doNotCompress"/>
  <w:hdrShapeDefaults>
    <o:shapelayout v:ext="edit">
      <o:idmap v:ext="edit" data="3"/>
    </o:shapelayout>
  </w:hdrShapeDefaults>
  <w:endnotePr>
    <w:numFmt w:val="decimal"/>
  </w:endnotePr>
  <w:compat>
    <w:balanceSingleByteDoubleByteWidth/>
    <w:ulTrailSpace/>
    <w:doNotExpandShiftReturn/>
    <w:adjustLineHeightInTable/>
    <w:useFELayout/>
    <w:doNotUseIndentAsNumberingTabStop/>
    <w:useAltKinsokuLineBreakRules/>
    <w:compatSetting w:name="compatibilityMode" w:uri="http://schemas.microsoft.com/office/word" w:val="12"/>
  </w:compat>
  <w:rsids>
    <w:rsidRoot w:val="002B2AD8"/>
    <w:rsid w:val="00030FAF"/>
    <w:rsid w:val="00053677"/>
    <w:rsid w:val="000D1EA0"/>
    <w:rsid w:val="0012214F"/>
    <w:rsid w:val="00157386"/>
    <w:rsid w:val="0017503A"/>
    <w:rsid w:val="00193FCA"/>
    <w:rsid w:val="001F7B26"/>
    <w:rsid w:val="0022208F"/>
    <w:rsid w:val="0027225F"/>
    <w:rsid w:val="002B2AD8"/>
    <w:rsid w:val="002B668F"/>
    <w:rsid w:val="002C02E5"/>
    <w:rsid w:val="00300EFE"/>
    <w:rsid w:val="00314156"/>
    <w:rsid w:val="003D2AD4"/>
    <w:rsid w:val="00420D9B"/>
    <w:rsid w:val="00421CF4"/>
    <w:rsid w:val="00424E11"/>
    <w:rsid w:val="00436FD7"/>
    <w:rsid w:val="00484A9D"/>
    <w:rsid w:val="004D5946"/>
    <w:rsid w:val="004E1FA6"/>
    <w:rsid w:val="005762BD"/>
    <w:rsid w:val="00595C8A"/>
    <w:rsid w:val="005F4CF3"/>
    <w:rsid w:val="00606FE8"/>
    <w:rsid w:val="00615986"/>
    <w:rsid w:val="00692FD9"/>
    <w:rsid w:val="006A5E04"/>
    <w:rsid w:val="00732E66"/>
    <w:rsid w:val="00751BF7"/>
    <w:rsid w:val="007B12BA"/>
    <w:rsid w:val="007B50F6"/>
    <w:rsid w:val="007C4EAC"/>
    <w:rsid w:val="00810B06"/>
    <w:rsid w:val="00842F54"/>
    <w:rsid w:val="00857766"/>
    <w:rsid w:val="0092221D"/>
    <w:rsid w:val="009F4CB9"/>
    <w:rsid w:val="00A64098"/>
    <w:rsid w:val="00A66A85"/>
    <w:rsid w:val="00AA752F"/>
    <w:rsid w:val="00AD5D1D"/>
    <w:rsid w:val="00B669C2"/>
    <w:rsid w:val="00BE4D72"/>
    <w:rsid w:val="00CC7A9F"/>
    <w:rsid w:val="00D75265"/>
    <w:rsid w:val="00DB01D9"/>
    <w:rsid w:val="00DD5A50"/>
    <w:rsid w:val="00E26162"/>
    <w:rsid w:val="00E83520"/>
    <w:rsid w:val="00F2083A"/>
    <w:rsid w:val="00F557B2"/>
    <w:rsid w:val="00F82363"/>
    <w:rsid w:val="00F86B37"/>
    <w:rsid w:val="00FB2952"/>
    <w:rsid w:val="01263F29"/>
    <w:rsid w:val="04BB57DA"/>
    <w:rsid w:val="095204E8"/>
    <w:rsid w:val="0E9B19CA"/>
    <w:rsid w:val="0EE57E49"/>
    <w:rsid w:val="0F830AF4"/>
    <w:rsid w:val="2519560D"/>
    <w:rsid w:val="278A7D0D"/>
    <w:rsid w:val="27B93F71"/>
    <w:rsid w:val="2A912B77"/>
    <w:rsid w:val="2FED5586"/>
    <w:rsid w:val="324E1246"/>
    <w:rsid w:val="348E35FE"/>
    <w:rsid w:val="36924D18"/>
    <w:rsid w:val="37AB531B"/>
    <w:rsid w:val="37D544F1"/>
    <w:rsid w:val="3A5678A4"/>
    <w:rsid w:val="3D4A6AA9"/>
    <w:rsid w:val="3EA11443"/>
    <w:rsid w:val="3FFE2CD5"/>
    <w:rsid w:val="42752768"/>
    <w:rsid w:val="433232EE"/>
    <w:rsid w:val="43EB3638"/>
    <w:rsid w:val="45FD51C9"/>
    <w:rsid w:val="490F1FA1"/>
    <w:rsid w:val="4C7B1741"/>
    <w:rsid w:val="4D4722ED"/>
    <w:rsid w:val="567B66B4"/>
    <w:rsid w:val="5A6437FA"/>
    <w:rsid w:val="5BEE382A"/>
    <w:rsid w:val="5C6C749F"/>
    <w:rsid w:val="61D42F44"/>
    <w:rsid w:val="6293216D"/>
    <w:rsid w:val="66421C32"/>
    <w:rsid w:val="68C06BF3"/>
    <w:rsid w:val="6B8C25AF"/>
    <w:rsid w:val="6D2967D2"/>
    <w:rsid w:val="6E2C2BA4"/>
    <w:rsid w:val="74D22F3A"/>
    <w:rsid w:val="75634B1D"/>
    <w:rsid w:val="7BEB7DE6"/>
    <w:rsid w:val="7F3E70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uiPriority="99" w:name="Strong"/>
    <w:lsdException w:uiPriority="99"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1"/>
      <w:sz w:val="21"/>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qFormat/>
    <w:uiPriority w:val="0"/>
    <w:pPr>
      <w:jc w:val="left"/>
    </w:pPr>
    <w:rPr>
      <w:sz w:val="18"/>
    </w:rPr>
  </w:style>
  <w:style w:type="paragraph" w:styleId="4">
    <w:name w:val="header"/>
    <w:basedOn w:val="1"/>
    <w:qFormat/>
    <w:uiPriority w:val="0"/>
    <w:pPr>
      <w:pBdr>
        <w:top w:val="none" w:color="000000" w:sz="0" w:space="1"/>
        <w:left w:val="none" w:color="000000" w:sz="0" w:space="4"/>
        <w:bottom w:val="none" w:color="000000" w:sz="0" w:space="1"/>
        <w:right w:val="none" w:color="000000" w:sz="0" w:space="4"/>
        <w:between w:val="none" w:color="000000" w:sz="0" w:space="0"/>
      </w:pBdr>
      <w:shd w:val="solid" w:color="000000" w:fill="FFFFFF"/>
    </w:pPr>
    <w:rPr>
      <w:sz w:val="18"/>
    </w:rPr>
  </w:style>
  <w:style w:type="paragraph" w:styleId="5">
    <w:name w:val="Normal (Web)"/>
    <w:basedOn w:val="1"/>
    <w:qFormat/>
    <w:uiPriority w:val="0"/>
    <w:rPr>
      <w:sz w:val="24"/>
    </w:rPr>
  </w:style>
  <w:style w:type="character" w:styleId="7">
    <w:name w:val="FollowedHyperlink"/>
    <w:basedOn w:val="6"/>
    <w:unhideWhenUsed/>
    <w:qFormat/>
    <w:uiPriority w:val="99"/>
    <w:rPr>
      <w:color w:val="954F72"/>
      <w:u w:val="single"/>
    </w:rPr>
  </w:style>
  <w:style w:type="character" w:styleId="8">
    <w:name w:val="Hyperlink"/>
    <w:qFormat/>
    <w:uiPriority w:val="0"/>
    <w:rPr>
      <w:color w:val="0000FF"/>
      <w:kern w:val="0"/>
      <w:sz w:val="20"/>
      <w:szCs w:val="20"/>
      <w:u w:val="single"/>
      <w:lang w:val="en-US" w:eastAsia="zh-CN" w:bidi="ar-SA"/>
    </w:rPr>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普通(网站)1"/>
    <w:qFormat/>
    <w:uiPriority w:val="0"/>
    <w:pPr>
      <w:widowControl w:val="0"/>
      <w:jc w:val="both"/>
    </w:pPr>
    <w:rPr>
      <w:rFonts w:ascii="宋体" w:hAnsi="宋体" w:eastAsia="Calibri" w:cs="宋体"/>
      <w:kern w:val="1"/>
      <w:sz w:val="24"/>
      <w:szCs w:val="24"/>
      <w:lang w:val="en-US" w:eastAsia="zh-CN" w:bidi="ar-SA"/>
    </w:rPr>
  </w:style>
  <w:style w:type="paragraph" w:customStyle="1" w:styleId="12">
    <w:name w:val="p0"/>
    <w:qFormat/>
    <w:uiPriority w:val="99"/>
    <w:pPr>
      <w:jc w:val="both"/>
    </w:pPr>
    <w:rPr>
      <w:rFonts w:ascii="Calibri" w:hAnsi="Calibri" w:eastAsia="宋体" w:cs="Times New Roman"/>
      <w:kern w:val="1"/>
      <w:sz w:val="24"/>
      <w:szCs w:val="21"/>
      <w:lang w:val="en-US" w:eastAsia="zh-CN" w:bidi="ar-SA"/>
    </w:rPr>
  </w:style>
  <w:style w:type="character" w:customStyle="1" w:styleId="13">
    <w:name w:val="apple-converted-space"/>
    <w:basedOn w:val="6"/>
    <w:qFormat/>
    <w:uiPriority w:val="0"/>
  </w:style>
  <w:style w:type="paragraph" w:customStyle="1" w:styleId="14">
    <w:name w:val="style3"/>
    <w:basedOn w:val="1"/>
    <w:qFormat/>
    <w:uiPriority w:val="0"/>
    <w:pPr>
      <w:widowControl/>
      <w:spacing w:before="100" w:beforeAutospacing="1" w:after="100" w:afterAutospacing="1"/>
      <w:jc w:val="left"/>
    </w:pPr>
    <w:rPr>
      <w:rFonts w:ascii="宋体" w:hAnsi="宋体" w:cs="宋体"/>
      <w:kern w:val="0"/>
      <w:sz w:val="19"/>
      <w:szCs w:val="19"/>
    </w:rPr>
  </w:style>
  <w:style w:type="paragraph" w:customStyle="1" w:styleId="15">
    <w:name w:val="p18"/>
    <w:basedOn w:val="1"/>
    <w:qFormat/>
    <w:uiPriority w:val="0"/>
    <w:pPr>
      <w:widowControl/>
    </w:pPr>
    <w:rPr>
      <w:rFonts w:ascii="Times New Roman" w:hAnsi="Times New Roman"/>
      <w:kern w:val="0"/>
      <w:szCs w:val="21"/>
    </w:rPr>
  </w:style>
  <w:style w:type="paragraph" w:customStyle="1" w:styleId="16">
    <w:name w:val="msolistparagraph"/>
    <w:basedOn w:val="1"/>
    <w:uiPriority w:val="0"/>
    <w:pPr>
      <w:ind w:firstLine="420" w:firstLineChars="200"/>
    </w:pPr>
    <w:rPr>
      <w:rFonts w:eastAsia="宋体"/>
      <w:kern w:val="2"/>
      <w:szCs w:val="22"/>
    </w:rPr>
  </w:style>
  <w:style w:type="character" w:customStyle="1" w:styleId="17">
    <w:name w:val="批注框文本 Char"/>
    <w:basedOn w:val="6"/>
    <w:link w:val="2"/>
    <w:semiHidden/>
    <w:qFormat/>
    <w:uiPriority w:val="99"/>
    <w:rPr>
      <w:rFonts w:ascii="Calibri" w:hAnsi="Calibri" w:eastAsia="Calibri"/>
      <w:kern w:val="1"/>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82"/>
    <customShpInfo spid="_x0000_s3075"/>
    <customShpInfo spid="_x0000_s3074"/>
    <customShpInfo spid="_x0000_s3073"/>
    <customShpInfo spid="_x0000_s3081"/>
    <customShpInfo spid="_x0000_s3080"/>
    <customShpInfo spid="_x0000_s1026"/>
    <customShpInfo spid="_x0000_s2056"/>
    <customShpInfo spid="_x0000_s2055"/>
    <customShpInfo spid="_x0000_s2062"/>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1468A1-6E62-4850-8242-E65937390C2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3222</Words>
  <Characters>3281</Characters>
  <Lines>26</Lines>
  <Paragraphs>7</Paragraphs>
  <TotalTime>1</TotalTime>
  <ScaleCrop>false</ScaleCrop>
  <LinksUpToDate>false</LinksUpToDate>
  <CharactersWithSpaces>3668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2018-12-17T02:52:00Z</dcterms:created>
  <dc:creator>Administrator</dc:creator>
  <cp:lastModifiedBy>GuoKing-77 [小狗] [發]</cp:lastModifiedBy>
  <cp:lastPrinted>2017-05-10T08:36:00Z</cp:lastPrinted>
  <dcterms:modified xsi:type="dcterms:W3CDTF">2019-01-08T01:16:23Z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