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参考航班时间：周四 </w:t>
      </w:r>
    </w:p>
    <w:p>
      <w:pPr>
        <w:rPr>
          <w:rFonts w:hint="eastAsia"/>
        </w:rPr>
      </w:pPr>
      <w:r>
        <w:rPr>
          <w:rFonts w:hint="eastAsia"/>
        </w:rPr>
        <w:t xml:space="preserve"> 成都/岘港  VN547 23:10-01:10                </w:t>
      </w:r>
    </w:p>
    <w:p>
      <w:pPr>
        <w:rPr>
          <w:rFonts w:hint="eastAsia"/>
        </w:rPr>
      </w:pPr>
      <w:r>
        <w:rPr>
          <w:rFonts w:hint="eastAsia"/>
        </w:rPr>
        <w:t xml:space="preserve"> 岘港/成都  VN546 22:10-02:05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参考航班时间：周</w:t>
      </w:r>
      <w:r>
        <w:rPr>
          <w:rFonts w:hint="eastAsia"/>
          <w:lang w:eastAsia="zh-CN"/>
        </w:rPr>
        <w:t>三</w:t>
      </w:r>
    </w:p>
    <w:p>
      <w:pPr>
        <w:rPr>
          <w:rFonts w:hint="eastAsia"/>
        </w:rPr>
      </w:pPr>
      <w:r>
        <w:rPr>
          <w:rFonts w:hint="eastAsia"/>
        </w:rPr>
        <w:t>成都/岘港  VN547 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:1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-0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:05                </w:t>
      </w:r>
    </w:p>
    <w:p>
      <w:pPr>
        <w:rPr>
          <w:rFonts w:hint="eastAsia"/>
        </w:rPr>
      </w:pPr>
      <w:r>
        <w:rPr>
          <w:rFonts w:hint="eastAsia"/>
        </w:rPr>
        <w:t>岘港/成都  VN546 18:20-22:15</w:t>
      </w: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参考航班时间：周七</w:t>
      </w:r>
    </w:p>
    <w:p>
      <w:pPr>
        <w:rPr>
          <w:rFonts w:hint="eastAsia"/>
        </w:rPr>
      </w:pPr>
      <w:r>
        <w:rPr>
          <w:rFonts w:hint="eastAsia"/>
        </w:rPr>
        <w:t xml:space="preserve">成都/岘港  VN547 23:10-01:10                 </w:t>
      </w:r>
    </w:p>
    <w:p>
      <w:pPr>
        <w:rPr>
          <w:rFonts w:hint="eastAsia"/>
        </w:rPr>
      </w:pPr>
      <w:r>
        <w:rPr>
          <w:rFonts w:hint="eastAsia"/>
        </w:rPr>
        <w:t>岘港/成都  VN546 18:20-22:15</w:t>
      </w:r>
    </w:p>
    <w:p>
      <w:pPr>
        <w:rPr>
          <w:rFonts w:hint="eastAsia"/>
        </w:rPr>
      </w:pPr>
      <w:r>
        <w:rPr>
          <w:rFonts w:hint="eastAsia"/>
        </w:rPr>
        <w:t>（起飞到达均为当地时间，以民航局最终批复为准）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越南岘港</w:t>
      </w:r>
    </w:p>
    <w:p>
      <w:pPr>
        <w:rPr>
          <w:rFonts w:hint="eastAsia"/>
        </w:rPr>
      </w:pPr>
      <w:r>
        <w:rPr>
          <w:rFonts w:hint="eastAsia"/>
        </w:rPr>
        <w:t>海滨度假和中国式风情古镇的完美结合</w:t>
      </w:r>
    </w:p>
    <w:p>
      <w:pPr>
        <w:rPr>
          <w:rFonts w:hint="eastAsia"/>
        </w:rPr>
      </w:pPr>
      <w:r>
        <w:rPr>
          <w:rFonts w:hint="eastAsia"/>
        </w:rPr>
        <w:t>融合东方神秘色彩和法国浪漫风情的完美混搭</w:t>
      </w:r>
    </w:p>
    <w:p>
      <w:pPr>
        <w:rPr>
          <w:rFonts w:hint="eastAsia"/>
        </w:rPr>
      </w:pPr>
      <w:r>
        <w:rPr>
          <w:rFonts w:hint="eastAsia"/>
        </w:rPr>
        <w:t>追寻阮氏王朝的历史变迁</w:t>
      </w:r>
    </w:p>
    <w:p>
      <w:pPr>
        <w:rPr>
          <w:rFonts w:hint="eastAsia"/>
        </w:rPr>
      </w:pPr>
      <w:r>
        <w:rPr>
          <w:rFonts w:hint="eastAsia"/>
        </w:rPr>
        <w:t>在最美的一号公路上放肆驰骋</w:t>
      </w:r>
    </w:p>
    <w:p>
      <w:pPr>
        <w:rPr>
          <w:rFonts w:hint="eastAsia"/>
        </w:rPr>
      </w:pPr>
      <w:r>
        <w:rPr>
          <w:rFonts w:hint="eastAsia"/>
        </w:rPr>
        <w:t>毗邻最美小城会安</w:t>
      </w:r>
    </w:p>
    <w:p>
      <w:r>
        <w:rPr>
          <w:rFonts w:hint="eastAsia"/>
        </w:rPr>
        <w:t>俯瞰风光无限的美溪沙滩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4BE"/>
    <w:rsid w:val="0004582E"/>
    <w:rsid w:val="00094341"/>
    <w:rsid w:val="00771F4F"/>
    <w:rsid w:val="007C0B9E"/>
    <w:rsid w:val="008108AD"/>
    <w:rsid w:val="00B74595"/>
    <w:rsid w:val="00E02343"/>
    <w:rsid w:val="00ED24BE"/>
    <w:rsid w:val="45A62D33"/>
    <w:rsid w:val="733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2017-12-08T03:42:00Z</dcterms:created>
  <dc:creator>t</dc:creator>
  <cp:lastModifiedBy>李鑫</cp:lastModifiedBy>
  <dcterms:modified xsi:type="dcterms:W3CDTF">2018-05-15T01:51:09Z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