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319" w:rightChars="-145"/>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58240" behindDoc="0" locked="0" layoutInCell="1" allowOverlap="1">
            <wp:simplePos x="0" y="0"/>
            <wp:positionH relativeFrom="column">
              <wp:posOffset>-168275</wp:posOffset>
            </wp:positionH>
            <wp:positionV relativeFrom="paragraph">
              <wp:posOffset>-1021715</wp:posOffset>
            </wp:positionV>
            <wp:extent cx="7552690" cy="10692130"/>
            <wp:effectExtent l="0" t="0" r="10160" b="13970"/>
            <wp:wrapSquare wrapText="bothSides"/>
            <wp:docPr id="1" name="图片 1" descr="经典山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经典山西首页图"/>
                    <pic:cNvPicPr>
                      <a:picLocks noChangeAspect="1"/>
                    </pic:cNvPicPr>
                  </pic:nvPicPr>
                  <pic:blipFill>
                    <a:blip r:embed="rId5"/>
                    <a:stretch>
                      <a:fillRect/>
                    </a:stretch>
                  </pic:blipFill>
                  <pic:spPr>
                    <a:xfrm>
                      <a:off x="0" y="0"/>
                      <a:ext cx="7552690" cy="10692130"/>
                    </a:xfrm>
                    <a:prstGeom prst="rect">
                      <a:avLst/>
                    </a:prstGeom>
                  </pic:spPr>
                </pic:pic>
              </a:graphicData>
            </a:graphic>
          </wp:anchor>
        </w:drawing>
      </w:r>
    </w:p>
    <w:tbl>
      <w:tblPr>
        <w:tblStyle w:val="7"/>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7304"/>
        <w:gridCol w:w="162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 乔家大院双动6日游</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276"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-西河头地道战-五台山</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val="0"/>
                <w:color w:val="auto"/>
                <w:sz w:val="28"/>
                <w:szCs w:val="28"/>
              </w:rPr>
              <w:t>五台山—</w:t>
            </w:r>
            <w:r>
              <w:rPr>
                <w:rFonts w:hint="eastAsia" w:ascii="方正颜宋简体_纤" w:hAnsi="方正颜宋简体_纤" w:eastAsia="方正颜宋简体_纤" w:cs="方正颜宋简体_纤"/>
                <w:b w:val="0"/>
                <w:bCs w:val="0"/>
                <w:color w:val="auto"/>
                <w:sz w:val="28"/>
                <w:szCs w:val="28"/>
                <w:lang w:eastAsia="zh-CN"/>
              </w:rPr>
              <w:t>悬空寺</w:t>
            </w:r>
            <w:r>
              <w:rPr>
                <w:rFonts w:hint="eastAsia" w:ascii="方正颜宋简体_纤" w:hAnsi="方正颜宋简体_纤" w:eastAsia="方正颜宋简体_纤" w:cs="方正颜宋简体_纤"/>
                <w:b w:val="0"/>
                <w:bCs w:val="0"/>
                <w:color w:val="auto"/>
                <w:sz w:val="28"/>
                <w:szCs w:val="28"/>
                <w:lang w:val="en-US" w:eastAsia="zh-CN"/>
              </w:rPr>
              <w:t>---应县木塔--</w:t>
            </w:r>
            <w:r>
              <w:rPr>
                <w:rFonts w:hint="eastAsia" w:ascii="方正颜宋简体_纤" w:hAnsi="方正颜宋简体_纤" w:eastAsia="方正颜宋简体_纤" w:cs="方正颜宋简体_纤"/>
                <w:b w:val="0"/>
                <w:bCs w:val="0"/>
                <w:color w:val="auto"/>
                <w:sz w:val="28"/>
                <w:szCs w:val="28"/>
              </w:rPr>
              <w:t>大同</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val="0"/>
                <w:color w:val="auto"/>
                <w:sz w:val="28"/>
                <w:szCs w:val="28"/>
              </w:rPr>
              <w:t>大同—太原—祁县乔家大院—平遥古城</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平遥-太原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火车沿途观光，结束行程程</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both"/>
              <w:rPr>
                <w:rFonts w:hint="eastAsia" w:ascii="方正颜宋简体_纤" w:hAnsi="方正颜宋简体_纤" w:eastAsia="方正颜宋简体_纤" w:cs="方正颜宋简体_纤"/>
                <w:bCs/>
                <w:color w:val="000000"/>
                <w:szCs w:val="21"/>
              </w:rPr>
            </w:pPr>
          </w:p>
          <w:p>
            <w:pPr>
              <w:tabs>
                <w:tab w:val="left" w:pos="2977"/>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both"/>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both"/>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both"/>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西河头地道战</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90KM/1H--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890395"/>
                  <wp:effectExtent l="0" t="0" r="635" b="1460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89039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893570"/>
                  <wp:effectExtent l="0" t="0" r="15240" b="1143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89357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880870"/>
                  <wp:effectExtent l="0" t="0" r="8890" b="5080"/>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880870"/>
                          </a:xfrm>
                          <a:prstGeom prst="rect">
                            <a:avLst/>
                          </a:prstGeom>
                          <a:noFill/>
                          <a:ln>
                            <a:noFill/>
                          </a:ln>
                        </pic:spPr>
                      </pic:pic>
                    </a:graphicData>
                  </a:graphic>
                </wp:inline>
              </w:drawing>
            </w:r>
          </w:p>
          <w:p>
            <w:pPr>
              <w:spacing w:line="340" w:lineRule="exact"/>
              <w:jc w:val="both"/>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both"/>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特别提示：如有第二天早上抵达的客人（最晚09:00之前抵达），早餐请自理，导游根据抵达时间接站，行程出发时间可能会有延迟，敬请谅解。</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Cs/>
                <w:color w:val="E06A09"/>
                <w:kern w:val="0"/>
                <w:szCs w:val="21"/>
                <w:lang w:val="zh-CN"/>
              </w:rPr>
              <w:t>【</w:t>
            </w:r>
            <w:r>
              <w:rPr>
                <w:rFonts w:hint="eastAsia" w:ascii="方正颜宋简体_纤" w:hAnsi="方正颜宋简体_纤" w:eastAsia="方正颜宋简体_纤" w:cs="方正颜宋简体_纤"/>
                <w:bCs/>
                <w:color w:val="E06A09"/>
                <w:szCs w:val="21"/>
              </w:rPr>
              <w:t>五台山风景名胜区</w:t>
            </w:r>
            <w:r>
              <w:rPr>
                <w:rFonts w:hint="eastAsia" w:ascii="方正颜宋简体_纤" w:hAnsi="方正颜宋简体_纤" w:eastAsia="方正颜宋简体_纤" w:cs="方正颜宋简体_纤"/>
                <w:bCs/>
                <w:color w:val="E06A09"/>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both"/>
              <w:rPr>
                <w:rFonts w:hint="eastAsia" w:ascii="方正颜宋简体_纤" w:hAnsi="方正颜宋简体_纤" w:eastAsia="方正颜宋简体_纤" w:cs="方正颜宋简体_纤"/>
                <w:bCs/>
                <w:color w:val="000000"/>
                <w:szCs w:val="21"/>
                <w:lang w:val="en-US" w:eastAsia="zh-CN"/>
              </w:rPr>
            </w:pPr>
            <w:r>
              <w:rPr>
                <w:rFonts w:hint="eastAsia" w:ascii="方正颜宋简体_纤" w:hAnsi="方正颜宋简体_纤" w:eastAsia="方正颜宋简体_纤" w:cs="方正颜宋简体_纤"/>
                <w:bCs/>
                <w:color w:val="000000"/>
                <w:szCs w:val="21"/>
                <w:lang w:val="en-US" w:eastAsia="zh-CN"/>
              </w:rPr>
              <w:t>09：30“地道战，地道战，埋伏下神兵千百万……”，不信请到定襄</w:t>
            </w:r>
            <w:r>
              <w:rPr>
                <w:rFonts w:hint="eastAsia" w:ascii="方正颜宋简体_纤" w:hAnsi="方正颜宋简体_纤" w:eastAsia="方正颜宋简体_纤" w:cs="方正颜宋简体_纤"/>
                <w:bCs/>
                <w:color w:val="E06A09"/>
                <w:szCs w:val="21"/>
                <w:lang w:val="en-US" w:eastAsia="zh-CN"/>
              </w:rPr>
              <w:t>西河头地道战遗址</w:t>
            </w:r>
            <w:r>
              <w:rPr>
                <w:rFonts w:hint="eastAsia" w:ascii="方正颜宋简体_纤" w:hAnsi="方正颜宋简体_纤" w:eastAsia="方正颜宋简体_纤" w:cs="方正颜宋简体_纤"/>
                <w:bCs/>
                <w:color w:val="000000"/>
                <w:szCs w:val="21"/>
                <w:lang w:val="en-US" w:eastAsia="zh-CN"/>
              </w:rPr>
              <w:t>来参观（参观1.5小时）</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镇海寺</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both"/>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Cs/>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both"/>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Cs/>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五爷庙</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000000"/>
                <w:szCs w:val="21"/>
              </w:rPr>
              <w:t>（无门票、游览40分钟）五爷庙本名万佛阁，带着一颗虔诚的心朝拜五台山许愿最灵、香火最旺的寺庙，为您的家人与亲友祈福、许愿。</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both"/>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both"/>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both"/>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悬空寺（首道含）</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both"/>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Cs/>
                <w:color w:val="FF0000"/>
                <w:szCs w:val="21"/>
                <w:lang w:val="en-US" w:eastAsia="zh-CN"/>
              </w:rPr>
              <w:t>【</w:t>
            </w:r>
            <w:r>
              <w:rPr>
                <w:rFonts w:hint="eastAsia" w:ascii="方正颜宋简体_纤" w:hAnsi="方正颜宋简体_纤" w:eastAsia="方正颜宋简体_纤" w:cs="方正颜宋简体_纤"/>
                <w:bCs/>
                <w:color w:val="FF0000"/>
                <w:szCs w:val="21"/>
                <w:lang w:eastAsia="zh-CN"/>
              </w:rPr>
              <w:t>应县木塔】（游览</w:t>
            </w:r>
            <w:r>
              <w:rPr>
                <w:rFonts w:hint="eastAsia" w:ascii="方正颜宋简体_纤" w:hAnsi="方正颜宋简体_纤" w:eastAsia="方正颜宋简体_纤" w:cs="方正颜宋简体_纤"/>
                <w:bCs/>
                <w:color w:val="FF0000"/>
                <w:szCs w:val="21"/>
                <w:lang w:val="en-US" w:eastAsia="zh-CN"/>
              </w:rPr>
              <w:t>1小时）</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云冈石窟</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both"/>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四</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大同—太原—祁县乔家大院—平遥古城</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241550" cy="1659255"/>
                  <wp:effectExtent l="0" t="0" r="6350" b="17145"/>
                  <wp:docPr id="25" name="图片 7" descr="e85ca3eef78e6e3842089792abea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e85ca3eef78e6e3842089792abeab9f"/>
                          <pic:cNvPicPr>
                            <a:picLocks noChangeAspect="1"/>
                          </pic:cNvPicPr>
                        </pic:nvPicPr>
                        <pic:blipFill>
                          <a:blip r:embed="rId12"/>
                          <a:stretch>
                            <a:fillRect/>
                          </a:stretch>
                        </pic:blipFill>
                        <pic:spPr>
                          <a:xfrm>
                            <a:off x="0" y="0"/>
                            <a:ext cx="2241550" cy="165925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160905" cy="1680210"/>
                  <wp:effectExtent l="0" t="0" r="10795" b="15240"/>
                  <wp:docPr id="26" name="图片 8"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528bf45e0709de7ef03630830635e56"/>
                          <pic:cNvPicPr>
                            <a:picLocks noChangeAspect="1"/>
                          </pic:cNvPicPr>
                        </pic:nvPicPr>
                        <pic:blipFill>
                          <a:blip r:embed="rId13"/>
                          <a:stretch>
                            <a:fillRect/>
                          </a:stretch>
                        </pic:blipFill>
                        <pic:spPr>
                          <a:xfrm>
                            <a:off x="0" y="0"/>
                            <a:ext cx="2160905" cy="168021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9960" cy="1682750"/>
                  <wp:effectExtent l="0" t="0" r="8890" b="12700"/>
                  <wp:docPr id="27" name="图片 9"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36e649d45198bb5b44ecd35f3288fa3"/>
                          <pic:cNvPicPr>
                            <a:picLocks noChangeAspect="1"/>
                          </pic:cNvPicPr>
                        </pic:nvPicPr>
                        <pic:blipFill>
                          <a:blip r:embed="rId14"/>
                          <a:stretch>
                            <a:fillRect/>
                          </a:stretch>
                        </pic:blipFill>
                        <pic:spPr>
                          <a:xfrm>
                            <a:off x="0" y="0"/>
                            <a:ext cx="2219960" cy="1682750"/>
                          </a:xfrm>
                          <a:prstGeom prst="rect">
                            <a:avLst/>
                          </a:prstGeom>
                          <a:noFill/>
                          <a:ln>
                            <a:noFill/>
                          </a:ln>
                        </pic:spPr>
                      </pic:pic>
                    </a:graphicData>
                  </a:graphic>
                </wp:inline>
              </w:drawing>
            </w:r>
          </w:p>
          <w:p>
            <w:pPr>
              <w:spacing w:line="360" w:lineRule="exact"/>
              <w:jc w:val="both"/>
              <w:rPr>
                <w:rFonts w:hint="eastAsia" w:ascii="方正颜宋简体_纤" w:hAnsi="方正颜宋简体_纤" w:eastAsia="方正颜宋简体_纤" w:cs="方正颜宋简体_纤"/>
                <w:b/>
                <w:bCs/>
                <w:color w:val="FF0000"/>
                <w:kern w:val="0"/>
                <w:szCs w:val="21"/>
              </w:rPr>
            </w:pP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40" w:lineRule="exact"/>
              <w:jc w:val="both"/>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13:00乘车赴清徐县（行程50公里1小时国道）</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Cs/>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both"/>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Cs/>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2小时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18:30安排入住</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lang w:val="en-US" w:eastAsia="zh-CN"/>
              </w:rPr>
              <w:t>1</w:t>
            </w:r>
            <w:r>
              <w:rPr>
                <w:rFonts w:hint="eastAsia" w:ascii="方正颜宋简体_纤" w:hAnsi="方正颜宋简体_纤" w:eastAsia="方正颜宋简体_纤" w:cs="方正颜宋简体_纤"/>
                <w:bCs/>
                <w:color w:val="0000FF"/>
                <w:szCs w:val="21"/>
              </w:rPr>
              <w:t>、景区实行一票制，俗称“通票”130元/人，包含，城墙、日升昌、平遥县衙署、城隍庙、中国镖局博物馆、华北第一镖局、文庙、协同庆票号等小景点。</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lang w:val="en-US" w:eastAsia="zh-CN"/>
              </w:rPr>
              <w:t>2</w:t>
            </w:r>
            <w:r>
              <w:rPr>
                <w:rFonts w:hint="eastAsia" w:ascii="方正颜宋简体_纤" w:hAnsi="方正颜宋简体_纤" w:eastAsia="方正颜宋简体_纤" w:cs="方正颜宋简体_纤"/>
                <w:bCs/>
                <w:color w:val="0000FF"/>
                <w:szCs w:val="21"/>
              </w:rPr>
              <w:t>、平遥古城不允许外部车辆进入，进古城需要乘坐电瓶车（费用自理50元/人）。</w:t>
            </w:r>
          </w:p>
          <w:p>
            <w:pPr>
              <w:keepNext w:val="0"/>
              <w:keepLines w:val="0"/>
              <w:pageBreakBefore w:val="0"/>
              <w:widowControl w:val="0"/>
              <w:kinsoku/>
              <w:wordWrap/>
              <w:overflowPunct/>
              <w:topLinePunct w:val="0"/>
              <w:autoSpaceDE/>
              <w:autoSpaceDN/>
              <w:bidi w:val="0"/>
              <w:adjustRightInd/>
              <w:snapToGrid/>
              <w:spacing w:line="240" w:lineRule="auto"/>
              <w:ind w:right="-95" w:rightChars="-43"/>
              <w:jc w:val="both"/>
              <w:textAlignment w:val="auto"/>
              <w:rPr>
                <w:rFonts w:hint="eastAsia" w:ascii="方正颜宋简体_纤" w:hAnsi="方正颜宋简体_纤" w:eastAsia="方正颜宋简体_纤" w:cs="方正颜宋简体_纤"/>
                <w:b w:val="0"/>
                <w:bCs/>
                <w:strike w:val="0"/>
                <w:dstrike w:val="0"/>
                <w:color w:val="0000FF"/>
                <w:sz w:val="24"/>
                <w:szCs w:val="24"/>
                <w:u w:val="none" w:color="auto"/>
                <w:lang w:val="en-US" w:eastAsia="zh-CN"/>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第五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kern w:val="0"/>
                <w:sz w:val="24"/>
                <w:szCs w:val="24"/>
                <w14:textFill>
                  <w14:solidFill>
                    <w14:schemeClr w14:val="bg1"/>
                  </w14:solidFill>
                </w14:textFill>
              </w:rPr>
              <w:t>平遥古城—太原</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含</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早</w:t>
            </w:r>
            <w:r>
              <w:rPr>
                <w:rFonts w:hint="eastAsia" w:ascii="方正颜宋简体_纤" w:hAnsi="方正颜宋简体_纤" w:eastAsia="方正颜宋简体_纤" w:cs="方正颜宋简体_纤"/>
                <w:b w:val="0"/>
                <w:bCs/>
                <w:color w:val="FFFFFF" w:themeColor="background1"/>
                <w:sz w:val="28"/>
                <w:szCs w:val="28"/>
                <w:u w:val="none"/>
                <w:lang w:eastAsia="zh-CN"/>
                <w14:textFill>
                  <w14:solidFill>
                    <w14:schemeClr w14:val="bg1"/>
                  </w14:solidFill>
                </w14:textFill>
              </w:rPr>
              <w:t>、中</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餐</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color w:val="FF0000"/>
                <w:sz w:val="28"/>
                <w:szCs w:val="28"/>
                <w:u w:val="none"/>
                <w:lang w:eastAsia="zh-CN"/>
              </w:rPr>
            </w:pPr>
            <w:r>
              <w:rPr>
                <w:rFonts w:hint="eastAsia" w:ascii="方正颜宋简体_纤" w:hAnsi="方正颜宋简体_纤" w:eastAsia="方正颜宋简体_纤" w:cs="方正颜宋简体_纤"/>
              </w:rPr>
              <w:drawing>
                <wp:inline distT="0" distB="0" distL="114300" distR="114300">
                  <wp:extent cx="2318385" cy="1607820"/>
                  <wp:effectExtent l="0" t="0" r="5715" b="11430"/>
                  <wp:docPr id="29" name="图片 10" descr="106935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1069354735"/>
                          <pic:cNvPicPr>
                            <a:picLocks noChangeAspect="1"/>
                          </pic:cNvPicPr>
                        </pic:nvPicPr>
                        <pic:blipFill>
                          <a:blip r:embed="rId15"/>
                          <a:stretch>
                            <a:fillRect/>
                          </a:stretch>
                        </pic:blipFill>
                        <pic:spPr>
                          <a:xfrm>
                            <a:off x="0" y="0"/>
                            <a:ext cx="2318385" cy="1607820"/>
                          </a:xfrm>
                          <a:prstGeom prst="rect">
                            <a:avLst/>
                          </a:prstGeom>
                          <a:noFill/>
                          <a:ln>
                            <a:noFill/>
                          </a:ln>
                        </pic:spPr>
                      </pic:pic>
                    </a:graphicData>
                  </a:graphic>
                </wp:inline>
              </w:drawing>
            </w:r>
            <w:r>
              <w:rPr>
                <w:rFonts w:hint="eastAsia" w:ascii="方正颜宋简体_纤" w:hAnsi="方正颜宋简体_纤" w:eastAsia="方正颜宋简体_纤" w:cs="方正颜宋简体_纤"/>
                <w:kern w:val="0"/>
                <w:sz w:val="24"/>
                <w:szCs w:val="24"/>
                <w:lang w:bidi="ar"/>
              </w:rPr>
              <w:fldChar w:fldCharType="begin"/>
            </w:r>
            <w:r>
              <w:rPr>
                <w:rFonts w:hint="eastAsia" w:ascii="方正颜宋简体_纤" w:hAnsi="方正颜宋简体_纤" w:eastAsia="方正颜宋简体_纤" w:cs="方正颜宋简体_纤"/>
              </w:rPr>
              <w:instrText xml:space="preserve"> INCLUDEPICTURE "C:\\Users\\Administrator\\Documents%20and%20Settings\\Administrator\\Documents\\Documents%2520and%2520Settings\\Administrator\\Application%2520Data\\Tencent\\Users\\28329052\\QQ\\WinTemp\\RichOle\\@(%257dD9JYH_DEG(%2525%2560%2560$~%255d@Q3Q.png" \* MERGEFORMAT \d </w:instrText>
            </w:r>
            <w:r>
              <w:rPr>
                <w:rFonts w:hint="eastAsia" w:ascii="方正颜宋简体_纤" w:hAnsi="方正颜宋简体_纤" w:eastAsia="方正颜宋简体_纤" w:cs="方正颜宋简体_纤"/>
                <w:kern w:val="0"/>
                <w:sz w:val="24"/>
                <w:szCs w:val="24"/>
                <w:lang w:bidi="ar"/>
              </w:rPr>
              <w:fldChar w:fldCharType="separate"/>
            </w:r>
            <w:r>
              <w:rPr>
                <w:rFonts w:hint="eastAsia" w:ascii="方正颜宋简体_纤" w:hAnsi="方正颜宋简体_纤" w:eastAsia="方正颜宋简体_纤" w:cs="方正颜宋简体_纤"/>
                <w:kern w:val="0"/>
                <w:sz w:val="24"/>
                <w:szCs w:val="24"/>
                <w:lang w:bidi="ar"/>
              </w:rPr>
              <w:drawing>
                <wp:inline distT="0" distB="0" distL="114300" distR="114300">
                  <wp:extent cx="2159635" cy="1621155"/>
                  <wp:effectExtent l="0" t="0" r="12065" b="17145"/>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6"/>
                          <a:stretch>
                            <a:fillRect/>
                          </a:stretch>
                        </pic:blipFill>
                        <pic:spPr>
                          <a:xfrm>
                            <a:off x="0" y="0"/>
                            <a:ext cx="2159635" cy="1621155"/>
                          </a:xfrm>
                          <a:prstGeom prst="rect">
                            <a:avLst/>
                          </a:prstGeom>
                          <a:noFill/>
                          <a:ln>
                            <a:noFill/>
                          </a:ln>
                        </pic:spPr>
                      </pic:pic>
                    </a:graphicData>
                  </a:graphic>
                </wp:inline>
              </w:drawing>
            </w:r>
            <w:r>
              <w:rPr>
                <w:rFonts w:hint="eastAsia" w:ascii="方正颜宋简体_纤" w:hAnsi="方正颜宋简体_纤" w:eastAsia="方正颜宋简体_纤" w:cs="方正颜宋简体_纤"/>
                <w:kern w:val="0"/>
                <w:sz w:val="24"/>
                <w:szCs w:val="24"/>
                <w:lang w:bidi="ar"/>
              </w:rPr>
              <w:fldChar w:fldCharType="end"/>
            </w:r>
            <w:r>
              <w:rPr>
                <w:rFonts w:hint="eastAsia" w:ascii="方正颜宋简体_纤" w:hAnsi="方正颜宋简体_纤" w:eastAsia="方正颜宋简体_纤" w:cs="方正颜宋简体_纤"/>
                <w:kern w:val="0"/>
                <w:sz w:val="24"/>
                <w:szCs w:val="24"/>
                <w:lang w:bidi="ar"/>
              </w:rPr>
              <w:fldChar w:fldCharType="begin"/>
            </w:r>
            <w:r>
              <w:rPr>
                <w:rFonts w:hint="eastAsia" w:ascii="方正颜宋简体_纤" w:hAnsi="方正颜宋简体_纤" w:eastAsia="方正颜宋简体_纤" w:cs="方正颜宋简体_纤"/>
              </w:rPr>
              <w:instrText xml:space="preserve"> INCLUDEPICTURE "C:\\Users\\Administrator\\Documents%20and%20Settings\\Administrator\\Documents\\Documents%2520and%2520Settings\\Administrator\\Application%2520Data\\Tencent\\Users\\28329052\\QQ\\WinTemp\\RichOle\\J8%2560_O4TD%255dO%255dYM2P0I9UNSA5.png" \* MERGEFORMAT \d </w:instrText>
            </w:r>
            <w:r>
              <w:rPr>
                <w:rFonts w:hint="eastAsia" w:ascii="方正颜宋简体_纤" w:hAnsi="方正颜宋简体_纤" w:eastAsia="方正颜宋简体_纤" w:cs="方正颜宋简体_纤"/>
                <w:kern w:val="0"/>
                <w:sz w:val="24"/>
                <w:szCs w:val="24"/>
                <w:lang w:bidi="ar"/>
              </w:rPr>
              <w:fldChar w:fldCharType="separate"/>
            </w:r>
            <w:r>
              <w:rPr>
                <w:rFonts w:hint="eastAsia" w:ascii="方正颜宋简体_纤" w:hAnsi="方正颜宋简体_纤" w:eastAsia="方正颜宋简体_纤" w:cs="方正颜宋简体_纤"/>
                <w:kern w:val="0"/>
                <w:sz w:val="24"/>
                <w:szCs w:val="24"/>
                <w:lang w:bidi="ar"/>
              </w:rPr>
              <w:drawing>
                <wp:inline distT="0" distB="0" distL="114300" distR="114300">
                  <wp:extent cx="2483485" cy="1637030"/>
                  <wp:effectExtent l="0" t="0" r="12065" b="1270"/>
                  <wp:docPr id="3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56"/>
                          <pic:cNvPicPr>
                            <a:picLocks noChangeAspect="1"/>
                          </pic:cNvPicPr>
                        </pic:nvPicPr>
                        <pic:blipFill>
                          <a:blip r:embed="rId17"/>
                          <a:stretch>
                            <a:fillRect/>
                          </a:stretch>
                        </pic:blipFill>
                        <pic:spPr>
                          <a:xfrm>
                            <a:off x="0" y="0"/>
                            <a:ext cx="2483485" cy="1637030"/>
                          </a:xfrm>
                          <a:prstGeom prst="rect">
                            <a:avLst/>
                          </a:prstGeom>
                          <a:noFill/>
                          <a:ln>
                            <a:noFill/>
                          </a:ln>
                        </pic:spPr>
                      </pic:pic>
                    </a:graphicData>
                  </a:graphic>
                </wp:inline>
              </w:drawing>
            </w:r>
            <w:r>
              <w:rPr>
                <w:rFonts w:hint="eastAsia" w:ascii="方正颜宋简体_纤" w:hAnsi="方正颜宋简体_纤" w:eastAsia="方正颜宋简体_纤" w:cs="方正颜宋简体_纤"/>
                <w:kern w:val="0"/>
                <w:sz w:val="24"/>
                <w:szCs w:val="24"/>
                <w:lang w:bidi="ar"/>
              </w:rPr>
              <w:fldChar w:fldCharType="end"/>
            </w:r>
          </w:p>
          <w:p>
            <w:pPr>
              <w:spacing w:line="360" w:lineRule="exact"/>
              <w:jc w:val="both"/>
              <w:rPr>
                <w:rFonts w:hint="eastAsia" w:ascii="方正颜宋简体_纤" w:hAnsi="方正颜宋简体_纤" w:eastAsia="方正颜宋简体_纤" w:cs="方正颜宋简体_纤"/>
                <w:bCs/>
                <w:color w:val="FF0000"/>
                <w:kern w:val="0"/>
                <w:szCs w:val="21"/>
              </w:rPr>
            </w:pP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5"/>
              <w:shd w:val="clear" w:color="auto" w:fill="FFFFFF"/>
              <w:spacing w:before="0" w:beforeAutospacing="0" w:after="0" w:afterAutospacing="0"/>
              <w:jc w:val="both"/>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both"/>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tabs>
                <w:tab w:val="left" w:pos="0"/>
              </w:tabs>
              <w:ind w:left="17" w:leftChars="0" w:hanging="17" w:hangingChars="8"/>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，游览“中国银行业鼻祖”---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w:t>
            </w:r>
            <w:r>
              <w:rPr>
                <w:rFonts w:hint="eastAsia" w:ascii="方正颜宋简体_纤" w:hAnsi="方正颜宋简体_纤" w:eastAsia="方正颜宋简体_纤" w:cs="方正颜宋简体_纤"/>
                <w:szCs w:val="21"/>
                <w:lang w:eastAsia="zh-CN"/>
              </w:rPr>
              <w:t>县</w:t>
            </w:r>
            <w:r>
              <w:rPr>
                <w:rFonts w:hint="eastAsia" w:ascii="方正颜宋简体_纤" w:hAnsi="方正颜宋简体_纤" w:eastAsia="方正颜宋简体_纤" w:cs="方正颜宋简体_纤"/>
                <w:szCs w:val="21"/>
              </w:rPr>
              <w:t>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tabs>
                <w:tab w:val="left" w:pos="0"/>
              </w:tabs>
              <w:ind w:left="17" w:leftChars="0" w:hanging="17" w:hangingChars="8"/>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tabs>
                <w:tab w:val="left" w:pos="0"/>
              </w:tabs>
              <w:ind w:left="17" w:leftChars="0" w:hanging="17" w:hangingChars="8"/>
              <w:jc w:val="both"/>
              <w:rPr>
                <w:rFonts w:hint="eastAsia" w:ascii="方正颜宋简体_纤" w:hAnsi="方正颜宋简体_纤" w:eastAsia="方正颜宋简体_纤" w:cs="方正颜宋简体_纤"/>
                <w:b w:val="0"/>
                <w:bCs/>
                <w:color w:val="3366FF"/>
                <w:sz w:val="28"/>
                <w:szCs w:val="28"/>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乘车返太原（行程120公里2小时国道）</w:t>
            </w:r>
            <w:r>
              <w:rPr>
                <w:rFonts w:hint="eastAsia" w:ascii="方正颜宋简体_纤" w:hAnsi="方正颜宋简体_纤" w:eastAsia="方正颜宋简体_纤" w:cs="方正颜宋简体_纤"/>
                <w:bCs/>
                <w:color w:val="000000"/>
                <w:szCs w:val="21"/>
                <w:lang w:eastAsia="zh-CN" w:bidi="ar"/>
              </w:rPr>
              <w:t>途中参观参观工业旅游示范园区【冠云集团】，品冠云牛肉（游览时间约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30分钟），后乘车返回酒店入住。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000000"/>
                <w:spacing w:val="0"/>
                <w:sz w:val="28"/>
                <w:szCs w:val="28"/>
                <w:lang w:val="en-US" w:eastAsia="zh-CN" w:bidi="ar"/>
              </w:rPr>
              <w:t>安排送站，</w:t>
            </w: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乘动车车返成都，火车上自由观光，返回温馨的家（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D1901 07:19-14:59）；</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D1903次，14:34-22:36），具体趟次以出团通知书上为准）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spacing w:line="360" w:lineRule="exact"/>
              <w:jc w:val="both"/>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szCs w:val="21"/>
              </w:rPr>
              <w:t>参考酒店</w:t>
            </w:r>
            <w:r>
              <w:rPr>
                <w:rFonts w:hint="eastAsia" w:ascii="方正颜宋简体_纤" w:hAnsi="方正颜宋简体_纤" w:eastAsia="方正颜宋简体_纤" w:cs="方正颜宋简体_纤"/>
                <w:b/>
                <w:bCs/>
                <w:szCs w:val="21"/>
                <w:lang w:eastAsia="zh-CN"/>
              </w:rPr>
              <w:t>（准三）</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szCs w:val="21"/>
              </w:rPr>
              <w:t>入住酒店双人标准间，全程不提供自然单间，出现单男单女请现补房差（以我社出发前通知客人入住的酒店为准）</w:t>
            </w:r>
          </w:p>
          <w:p>
            <w:pPr>
              <w:ind w:firstLine="1100" w:firstLineChars="500"/>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    原：艺峰宾馆、格林豪泰等</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五 台 山：祥云大酒店、昱都大酒店等</w:t>
            </w:r>
          </w:p>
          <w:p>
            <w:pPr>
              <w:jc w:val="both"/>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大    同：忘归连锁酒店、北都丽园大酒店</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平    遥：城内民俗客栈或城外宾馆</w:t>
            </w:r>
          </w:p>
          <w:p>
            <w:pPr>
              <w:spacing w:line="360" w:lineRule="exact"/>
              <w:jc w:val="both"/>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val="0"/>
                <w:szCs w:val="21"/>
                <w:lang w:eastAsia="zh-CN"/>
              </w:rPr>
              <w:t>参考酒店（准四</w:t>
            </w:r>
            <w:r>
              <w:rPr>
                <w:rFonts w:hint="eastAsia" w:ascii="方正颜宋简体_纤" w:hAnsi="方正颜宋简体_纤" w:eastAsia="方正颜宋简体_纤" w:cs="方正颜宋简体_纤"/>
                <w:b/>
                <w:bCs w:val="0"/>
                <w:szCs w:val="21"/>
                <w:lang w:val="en-US" w:eastAsia="zh-CN"/>
              </w:rPr>
              <w:t>+大同升级五星酒店</w:t>
            </w:r>
            <w:r>
              <w:rPr>
                <w:rFonts w:hint="eastAsia" w:ascii="方正颜宋简体_纤" w:hAnsi="方正颜宋简体_纤" w:eastAsia="方正颜宋简体_纤" w:cs="方正颜宋简体_纤"/>
                <w:bCs/>
                <w:szCs w:val="21"/>
                <w:lang w:eastAsia="zh-CN"/>
              </w:rPr>
              <w:t>）：入住商务酒店标准间，</w:t>
            </w:r>
            <w:r>
              <w:rPr>
                <w:rFonts w:hint="eastAsia" w:ascii="方正颜宋简体_纤" w:hAnsi="方正颜宋简体_纤" w:eastAsia="方正颜宋简体_纤" w:cs="方正颜宋简体_纤"/>
                <w:bCs/>
                <w:szCs w:val="21"/>
              </w:rPr>
              <w:t>全程不提供自然单间，出现单男单女请现补房差（以我社出发前通知客人入住的酒店为准）</w:t>
            </w:r>
          </w:p>
          <w:p>
            <w:pPr>
              <w:spacing w:line="360" w:lineRule="exact"/>
              <w:jc w:val="both"/>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bCs/>
                <w:szCs w:val="21"/>
                <w:lang w:val="en-US" w:eastAsia="zh-CN"/>
              </w:rPr>
              <w:t>太    原：维也纳并州店、和颐铜锣湾店、漫心亲贤街店</w:t>
            </w:r>
          </w:p>
          <w:p>
            <w:pPr>
              <w:spacing w:line="360" w:lineRule="exact"/>
              <w:ind w:left="1050" w:hanging="1100" w:hangingChars="500"/>
              <w:jc w:val="both"/>
              <w:rPr>
                <w:rFonts w:hint="eastAsia" w:ascii="方正颜宋简体_纤" w:hAnsi="方正颜宋简体_纤" w:eastAsia="方正颜宋简体_纤" w:cs="方正颜宋简体_纤"/>
                <w:szCs w:val="21"/>
                <w:lang w:val="en-US" w:eastAsia="zh-CN"/>
              </w:rPr>
            </w:pPr>
            <w:r>
              <w:rPr>
                <w:rFonts w:hint="eastAsia" w:ascii="方正颜宋简体_纤" w:hAnsi="方正颜宋简体_纤" w:eastAsia="方正颜宋简体_纤" w:cs="方正颜宋简体_纤"/>
                <w:bCs/>
                <w:szCs w:val="21"/>
                <w:lang w:val="en-US" w:eastAsia="zh-CN"/>
              </w:rPr>
              <w:t>五台山：佛山宾馆、灵峰山庄、胜家宾馆、鑫运泽</w:t>
            </w:r>
            <w:r>
              <w:rPr>
                <w:rFonts w:hint="eastAsia" w:ascii="方正颜宋简体_纤" w:hAnsi="方正颜宋简体_纤" w:eastAsia="方正颜宋简体_纤" w:cs="方正颜宋简体_纤"/>
                <w:bCs/>
                <w:szCs w:val="21"/>
                <w:lang w:val="en-US" w:eastAsia="zh-CN"/>
              </w:rPr>
              <w:br w:type="textWrapping"/>
            </w:r>
            <w:r>
              <w:rPr>
                <w:rFonts w:hint="eastAsia" w:ascii="方正颜宋简体_纤" w:hAnsi="方正颜宋简体_纤" w:eastAsia="方正颜宋简体_纤" w:cs="方正颜宋简体_纤"/>
                <w:b/>
                <w:bCs w:val="0"/>
                <w:color w:val="C00000"/>
                <w:szCs w:val="21"/>
                <w:lang w:val="en-US" w:eastAsia="zh-CN"/>
              </w:rPr>
              <w:t>大   同：魏都国际、王府至尊、国宾大酒店、金地毫升（五星）</w:t>
            </w:r>
          </w:p>
          <w:p>
            <w:pPr>
              <w:spacing w:line="360" w:lineRule="exact"/>
              <w:ind w:left="1050" w:hanging="1100" w:hangingChars="500"/>
              <w:jc w:val="both"/>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bCs/>
                <w:szCs w:val="21"/>
                <w:lang w:val="en-US" w:eastAsia="zh-CN"/>
              </w:rPr>
              <w:t>平   遥：平遥会馆四星区、晋商府邸、又见文华、光影楼</w:t>
            </w:r>
          </w:p>
          <w:p>
            <w:pPr>
              <w:jc w:val="both"/>
              <w:rPr>
                <w:rFonts w:hint="eastAsia" w:ascii="方正颜宋简体_纤" w:hAnsi="方正颜宋简体_纤" w:eastAsia="方正颜宋简体_纤" w:cs="方正颜宋简体_纤"/>
                <w:bCs/>
                <w:color w:val="FF0000"/>
                <w:szCs w:val="21"/>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both"/>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w:t>
            </w:r>
            <w:r>
              <w:rPr>
                <w:rFonts w:hint="eastAsia" w:ascii="方正颜宋简体_纤" w:hAnsi="方正颜宋简体_纤" w:eastAsia="方正颜宋简体_纤" w:cs="方正颜宋简体_纤"/>
                <w:bCs/>
                <w:szCs w:val="21"/>
                <w:lang w:eastAsia="zh-CN"/>
              </w:rPr>
              <w:t>此行程为政府推行免费政策期间，行程中所有门票均不含，如遇政策性调整收费，产生费用现付</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 w:val="0"/>
                <w:bCs/>
                <w:color w:val="FF0000"/>
                <w:sz w:val="24"/>
                <w:szCs w:val="24"/>
                <w:highlight w:val="yellow"/>
                <w:lang w:val="en-US" w:eastAsia="zh-CN"/>
              </w:rPr>
              <w:t>山西国有A级景区工作日期间（即周一至周五期间，节假日和周六日除外）对全国游客开启首道门票免票政策，需要客人实名制预约门票，在团队出发前三天报名的游客需电话联系，有门票即可报名，无预约不参观不出游，请您谅解，感谢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4</w:t>
            </w:r>
            <w:r>
              <w:rPr>
                <w:rFonts w:hint="eastAsia" w:ascii="方正颜宋简体_纤" w:hAnsi="方正颜宋简体_纤" w:eastAsia="方正颜宋简体_纤" w:cs="方正颜宋简体_纤"/>
                <w:bCs/>
                <w:szCs w:val="21"/>
              </w:rPr>
              <w:t>个正餐，4个早餐（正餐为八菜一汤，十人一桌，餐标20元/正，酒店含早餐，不吃不退，如全团人数不足6人，餐费现退客人）；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jc w:val="both"/>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jc w:val="both"/>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r>
                    <w:rPr>
                      <w:rFonts w:hint="eastAsia" w:ascii="方正颜宋简体_纤" w:hAnsi="方正颜宋简体_纤" w:eastAsia="方正颜宋简体_纤" w:cs="方正颜宋简体_纤"/>
                      <w:b/>
                      <w:bCs/>
                      <w:color w:val="0000FF"/>
                      <w:szCs w:val="21"/>
                    </w:rPr>
                    <w:br w:type="textWrapping"/>
                  </w:r>
                  <w:r>
                    <w:rPr>
                      <w:rFonts w:hint="eastAsia" w:ascii="方正颜宋简体_纤" w:hAnsi="方正颜宋简体_纤" w:eastAsia="方正颜宋简体_纤" w:cs="方正颜宋简体_纤"/>
                      <w:szCs w:val="21"/>
                    </w:rPr>
                    <w:t>第四天推荐</w:t>
                  </w:r>
                </w:p>
              </w:tc>
              <w:tc>
                <w:tcPr>
                  <w:tcW w:w="159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110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r>
                    <w:rPr>
                      <w:rFonts w:hint="eastAsia" w:ascii="方正颜宋简体_纤" w:hAnsi="方正颜宋简体_纤" w:eastAsia="方正颜宋简体_纤" w:cs="方正颜宋简体_纤"/>
                      <w:b/>
                      <w:bCs/>
                      <w:color w:val="0000FF"/>
                      <w:szCs w:val="21"/>
                    </w:rPr>
                    <w:br w:type="textWrapping"/>
                  </w:r>
                  <w:r>
                    <w:rPr>
                      <w:rFonts w:hint="eastAsia" w:ascii="方正颜宋简体_纤" w:hAnsi="方正颜宋简体_纤" w:eastAsia="方正颜宋简体_纤" w:cs="方正颜宋简体_纤"/>
                      <w:szCs w:val="21"/>
                    </w:rPr>
                    <w:t>第四天推荐</w:t>
                  </w:r>
                </w:p>
              </w:tc>
              <w:tc>
                <w:tcPr>
                  <w:tcW w:w="159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100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r>
                    <w:rPr>
                      <w:rFonts w:hint="eastAsia" w:ascii="方正颜宋简体_纤" w:hAnsi="方正颜宋简体_纤" w:eastAsia="方正颜宋简体_纤" w:cs="方正颜宋简体_纤"/>
                      <w:b/>
                      <w:bCs/>
                      <w:color w:val="0000FF"/>
                      <w:szCs w:val="21"/>
                    </w:rPr>
                    <w:br w:type="textWrapping"/>
                  </w:r>
                  <w:r>
                    <w:rPr>
                      <w:rFonts w:hint="eastAsia" w:ascii="方正颜宋简体_纤" w:hAnsi="方正颜宋简体_纤" w:eastAsia="方正颜宋简体_纤" w:cs="方正颜宋简体_纤"/>
                      <w:szCs w:val="21"/>
                    </w:rPr>
                    <w:t>第三天推荐</w:t>
                  </w:r>
                </w:p>
              </w:tc>
              <w:tc>
                <w:tcPr>
                  <w:tcW w:w="1597" w:type="dxa"/>
                  <w:noWrap w:val="0"/>
                  <w:vAlign w:val="center"/>
                </w:tcPr>
                <w:p>
                  <w:pPr>
                    <w:spacing w:line="320" w:lineRule="exact"/>
                    <w:jc w:val="both"/>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100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lang w:eastAsia="zh-CN"/>
                    </w:rPr>
                  </w:pPr>
                  <w:r>
                    <w:rPr>
                      <w:rFonts w:hint="eastAsia" w:ascii="方正颜宋简体_纤" w:hAnsi="方正颜宋简体_纤" w:eastAsia="方正颜宋简体_纤" w:cs="方正颜宋简体_纤"/>
                      <w:b/>
                      <w:color w:val="000000"/>
                      <w:szCs w:val="21"/>
                    </w:rPr>
                    <w:t>4、</w:t>
                  </w:r>
                  <w:r>
                    <w:rPr>
                      <w:rFonts w:hint="eastAsia" w:ascii="方正颜宋简体_纤" w:hAnsi="方正颜宋简体_纤" w:eastAsia="方正颜宋简体_纤" w:cs="方正颜宋简体_纤"/>
                      <w:b/>
                      <w:color w:val="000000"/>
                      <w:szCs w:val="21"/>
                      <w:lang w:eastAsia="zh-CN"/>
                    </w:rPr>
                    <w:t>均不含门票（仅适合该行程团期加点价格）</w:t>
                  </w:r>
                  <w:r>
                    <w:rPr>
                      <w:rFonts w:hint="eastAsia" w:ascii="方正颜宋简体_纤" w:hAnsi="方正颜宋简体_纤" w:eastAsia="方正颜宋简体_纤" w:cs="方正颜宋简体_纤"/>
                      <w:b/>
                      <w:bCs w:val="0"/>
                      <w:color w:val="C00000"/>
                      <w:szCs w:val="21"/>
                      <w:lang w:eastAsia="zh-CN"/>
                    </w:rPr>
                    <w:t>此行程为政府推行免费政策期间，行程中所有门票均不含</w:t>
                  </w:r>
                </w:p>
              </w:tc>
            </w:tr>
          </w:tbl>
          <w:p>
            <w:pPr>
              <w:spacing w:line="440" w:lineRule="exact"/>
              <w:jc w:val="both"/>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bCs w:val="0"/>
                <w:color w:val="C00000"/>
                <w:szCs w:val="21"/>
              </w:rPr>
              <w:t>自费平遥古城电瓶车50元/人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2.如遇单人报名，尽量安排与其它团友拼房或住三人间（或加床），如无法实行则需客人自补单房差。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3.行程中部分景点、演出场所及用餐地点存在商品销售行为，如游客自行购买，费用自理，且不视为旅行社安排购物行为。请索要正规发票保证您的合法权益。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4.为方便游客购买伴手礼馈赠亲朋好友，导游会在车上介绍山西特产并代为订购，此为便利服务非强迫性推销，请根据各人实际需要选择付费。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5.儿童含车位费、半餐费、导服，不含床位费、门票，因不含床位费，产生的早餐由客人自理。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1.行程中的时间安排仅供参考，具体时间安排和游览顺序可能按实际路况及景区政策稍作调整。</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2.出行期间，请随身携带本人有效身份证原件（出行前请务必检查自己证件的有效期），未满16周岁者请携带户口本原件。超过16岁的游客若没有办理身份证，请在户籍所在地派出所开具相关身份证明。</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3.提前或延住客人入住酒店时，酒店会收取一定押金（按照酒店不同标准，每人100-300元不等），需要游客在酒店前台自行支付。若有损坏酒店物品、丢失房卡等，需自行赔偿酒店损失。</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4.如遇国家政策性调整门票价格、交通价格、住宿价格等，则按调整后的价格结算；</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6.70周岁以上老年人预定出游，须出示健康证明和免责协议并有年轻的家属或朋友陪同。</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7.行程中赠送的项目或免费景点，如因政策原因未能参加，不退还任何费用。</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8.如五台山下雪、修路、下雨等不可抗力因素，到大同需绕行高速，增加车费50元/人，现付给导游。</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9.游客来山西游览期间，全程请自觉佩戴口罩，低风险地区提供健康码绿码、行程码，中、高风险地区请提供7日内核算检测。</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1.山西为大陆性季风气候，早晚温差较大，空气较为干燥，请提醒来访客人多喝水多食水果。</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3.山西饮水碱性较大，请适量食用山西特产老陈醋，不仅可中和水内碱质，还可增强体质，预防感冒，更有美容的奇特疗效。</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4.出行必备：雨衣或雨伞、运动鞋、感冒药、肠胃药、防虫膏药、防晒油、太阳帽、太阳镜等。</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5.山西是中华文明的发祥地之一，有着深厚的历史文化底蕴，敬请各位游客入乡随俗，遵从各地风俗。</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6.山西地上古建筑及珍贵文物众多，敬请游客爱护古建，珍惜文物。</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7.山西景区之间的时间较长，请大家做好准备。</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8.山西旅游开发较晚，各项基础设施及接待条件比发达地区还有差距。</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9.酒店大堂、房间、洗手间及餐厅多为光滑地面，行走时请注意脚下，避免摔倒。</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10.酒店退房时间为中午的12：00，晚班机的客人可把行李寄存在酒店后自由活动或自补房差开钟点房休息。</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11.行程中所含早餐均为住宿酒店提供，包含在房费中，不用不退。</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12.在不减少景点数量及游览时间的前提下，旅行社可与游客友好协商，根据实际情况调整游览顺序。</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14.行程结束后自由活动期间，请注意自身人身财产安全，切记单独行动，不要盲目听信的士车司机的话。在此期间经游客主动要求或经协商一致，签署补充协议，我社可安排其他另付费特色体验项目。</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15.由于有关环保法律和政策要求，自由活动期间旅游大巴停运，期间可能不会开放车内空调。</w:t>
            </w:r>
          </w:p>
          <w:p>
            <w:pPr>
              <w:spacing w:line="400" w:lineRule="exact"/>
              <w:jc w:val="both"/>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w:t>
            </w:r>
          </w:p>
        </w:tc>
      </w:tr>
    </w:tbl>
    <w:p>
      <w:pPr>
        <w:jc w:val="both"/>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8240" behindDoc="1" locked="0" layoutInCell="1" allowOverlap="1">
          <wp:simplePos x="0" y="0"/>
          <wp:positionH relativeFrom="column">
            <wp:posOffset>-198120</wp:posOffset>
          </wp:positionH>
          <wp:positionV relativeFrom="paragraph">
            <wp:posOffset>-466090</wp:posOffset>
          </wp:positionV>
          <wp:extent cx="7548880" cy="10687050"/>
          <wp:effectExtent l="0" t="0" r="13970" b="0"/>
          <wp:wrapNone/>
          <wp:docPr id="2" name="图片 1" descr="C:\Users\Administrator\Desktop\微信图片_20200812143723.jpg微信图片_2020081214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微信图片_20200812143723.jpg微信图片_20200812143723"/>
                  <pic:cNvPicPr>
                    <a:picLocks noChangeAspect="1"/>
                  </pic:cNvPicPr>
                </pic:nvPicPr>
                <pic:blipFill>
                  <a:blip r:embed="rId1"/>
                  <a:srcRect/>
                  <a:stretch>
                    <a:fillRect/>
                  </a:stretch>
                </pic:blipFill>
                <pic:spPr>
                  <a:xfrm>
                    <a:off x="0" y="0"/>
                    <a:ext cx="7548880" cy="10687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721BA"/>
    <w:rsid w:val="02DB2F2F"/>
    <w:rsid w:val="04467819"/>
    <w:rsid w:val="0BA454D0"/>
    <w:rsid w:val="17497EFC"/>
    <w:rsid w:val="182C23ED"/>
    <w:rsid w:val="1E3907CA"/>
    <w:rsid w:val="20680A43"/>
    <w:rsid w:val="20E075F3"/>
    <w:rsid w:val="258B23AF"/>
    <w:rsid w:val="264B6D5A"/>
    <w:rsid w:val="28E01E60"/>
    <w:rsid w:val="291362BB"/>
    <w:rsid w:val="2C401D81"/>
    <w:rsid w:val="2F955800"/>
    <w:rsid w:val="30124A32"/>
    <w:rsid w:val="30E4786B"/>
    <w:rsid w:val="33790E9A"/>
    <w:rsid w:val="36DB1758"/>
    <w:rsid w:val="37BF4715"/>
    <w:rsid w:val="3B773D42"/>
    <w:rsid w:val="43D14CCF"/>
    <w:rsid w:val="452113C8"/>
    <w:rsid w:val="4B464EEB"/>
    <w:rsid w:val="4B5E048E"/>
    <w:rsid w:val="4D84074D"/>
    <w:rsid w:val="4DB8304B"/>
    <w:rsid w:val="5DAF4D56"/>
    <w:rsid w:val="610D6DE2"/>
    <w:rsid w:val="66D9369E"/>
    <w:rsid w:val="6E824782"/>
    <w:rsid w:val="73CD3A9E"/>
    <w:rsid w:val="74D374B2"/>
    <w:rsid w:val="754C4E42"/>
    <w:rsid w:val="76C86075"/>
    <w:rsid w:val="7CCE5ACE"/>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8">
    <w:name w:val="Default Paragraph Font"/>
    <w:semiHidden/>
    <w:unhideWhenUsed/>
    <w:qFormat/>
    <w:uiPriority w:val="1"/>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黑体" w:hAnsi="黑体" w:eastAsia="黑体" w:cs="黑体"/>
      <w:sz w:val="21"/>
      <w:szCs w:val="21"/>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1">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9010</Words>
  <Characters>9513</Characters>
  <TotalTime>55</TotalTime>
  <ScaleCrop>false</ScaleCrop>
  <LinksUpToDate>false</LinksUpToDate>
  <CharactersWithSpaces>9878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2020-09-08T05:06:50Z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2052-11.1.0.9912</vt:lpwstr>
  </property>
</Properties>
</file>