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bookmarkStart w:id="0" w:name="_GoBack"/>
      <w:bookmarkEnd w:id="0"/>
      <w:r>
        <w:rPr>
          <w:rFonts w:hint="eastAsia" w:eastAsiaTheme="minorEastAsia"/>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-914400</wp:posOffset>
            </wp:positionV>
            <wp:extent cx="7588885" cy="10734675"/>
            <wp:effectExtent l="0" t="0" r="12065" b="9525"/>
            <wp:wrapNone/>
            <wp:docPr id="2" name="图片 2" descr="首页（北西+东市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北西+东市确定）"/>
                    <pic:cNvPicPr>
                      <a:picLocks noChangeAspect="1"/>
                    </pic:cNvPicPr>
                  </pic:nvPicPr>
                  <pic:blipFill>
                    <a:blip r:embed="rId5" cstate="print"/>
                    <a:stretch>
                      <a:fillRect/>
                    </a:stretch>
                  </pic:blipFill>
                  <pic:spPr>
                    <a:xfrm>
                      <a:off x="0" y="0"/>
                      <a:ext cx="7588885" cy="10734675"/>
                    </a:xfrm>
                    <a:prstGeom prst="rect">
                      <a:avLst/>
                    </a:prstGeom>
                  </pic:spPr>
                </pic:pic>
              </a:graphicData>
            </a:graphic>
          </wp:anchor>
        </w:drawing>
      </w:r>
    </w:p>
    <w:p>
      <w:pPr>
        <w:rPr>
          <w:rFonts w:eastAsiaTheme="minorEastAsia"/>
        </w:rPr>
        <w:sectPr>
          <w:headerReference r:id="rId3" w:type="default"/>
          <w:pgSz w:w="11906" w:h="16838"/>
          <w:pgMar w:top="1440" w:right="1800" w:bottom="1440" w:left="1800" w:header="851" w:footer="992" w:gutter="0"/>
          <w:cols w:space="425" w:num="1"/>
          <w:docGrid w:type="lines" w:linePitch="312" w:charSpace="0"/>
        </w:sectPr>
      </w:pPr>
    </w:p>
    <w:p>
      <w:r>
        <w:rPr>
          <w:rFonts w:hint="eastAsia" w:eastAsiaTheme="minorEastAsia"/>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-916305</wp:posOffset>
            </wp:positionV>
            <wp:extent cx="7597140" cy="10746105"/>
            <wp:effectExtent l="0" t="0" r="3810" b="17145"/>
            <wp:wrapNone/>
            <wp:docPr id="3" name="图片 3" descr="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4237"/>
                    <pic:cNvPicPr>
                      <a:picLocks noChangeAspect="1"/>
                    </pic:cNvPicPr>
                  </pic:nvPicPr>
                  <pic:blipFill>
                    <a:blip r:embed="rId6" cstate="print"/>
                    <a:stretch>
                      <a:fillRect/>
                    </a:stretch>
                  </pic:blipFill>
                  <pic:spPr>
                    <a:xfrm>
                      <a:off x="0" y="0"/>
                      <a:ext cx="7597140" cy="10746105"/>
                    </a:xfrm>
                    <a:prstGeom prst="rect">
                      <a:avLst/>
                    </a:prstGeom>
                  </pic:spPr>
                </pic:pic>
              </a:graphicData>
            </a:graphic>
          </wp:anchor>
        </w:drawing>
      </w:r>
    </w:p>
    <w:p/>
    <w:p>
      <w:pPr>
        <w:rPr>
          <w:rFonts w:eastAsiaTheme="minorEastAsia"/>
        </w:rPr>
      </w:pPr>
      <w:r>
        <w:rPr>
          <w:rFonts w:hint="eastAsia"/>
        </w:rPr>
        <w:t xml:space="preserve"> </w:t>
      </w:r>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-902970</wp:posOffset>
            </wp:positionV>
            <wp:extent cx="7592695" cy="10739755"/>
            <wp:effectExtent l="0" t="0" r="8255" b="4445"/>
            <wp:wrapNone/>
            <wp:docPr id="4" name="图片 4"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精华景点1"/>
                    <pic:cNvPicPr>
                      <a:picLocks noChangeAspect="1"/>
                    </pic:cNvPicPr>
                  </pic:nvPicPr>
                  <pic:blipFill>
                    <a:blip r:embed="rId7" cstate="print"/>
                    <a:stretch>
                      <a:fillRect/>
                    </a:stretch>
                  </pic:blipFill>
                  <pic:spPr>
                    <a:xfrm>
                      <a:off x="0" y="0"/>
                      <a:ext cx="7592695" cy="10739755"/>
                    </a:xfrm>
                    <a:prstGeom prst="rect">
                      <a:avLst/>
                    </a:prstGeom>
                  </pic:spPr>
                </pic:pic>
              </a:graphicData>
            </a:graphic>
          </wp:anchor>
        </w:drawing>
      </w:r>
    </w:p>
    <w:p>
      <w:pPr>
        <w:rPr>
          <w:rFonts w:eastAsiaTheme="minorEastAsia"/>
        </w:r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-914400</wp:posOffset>
            </wp:positionV>
            <wp:extent cx="7592695" cy="10739755"/>
            <wp:effectExtent l="0" t="0" r="8255" b="4445"/>
            <wp:wrapNone/>
            <wp:docPr id="5" name="图片 5" descr="行程特色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行程特色１"/>
                    <pic:cNvPicPr>
                      <a:picLocks noChangeAspect="1"/>
                    </pic:cNvPicPr>
                  </pic:nvPicPr>
                  <pic:blipFill>
                    <a:blip r:embed="rId8" cstate="print"/>
                    <a:stretch>
                      <a:fillRect/>
                    </a:stretch>
                  </pic:blipFill>
                  <pic:spPr>
                    <a:xfrm>
                      <a:off x="0" y="0"/>
                      <a:ext cx="7592695" cy="1073975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3554730</wp:posOffset>
                </wp:positionH>
                <wp:positionV relativeFrom="paragraph">
                  <wp:posOffset>2292350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0.5pt;height:89.95pt;width:164.55pt;z-index:251668480;mso-width-relative:page;mso-height-relative:page;" filled="f" stroked="f" coordsize="21600,21600" o:gfxdata="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qqnQ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0528;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2096;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1552;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1072;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69504;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p>
    <w:p>
      <w:r>
        <w:rPr>
          <w:rFonts w:hint="eastAsia" w:eastAsiaTheme="minorEastAsia"/>
        </w:rPr>
        <w:t xml:space="preserve"> </w:t>
      </w:r>
    </w:p>
    <w:tbl>
      <w:tblPr>
        <w:tblStyle w:val="7"/>
        <w:tblW w:w="10672" w:type="dxa"/>
        <w:tblInd w:w="-10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26"/>
        <w:gridCol w:w="174"/>
        <w:gridCol w:w="247"/>
        <w:gridCol w:w="5591"/>
        <w:gridCol w:w="1652"/>
        <w:gridCol w:w="7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0672" w:type="dxa"/>
            <w:gridSpan w:val="8"/>
          </w:tcPr>
          <w:p>
            <w:pPr>
              <w:widowControl/>
              <w:spacing w:line="560" w:lineRule="exact"/>
              <w:jc w:val="center"/>
              <w:rPr>
                <w:rFonts w:hint="eastAsia" w:ascii="方正颜宋简体" w:hAnsi="方正颜宋简体" w:eastAsia="方正颜宋简体" w:cs="方正颜宋简体"/>
                <w:b/>
                <w:color w:val="FF0000"/>
                <w:kern w:val="0"/>
                <w:sz w:val="44"/>
                <w:szCs w:val="44"/>
              </w:rPr>
            </w:pPr>
            <w:r>
              <w:rPr>
                <w:rFonts w:hint="eastAsia" w:ascii="方正颜宋简体" w:hAnsi="方正颜宋简体" w:eastAsia="方正颜宋简体" w:cs="方正颜宋简体"/>
                <w:b/>
                <w:color w:val="FF0000"/>
                <w:kern w:val="0"/>
                <w:sz w:val="44"/>
                <w:szCs w:val="44"/>
              </w:rPr>
              <w:t>壶口瀑布、南泥湾、法门寺、兵马俑、</w:t>
            </w:r>
          </w:p>
          <w:p>
            <w:pPr>
              <w:widowControl/>
              <w:spacing w:line="560" w:lineRule="exact"/>
              <w:jc w:val="center"/>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4"/>
                <w:szCs w:val="44"/>
              </w:rPr>
              <w:t>唐·华清宫、大慈恩寺、大唐不夜城</w:t>
            </w:r>
            <w:r>
              <w:rPr>
                <w:rFonts w:hint="eastAsia" w:ascii="方正颜宋简体" w:hAnsi="方正颜宋简体" w:eastAsia="方正颜宋简体" w:cs="方正颜宋简体"/>
                <w:b/>
                <w:color w:val="FF0000"/>
                <w:kern w:val="0"/>
                <w:sz w:val="44"/>
                <w:szCs w:val="44"/>
                <w:lang w:eastAsia="zh-CN"/>
              </w:rPr>
              <w:t>、双动</w:t>
            </w:r>
            <w:r>
              <w:rPr>
                <w:rFonts w:hint="eastAsia" w:ascii="方正颜宋简体" w:hAnsi="方正颜宋简体" w:eastAsia="方正颜宋简体" w:cs="方正颜宋简体"/>
                <w:b/>
                <w:color w:val="FF0000"/>
                <w:kern w:val="0"/>
                <w:sz w:val="44"/>
                <w:szCs w:val="44"/>
                <w:lang w:val="en-US" w:eastAsia="zh-CN"/>
              </w:rPr>
              <w:t>6</w:t>
            </w:r>
            <w:r>
              <w:rPr>
                <w:rFonts w:hint="eastAsia" w:ascii="方正颜宋简体" w:hAnsi="方正颜宋简体" w:eastAsia="方正颜宋简体" w:cs="方正颜宋简体"/>
                <w:b/>
                <w:color w:val="FF0000"/>
                <w:kern w:val="0"/>
                <w:sz w:val="44"/>
                <w:szCs w:val="44"/>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672" w:type="dxa"/>
            <w:gridSpan w:val="8"/>
          </w:tcPr>
          <w:p>
            <w:pPr>
              <w:widowControl/>
              <w:jc w:val="left"/>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36"/>
                <w:szCs w:val="36"/>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D1</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lang w:val="en-US" w:eastAsia="zh-CN"/>
              </w:rPr>
              <w:t xml:space="preserve">四川各地均可出发—动车前往西安                              </w:t>
            </w:r>
            <w:r>
              <w:rPr>
                <w:rFonts w:hint="eastAsia" w:ascii="方正颜宋简体" w:hAnsi="方正颜宋简体" w:eastAsia="方正颜宋简体" w:cs="方正颜宋简体"/>
                <w:b/>
                <w:bCs/>
                <w:sz w:val="24"/>
                <w:szCs w:val="24"/>
                <w:lang w:val="en-US" w:eastAsia="zh-CN"/>
              </w:rPr>
              <w:t>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D2</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lang w:val="en-US" w:eastAsia="zh-CN"/>
              </w:rPr>
              <w:t xml:space="preserve">黄帝陵&amp;轩辕庙、壶口瀑布                           </w:t>
            </w:r>
            <w:r>
              <w:rPr>
                <w:rFonts w:hint="eastAsia" w:ascii="方正颜宋简体" w:hAnsi="方正颜宋简体" w:eastAsia="方正颜宋简体" w:cs="方正颜宋简体"/>
                <w:b/>
                <w:bCs/>
                <w:sz w:val="24"/>
                <w:szCs w:val="24"/>
                <w:lang w:val="en-US" w:eastAsia="zh-CN"/>
              </w:rPr>
              <w:t>含：早中餐，宿：壶口或宜川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D3</w:t>
            </w:r>
          </w:p>
        </w:tc>
        <w:tc>
          <w:tcPr>
            <w:tcW w:w="9378" w:type="dxa"/>
            <w:gridSpan w:val="6"/>
            <w:vAlign w:val="top"/>
          </w:tcPr>
          <w:p>
            <w:pPr>
              <w:jc w:val="left"/>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b w:val="0"/>
                <w:bCs w:val="0"/>
                <w:sz w:val="24"/>
                <w:szCs w:val="24"/>
                <w:lang w:val="en-US" w:eastAsia="zh-CN"/>
              </w:rPr>
              <w:t>南泥湾、枣园、</w:t>
            </w:r>
            <w:r>
              <w:rPr>
                <w:rFonts w:hint="eastAsia" w:ascii="方正颜宋简体" w:hAnsi="方正颜宋简体" w:eastAsia="方正颜宋简体" w:cs="方正颜宋简体"/>
                <w:b w:val="0"/>
                <w:bCs/>
                <w:color w:val="0000FF"/>
                <w:sz w:val="24"/>
                <w:szCs w:val="24"/>
                <w:lang w:val="en-US" w:eastAsia="zh-CN" w:bidi="ar"/>
              </w:rPr>
              <w:t>飞越延安、</w:t>
            </w:r>
            <w:r>
              <w:rPr>
                <w:rFonts w:hint="eastAsia" w:ascii="方正颜宋简体" w:hAnsi="方正颜宋简体" w:eastAsia="方正颜宋简体" w:cs="方正颜宋简体"/>
                <w:b w:val="0"/>
                <w:bCs w:val="0"/>
                <w:sz w:val="24"/>
                <w:szCs w:val="24"/>
                <w:lang w:val="en-US" w:eastAsia="zh-CN"/>
              </w:rPr>
              <w:t xml:space="preserve">1938枣园文化广场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D4</w:t>
            </w:r>
          </w:p>
        </w:tc>
        <w:tc>
          <w:tcPr>
            <w:tcW w:w="9378" w:type="dxa"/>
            <w:gridSpan w:val="6"/>
            <w:vAlign w:val="top"/>
          </w:tcPr>
          <w:p>
            <w:pP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b w:val="0"/>
                <w:bCs w:val="0"/>
                <w:sz w:val="24"/>
                <w:szCs w:val="24"/>
              </w:rPr>
              <w:t>乾陵、懿德太子墓、法门寺</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D5</w:t>
            </w:r>
          </w:p>
        </w:tc>
        <w:tc>
          <w:tcPr>
            <w:tcW w:w="9378" w:type="dxa"/>
            <w:gridSpan w:val="6"/>
            <w:vAlign w:val="top"/>
          </w:tcPr>
          <w:p>
            <w:pPr>
              <w:jc w:val="left"/>
              <w:rPr>
                <w:rFonts w:hint="eastAsia" w:ascii="方正颜宋简体" w:hAnsi="方正颜宋简体" w:eastAsia="方正颜宋简体" w:cs="方正颜宋简体"/>
                <w:b/>
                <w:bCs/>
                <w:sz w:val="24"/>
              </w:rPr>
            </w:pPr>
            <w:r>
              <w:rPr>
                <w:rFonts w:hint="eastAsia" w:ascii="方正颜宋简体" w:hAnsi="方正颜宋简体" w:eastAsia="方正颜宋简体" w:cs="方正颜宋简体"/>
                <w:b w:val="0"/>
                <w:bCs w:val="0"/>
                <w:sz w:val="24"/>
                <w:szCs w:val="24"/>
              </w:rPr>
              <w:t>兵马俑、</w:t>
            </w:r>
            <w:r>
              <w:rPr>
                <w:rFonts w:hint="eastAsia" w:ascii="方正颜宋简体" w:hAnsi="方正颜宋简体" w:eastAsia="方正颜宋简体" w:cs="方正颜宋简体"/>
                <w:b w:val="0"/>
                <w:bCs/>
                <w:color w:val="0000FF"/>
                <w:sz w:val="24"/>
                <w:szCs w:val="24"/>
                <w:lang w:val="en-US" w:eastAsia="zh-CN" w:bidi="ar"/>
              </w:rPr>
              <w:t>秦始皇和他的地下王国、</w:t>
            </w:r>
            <w:r>
              <w:rPr>
                <w:rFonts w:hint="eastAsia" w:ascii="方正颜宋简体" w:hAnsi="方正颜宋简体" w:eastAsia="方正颜宋简体" w:cs="方正颜宋简体"/>
                <w:b w:val="0"/>
                <w:bCs/>
                <w:sz w:val="24"/>
                <w:szCs w:val="24"/>
              </w:rPr>
              <w:t>华</w:t>
            </w:r>
            <w:r>
              <w:rPr>
                <w:rFonts w:hint="eastAsia" w:ascii="方正颜宋简体" w:hAnsi="方正颜宋简体" w:eastAsia="方正颜宋简体" w:cs="方正颜宋简体"/>
                <w:b w:val="0"/>
                <w:bCs w:val="0"/>
                <w:sz w:val="24"/>
                <w:szCs w:val="24"/>
              </w:rPr>
              <w:t>清宫</w:t>
            </w:r>
            <w:r>
              <w:rPr>
                <w:rFonts w:hint="eastAsia" w:ascii="方正颜宋简体" w:hAnsi="方正颜宋简体" w:eastAsia="方正颜宋简体" w:cs="方正颜宋简体"/>
                <w:b w:val="0"/>
                <w:bCs w:val="0"/>
                <w:sz w:val="24"/>
                <w:szCs w:val="24"/>
                <w:lang w:val="en-US" w:eastAsia="zh-CN"/>
              </w:rPr>
              <w:t>&amp;骊山</w:t>
            </w:r>
            <w:r>
              <w:rPr>
                <w:rFonts w:hint="eastAsia" w:ascii="方正颜宋简体" w:hAnsi="方正颜宋简体" w:eastAsia="方正颜宋简体" w:cs="方正颜宋简体"/>
                <w:b w:val="0"/>
                <w:bCs w:val="0"/>
                <w:sz w:val="24"/>
                <w:szCs w:val="24"/>
              </w:rPr>
              <w:t>、大唐不夜城</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294" w:type="dxa"/>
            <w:gridSpan w:val="2"/>
          </w:tcPr>
          <w:p>
            <w:pPr>
              <w:spacing w:line="460" w:lineRule="exact"/>
              <w:jc w:val="center"/>
              <w:rPr>
                <w:rFonts w:hint="eastAsia" w:ascii="方正颜宋简体" w:hAnsi="方正颜宋简体" w:eastAsia="方正颜宋简体" w:cs="方正颜宋简体"/>
                <w:sz w:val="24"/>
                <w:lang w:val="en-US" w:eastAsia="zh-CN"/>
              </w:rPr>
            </w:pPr>
            <w:r>
              <w:rPr>
                <w:rFonts w:hint="eastAsia" w:ascii="方正颜宋简体" w:hAnsi="方正颜宋简体" w:eastAsia="方正颜宋简体" w:cs="方正颜宋简体"/>
                <w:sz w:val="24"/>
              </w:rPr>
              <w:t>D</w:t>
            </w:r>
            <w:r>
              <w:rPr>
                <w:rFonts w:hint="eastAsia" w:ascii="方正颜宋简体" w:hAnsi="方正颜宋简体" w:eastAsia="方正颜宋简体" w:cs="方正颜宋简体"/>
                <w:sz w:val="24"/>
                <w:lang w:val="en-US" w:eastAsia="zh-CN"/>
              </w:rPr>
              <w:t>6</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 xml:space="preserve">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672" w:type="dxa"/>
            <w:gridSpan w:val="8"/>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672" w:type="dxa"/>
            <w:gridSpan w:val="8"/>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bCs w:val="0"/>
                <w:color w:val="FF0000"/>
                <w:sz w:val="32"/>
                <w:szCs w:val="32"/>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5838" w:type="dxa"/>
            <w:gridSpan w:val="2"/>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1652"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1714" w:type="dxa"/>
            <w:gridSpan w:val="2"/>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jc w:val="both"/>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二</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jc w:val="both"/>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rPr>
              <w:t>黄帝陵</w:t>
            </w:r>
            <w:r>
              <w:rPr>
                <w:rFonts w:hint="eastAsia" w:ascii="方正颜宋简体" w:hAnsi="方正颜宋简体" w:eastAsia="方正颜宋简体" w:cs="方正颜宋简体"/>
                <w:b/>
                <w:color w:val="auto"/>
                <w:sz w:val="24"/>
                <w:szCs w:val="24"/>
                <w:lang w:val="en-US" w:eastAsia="zh-CN"/>
              </w:rPr>
              <w:t>&amp;</w:t>
            </w:r>
            <w:r>
              <w:rPr>
                <w:rFonts w:hint="eastAsia" w:ascii="方正颜宋简体" w:hAnsi="方正颜宋简体" w:eastAsia="方正颜宋简体" w:cs="方正颜宋简体"/>
                <w:b/>
                <w:color w:val="auto"/>
                <w:sz w:val="24"/>
                <w:szCs w:val="24"/>
                <w:lang w:val="en-US"/>
              </w:rPr>
              <w:t>轩辕庙--壶口瀑布</w:t>
            </w:r>
          </w:p>
        </w:tc>
        <w:tc>
          <w:tcPr>
            <w:tcW w:w="1652" w:type="dxa"/>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jc w:val="center"/>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lang w:eastAsia="zh-CN"/>
              </w:rPr>
              <w:t>早</w:t>
            </w:r>
            <w:r>
              <w:rPr>
                <w:rFonts w:hint="eastAsia" w:ascii="方正颜宋简体" w:hAnsi="方正颜宋简体" w:eastAsia="方正颜宋简体" w:cs="方正颜宋简体"/>
                <w:b/>
                <w:color w:val="auto"/>
                <w:sz w:val="24"/>
                <w:szCs w:val="24"/>
              </w:rPr>
              <w:t>中</w:t>
            </w:r>
          </w:p>
        </w:tc>
        <w:tc>
          <w:tcPr>
            <w:tcW w:w="1714"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right="166" w:rightChars="79"/>
              <w:jc w:val="center"/>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lang w:val="en-US"/>
              </w:rPr>
              <w:t>壶口</w:t>
            </w:r>
            <w:r>
              <w:rPr>
                <w:rFonts w:hint="eastAsia" w:ascii="方正颜宋简体" w:hAnsi="方正颜宋简体" w:eastAsia="方正颜宋简体" w:cs="方正颜宋简体"/>
                <w:b/>
                <w:color w:val="auto"/>
                <w:sz w:val="24"/>
                <w:szCs w:val="24"/>
                <w:lang w:val="en-US" w:eastAsia="zh-CN"/>
              </w:rPr>
              <w:t>或</w:t>
            </w:r>
            <w:r>
              <w:rPr>
                <w:rFonts w:hint="eastAsia" w:ascii="方正颜宋简体" w:hAnsi="方正颜宋简体" w:eastAsia="方正颜宋简体" w:cs="方正颜宋简体"/>
                <w:b/>
                <w:color w:val="auto"/>
                <w:sz w:val="24"/>
                <w:szCs w:val="24"/>
                <w:lang w:val="en-US"/>
              </w:rPr>
              <w:t>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bCs/>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w:t>
            </w:r>
            <w:r>
              <w:rPr>
                <w:rFonts w:hint="eastAsia" w:ascii="方正颜宋简体" w:hAnsi="方正颜宋简体" w:eastAsia="方正颜宋简体" w:cs="方正颜宋简体"/>
                <w:b/>
                <w:color w:val="FF0000"/>
                <w:sz w:val="24"/>
                <w:szCs w:val="24"/>
                <w:lang w:val="en-US" w:eastAsia="zh-CN"/>
              </w:rPr>
              <w:t>&amp;</w:t>
            </w:r>
            <w:r>
              <w:rPr>
                <w:rFonts w:hint="eastAsia" w:ascii="方正颜宋简体" w:hAnsi="方正颜宋简体" w:eastAsia="方正颜宋简体" w:cs="方正颜宋简体"/>
                <w:b/>
                <w:color w:val="FF0000"/>
                <w:sz w:val="24"/>
                <w:szCs w:val="24"/>
              </w:rPr>
              <w:t>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bCs/>
                <w:color w:val="333333"/>
                <w:sz w:val="21"/>
                <w:szCs w:val="21"/>
              </w:rPr>
              <w:t>（车程约2.5小时）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bCs/>
                <w:color w:val="333333"/>
                <w:sz w:val="21"/>
                <w:szCs w:val="21"/>
              </w:rPr>
              <w:t>（约1.5小时）（壶口电瓶车自理南</w:t>
            </w:r>
            <w:r>
              <w:rPr>
                <w:rFonts w:hint="eastAsia" w:ascii="方正颜宋简体" w:hAnsi="方正颜宋简体" w:eastAsia="方正颜宋简体" w:cs="方正颜宋简体"/>
                <w:bCs/>
                <w:color w:val="333333"/>
                <w:sz w:val="21"/>
                <w:szCs w:val="21"/>
                <w:lang w:eastAsia="zh-CN"/>
              </w:rPr>
              <w:t>进</w:t>
            </w:r>
            <w:r>
              <w:rPr>
                <w:rFonts w:hint="eastAsia" w:ascii="方正颜宋简体" w:hAnsi="方正颜宋简体" w:eastAsia="方正颜宋简体" w:cs="方正颜宋简体"/>
                <w:bCs/>
                <w:color w:val="333333"/>
                <w:sz w:val="21"/>
                <w:szCs w:val="21"/>
              </w:rPr>
              <w:t>南</w:t>
            </w:r>
            <w:r>
              <w:rPr>
                <w:rFonts w:hint="eastAsia" w:ascii="方正颜宋简体" w:hAnsi="方正颜宋简体" w:eastAsia="方正颜宋简体" w:cs="方正颜宋简体"/>
                <w:bCs/>
                <w:color w:val="333333"/>
                <w:sz w:val="21"/>
                <w:szCs w:val="21"/>
                <w:lang w:eastAsia="zh-CN"/>
              </w:rPr>
              <w:t>出</w:t>
            </w:r>
            <w:r>
              <w:rPr>
                <w:rFonts w:hint="eastAsia" w:ascii="方正颜宋简体" w:hAnsi="方正颜宋简体" w:eastAsia="方正颜宋简体" w:cs="方正颜宋简体"/>
                <w:bCs/>
                <w:color w:val="333333"/>
                <w:sz w:val="21"/>
                <w:szCs w:val="21"/>
                <w:lang w:val="en-US"/>
              </w:rPr>
              <w:t>40元/人</w:t>
            </w:r>
            <w:r>
              <w:rPr>
                <w:rFonts w:hint="eastAsia" w:ascii="方正颜宋简体" w:hAnsi="方正颜宋简体" w:eastAsia="方正颜宋简体" w:cs="方正颜宋简体"/>
                <w:bCs/>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贴心赠送</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sz w:val="21"/>
                <w:szCs w:val="21"/>
                <w:lang w:val="en-US"/>
              </w:rPr>
              <w:t>1、陕北斗鼓，陕北秧歌，篝火晚会，穿上红军装自行拍照留念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黄帝陵景区电瓶车自理20元/人 ，壶口电瓶车</w:t>
            </w:r>
            <w:r>
              <w:rPr>
                <w:rFonts w:hint="eastAsia" w:ascii="方正颜宋简体" w:hAnsi="方正颜宋简体" w:eastAsia="方正颜宋简体" w:cs="方正颜宋简体"/>
                <w:sz w:val="21"/>
                <w:szCs w:val="21"/>
                <w:lang w:eastAsia="zh-CN"/>
              </w:rPr>
              <w:t>南进南出</w:t>
            </w:r>
            <w:r>
              <w:rPr>
                <w:rFonts w:hint="eastAsia" w:ascii="方正颜宋简体" w:hAnsi="方正颜宋简体" w:eastAsia="方正颜宋简体" w:cs="方正颜宋简体"/>
                <w:sz w:val="21"/>
                <w:szCs w:val="21"/>
              </w:rPr>
              <w:t>40元/人。</w:t>
            </w:r>
          </w:p>
          <w:p>
            <w:pPr>
              <w:tabs>
                <w:tab w:val="left" w:pos="417"/>
                <w:tab w:val="left" w:pos="597"/>
                <w:tab w:val="left" w:pos="747"/>
              </w:tabs>
              <w:autoSpaceDE/>
              <w:autoSpaceDN/>
              <w:adjustRightInd w:val="0"/>
              <w:snapToGrid w:val="0"/>
              <w:spacing w:line="360" w:lineRule="exact"/>
              <w:ind w:left="1415" w:leftChars="504" w:hanging="357" w:hangingChars="17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lang w:val="en-US"/>
              </w:rPr>
              <w:t>0 元/人自理）， 既尊重景区规定做文明旅游人，又紧跟导游步伐聆听历史的变革，不虚此行！</w:t>
            </w:r>
          </w:p>
          <w:p>
            <w:pPr>
              <w:tabs>
                <w:tab w:val="left" w:pos="417"/>
                <w:tab w:val="left" w:pos="597"/>
                <w:tab w:val="left" w:pos="747"/>
              </w:tabs>
              <w:autoSpaceDE/>
              <w:autoSpaceDN/>
              <w:adjustRightInd w:val="0"/>
              <w:snapToGrid w:val="0"/>
              <w:spacing w:line="360" w:lineRule="exact"/>
              <w:ind w:left="1050" w:leftChars="0" w:hanging="1050" w:hanging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备</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注：壶口景区实行南北游客中心只能坐景区交通车进岀，旅游大巴不得入内，所以景区交通将由客人根据所安排酒店自费乘坐。南游客中心往返小交通40元/人自理。</w:t>
            </w:r>
          </w:p>
          <w:p>
            <w:pPr>
              <w:pStyle w:val="2"/>
              <w:ind w:left="0" w:leftChars="0" w:firstLine="0" w:firstLineChars="0"/>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b/>
                <w:bCs/>
                <w:sz w:val="21"/>
                <w:szCs w:val="21"/>
              </w:rPr>
              <w:drawing>
                <wp:inline distT="0" distB="0" distL="114300" distR="114300">
                  <wp:extent cx="6627495" cy="1134745"/>
                  <wp:effectExtent l="0" t="0" r="0" b="8255"/>
                  <wp:docPr id="19" name="图片 19"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0"/>
                          <pic:cNvPicPr>
                            <a:picLocks noChangeAspect="1"/>
                          </pic:cNvPicPr>
                        </pic:nvPicPr>
                        <pic:blipFill>
                          <a:blip r:embed="rId9"/>
                          <a:stretch>
                            <a:fillRect/>
                          </a:stretch>
                        </pic:blipFill>
                        <pic:spPr>
                          <a:xfrm>
                            <a:off x="0" y="0"/>
                            <a:ext cx="6627495" cy="1134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南泥湾--杨家岭--枣园--1938网红街区</w:t>
            </w:r>
          </w:p>
        </w:tc>
        <w:tc>
          <w:tcPr>
            <w:tcW w:w="1652"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早中</w:t>
            </w:r>
          </w:p>
        </w:tc>
        <w:tc>
          <w:tcPr>
            <w:tcW w:w="1714"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4"/>
                <w:szCs w:val="24"/>
              </w:rPr>
              <w:t>（约20分钟）</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触摸延安精神的灵魂之后，参观革命旧址前往参观</w:t>
            </w:r>
            <w:r>
              <w:rPr>
                <w:rFonts w:hint="eastAsia" w:ascii="方正颜宋简体" w:hAnsi="方正颜宋简体" w:eastAsia="方正颜宋简体" w:cs="方正颜宋简体"/>
                <w:b/>
                <w:color w:val="FF0000"/>
                <w:sz w:val="24"/>
                <w:szCs w:val="24"/>
              </w:rPr>
              <w:t>【王家坪或杨家岭】</w:t>
            </w:r>
            <w:r>
              <w:rPr>
                <w:rFonts w:hint="eastAsia" w:ascii="方正颜宋简体" w:hAnsi="方正颜宋简体" w:eastAsia="方正颜宋简体" w:cs="方正颜宋简体"/>
                <w:b w:val="0"/>
                <w:bCs/>
                <w:color w:val="auto"/>
                <w:sz w:val="24"/>
                <w:szCs w:val="24"/>
              </w:rPr>
              <w:t>（导游会根据当日流量做相应调整，如果客人有指定请提前告知）</w:t>
            </w:r>
            <w:r>
              <w:rPr>
                <w:rFonts w:hint="eastAsia" w:ascii="方正颜宋简体" w:hAnsi="方正颜宋简体" w:eastAsia="方正颜宋简体" w:cs="方正颜宋简体"/>
                <w:b w:val="0"/>
                <w:bCs/>
                <w:color w:val="auto"/>
                <w:sz w:val="24"/>
                <w:szCs w:val="24"/>
                <w:lang w:eastAsia="zh-CN"/>
              </w:rPr>
              <w:t>。</w:t>
            </w:r>
            <w:r>
              <w:rPr>
                <w:rFonts w:hint="eastAsia" w:ascii="方正颜宋简体" w:hAnsi="方正颜宋简体" w:eastAsia="方正颜宋简体" w:cs="方正颜宋简体"/>
                <w:b/>
                <w:color w:val="FF0000"/>
                <w:sz w:val="24"/>
                <w:szCs w:val="24"/>
              </w:rPr>
              <w:t>【枣园】</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kern w:val="0"/>
                <w:sz w:val="24"/>
                <w:szCs w:val="24"/>
              </w:rPr>
              <w:t>参观陕北爱心枣店</w:t>
            </w:r>
            <w:r>
              <w:rPr>
                <w:rFonts w:hint="eastAsia" w:ascii="方正颜宋简体" w:hAnsi="方正颜宋简体" w:eastAsia="方正颜宋简体" w:cs="方正颜宋简体"/>
                <w:bCs/>
                <w:kern w:val="0"/>
                <w:sz w:val="24"/>
                <w:szCs w:val="24"/>
              </w:rPr>
              <w:t>（约40分钟）</w:t>
            </w:r>
            <w:r>
              <w:rPr>
                <w:rFonts w:hint="eastAsia" w:ascii="方正颜宋简体" w:hAnsi="方正颜宋简体" w:eastAsia="方正颜宋简体" w:cs="方正颜宋简体"/>
                <w:kern w:val="0"/>
                <w:sz w:val="24"/>
                <w:szCs w:val="24"/>
              </w:rPr>
              <w:t>，品尝陕北大红枣。</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可</w:t>
            </w:r>
            <w:r>
              <w:rPr>
                <w:rFonts w:hint="eastAsia" w:ascii="方正颜宋简体" w:hAnsi="方正颜宋简体" w:eastAsia="方正颜宋简体" w:cs="方正颜宋简体"/>
                <w:b/>
                <w:color w:val="D61F19"/>
                <w:sz w:val="24"/>
                <w:szCs w:val="24"/>
              </w:rPr>
              <w:t>自费欣赏延安大型红色演出</w:t>
            </w:r>
            <w:r>
              <w:rPr>
                <w:rFonts w:hint="eastAsia" w:ascii="方正颜宋简体" w:hAnsi="方正颜宋简体" w:eastAsia="方正颜宋简体" w:cs="方正颜宋简体"/>
                <w:sz w:val="24"/>
                <w:szCs w:val="24"/>
              </w:rPr>
              <w:t>。中国首部大型红色历史舞台剧</w:t>
            </w:r>
            <w:r>
              <w:rPr>
                <w:rFonts w:hint="eastAsia" w:ascii="方正颜宋简体" w:hAnsi="方正颜宋简体" w:eastAsia="方正颜宋简体" w:cs="方正颜宋简体"/>
                <w:b/>
                <w:color w:val="C00000"/>
                <w:sz w:val="24"/>
                <w:szCs w:val="24"/>
              </w:rPr>
              <w:t>《红秀延安延安》</w:t>
            </w:r>
            <w:r>
              <w:rPr>
                <w:rFonts w:hint="eastAsia" w:ascii="方正颜宋简体" w:hAnsi="方正颜宋简体" w:eastAsia="方正颜宋简体" w:cs="方正颜宋简体"/>
                <w:sz w:val="24"/>
                <w:szCs w:val="24"/>
              </w:rPr>
              <w:t>或</w:t>
            </w:r>
            <w:r>
              <w:rPr>
                <w:rFonts w:hint="eastAsia" w:ascii="方正颜宋简体" w:hAnsi="方正颜宋简体" w:eastAsia="方正颜宋简体" w:cs="方正颜宋简体"/>
                <w:b/>
                <w:color w:val="C00000"/>
                <w:sz w:val="24"/>
                <w:szCs w:val="24"/>
              </w:rPr>
              <w:t>《延安保育院》</w:t>
            </w:r>
            <w:r>
              <w:rPr>
                <w:rFonts w:hint="eastAsia" w:ascii="方正颜宋简体" w:hAnsi="方正颜宋简体" w:eastAsia="方正颜宋简体" w:cs="方正颜宋简体"/>
                <w:color w:val="C00000"/>
                <w:sz w:val="21"/>
                <w:szCs w:val="21"/>
              </w:rPr>
              <w:t>（自理</w:t>
            </w:r>
            <w:r>
              <w:rPr>
                <w:rFonts w:hint="eastAsia" w:ascii="方正颜宋简体" w:hAnsi="方正颜宋简体" w:eastAsia="方正颜宋简体" w:cs="方正颜宋简体"/>
                <w:color w:val="C00000"/>
                <w:sz w:val="21"/>
                <w:szCs w:val="21"/>
                <w:lang w:val="en-US" w:eastAsia="zh-CN"/>
              </w:rPr>
              <w:t>23</w:t>
            </w:r>
            <w:r>
              <w:rPr>
                <w:rFonts w:hint="eastAsia" w:ascii="方正颜宋简体" w:hAnsi="方正颜宋简体" w:eastAsia="方正颜宋简体" w:cs="方正颜宋简体"/>
                <w:color w:val="C00000"/>
                <w:sz w:val="21"/>
                <w:szCs w:val="21"/>
              </w:rPr>
              <w:t>8元/人）</w:t>
            </w:r>
            <w:r>
              <w:rPr>
                <w:rFonts w:hint="eastAsia" w:ascii="方正颜宋简体" w:hAnsi="方正颜宋简体" w:eastAsia="方正颜宋简体" w:cs="方正颜宋简体"/>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hint="eastAsia" w:ascii="方正颜宋简体" w:hAnsi="方正颜宋简体" w:eastAsia="方正颜宋简体" w:cs="方正颜宋简体"/>
                <w:color w:val="000000" w:themeColor="text1"/>
                <w:kern w:val="0"/>
                <w:sz w:val="24"/>
                <w:szCs w:val="24"/>
                <w14:textFill>
                  <w14:solidFill>
                    <w14:schemeClr w14:val="tx1"/>
                  </w14:solidFill>
                </w14:textFill>
              </w:rPr>
            </w:pPr>
            <w:r>
              <w:rPr>
                <w:rFonts w:hint="eastAsia" w:ascii="方正颜宋简体" w:hAnsi="方正颜宋简体" w:eastAsia="方正颜宋简体" w:cs="方正颜宋简体"/>
                <w:b/>
                <w:color w:val="FFFFFF" w:themeColor="background1"/>
                <w:kern w:val="0"/>
                <w:sz w:val="24"/>
                <w:szCs w:val="24"/>
                <w:highlight w:val="darkRed"/>
                <w:lang w:eastAsia="zh-CN"/>
                <w14:textFill>
                  <w14:solidFill>
                    <w14:schemeClr w14:val="bg1"/>
                  </w14:solidFill>
                </w14:textFill>
              </w:rPr>
              <w:t>特别</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赠送   全国第一部红色文化全实景拍摄的球幕影片 ——4D电影【</w:t>
            </w:r>
            <w:r>
              <w:rPr>
                <w:rFonts w:hint="eastAsia" w:ascii="方正颜宋简体" w:hAnsi="方正颜宋简体" w:eastAsia="方正颜宋简体" w:cs="方正颜宋简体"/>
                <w:b/>
                <w:bCs/>
                <w:color w:val="FFFFFF" w:themeColor="background1"/>
                <w:kern w:val="0"/>
                <w:sz w:val="24"/>
                <w:szCs w:val="24"/>
                <w:highlight w:val="darkRed"/>
                <w14:textFill>
                  <w14:solidFill>
                    <w14:schemeClr w14:val="bg1"/>
                  </w14:solidFill>
                </w14:textFill>
              </w:rPr>
              <w:t>飞越延安</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w:t>
            </w:r>
            <w:r>
              <w:rPr>
                <w:rFonts w:hint="eastAsia" w:ascii="方正颜宋简体" w:hAnsi="方正颜宋简体" w:eastAsia="方正颜宋简体" w:cs="方正颜宋简体"/>
                <w:b/>
                <w:bCs/>
                <w:color w:val="FFFFFF" w:themeColor="background1"/>
                <w:kern w:val="0"/>
                <w:sz w:val="24"/>
                <w:szCs w:val="24"/>
                <w:highlight w:val="darkRed"/>
                <w14:textFill>
                  <w14:solidFill>
                    <w14:schemeClr w14:val="bg1"/>
                  </w14:solidFill>
                </w14:textFill>
              </w:rPr>
              <w:t xml:space="preserve">  </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360度俯瞰延安全貌，</w:t>
            </w:r>
            <w:r>
              <w:rPr>
                <w:rFonts w:hint="eastAsia" w:ascii="方正颜宋简体" w:hAnsi="方正颜宋简体" w:eastAsia="方正颜宋简体" w:cs="方正颜宋简体"/>
                <w:color w:val="000000" w:themeColor="text1"/>
                <w:kern w:val="0"/>
                <w:sz w:val="24"/>
                <w:szCs w:val="24"/>
                <w14:textFill>
                  <w14:solidFill>
                    <w14:schemeClr w14:val="tx1"/>
                  </w14:solidFill>
                </w14:textFill>
              </w:rPr>
              <w:t>让视觉，体感及心灵身临其境、感同身受的与世界特级飞行员同享视觉与体感震撼力，科技感接触延安风情，直观化体验延安精神，其高科技的震撼影音将留给每一位观众终身难忘的体验！</w:t>
            </w:r>
          </w:p>
          <w:p>
            <w:pPr>
              <w:tabs>
                <w:tab w:val="left" w:pos="417"/>
                <w:tab w:val="left" w:pos="597"/>
                <w:tab w:val="left" w:pos="747"/>
              </w:tabs>
              <w:adjustRightInd w:val="0"/>
              <w:snapToGrid w:val="0"/>
              <w:spacing w:line="360" w:lineRule="exact"/>
              <w:ind w:firstLine="482"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赠送游览</w:t>
            </w:r>
            <w:r>
              <w:rPr>
                <w:rFonts w:hint="eastAsia" w:ascii="方正颜宋简体" w:hAnsi="方正颜宋简体" w:eastAsia="方正颜宋简体" w:cs="方正颜宋简体"/>
                <w:sz w:val="24"/>
                <w:szCs w:val="24"/>
              </w:rPr>
              <w:t>全国首个红色创意文化综合体</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延安1938枣园文化广场</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val="0"/>
                <w:bCs/>
                <w:color w:val="C00000"/>
                <w:sz w:val="21"/>
                <w:szCs w:val="21"/>
              </w:rPr>
              <w:t>（约1.5小时）</w:t>
            </w:r>
            <w:r>
              <w:rPr>
                <w:rFonts w:hint="eastAsia" w:ascii="方正颜宋简体" w:hAnsi="方正颜宋简体" w:eastAsia="方正颜宋简体" w:cs="方正颜宋简体"/>
                <w:sz w:val="24"/>
                <w:szCs w:val="24"/>
              </w:rPr>
              <w:t>……穿越时空走进当年无数热血青年向往的老延安，品尝延安特色小吃（洋芋叉叉、羊杂汤、热腾腾的油糕、驴蹄面、陕北婆媳酒等等），领略黄土文化～真正体验慢旅行——慢慢游、细细品。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精心安排：1、赠送陕北的好江南《南泥湾》</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赠送红色创意文化综合体《延安1938枣园文化广场》</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0" w:firstLineChars="500"/>
              <w:textAlignment w:val="auto"/>
              <w:rPr>
                <w:rFonts w:hint="eastAsia"/>
              </w:rPr>
            </w:pPr>
            <w:r>
              <w:rPr>
                <w:rFonts w:hint="eastAsia" w:ascii="方正颜宋简体" w:hAnsi="方正颜宋简体" w:eastAsia="方正颜宋简体" w:cs="方正颜宋简体"/>
                <w:kern w:val="2"/>
                <w:sz w:val="21"/>
                <w:szCs w:val="21"/>
                <w:lang w:val="en-US" w:eastAsia="zh-CN" w:bidi="ar-SA"/>
              </w:rPr>
              <w:t>3、全国第一部红色文化全实景拍摄的球幕影片—4D电影【飞越延安】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自费推荐：1、中国首部大型红色历史舞台剧《延安保育院》 （</w:t>
            </w:r>
            <w:r>
              <w:rPr>
                <w:rFonts w:hint="eastAsia" w:ascii="方正颜宋简体" w:hAnsi="方正颜宋简体" w:eastAsia="方正颜宋简体" w:cs="方正颜宋简体"/>
                <w:sz w:val="21"/>
                <w:szCs w:val="21"/>
                <w:lang w:val="en-US" w:eastAsia="zh-CN"/>
              </w:rPr>
              <w:t>23</w:t>
            </w:r>
            <w:r>
              <w:rPr>
                <w:rFonts w:hint="eastAsia" w:ascii="方正颜宋简体" w:hAnsi="方正颜宋简体" w:eastAsia="方正颜宋简体" w:cs="方正颜宋简体"/>
                <w:sz w:val="21"/>
                <w:szCs w:val="21"/>
              </w:rPr>
              <w:t xml:space="preserve">8元/人，约60分钟） </w:t>
            </w:r>
          </w:p>
          <w:p>
            <w:pPr>
              <w:pStyle w:val="2"/>
              <w:keepNext w:val="0"/>
              <w:keepLines w:val="0"/>
              <w:pageBreakBefore w:val="0"/>
              <w:widowControl w:val="0"/>
              <w:numPr>
                <w:ilvl w:val="0"/>
                <w:numId w:val="0"/>
              </w:numPr>
              <w:kinsoku/>
              <w:wordWrap/>
              <w:overflowPunct/>
              <w:topLinePunct w:val="0"/>
              <w:autoSpaceDE/>
              <w:autoSpaceDN/>
              <w:bidi w:val="0"/>
              <w:snapToGrid w:val="0"/>
              <w:jc w:val="left"/>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Cs w:val="21"/>
                <w:lang w:eastAsia="zh-CN"/>
              </w:rPr>
              <w:t>（二选一）</w:t>
            </w:r>
            <w:r>
              <w:rPr>
                <w:rFonts w:hint="eastAsia" w:ascii="方正颜宋简体" w:hAnsi="方正颜宋简体" w:eastAsia="方正颜宋简体" w:cs="方正颜宋简体"/>
                <w:sz w:val="21"/>
                <w:szCs w:val="21"/>
                <w:lang w:val="en-US" w:eastAsia="zh-CN"/>
              </w:rPr>
              <w:t>2、</w:t>
            </w:r>
            <w:r>
              <w:rPr>
                <w:rFonts w:hint="eastAsia" w:ascii="方正颜宋简体" w:hAnsi="方正颜宋简体" w:eastAsia="方正颜宋简体" w:cs="方正颜宋简体"/>
                <w:sz w:val="21"/>
                <w:szCs w:val="21"/>
              </w:rPr>
              <w:t>以救亡青年的革命和爱情为主线的《红秀·延安延安》（</w:t>
            </w:r>
            <w:r>
              <w:rPr>
                <w:rFonts w:hint="eastAsia" w:ascii="方正颜宋简体" w:hAnsi="方正颜宋简体" w:eastAsia="方正颜宋简体" w:cs="方正颜宋简体"/>
                <w:sz w:val="21"/>
                <w:szCs w:val="21"/>
                <w:lang w:val="en-US" w:eastAsia="zh-CN"/>
              </w:rPr>
              <w:t>238</w:t>
            </w:r>
            <w:r>
              <w:rPr>
                <w:rFonts w:hint="eastAsia" w:ascii="方正颜宋简体" w:hAnsi="方正颜宋简体" w:eastAsia="方正颜宋简体" w:cs="方正颜宋简体"/>
                <w:sz w:val="21"/>
                <w:szCs w:val="21"/>
              </w:rPr>
              <w:t>元/人，约60分钟）</w:t>
            </w:r>
            <w:r>
              <w:rPr>
                <w:rFonts w:hint="eastAsia" w:ascii="方正颜宋简体" w:hAnsi="方正颜宋简体" w:eastAsia="方正颜宋简体" w:cs="方正颜宋简体"/>
                <w:sz w:val="21"/>
                <w:szCs w:val="21"/>
              </w:rPr>
              <w:drawing>
                <wp:inline distT="0" distB="0" distL="114300" distR="114300">
                  <wp:extent cx="6614160" cy="1024255"/>
                  <wp:effectExtent l="0" t="0" r="0" b="4445"/>
                  <wp:docPr id="20" name="图片 20"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04"/>
                          <pic:cNvPicPr>
                            <a:picLocks noChangeAspect="1"/>
                          </pic:cNvPicPr>
                        </pic:nvPicPr>
                        <pic:blipFill>
                          <a:blip r:embed="rId10"/>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四</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乾陵--法门寺</w:t>
            </w:r>
          </w:p>
        </w:tc>
        <w:tc>
          <w:tcPr>
            <w:tcW w:w="1725"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早中</w:t>
            </w:r>
          </w:p>
        </w:tc>
        <w:tc>
          <w:tcPr>
            <w:tcW w:w="1641" w:type="dxa"/>
            <w:tcBorders>
              <w:bottom w:val="single" w:color="auto" w:sz="4" w:space="0"/>
            </w:tcBorders>
            <w:shd w:val="clear" w:color="auto" w:fill="auto"/>
            <w:vAlign w:val="center"/>
          </w:tcPr>
          <w:p>
            <w:pPr>
              <w:pStyle w:val="11"/>
              <w:tabs>
                <w:tab w:val="left" w:pos="1583"/>
                <w:tab w:val="left" w:pos="2430"/>
                <w:tab w:val="left" w:pos="4753"/>
                <w:tab w:val="left" w:pos="6128"/>
              </w:tabs>
              <w:ind w:right="166" w:rightChars="79"/>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lang w:eastAsia="zh-CN"/>
              </w:rPr>
              <w:t>早餐后</w:t>
            </w:r>
            <w:r>
              <w:rPr>
                <w:rFonts w:hint="eastAsia" w:ascii="方正颜宋简体" w:hAnsi="方正颜宋简体" w:eastAsia="方正颜宋简体" w:cs="方正颜宋简体"/>
                <w:color w:val="333333"/>
                <w:sz w:val="24"/>
                <w:szCs w:val="24"/>
              </w:rPr>
              <w:t>约08:30分集合出发，乘车约1小时赴乾县，中途可</w:t>
            </w:r>
            <w:r>
              <w:rPr>
                <w:rFonts w:hint="eastAsia" w:ascii="方正颜宋简体" w:hAnsi="方正颜宋简体" w:eastAsia="方正颜宋简体" w:cs="方正颜宋简体"/>
                <w:b/>
                <w:color w:val="333333"/>
                <w:sz w:val="24"/>
                <w:szCs w:val="24"/>
              </w:rPr>
              <w:t>自费参观</w:t>
            </w:r>
            <w:r>
              <w:rPr>
                <w:rFonts w:hint="eastAsia" w:ascii="方正颜宋简体" w:hAnsi="方正颜宋简体" w:eastAsia="方正颜宋简体" w:cs="方正颜宋简体"/>
                <w:color w:val="333333"/>
                <w:sz w:val="24"/>
                <w:szCs w:val="24"/>
              </w:rPr>
              <w:t>汉代帝王陵墓中规模最大、修造时间最长、陪葬品最丰富的汉武大帝刘彻之墓——</w:t>
            </w:r>
            <w:r>
              <w:rPr>
                <w:rFonts w:hint="eastAsia" w:ascii="方正颜宋简体" w:hAnsi="方正颜宋简体" w:eastAsia="方正颜宋简体" w:cs="方正颜宋简体"/>
                <w:b/>
                <w:color w:val="FF0000"/>
                <w:sz w:val="24"/>
                <w:szCs w:val="24"/>
              </w:rPr>
              <w:t>茂陵（自理80元/人）</w:t>
            </w:r>
            <w:r>
              <w:rPr>
                <w:rFonts w:hint="eastAsia" w:ascii="方正颜宋简体" w:hAnsi="方正颜宋简体" w:eastAsia="方正颜宋简体" w:cs="方正颜宋简体"/>
                <w:color w:val="333333"/>
                <w:sz w:val="24"/>
                <w:szCs w:val="24"/>
              </w:rPr>
              <w:t>，被称为“中国的金字塔”。可看到中国著名“马踏匈奴”等原始石刻、霍去病墓等。</w:t>
            </w:r>
          </w:p>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抵达乾县后参观唐中宗李显长子——李重润之墓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懿德太子墓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。参观中国乃至全世界独一无二的一座两朝帝王、一对夫妻皇帝的合葬陵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乾陵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4"/>
                <w:szCs w:val="24"/>
              </w:rPr>
              <w:t>（约1小时），两帝</w:t>
            </w:r>
            <w:r>
              <w:rPr>
                <w:rFonts w:hint="eastAsia" w:ascii="方正颜宋简体" w:hAnsi="方正颜宋简体" w:eastAsia="方正颜宋简体" w:cs="方正颜宋简体"/>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中餐后乘车约1小时赴宝鸡市扶风县法门镇，参观被誉为“关中塔庙之祖”的</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法门寺</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（约2.5小时，电瓶车自理30元/人）</w:t>
            </w:r>
            <w:r>
              <w:rPr>
                <w:rFonts w:hint="eastAsia" w:ascii="方正颜宋简体" w:hAnsi="方正颜宋简体" w:eastAsia="方正颜宋简体" w:cs="方正颜宋简体"/>
                <w:bCs/>
                <w:color w:val="333333"/>
                <w:sz w:val="24"/>
                <w:szCs w:val="24"/>
              </w:rPr>
              <w:t>，拜</w:t>
            </w:r>
            <w:r>
              <w:rPr>
                <w:rFonts w:hint="eastAsia" w:ascii="方正颜宋简体" w:hAnsi="方正颜宋简体" w:eastAsia="方正颜宋简体" w:cs="方正颜宋简体"/>
                <w:color w:val="333333"/>
                <w:sz w:val="24"/>
                <w:szCs w:val="24"/>
              </w:rPr>
              <w:t>谒地宫中佛祖释迦摩尼的真身指骨舍利，鉴赏精美绝伦的大唐稀世文物珍宝。</w:t>
            </w:r>
          </w:p>
          <w:p>
            <w:pPr>
              <w:adjustRightInd w:val="0"/>
              <w:snapToGrid w:val="0"/>
              <w:ind w:firstLine="480" w:firstLineChars="2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color w:val="333333"/>
                <w:sz w:val="24"/>
                <w:szCs w:val="24"/>
              </w:rPr>
              <w:t>后乘车约2小时返回西安！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温馨提示：</w:t>
            </w:r>
            <w:r>
              <w:rPr>
                <w:rFonts w:hint="eastAsia" w:ascii="方正颜宋简体" w:hAnsi="方正颜宋简体" w:eastAsia="方正颜宋简体" w:cs="方正颜宋简体"/>
                <w:lang w:val="en-US"/>
              </w:rPr>
              <w:t>1、</w:t>
            </w:r>
            <w:r>
              <w:rPr>
                <w:rFonts w:hint="eastAsia" w:ascii="方正颜宋简体" w:hAnsi="方正颜宋简体" w:eastAsia="方正颜宋简体" w:cs="方正颜宋简体"/>
              </w:rPr>
              <w:t>自费景点</w:t>
            </w:r>
            <w:r>
              <w:rPr>
                <w:rFonts w:hint="eastAsia" w:ascii="方正颜宋简体" w:hAnsi="方正颜宋简体" w:eastAsia="方正颜宋简体" w:cs="方正颜宋简体"/>
                <w:lang w:val="en-US"/>
              </w:rPr>
              <w:t>【茂陵博物馆】或【汉阳陵】</w:t>
            </w:r>
            <w:r>
              <w:rPr>
                <w:rFonts w:hint="eastAsia" w:ascii="方正颜宋简体" w:hAnsi="方正颜宋简体" w:eastAsia="方正颜宋简体" w:cs="方正颜宋简体"/>
              </w:rPr>
              <w:t>；</w:t>
            </w:r>
          </w:p>
          <w:p>
            <w:pPr>
              <w:numPr>
                <w:ilvl w:val="0"/>
                <w:numId w:val="2"/>
              </w:num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法门寺佛光大道长1230米，可选乘电瓶车30元/人（自理）往返</w:t>
            </w:r>
          </w:p>
          <w:p>
            <w:pPr>
              <w:tabs>
                <w:tab w:val="left" w:pos="417"/>
                <w:tab w:val="left" w:pos="597"/>
                <w:tab w:val="left" w:pos="747"/>
              </w:tabs>
              <w:autoSpaceDE/>
              <w:autoSpaceDN/>
              <w:adjustRightInd w:val="0"/>
              <w:snapToGrid w:val="0"/>
              <w:spacing w:line="360" w:lineRule="exact"/>
              <w:ind w:left="1050" w:leftChars="500"/>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 xml:space="preserve">陕西景区多为国家 5A 级无烟无噪音景区，为更加深入的了解陕西文化， 建议租用无线耳麦（耳机 </w:t>
            </w:r>
            <w:r>
              <w:rPr>
                <w:rFonts w:hint="eastAsia" w:ascii="方正颜宋简体" w:hAnsi="方正颜宋简体" w:eastAsia="方正颜宋简体" w:cs="方正颜宋简体"/>
                <w:lang w:val="en-US" w:eastAsia="zh-CN"/>
              </w:rPr>
              <w:t>3</w:t>
            </w:r>
            <w:r>
              <w:rPr>
                <w:rFonts w:hint="eastAsia" w:ascii="方正颜宋简体" w:hAnsi="方正颜宋简体" w:eastAsia="方正颜宋简体" w:cs="方正颜宋简体"/>
                <w:lang w:val="en-US"/>
              </w:rPr>
              <w:t>0 元/人自理）， 既尊重景区规定做文明旅游人，又紧跟导游步伐聆听历史的变革，不虚此行！</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Cs/>
                <w:szCs w:val="21"/>
              </w:rPr>
              <w:drawing>
                <wp:inline distT="0" distB="0" distL="114300" distR="114300">
                  <wp:extent cx="6614160" cy="1024255"/>
                  <wp:effectExtent l="0" t="0" r="0" b="4445"/>
                  <wp:docPr id="21" name="图片 21"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5"/>
                          <pic:cNvPicPr>
                            <a:picLocks noChangeAspect="1"/>
                          </pic:cNvPicPr>
                        </pic:nvPicPr>
                        <pic:blipFill>
                          <a:blip r:embed="rId11"/>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五</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lang w:val="en-US"/>
              </w:rPr>
              <w:t>兵马俑--华清宫&amp;骊山--大唐不夜城</w:t>
            </w:r>
          </w:p>
        </w:tc>
        <w:tc>
          <w:tcPr>
            <w:tcW w:w="1652"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早中</w:t>
            </w:r>
          </w:p>
        </w:tc>
        <w:tc>
          <w:tcPr>
            <w:tcW w:w="1714"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0" w:leftChars="0" w:right="166" w:rightChars="79" w:firstLine="0" w:firstLine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ind w:firstLine="720" w:firstLineChars="300"/>
              <w:rPr>
                <w:rFonts w:hint="eastAsia" w:ascii="方正颜宋简体" w:hAnsi="方正颜宋简体" w:eastAsia="方正颜宋简体" w:cs="方正颜宋简体"/>
                <w:color w:val="333333"/>
                <w:sz w:val="24"/>
                <w:szCs w:val="24"/>
                <w:lang w:val="en-US"/>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游览</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lang w:val="en-US"/>
              </w:rPr>
              <w:t>华清</w:t>
            </w:r>
            <w:r>
              <w:rPr>
                <w:rFonts w:hint="eastAsia" w:ascii="方正颜宋简体" w:hAnsi="方正颜宋简体" w:eastAsia="方正颜宋简体" w:cs="方正颜宋简体"/>
                <w:b/>
                <w:color w:val="FF0000"/>
                <w:sz w:val="24"/>
                <w:szCs w:val="24"/>
                <w:lang w:val="en-US" w:eastAsia="zh-CN"/>
              </w:rPr>
              <w:t>宫</w:t>
            </w:r>
            <w:r>
              <w:rPr>
                <w:rFonts w:hint="eastAsia" w:ascii="方正颜宋简体" w:hAnsi="方正颜宋简体" w:eastAsia="方正颜宋简体" w:cs="方正颜宋简体"/>
                <w:b/>
                <w:color w:val="FF0000"/>
                <w:sz w:val="24"/>
                <w:szCs w:val="24"/>
                <w:lang w:val="en-US"/>
              </w:rPr>
              <w:t>+</w:t>
            </w:r>
            <w:r>
              <w:rPr>
                <w:rFonts w:hint="eastAsia" w:ascii="方正颜宋简体" w:hAnsi="方正颜宋简体" w:eastAsia="方正颜宋简体" w:cs="方正颜宋简体"/>
                <w:b/>
                <w:color w:val="FF0000"/>
                <w:sz w:val="24"/>
                <w:szCs w:val="24"/>
              </w:rPr>
              <w:t>骊山</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中餐升级为秦始皇统一天下后招待六国使臣的</w:t>
            </w:r>
            <w:r>
              <w:rPr>
                <w:rFonts w:hint="eastAsia" w:ascii="方正颜宋简体" w:hAnsi="方正颜宋简体" w:eastAsia="方正颜宋简体" w:cs="方正颜宋简体"/>
                <w:b/>
                <w:color w:val="FF0000"/>
                <w:sz w:val="24"/>
                <w:szCs w:val="24"/>
                <w:lang w:val="en-US" w:eastAsia="zh-CN"/>
              </w:rPr>
              <w:t>《秦宴》</w:t>
            </w:r>
            <w:r>
              <w:rPr>
                <w:rFonts w:hint="eastAsia" w:ascii="方正颜宋简体" w:hAnsi="方正颜宋简体" w:eastAsia="方正颜宋简体" w:cs="方正颜宋简体"/>
                <w:b/>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颜宋简体" w:hAnsi="方正颜宋简体" w:eastAsia="方正颜宋简体" w:cs="方正颜宋简体"/>
                <w:color w:val="1F3A51"/>
                <w:kern w:val="0"/>
                <w:sz w:val="21"/>
                <w:szCs w:val="21"/>
                <w:u w:val="double"/>
                <w:lang w:eastAsia="zh-CN"/>
              </w:rPr>
            </w:pPr>
            <w:r>
              <w:rPr>
                <w:rFonts w:hint="eastAsia" w:ascii="方正颜宋简体" w:hAnsi="方正颜宋简体" w:eastAsia="方正颜宋简体" w:cs="方正颜宋简体"/>
                <w:kern w:val="0"/>
                <w:sz w:val="24"/>
                <w:szCs w:val="24"/>
              </w:rPr>
              <w:t>中餐后，</w:t>
            </w:r>
            <w:r>
              <w:rPr>
                <w:rFonts w:hint="eastAsia" w:ascii="方正颜宋简体" w:hAnsi="方正颜宋简体" w:eastAsia="方正颜宋简体" w:cs="方正颜宋简体"/>
                <w:kern w:val="0"/>
                <w:sz w:val="24"/>
                <w:szCs w:val="24"/>
                <w:u w:val="double"/>
              </w:rPr>
              <w:t>让我们共同期待3D巨幕电影</w:t>
            </w:r>
            <w:r>
              <w:rPr>
                <w:rFonts w:hint="eastAsia" w:ascii="方正颜宋简体" w:hAnsi="方正颜宋简体" w:eastAsia="方正颜宋简体" w:cs="方正颜宋简体"/>
                <w:b/>
                <w:color w:val="FF0000"/>
                <w:sz w:val="24"/>
                <w:szCs w:val="24"/>
                <w:u w:val="double"/>
              </w:rPr>
              <w:t>【秦始皇和他的地下王国】</w:t>
            </w:r>
            <w:r>
              <w:rPr>
                <w:rFonts w:hint="eastAsia" w:ascii="方正颜宋简体" w:hAnsi="方正颜宋简体" w:eastAsia="方正颜宋简体" w:cs="方正颜宋简体"/>
                <w:color w:val="1F3A51"/>
                <w:kern w:val="0"/>
                <w:sz w:val="21"/>
                <w:szCs w:val="21"/>
                <w:u w:val="double"/>
              </w:rPr>
              <w:t>（</w:t>
            </w:r>
            <w:r>
              <w:rPr>
                <w:rFonts w:hint="eastAsia" w:ascii="方正颜宋简体" w:hAnsi="方正颜宋简体" w:eastAsia="方正颜宋简体" w:cs="方正颜宋简体"/>
                <w:color w:val="1F3A51"/>
                <w:kern w:val="0"/>
                <w:sz w:val="21"/>
                <w:szCs w:val="21"/>
                <w:u w:val="double"/>
                <w:lang w:eastAsia="zh-CN"/>
              </w:rPr>
              <w:t>节假日不安排</w:t>
            </w:r>
            <w:r>
              <w:rPr>
                <w:rFonts w:hint="eastAsia" w:ascii="方正颜宋简体" w:hAnsi="方正颜宋简体" w:eastAsia="方正颜宋简体" w:cs="方正颜宋简体"/>
                <w:color w:val="1F3A51"/>
                <w:kern w:val="0"/>
                <w:sz w:val="21"/>
                <w:szCs w:val="21"/>
                <w:u w:val="double"/>
                <w:lang w:val="en-US" w:eastAsia="zh-CN"/>
              </w:rPr>
              <w:t>,</w:t>
            </w:r>
            <w:r>
              <w:rPr>
                <w:rFonts w:hint="eastAsia" w:ascii="方正颜宋简体" w:hAnsi="方正颜宋简体" w:eastAsia="方正颜宋简体" w:cs="方正颜宋简体"/>
                <w:color w:val="1F3A51"/>
                <w:kern w:val="0"/>
                <w:sz w:val="21"/>
                <w:szCs w:val="21"/>
                <w:u w:val="double"/>
              </w:rPr>
              <w:t>赠送项目无退费</w:t>
            </w:r>
            <w:r>
              <w:rPr>
                <w:rFonts w:hint="eastAsia" w:ascii="方正颜宋简体" w:hAnsi="方正颜宋简体" w:eastAsia="方正颜宋简体" w:cs="方正颜宋简体"/>
                <w:color w:val="1F3A51"/>
                <w:kern w:val="0"/>
                <w:sz w:val="21"/>
                <w:szCs w:val="21"/>
                <w:u w:val="none"/>
              </w:rPr>
              <w:t>）</w:t>
            </w:r>
            <w:r>
              <w:rPr>
                <w:rFonts w:hint="eastAsia" w:ascii="方正颜宋简体" w:hAnsi="方正颜宋简体" w:eastAsia="方正颜宋简体" w:cs="方正颜宋简体"/>
                <w:color w:val="1F3A51"/>
                <w:kern w:val="0"/>
                <w:sz w:val="21"/>
                <w:szCs w:val="21"/>
                <w:u w:val="none"/>
                <w:lang w:eastAsia="zh-CN"/>
              </w:rPr>
              <w:t>。</w:t>
            </w:r>
          </w:p>
          <w:p>
            <w:pPr>
              <w:adjustRightInd w:val="0"/>
              <w:snapToGrid w:val="0"/>
              <w:ind w:firstLine="480" w:firstLineChars="20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kern w:val="0"/>
                <w:sz w:val="24"/>
                <w:szCs w:val="24"/>
              </w:rPr>
              <w:t>参观世界文化遗产</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bCs/>
                <w:color w:val="333333"/>
                <w:sz w:val="24"/>
                <w:szCs w:val="24"/>
              </w:rPr>
              <w:t>世界第八大奇迹”</w:t>
            </w:r>
            <w:r>
              <w:rPr>
                <w:rFonts w:hint="eastAsia" w:ascii="方正颜宋简体" w:hAnsi="方正颜宋简体" w:eastAsia="方正颜宋简体" w:cs="方正颜宋简体"/>
                <w:sz w:val="24"/>
                <w:szCs w:val="24"/>
              </w:rPr>
              <w:t>、肃立于地下两千年之久的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p>
          <w:p>
            <w:pPr>
              <w:adjustRightInd w:val="0"/>
              <w:snapToGrid w:val="0"/>
              <w:ind w:firstLine="720" w:firstLineChars="3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4"/>
                <w:szCs w:val="24"/>
                <w:lang w:val="en-US"/>
              </w:rPr>
              <w:t>（60分钟）</w:t>
            </w:r>
            <w:r>
              <w:rPr>
                <w:rFonts w:hint="eastAsia" w:ascii="方正颜宋简体" w:hAnsi="方正颜宋简体" w:eastAsia="方正颜宋简体" w:cs="方正颜宋简体"/>
                <w:color w:val="333333"/>
                <w:sz w:val="24"/>
                <w:szCs w:val="24"/>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bCs/>
                <w:color w:val="auto"/>
                <w:sz w:val="21"/>
                <w:szCs w:val="21"/>
                <w:lang w:val="en-US"/>
              </w:rPr>
            </w:pPr>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bCs/>
                <w:color w:val="auto"/>
                <w:sz w:val="21"/>
                <w:szCs w:val="21"/>
                <w:lang w:val="en-US"/>
              </w:rPr>
              <w:t>升级秦始皇统一天下后招待六国使臣的《秦宴》</w:t>
            </w:r>
          </w:p>
          <w:p>
            <w:pPr>
              <w:adjustRightInd w:val="0"/>
              <w:snapToGrid w:val="0"/>
              <w:spacing w:line="360" w:lineRule="exact"/>
              <w:jc w:val="both"/>
              <w:rPr>
                <w:rFonts w:hint="eastAsia"/>
                <w:lang w:val="en-US"/>
              </w:rPr>
            </w:pPr>
            <w:r>
              <w:rPr>
                <w:rFonts w:hint="eastAsia" w:ascii="方正颜宋简体" w:hAnsi="方正颜宋简体" w:eastAsia="方正颜宋简体" w:cs="方正颜宋简体"/>
                <w:b/>
                <w:bCs/>
                <w:color w:val="843C0B" w:themeColor="accent2" w:themeShade="80"/>
                <w:sz w:val="21"/>
                <w:szCs w:val="21"/>
                <w:lang w:val="en-US" w:eastAsia="zh-CN"/>
              </w:rPr>
              <w:t>友情赠送：</w:t>
            </w:r>
            <w:r>
              <w:rPr>
                <w:rFonts w:hint="eastAsia" w:ascii="方正颜宋简体" w:hAnsi="方正颜宋简体" w:eastAsia="方正颜宋简体" w:cs="方正颜宋简体"/>
                <w:b/>
                <w:bCs/>
                <w:color w:val="auto"/>
                <w:sz w:val="21"/>
                <w:szCs w:val="21"/>
                <w:lang w:val="en-US"/>
              </w:rPr>
              <w:t>3D巨幕电影【秦始皇和他的地下王国】</w:t>
            </w:r>
            <w:r>
              <w:rPr>
                <w:rFonts w:hint="eastAsia" w:ascii="方正颜宋简体" w:hAnsi="方正颜宋简体" w:eastAsia="方正颜宋简体" w:cs="方正颜宋简体"/>
                <w:b w:val="0"/>
                <w:bCs w:val="0"/>
                <w:color w:val="auto"/>
                <w:sz w:val="21"/>
                <w:szCs w:val="21"/>
                <w:lang w:val="en-US"/>
              </w:rPr>
              <w:t>（</w:t>
            </w:r>
            <w:r>
              <w:rPr>
                <w:rFonts w:hint="eastAsia" w:ascii="方正颜宋简体" w:hAnsi="方正颜宋简体" w:eastAsia="方正颜宋简体" w:cs="方正颜宋简体"/>
                <w:b w:val="0"/>
                <w:bCs w:val="0"/>
                <w:color w:val="auto"/>
                <w:sz w:val="21"/>
                <w:szCs w:val="21"/>
                <w:lang w:val="en-US" w:eastAsia="zh-CN"/>
              </w:rPr>
              <w:t>节假日不安排,</w:t>
            </w:r>
            <w:r>
              <w:rPr>
                <w:rFonts w:hint="eastAsia" w:ascii="方正颜宋简体" w:hAnsi="方正颜宋简体" w:eastAsia="方正颜宋简体" w:cs="方正颜宋简体"/>
                <w:b w:val="0"/>
                <w:bCs w:val="0"/>
                <w:color w:val="auto"/>
                <w:sz w:val="21"/>
                <w:szCs w:val="21"/>
                <w:lang w:val="en-US"/>
              </w:rPr>
              <w:t>赠送项目无退费）</w:t>
            </w:r>
          </w:p>
          <w:p>
            <w:p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温馨提示：</w:t>
            </w:r>
          </w:p>
          <w:p>
            <w:pPr>
              <w:numPr>
                <w:ilvl w:val="0"/>
                <w:numId w:val="3"/>
              </w:numPr>
              <w:adjustRightInd w:val="0"/>
              <w:snapToGrid w:val="0"/>
              <w:spacing w:line="360" w:lineRule="exact"/>
              <w:jc w:val="both"/>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rPr>
              <w:t>华清池景区电瓶车自理20元/人</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骊山</w:t>
            </w:r>
            <w:r>
              <w:rPr>
                <w:rFonts w:hint="eastAsia" w:ascii="方正颜宋简体" w:hAnsi="方正颜宋简体" w:eastAsia="方正颜宋简体" w:cs="方正颜宋简体"/>
                <w:lang w:val="en-US"/>
              </w:rPr>
              <w:t>往返</w:t>
            </w:r>
            <w:r>
              <w:rPr>
                <w:rFonts w:hint="eastAsia" w:ascii="方正颜宋简体" w:hAnsi="方正颜宋简体" w:eastAsia="方正颜宋简体" w:cs="方正颜宋简体"/>
              </w:rPr>
              <w:t>索道</w:t>
            </w:r>
            <w:r>
              <w:rPr>
                <w:rFonts w:hint="eastAsia" w:ascii="方正颜宋简体" w:hAnsi="方正颜宋简体" w:eastAsia="方正颜宋简体" w:cs="方正颜宋简体"/>
                <w:lang w:val="en-US"/>
              </w:rPr>
              <w:t>60</w:t>
            </w:r>
            <w:r>
              <w:rPr>
                <w:rFonts w:hint="eastAsia" w:ascii="方正颜宋简体" w:hAnsi="方正颜宋简体" w:eastAsia="方正颜宋简体" w:cs="方正颜宋简体"/>
              </w:rPr>
              <w:t>元/人自理</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兵马俑景区电瓶车自理</w:t>
            </w:r>
            <w:r>
              <w:rPr>
                <w:rFonts w:hint="eastAsia" w:ascii="方正颜宋简体" w:hAnsi="方正颜宋简体" w:eastAsia="方正颜宋简体" w:cs="方正颜宋简体"/>
                <w:lang w:eastAsia="zh-CN"/>
              </w:rPr>
              <w:t>单程</w:t>
            </w:r>
            <w:r>
              <w:rPr>
                <w:rFonts w:hint="eastAsia" w:ascii="方正颜宋简体" w:hAnsi="方正颜宋简体" w:eastAsia="方正颜宋简体" w:cs="方正颜宋简体"/>
              </w:rPr>
              <w:t>5元/人</w:t>
            </w:r>
            <w:r>
              <w:rPr>
                <w:rFonts w:hint="eastAsia" w:ascii="方正颜宋简体" w:hAnsi="方正颜宋简体" w:eastAsia="方正颜宋简体" w:cs="方正颜宋简体"/>
                <w:lang w:eastAsia="zh-CN"/>
              </w:rPr>
              <w:t>。</w:t>
            </w:r>
          </w:p>
          <w:p>
            <w:pPr>
              <w:numPr>
                <w:ilvl w:val="0"/>
                <w:numId w:val="3"/>
              </w:num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2</w:t>
            </w:r>
            <w:r>
              <w:rPr>
                <w:rFonts w:hint="eastAsia" w:ascii="方正颜宋简体" w:hAnsi="方正颜宋简体" w:eastAsia="方正颜宋简体" w:cs="方正颜宋简体"/>
              </w:rPr>
              <w:t>、陕西景区多为5A级无烟无噪音景区，人文历史三分看七分听，为更加深入的了解秦唐文化</w:t>
            </w:r>
            <w:r>
              <w:rPr>
                <w:rFonts w:hint="eastAsia" w:ascii="方正颜宋简体" w:hAnsi="方正颜宋简体" w:eastAsia="方正颜宋简体" w:cs="方正颜宋简体"/>
                <w:lang w:eastAsia="zh-CN"/>
              </w:rPr>
              <w:t>。</w:t>
            </w:r>
          </w:p>
          <w:p>
            <w:pPr>
              <w:adjustRightInd w:val="0"/>
              <w:snapToGrid w:val="0"/>
              <w:spacing w:line="360" w:lineRule="exact"/>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3、赠送无线蓝牙耳机使用，尊重景区规定做文明旅游人，又紧跟导游步伐聆听历史的变革，不虚此行！</w:t>
            </w:r>
          </w:p>
          <w:p>
            <w:pPr>
              <w:adjustRightInd w:val="0"/>
              <w:snapToGrid w:val="0"/>
              <w:spacing w:line="360" w:lineRule="exact"/>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4、大唐不夜城为赠送项目，此活动在参观完自费演出后统一安排前往，因大唐不夜城街区特殊性，我社将安排客人自由活动，不安排导游和车辆等候，故客人可根据自身游览时间自行返回酒店。</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22" name="图片 22"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４３２"/>
                          <pic:cNvPicPr>
                            <a:picLocks noChangeAspect="1"/>
                          </pic:cNvPicPr>
                        </pic:nvPicPr>
                        <pic:blipFill>
                          <a:blip r:embed="rId12"/>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val="0"/>
              <w:spacing w:line="240" w:lineRule="auto"/>
              <w:ind w:right="231" w:rightChars="0"/>
              <w:jc w:val="center"/>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六</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jc w:val="both"/>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大慈恩寺--大雁塔--钟鼓楼广场--回民街</w:t>
            </w:r>
            <w:r>
              <w:rPr>
                <w:rFonts w:hint="eastAsia" w:ascii="方正颜宋简体" w:hAnsi="方正颜宋简体" w:eastAsia="方正颜宋简体" w:cs="方正颜宋简体"/>
                <w:b/>
                <w:color w:val="auto"/>
                <w:sz w:val="24"/>
                <w:szCs w:val="24"/>
                <w:lang w:val="en-US" w:eastAsia="zh-CN"/>
              </w:rPr>
              <w:t>—返程</w:t>
            </w:r>
          </w:p>
        </w:tc>
        <w:tc>
          <w:tcPr>
            <w:tcW w:w="1652" w:type="dxa"/>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leftChars="0"/>
              <w:jc w:val="both"/>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w:t>
            </w:r>
          </w:p>
        </w:tc>
        <w:tc>
          <w:tcPr>
            <w:tcW w:w="1714"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leftChars="0" w:right="166" w:rightChars="79"/>
              <w:jc w:val="center"/>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早餐后游览：游览千年古刹之皇家寺院【大慈恩寺】（约2小时），拂尘净心，守望长安1300余年的大雁塔就坐落于此（登塔自理30元/人）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盛唐西市的仿唐建筑广场——【大雁塔北广场】，期间鉴赏—【玄奘法师塑像】，寻觅当年取经路上的奇幻故事，远观唐玄奘法师译经所在地—大雁塔。</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抵达回民小吃仿古一条街--【回民街】，游览西安市中心地标——【钟鼓楼广场】，感受“晨钟暮鼓”；漫步于最具西北少数民族特色的——【回民坊小吃步行街】，当地人闻名遐迩的老街巷里，到处可以找到最地道的清真美食！霸占西安美食排行榜的【网红蛋菜夹馍】、没有翅膀却能带你味蕾飞翔的【羊肉泡馍】、等等等等超多美食！</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548235" w:themeColor="accent6" w:themeShade="BF"/>
                <w:sz w:val="24"/>
                <w:szCs w:val="24"/>
                <w:lang w:val="en-US"/>
              </w:rPr>
              <w:t>中餐自理，告别以往的团餐，想吃什么由您做主，可自行品尝</w:t>
            </w:r>
            <w:r>
              <w:rPr>
                <w:rFonts w:hint="eastAsia" w:ascii="方正颜宋简体" w:hAnsi="方正颜宋简体" w:eastAsia="方正颜宋简体" w:cs="方正颜宋简体"/>
                <w:color w:val="548235" w:themeColor="accent6" w:themeShade="BF"/>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color w:val="548235" w:themeColor="accent6" w:themeShade="BF"/>
                <w:sz w:val="24"/>
                <w:szCs w:val="24"/>
                <w:lang w:val="en-US"/>
              </w:rPr>
              <w:t xml:space="preserve"> 这些充满烟火气息的小店，才是吃货们的追逐之地......</w:t>
            </w:r>
          </w:p>
          <w:p>
            <w:pPr>
              <w:adjustRightInd w:val="0"/>
              <w:snapToGrid w:val="0"/>
              <w:spacing w:line="360" w:lineRule="exact"/>
              <w:ind w:firstLine="480" w:firstLineChars="200"/>
              <w:jc w:val="both"/>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23" name="图片 23"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06"/>
                          <pic:cNvPicPr>
                            <a:picLocks noChangeAspect="1"/>
                          </pic:cNvPicPr>
                        </pic:nvPicPr>
                        <pic:blipFill>
                          <a:blip r:embed="rId13"/>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3" w:hRule="atLeast"/>
        </w:trPr>
        <w:tc>
          <w:tcPr>
            <w:tcW w:w="10672" w:type="dxa"/>
            <w:gridSpan w:val="8"/>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b/>
                <w:color w:val="FF0000"/>
                <w:sz w:val="28"/>
                <w:szCs w:val="28"/>
                <w:lang w:val="en-US" w:eastAsia="zh-CN"/>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用车</w:t>
            </w:r>
          </w:p>
        </w:tc>
        <w:tc>
          <w:tcPr>
            <w:tcW w:w="9704" w:type="dxa"/>
            <w:gridSpan w:val="7"/>
            <w:tcBorders>
              <w:bottom w:val="single" w:color="auto" w:sz="4" w:space="0"/>
            </w:tcBorders>
            <w:shd w:val="clear" w:color="auto" w:fill="auto"/>
            <w:vAlign w:val="top"/>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用餐</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8" w:leftChars="0" w:right="166" w:rightChars="79"/>
              <w:jc w:val="both"/>
              <w:textAlignment w:val="auto"/>
              <w:rPr>
                <w:rFonts w:hint="eastAsia" w:ascii="方正颜宋简体" w:hAnsi="方正颜宋简体" w:eastAsia="方正颜宋简体" w:cs="方正颜宋简体"/>
                <w:b/>
                <w:bCs/>
                <w:color w:val="C00000"/>
                <w:szCs w:val="21"/>
                <w:lang w:eastAsia="zh-CN"/>
              </w:rPr>
            </w:pPr>
            <w:r>
              <w:rPr>
                <w:rFonts w:hint="eastAsia" w:ascii="方正颜宋简体" w:hAnsi="方正颜宋简体" w:eastAsia="方正颜宋简体" w:cs="方正颜宋简体"/>
                <w:spacing w:val="-10"/>
                <w:sz w:val="21"/>
                <w:szCs w:val="21"/>
                <w:lang w:val="en-US"/>
              </w:rPr>
              <w:t>全程</w:t>
            </w:r>
            <w:r>
              <w:rPr>
                <w:rFonts w:hint="eastAsia" w:ascii="方正颜宋简体" w:hAnsi="方正颜宋简体" w:eastAsia="方正颜宋简体" w:cs="方正颜宋简体"/>
                <w:spacing w:val="-10"/>
                <w:sz w:val="21"/>
                <w:szCs w:val="21"/>
                <w:lang w:val="en-US" w:eastAsia="zh-CN"/>
              </w:rPr>
              <w:t>5</w:t>
            </w:r>
            <w:r>
              <w:rPr>
                <w:rFonts w:hint="eastAsia" w:ascii="方正颜宋简体" w:hAnsi="方正颜宋简体" w:eastAsia="方正颜宋简体" w:cs="方正颜宋简体"/>
                <w:spacing w:val="-10"/>
                <w:sz w:val="21"/>
                <w:szCs w:val="21"/>
                <w:lang w:val="en-US"/>
              </w:rPr>
              <w:t xml:space="preserve">早餐 4正餐（正餐十人一桌、八菜一汤，包含1个特色餐、不用餐者餐费不退） </w:t>
            </w:r>
            <w:r>
              <w:rPr>
                <w:rFonts w:hint="eastAsia" w:ascii="方正颜宋简体" w:hAnsi="方正颜宋简体" w:eastAsia="方正颜宋简体" w:cs="方正颜宋简体"/>
                <w:spacing w:val="-10"/>
                <w:sz w:val="21"/>
                <w:szCs w:val="21"/>
                <w:lang w:val="en-US" w:eastAsia="zh-CN"/>
              </w:rPr>
              <w:t>，</w:t>
            </w:r>
            <w:r>
              <w:rPr>
                <w:rFonts w:hint="eastAsia" w:ascii="方正颜宋简体" w:hAnsi="方正颜宋简体" w:eastAsia="方正颜宋简体" w:cs="方正颜宋简体"/>
                <w:b/>
                <w:bCs/>
                <w:color w:val="C00000"/>
                <w:szCs w:val="21"/>
                <w:lang w:eastAsia="zh-CN"/>
              </w:rPr>
              <w:t>散客拼团，早晚接送人时间紧迫，有可能会安排打包餐，请知晓。</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8" w:leftChars="0" w:right="166" w:rightChars="79"/>
              <w:jc w:val="both"/>
              <w:textAlignment w:val="auto"/>
              <w:rPr>
                <w:rFonts w:hint="eastAsia" w:ascii="方正颜宋简体" w:hAnsi="方正颜宋简体" w:eastAsia="方正颜宋简体" w:cs="方正颜宋简体"/>
                <w:b/>
                <w:bCs/>
                <w:color w:val="C00000"/>
                <w:szCs w:val="21"/>
                <w:lang w:val="en-US" w:eastAsia="zh-CN"/>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restart"/>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住房</w:t>
            </w:r>
          </w:p>
        </w:tc>
        <w:tc>
          <w:tcPr>
            <w:tcW w:w="747" w:type="dxa"/>
            <w:gridSpan w:val="3"/>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西安</w:t>
            </w:r>
          </w:p>
        </w:tc>
        <w:tc>
          <w:tcPr>
            <w:tcW w:w="8957" w:type="dxa"/>
            <w:gridSpan w:val="4"/>
            <w:tcBorders>
              <w:bottom w:val="single" w:color="auto" w:sz="4" w:space="0"/>
            </w:tcBorders>
            <w:shd w:val="clear" w:color="auto" w:fill="auto"/>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sz w:val="21"/>
                <w:szCs w:val="21"/>
              </w:rPr>
              <w:t>舒适：君华酒店、锦天商务酒店、华泰酒店、巴蜀酒店、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pStyle w:val="3"/>
              <w:spacing w:before="7" w:line="0" w:lineRule="atLeast"/>
              <w:ind w:left="630" w:leftChars="0" w:hanging="630" w:hangingChars="300"/>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rPr>
              <w:t>轻奢：</w:t>
            </w: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continue"/>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eastAsia="zh-CN"/>
              </w:rPr>
            </w:pPr>
          </w:p>
        </w:tc>
        <w:tc>
          <w:tcPr>
            <w:tcW w:w="747" w:type="dxa"/>
            <w:gridSpan w:val="3"/>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p>
        </w:tc>
        <w:tc>
          <w:tcPr>
            <w:tcW w:w="8957" w:type="dxa"/>
            <w:gridSpan w:val="4"/>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r>
              <w:rPr>
                <w:rFonts w:hint="eastAsia" w:ascii="方正颜宋简体" w:hAnsi="方正颜宋简体" w:eastAsia="方正颜宋简体" w:cs="方正颜宋简体"/>
                <w:kern w:val="2"/>
                <w:lang w:val="en-US"/>
              </w:rPr>
              <w:t>渭恒、黄河宾馆、黄河湾山庄、红高粱、</w:t>
            </w:r>
            <w:r>
              <w:rPr>
                <w:rFonts w:hint="eastAsia" w:ascii="方正颜宋简体" w:hAnsi="方正颜宋简体" w:eastAsia="方正颜宋简体" w:cs="方正颜宋简体"/>
                <w:kern w:val="2"/>
              </w:rPr>
              <w:t>袁家大院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continue"/>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eastAsia="zh-CN"/>
              </w:rPr>
            </w:pPr>
          </w:p>
        </w:tc>
        <w:tc>
          <w:tcPr>
            <w:tcW w:w="9704" w:type="dxa"/>
            <w:gridSpan w:val="7"/>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C00000"/>
              </w:rPr>
              <w:t>注：以上酒店均为参考酒店，以实际安排入住为准；如产生单房差，游客需另行付费，散客不拼住.</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温馨提醒：</w:t>
            </w:r>
          </w:p>
          <w:p>
            <w:pPr>
              <w:keepNext w:val="0"/>
              <w:keepLines w:val="0"/>
              <w:pageBreakBefore w:val="0"/>
              <w:widowControl w:val="0"/>
              <w:kinsoku/>
              <w:wordWrap/>
              <w:overflowPunct/>
              <w:topLinePunct w:val="0"/>
              <w:autoSpaceDE/>
              <w:autoSpaceDN/>
              <w:bidi w:val="0"/>
              <w:snapToGrid w:val="0"/>
              <w:spacing w:line="240" w:lineRule="auto"/>
              <w:ind w:left="220" w:leftChars="0" w:hanging="220" w:hangingChars="105"/>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1.若需要全程升级轻奢型酒店的请注意：因条件有限，其中壶口或宜川1晚没法升级，只能为当地三星舒适型酒店，请知晓！</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2.因地域原因，当地景区酒店星级标准不能与大城市同级酒店相比，敬请谅解！</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color w:val="C00000"/>
                <w:sz w:val="21"/>
                <w:szCs w:val="21"/>
                <w:lang w:val="en-US" w:eastAsia="zh-CN"/>
              </w:rPr>
              <w:t>3.</w:t>
            </w:r>
            <w:r>
              <w:rPr>
                <w:rFonts w:hint="eastAsia" w:ascii="方正颜宋简体" w:hAnsi="方正颜宋简体" w:eastAsia="方正颜宋简体" w:cs="方正颜宋简体"/>
                <w:color w:val="C00000"/>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9"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门票</w:t>
            </w:r>
          </w:p>
        </w:tc>
        <w:tc>
          <w:tcPr>
            <w:tcW w:w="9704" w:type="dxa"/>
            <w:gridSpan w:val="7"/>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eastAsia="zh-CN"/>
              </w:rPr>
              <w:t>导游</w:t>
            </w:r>
          </w:p>
        </w:tc>
        <w:tc>
          <w:tcPr>
            <w:tcW w:w="9704" w:type="dxa"/>
            <w:gridSpan w:val="7"/>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spacing w:val="-10"/>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特别</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提示</w:t>
            </w:r>
          </w:p>
        </w:tc>
        <w:tc>
          <w:tcPr>
            <w:tcW w:w="9704" w:type="dxa"/>
            <w:gridSpan w:val="7"/>
            <w:tcBorders>
              <w:bottom w:val="single" w:color="auto" w:sz="4" w:space="0"/>
            </w:tcBorders>
            <w:shd w:val="clear" w:color="auto" w:fill="auto"/>
            <w:vAlign w:val="center"/>
          </w:tcPr>
          <w:p>
            <w:pPr>
              <w:numPr>
                <w:ilvl w:val="0"/>
                <w:numId w:val="4"/>
              </w:num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赠送项目因游客自愿放弃，或人力不可抗力因素未能安排，我社不予退费；</w:t>
            </w:r>
          </w:p>
          <w:p>
            <w:pPr>
              <w:numPr>
                <w:ilvl w:val="0"/>
                <w:numId w:val="4"/>
              </w:num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购物</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left="108" w:leftChars="0" w:right="166" w:rightChars="79"/>
              <w:jc w:val="left"/>
              <w:textAlignment w:val="auto"/>
              <w:rPr>
                <w:rFonts w:hint="eastAsia" w:ascii="方正颜宋简体" w:hAnsi="方正颜宋简体" w:eastAsia="方正颜宋简体" w:cs="方正颜宋简体"/>
                <w:spacing w:val="-10"/>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eastAsia="zh-CN"/>
              </w:rPr>
              <w:t>保险</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left="108" w:leftChars="0" w:right="166" w:rightChars="79"/>
              <w:jc w:val="left"/>
              <w:textAlignment w:val="auto"/>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费用</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rPr>
              <w:t>不含</w:t>
            </w:r>
          </w:p>
        </w:tc>
        <w:tc>
          <w:tcPr>
            <w:tcW w:w="9704" w:type="dxa"/>
            <w:gridSpan w:val="7"/>
            <w:tcBorders>
              <w:bottom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
                <w:bCs/>
                <w:color w:val="auto"/>
                <w:lang w:val="en-US" w:eastAsia="zh-CN"/>
              </w:rPr>
              <w:t>壶口景交 40 元/人（必须乘坐）、</w:t>
            </w:r>
            <w:r>
              <w:rPr>
                <w:rFonts w:hint="eastAsia" w:ascii="方正颜宋简体" w:hAnsi="方正颜宋简体" w:eastAsia="方正颜宋简体" w:cs="方正颜宋简体"/>
                <w:lang w:val="en-US" w:eastAsia="zh-CN"/>
              </w:rPr>
              <w:t xml:space="preserve">延安段无线耳机30 元/人、黄陵景交 20 元/人、法门寺乾陵耳机 30 元 /人、法门寺电瓶车 30 元/人、茂陵或汉阳陵 80 元/人、兵马俑景交 5 元/人、华清宫景交 20 元/人、骊山索道往返 60 元/人、大雁塔登塔 30 元/人 </w:t>
            </w:r>
          </w:p>
          <w:p>
            <w:pPr>
              <w:pStyle w:val="2"/>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 w:val="21"/>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推荐</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rPr>
              <w:t>自费</w:t>
            </w:r>
          </w:p>
        </w:tc>
        <w:tc>
          <w:tcPr>
            <w:tcW w:w="9704" w:type="dxa"/>
            <w:gridSpan w:val="7"/>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1.《驼铃传奇》会跑的大型实景演艺（自理 298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2.《秦俑情》兵马俑大型史诗历史题材剧（自理 2</w:t>
            </w:r>
            <w:r>
              <w:rPr>
                <w:rFonts w:hint="eastAsia" w:ascii="方正颜宋简体" w:hAnsi="方正颜宋简体" w:eastAsia="方正颜宋简体" w:cs="方正颜宋简体"/>
                <w:sz w:val="21"/>
                <w:szCs w:val="21"/>
                <w:lang w:val="en-US" w:eastAsia="zh-CN"/>
              </w:rPr>
              <w:t>9</w:t>
            </w:r>
            <w:r>
              <w:rPr>
                <w:rFonts w:hint="eastAsia" w:ascii="方正颜宋简体" w:hAnsi="方正颜宋简体" w:eastAsia="方正颜宋简体" w:cs="方正颜宋简体"/>
                <w:sz w:val="21"/>
                <w:szCs w:val="21"/>
              </w:rPr>
              <w:t xml:space="preserve">8 元，演出约 70 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3.《延安保育院》或《红秀·延安》（门票 </w:t>
            </w:r>
            <w:r>
              <w:rPr>
                <w:rFonts w:hint="eastAsia" w:ascii="方正颜宋简体" w:hAnsi="方正颜宋简体" w:eastAsia="方正颜宋简体" w:cs="方正颜宋简体"/>
                <w:sz w:val="21"/>
                <w:szCs w:val="21"/>
                <w:lang w:val="en-US" w:eastAsia="zh-CN"/>
              </w:rPr>
              <w:t>23</w:t>
            </w:r>
            <w:r>
              <w:rPr>
                <w:rFonts w:hint="eastAsia" w:ascii="方正颜宋简体" w:hAnsi="方正颜宋简体" w:eastAsia="方正颜宋简体" w:cs="方正颜宋简体"/>
                <w:sz w:val="21"/>
                <w:szCs w:val="21"/>
              </w:rPr>
              <w:t xml:space="preserve">8 元，自愿自费）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 w:val="21"/>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w:t>
            </w:r>
            <w:r>
              <w:rPr>
                <w:rFonts w:hint="eastAsia" w:ascii="方正颜宋简体" w:hAnsi="方正颜宋简体" w:eastAsia="方正颜宋简体" w:cs="方正颜宋简体"/>
                <w:b/>
                <w:color w:val="FF0000"/>
                <w:sz w:val="28"/>
                <w:szCs w:val="28"/>
                <w:lang w:val="en-US" w:eastAsia="zh-CN"/>
              </w:rPr>
              <w:t xml:space="preserve"> </w:t>
            </w:r>
            <w:r>
              <w:rPr>
                <w:rFonts w:hint="eastAsia" w:ascii="方正颜宋简体" w:hAnsi="方正颜宋简体" w:eastAsia="方正颜宋简体" w:cs="方正颜宋简体"/>
                <w:b/>
                <w:color w:val="FF0000"/>
                <w:sz w:val="28"/>
                <w:szCs w:val="28"/>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leftChars="0" w:hanging="315" w:hangingChars="150"/>
              <w:rPr>
                <w:rFonts w:hint="eastAsia" w:ascii="方正颜宋简体" w:hAnsi="方正颜宋简体" w:eastAsia="方正颜宋简体" w:cs="方正颜宋简体"/>
                <w:b w:val="0"/>
                <w:bCs w:val="0"/>
                <w:kern w:val="2"/>
                <w:sz w:val="21"/>
                <w:szCs w:val="21"/>
                <w:lang w:val="en-US" w:eastAsia="zh-CN" w:bidi="ar-SA"/>
              </w:rPr>
            </w:pPr>
            <w:r>
              <w:rPr>
                <w:rFonts w:hint="eastAsia" w:ascii="方正颜宋简体" w:hAnsi="方正颜宋简体" w:eastAsia="方正颜宋简体" w:cs="方正颜宋简体"/>
                <w:b w:val="0"/>
                <w:bCs w:val="0"/>
                <w:sz w:val="21"/>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top"/>
          </w:tcPr>
          <w:p>
            <w:pPr>
              <w:tabs>
                <w:tab w:val="left" w:pos="417"/>
                <w:tab w:val="left" w:pos="597"/>
                <w:tab w:val="left" w:pos="747"/>
              </w:tabs>
              <w:adjustRightInd w:val="0"/>
              <w:snapToGrid w:val="0"/>
              <w:spacing w:line="360" w:lineRule="exact"/>
              <w:ind w:hanging="10" w:firstLineChars="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top"/>
          </w:tcPr>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1、天气概况：</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夏季天气炎热干燥，请备好防晒用品及防暑降温药品，并多喝饮用水预防中暑；春秋季天气多为雨季，请备好雨具以防措手不及；冬季天气寒冷，请多穿衣物防寒保暖。</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陕北狗头枣</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洛川苹果</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素以色、香、味俱佳著称。具有品质优良，果形优美，个大均匀，果面洁净，色泽艳丽，内质脆密，含糖量高，香甜可口，硬度适中，迺贮藏等特点。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秦岭苦荞</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茶苦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富平琼锅糖</w:t>
            </w:r>
            <w:r>
              <w:rPr>
                <w:rFonts w:hint="eastAsia" w:ascii="方正颜宋简体" w:hAnsi="方正颜宋简体" w:eastAsia="方正颜宋简体" w:cs="方正颜宋简体"/>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临潼石榴</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火晶柿子</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蓝田玉器</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演出《延安保育院》</w:t>
            </w:r>
            <w:r>
              <w:rPr>
                <w:rFonts w:hint="eastAsia" w:ascii="方正颜宋简体" w:hAnsi="方正颜宋简体" w:eastAsia="方正颜宋简体" w:cs="方正颜宋简体"/>
              </w:rPr>
              <w:t>是延安红色旅游新名片，《延安保育院》依托大量深度挖掘的第一手珍贵史料，以独特的视角，大胆启用现代舞台剧为主要表现形式，致力于打造旅游文化的精品剧目，提升延安文化创意产业的层次，开创延安新的旅游项目。是国内首款能整体、分体垂直升降的全自动化舞台，战机呼啸和浪漫星空的三维成像穿越了多维战地时空，带您见证孩子们的天籁合唱，听取陕北民歌的高亢悠扬，感受</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"https://baike.so.com/doc/2047335-2166273.html"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rPr>
              <w:t>安塞腰鼓</w:t>
            </w:r>
            <w:r>
              <w:rPr>
                <w:rFonts w:hint="eastAsia" w:ascii="方正颜宋简体" w:hAnsi="方正颜宋简体" w:eastAsia="方正颜宋简体" w:cs="方正颜宋简体"/>
              </w:rPr>
              <w:fldChar w:fldCharType="end"/>
            </w:r>
            <w:r>
              <w:rPr>
                <w:rFonts w:hint="eastAsia" w:ascii="方正颜宋简体" w:hAnsi="方正颜宋简体" w:eastAsia="方正颜宋简体" w:cs="方正颜宋简体"/>
              </w:rPr>
              <w:t>的激情迸放，感受无邪的稚子之心，无私的教师之心，无畏的战士之心及军民共筑的人间大爱。</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红秀《延安延安》</w:t>
            </w:r>
            <w:r>
              <w:rPr>
                <w:rFonts w:hint="eastAsia" w:ascii="方正颜宋简体" w:hAnsi="方正颜宋简体" w:eastAsia="方正颜宋简体" w:cs="方正颜宋简体"/>
              </w:rPr>
              <w:t>青春的圣经，理想与使命的苏醒，给你一个来延安的理由！作为延安首部以“秀”的类型出现的演出，它以史诗般恢弘的场景和突破性的剧场格局展现了为理想与使命投身革命的年轻人们的火热青春。红秀《延安 延安》是以真实的历史背景为基础再现当年的革命热情，梳理着一代人的青春、理想和使命记忆，让曾经的青年激荡豪情，让今天的青年理解父辈。</w:t>
            </w:r>
          </w:p>
          <w:p>
            <w:pPr>
              <w:widowControl/>
              <w:adjustRightInd w:val="0"/>
              <w:snapToGrid w:val="0"/>
              <w:spacing w:line="360" w:lineRule="exact"/>
              <w:ind w:left="1050" w:left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rPr>
              <w:t>歌舞《秦俑情》（自理258元/人，演出时间约60分钟）讲述秦王政13岁登基，用近30载一统华夏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w:t>
            </w:r>
            <w:r>
              <w:rPr>
                <w:rFonts w:hint="eastAsia" w:ascii="方正颜宋简体" w:hAnsi="方正颜宋简体" w:eastAsia="方正颜宋简体" w:cs="方正颜宋简体"/>
                <w:szCs w:val="21"/>
              </w:rPr>
              <w:t>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ind w:left="1054" w:leftChars="0" w:hanging="1054" w:hangingChars="500"/>
              <w:rPr>
                <w:rFonts w:hint="eastAsia" w:ascii="方正颜宋简体" w:hAnsi="方正颜宋简体" w:eastAsia="方正颜宋简体" w:cs="方正颜宋简体"/>
                <w:kern w:val="2"/>
                <w:sz w:val="21"/>
                <w:szCs w:val="24"/>
                <w:lang w:val="en-US" w:eastAsia="zh-CN" w:bidi="ar-SA"/>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pPr>
        <w:rPr>
          <w:rFonts w:eastAsiaTheme="minorEastAsia"/>
        </w:rPr>
        <w:sectPr>
          <w:pgSz w:w="11906" w:h="16838"/>
          <w:pgMar w:top="2687" w:right="1800" w:bottom="1440" w:left="1800" w:header="851" w:footer="992" w:gutter="0"/>
          <w:cols w:space="425"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3360" behindDoc="1" locked="0" layoutInCell="1" allowOverlap="1">
          <wp:simplePos x="0" y="0"/>
          <wp:positionH relativeFrom="column">
            <wp:posOffset>-1176020</wp:posOffset>
          </wp:positionH>
          <wp:positionV relativeFrom="paragraph">
            <wp:posOffset>-601345</wp:posOffset>
          </wp:positionV>
          <wp:extent cx="7592695" cy="10739755"/>
          <wp:effectExtent l="0" t="0" r="8255" b="4445"/>
          <wp:wrapNone/>
          <wp:docPr id="15" name="图片 15" descr="背景（北西+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北西+东市）"/>
                  <pic:cNvPicPr>
                    <a:picLocks noChangeAspect="1"/>
                  </pic:cNvPicPr>
                </pic:nvPicPr>
                <pic:blipFill>
                  <a:blip r:embed="rId1" cstate="print"/>
                  <a:stretch>
                    <a:fillRect/>
                  </a:stretch>
                </pic:blipFill>
                <pic:spPr>
                  <a:xfrm>
                    <a:off x="0" y="0"/>
                    <a:ext cx="7592695" cy="107397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9F3C7DED"/>
    <w:multiLevelType w:val="singleLevel"/>
    <w:tmpl w:val="9F3C7DED"/>
    <w:lvl w:ilvl="0" w:tentative="0">
      <w:start w:val="2"/>
      <w:numFmt w:val="decimal"/>
      <w:suff w:val="nothing"/>
      <w:lvlText w:val="%1、"/>
      <w:lvlJc w:val="left"/>
    </w:lvl>
  </w:abstractNum>
  <w:abstractNum w:abstractNumId="2">
    <w:nsid w:val="B877C7C2"/>
    <w:multiLevelType w:val="singleLevel"/>
    <w:tmpl w:val="B877C7C2"/>
    <w:lvl w:ilvl="0" w:tentative="0">
      <w:start w:val="1"/>
      <w:numFmt w:val="decimal"/>
      <w:suff w:val="nothing"/>
      <w:lvlText w:val="%1、"/>
      <w:lvlJc w:val="left"/>
    </w:lvl>
  </w:abstractNum>
  <w:abstractNum w:abstractNumId="3">
    <w:nsid w:val="EF7D30C3"/>
    <w:multiLevelType w:val="singleLevel"/>
    <w:tmpl w:val="EF7D30C3"/>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217C15"/>
    <w:rsid w:val="003C0509"/>
    <w:rsid w:val="004234AB"/>
    <w:rsid w:val="00EC52E8"/>
    <w:rsid w:val="01595A11"/>
    <w:rsid w:val="0A703177"/>
    <w:rsid w:val="0D417257"/>
    <w:rsid w:val="17781685"/>
    <w:rsid w:val="184F5864"/>
    <w:rsid w:val="19CA7747"/>
    <w:rsid w:val="19D805DA"/>
    <w:rsid w:val="1A47263F"/>
    <w:rsid w:val="216E5844"/>
    <w:rsid w:val="21731490"/>
    <w:rsid w:val="23D3694F"/>
    <w:rsid w:val="23DA6F50"/>
    <w:rsid w:val="258475E3"/>
    <w:rsid w:val="25B655AB"/>
    <w:rsid w:val="2D0D4D8E"/>
    <w:rsid w:val="2DF657F6"/>
    <w:rsid w:val="30960024"/>
    <w:rsid w:val="319F5283"/>
    <w:rsid w:val="381809BC"/>
    <w:rsid w:val="386C038A"/>
    <w:rsid w:val="39A942AD"/>
    <w:rsid w:val="3B650A7D"/>
    <w:rsid w:val="3BA113FC"/>
    <w:rsid w:val="3BEB4CC3"/>
    <w:rsid w:val="3BFE09EF"/>
    <w:rsid w:val="3C1128BD"/>
    <w:rsid w:val="3C4F276F"/>
    <w:rsid w:val="3DE74741"/>
    <w:rsid w:val="3EF953D5"/>
    <w:rsid w:val="40075403"/>
    <w:rsid w:val="418150E9"/>
    <w:rsid w:val="41B85C95"/>
    <w:rsid w:val="42A60211"/>
    <w:rsid w:val="42E76807"/>
    <w:rsid w:val="43596E9E"/>
    <w:rsid w:val="44036ECD"/>
    <w:rsid w:val="45877C93"/>
    <w:rsid w:val="45F760CA"/>
    <w:rsid w:val="48D71960"/>
    <w:rsid w:val="4B5D2723"/>
    <w:rsid w:val="4C5B0AF4"/>
    <w:rsid w:val="4D7E2518"/>
    <w:rsid w:val="5230059D"/>
    <w:rsid w:val="53CF7F99"/>
    <w:rsid w:val="569817C1"/>
    <w:rsid w:val="56CA0C54"/>
    <w:rsid w:val="574036D5"/>
    <w:rsid w:val="584F3E08"/>
    <w:rsid w:val="5945031C"/>
    <w:rsid w:val="59CA4C59"/>
    <w:rsid w:val="5AB940D4"/>
    <w:rsid w:val="5AD22E58"/>
    <w:rsid w:val="5B742049"/>
    <w:rsid w:val="5F01145E"/>
    <w:rsid w:val="5F780DDD"/>
    <w:rsid w:val="5FC42554"/>
    <w:rsid w:val="600B1EB5"/>
    <w:rsid w:val="61AC79C8"/>
    <w:rsid w:val="62451F67"/>
    <w:rsid w:val="65BD1CA1"/>
    <w:rsid w:val="66310AFE"/>
    <w:rsid w:val="67194B96"/>
    <w:rsid w:val="67E32F4D"/>
    <w:rsid w:val="6A792732"/>
    <w:rsid w:val="6C1015C2"/>
    <w:rsid w:val="6C2E0A76"/>
    <w:rsid w:val="6C9A614F"/>
    <w:rsid w:val="7091670C"/>
    <w:rsid w:val="711B27A4"/>
    <w:rsid w:val="75B76D1E"/>
    <w:rsid w:val="79EF08FA"/>
    <w:rsid w:val="7D604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apple-style-span"/>
    <w:basedOn w:val="8"/>
    <w:qFormat/>
    <w:uiPriority w:val="0"/>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Words>
  <Characters>44</Characters>
  <Lines>1</Lines>
  <Paragraphs>1</Paragraphs>
  <TotalTime>0</TotalTime>
  <ScaleCrop>false</ScaleCrop>
  <LinksUpToDate>false</LinksUpToDate>
  <CharactersWithSpaces>50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2021-03-19T03:54:00Z</dcterms:created>
  <dc:creator>笑笑笑番茄</dc:creator>
  <cp:lastModifiedBy>Administrator</cp:lastModifiedBy>
  <dcterms:modified xsi:type="dcterms:W3CDTF">2021-06-23T07:27:00Z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D2A2621C3D0045B08F5234CE51DDBC5E</vt:lpwstr>
  </property>
</Properties>
</file>