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40"/>
        </w:rPr>
      </w:pPr>
      <w: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272415</wp:posOffset>
                </wp:positionV>
                <wp:extent cx="6676390" cy="1828800"/>
                <wp:effectExtent l="0" t="0" r="0" b="0"/>
                <wp:wrapNone/>
                <wp:docPr id="8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639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aps/>
                                <w:color w:val="0070C0"/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aps/>
                                <w:color w:val="0070C0"/>
                                <w:sz w:val="48"/>
                                <w:szCs w:val="48"/>
                              </w:rPr>
                              <w:t>黄山、</w:t>
                            </w:r>
                            <w:r>
                              <w:rPr>
                                <w:rFonts w:hint="eastAsia"/>
                                <w:b/>
                                <w:caps/>
                                <w:color w:val="0070C0"/>
                                <w:sz w:val="48"/>
                                <w:szCs w:val="48"/>
                                <w:lang w:eastAsia="zh-CN"/>
                              </w:rPr>
                              <w:t>西递宏村</w:t>
                            </w:r>
                            <w:r>
                              <w:rPr>
                                <w:rFonts w:hint="eastAsia"/>
                                <w:b/>
                                <w:caps/>
                                <w:color w:val="0070C0"/>
                                <w:sz w:val="48"/>
                                <w:szCs w:val="4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b/>
                                <w:caps/>
                                <w:color w:val="0070C0"/>
                                <w:sz w:val="48"/>
                                <w:szCs w:val="48"/>
                                <w:lang w:eastAsia="zh-CN"/>
                              </w:rPr>
                              <w:t>千岛湖、屯溪老街</w:t>
                            </w:r>
                            <w:r>
                              <w:rPr>
                                <w:rFonts w:hint="eastAsia"/>
                                <w:b/>
                                <w:caps/>
                                <w:color w:val="0070C0"/>
                                <w:sz w:val="48"/>
                                <w:szCs w:val="48"/>
                              </w:rPr>
                              <w:t>纯玩</w:t>
                            </w:r>
                            <w:r>
                              <w:rPr>
                                <w:rFonts w:hint="eastAsia"/>
                                <w:b/>
                                <w:caps/>
                                <w:color w:val="0070C0"/>
                                <w:sz w:val="48"/>
                                <w:szCs w:val="48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b/>
                                <w:caps/>
                                <w:color w:val="0070C0"/>
                                <w:sz w:val="48"/>
                                <w:szCs w:val="48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rgbClr val="8064A2">
                              <a:alpha val="95000"/>
                            </a:srgb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-21pt;margin-top:21.45pt;height:144pt;width:525.7pt;z-index:-251654144;mso-width-relative:page;mso-height-relative:page;" filled="f" stroked="f" coordsize="21600,21600" o:gfxdata="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b/>
                          <w:caps/>
                          <w:color w:val="0070C0"/>
                          <w:sz w:val="52"/>
                          <w:szCs w:val="72"/>
                        </w:rPr>
                      </w:pPr>
                      <w:r>
                        <w:rPr>
                          <w:rFonts w:hint="eastAsia"/>
                          <w:b/>
                          <w:caps/>
                          <w:color w:val="0070C0"/>
                          <w:sz w:val="48"/>
                          <w:szCs w:val="48"/>
                        </w:rPr>
                        <w:t>黄山、</w:t>
                      </w:r>
                      <w:r>
                        <w:rPr>
                          <w:rFonts w:hint="eastAsia"/>
                          <w:b/>
                          <w:caps/>
                          <w:color w:val="0070C0"/>
                          <w:sz w:val="48"/>
                          <w:szCs w:val="48"/>
                          <w:lang w:eastAsia="zh-CN"/>
                        </w:rPr>
                        <w:t>西递宏村</w:t>
                      </w:r>
                      <w:r>
                        <w:rPr>
                          <w:rFonts w:hint="eastAsia"/>
                          <w:b/>
                          <w:caps/>
                          <w:color w:val="0070C0"/>
                          <w:sz w:val="48"/>
                          <w:szCs w:val="48"/>
                        </w:rPr>
                        <w:t>、</w:t>
                      </w:r>
                      <w:r>
                        <w:rPr>
                          <w:rFonts w:hint="eastAsia"/>
                          <w:b/>
                          <w:caps/>
                          <w:color w:val="0070C0"/>
                          <w:sz w:val="48"/>
                          <w:szCs w:val="48"/>
                          <w:lang w:eastAsia="zh-CN"/>
                        </w:rPr>
                        <w:t>千岛湖、屯溪老街</w:t>
                      </w:r>
                      <w:r>
                        <w:rPr>
                          <w:rFonts w:hint="eastAsia"/>
                          <w:b/>
                          <w:caps/>
                          <w:color w:val="0070C0"/>
                          <w:sz w:val="48"/>
                          <w:szCs w:val="48"/>
                        </w:rPr>
                        <w:t>纯玩</w:t>
                      </w:r>
                      <w:r>
                        <w:rPr>
                          <w:rFonts w:hint="eastAsia"/>
                          <w:b/>
                          <w:caps/>
                          <w:color w:val="0070C0"/>
                          <w:sz w:val="48"/>
                          <w:szCs w:val="48"/>
                          <w:lang w:val="en-US" w:eastAsia="zh-CN"/>
                        </w:rPr>
                        <w:t>5</w:t>
                      </w:r>
                      <w:r>
                        <w:rPr>
                          <w:rFonts w:hint="eastAsia"/>
                          <w:b/>
                          <w:caps/>
                          <w:color w:val="0070C0"/>
                          <w:sz w:val="48"/>
                          <w:szCs w:val="4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-555625</wp:posOffset>
                </wp:positionH>
                <wp:positionV relativeFrom="paragraph">
                  <wp:posOffset>160655</wp:posOffset>
                </wp:positionV>
                <wp:extent cx="3077210" cy="803275"/>
                <wp:effectExtent l="0" t="0" r="0" b="0"/>
                <wp:wrapNone/>
                <wp:docPr id="6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7210" cy="8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b/>
                                <w:color w:val="FCD5B5" w:themeColor="accent6" w:themeTint="66"/>
                                <w:spacing w:val="10"/>
                                <w:sz w:val="96"/>
                                <w:szCs w:val="110"/>
                                <w14:textFill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non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" o:spid="_x0000_s1026" o:spt="202" type="#_x0000_t202" style="position:absolute;left:0pt;margin-left:-43.75pt;margin-top:12.65pt;height:63.25pt;width:242.3pt;mso-wrap-style:none;z-index:-251656192;mso-width-relative:page;mso-height-relative:page;" filled="f" stroked="f" coordsize="21600,21600" o:gfxdata="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kbmBY1wAAAAoB&#10;AAAPAAAAAAAAAAEAIAAAACIAAABkcnMvZG93bnJldi54bWxQSwECFAAUAAAACACHTuJANkY7FaoB&#10;AAA0AwAADgAAAAAAAAABACAAAAAmAQAAZHJzL2Uyb0RvYy54bWxQSwUGAAAAAAYABgBZAQAAQgUA&#10;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left"/>
                        <w:rPr>
                          <w:b/>
                          <w:color w:val="FCD5B5" w:themeColor="accent6" w:themeTint="66"/>
                          <w:spacing w:val="10"/>
                          <w:sz w:val="96"/>
                          <w:szCs w:val="110"/>
                          <w14:textFill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40"/>
        </w:rPr>
      </w:pPr>
    </w:p>
    <w:p>
      <w:pPr>
        <w:ind w:firstLine="211" w:firstLineChars="100"/>
        <w:rPr>
          <w:rFonts w:asciiTheme="minorEastAsia" w:hAnsiTheme="minorEastAsia"/>
          <w:b/>
          <w:bCs/>
          <w:color w:val="FF0000"/>
        </w:rPr>
      </w:pPr>
    </w:p>
    <w:p>
      <w:pPr>
        <w:ind w:firstLine="211" w:firstLineChars="100"/>
        <w:rPr>
          <w:rFonts w:asciiTheme="minorEastAsia" w:hAnsiTheme="minorEastAsia"/>
          <w:color w:val="FF0000"/>
        </w:rPr>
      </w:pPr>
      <w:r>
        <w:rPr>
          <w:rFonts w:hint="eastAsia" w:asciiTheme="minorEastAsia" w:hAnsiTheme="minorEastAsia"/>
          <w:b/>
          <w:bCs/>
          <w:color w:val="FF0000"/>
        </w:rPr>
        <w:t>产品特色：</w:t>
      </w:r>
    </w:p>
    <w:p>
      <w:pPr>
        <w:spacing w:line="300" w:lineRule="exact"/>
        <w:rPr>
          <w:rFonts w:asciiTheme="minorEastAsia" w:hAnsiTheme="minorEastAsia"/>
          <w:color w:val="7030A0"/>
        </w:rPr>
      </w:pPr>
      <w:r>
        <w:rPr>
          <w:rFonts w:hint="eastAsia" w:asciiTheme="minorEastAsia" w:hAnsiTheme="minorEastAsia"/>
          <w:color w:val="7030A0"/>
        </w:rPr>
        <w:t>【全景</w:t>
      </w:r>
      <w:r>
        <w:rPr>
          <w:rFonts w:hint="eastAsia" w:asciiTheme="minorEastAsia" w:hAnsiTheme="minorEastAsia"/>
          <w:color w:val="7030A0"/>
          <w:lang w:eastAsia="zh-CN"/>
        </w:rPr>
        <w:t>游</w:t>
      </w:r>
      <w:r>
        <w:rPr>
          <w:rFonts w:hint="eastAsia" w:asciiTheme="minorEastAsia" w:hAnsiTheme="minorEastAsia"/>
          <w:color w:val="7030A0"/>
        </w:rPr>
        <w:t>览体验】：</w:t>
      </w:r>
      <w:r>
        <w:rPr>
          <w:rFonts w:ascii="Arial" w:hAnsi="Arial" w:eastAsia="宋体" w:cs="Arial"/>
          <w:i w:val="0"/>
          <w:caps w:val="0"/>
          <w:color w:val="7030A0"/>
          <w:spacing w:val="0"/>
          <w:sz w:val="21"/>
          <w:szCs w:val="21"/>
          <w:shd w:val="clear" w:fill="FFFFFF"/>
        </w:rPr>
        <w:t>初来黄山者，领略黄山之美；再来黄山者，细细品味黄山之美；黄山是必不可少的！</w:t>
      </w:r>
      <w:r>
        <w:rPr>
          <w:rFonts w:hint="default" w:ascii="Arial" w:hAnsi="Arial" w:eastAsia="宋体" w:cs="Arial"/>
          <w:i w:val="0"/>
          <w:caps w:val="0"/>
          <w:color w:val="7030A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7030A0"/>
          <w:spacing w:val="0"/>
          <w:sz w:val="21"/>
          <w:szCs w:val="21"/>
          <w:shd w:val="clear" w:fill="FFFFFF"/>
        </w:rPr>
        <w:t>宏村、西递，保存完好的皖南古村落</w:t>
      </w:r>
      <w:r>
        <w:rPr>
          <w:rFonts w:hint="eastAsia" w:ascii="Arial" w:hAnsi="Arial" w:eastAsia="宋体" w:cs="Arial"/>
          <w:i w:val="0"/>
          <w:caps w:val="0"/>
          <w:color w:val="7030A0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default" w:ascii="Arial" w:hAnsi="Arial" w:eastAsia="宋体" w:cs="Arial"/>
          <w:i w:val="0"/>
          <w:caps w:val="0"/>
          <w:color w:val="7030A0"/>
          <w:spacing w:val="0"/>
          <w:sz w:val="21"/>
          <w:szCs w:val="21"/>
          <w:shd w:val="clear" w:fill="FFFFFF"/>
        </w:rPr>
        <w:t>在这里您可以找到属于您的那一份静谧</w:t>
      </w:r>
      <w:r>
        <w:rPr>
          <w:rFonts w:hint="eastAsia" w:ascii="Arial" w:hAnsi="Arial" w:eastAsia="宋体" w:cs="Arial"/>
          <w:i w:val="0"/>
          <w:caps w:val="0"/>
          <w:color w:val="7030A0"/>
          <w:spacing w:val="0"/>
          <w:sz w:val="21"/>
          <w:szCs w:val="21"/>
          <w:shd w:val="clear" w:fill="FFFFFF"/>
          <w:lang w:eastAsia="zh-CN"/>
        </w:rPr>
        <w:t>；</w:t>
      </w:r>
      <w:r>
        <w:rPr>
          <w:rFonts w:hint="default" w:ascii="Arial" w:hAnsi="Arial" w:eastAsia="宋体" w:cs="Arial"/>
          <w:i w:val="0"/>
          <w:caps w:val="0"/>
          <w:color w:val="7030A0"/>
          <w:spacing w:val="0"/>
          <w:sz w:val="21"/>
          <w:szCs w:val="21"/>
          <w:shd w:val="clear" w:fill="FFFFFF"/>
        </w:rPr>
        <w:t>游览千岛湖观景较佳处——梅峰观群岛，纵览300余座岛屿，感受千岛碧水画中游！</w:t>
      </w:r>
      <w:r>
        <w:rPr>
          <w:rFonts w:hint="eastAsia" w:ascii="Arial" w:hAnsi="Arial" w:eastAsia="宋体" w:cs="Arial"/>
          <w:i w:val="0"/>
          <w:caps w:val="0"/>
          <w:color w:val="7030A0"/>
          <w:spacing w:val="0"/>
          <w:sz w:val="21"/>
          <w:szCs w:val="21"/>
          <w:shd w:val="clear" w:fill="FFFFFF"/>
          <w:lang w:eastAsia="zh-CN"/>
        </w:rPr>
        <w:t>晚上</w:t>
      </w:r>
      <w:r>
        <w:rPr>
          <w:rFonts w:ascii="Arial" w:hAnsi="Arial" w:eastAsia="宋体" w:cs="Arial"/>
          <w:i w:val="0"/>
          <w:caps w:val="0"/>
          <w:color w:val="7030A0"/>
          <w:spacing w:val="0"/>
          <w:sz w:val="21"/>
          <w:szCs w:val="21"/>
          <w:shd w:val="clear" w:fill="FFFFFF"/>
        </w:rPr>
        <w:t>自由游览屯溪老街，欣赏美景之余了解徽州文化及美食！</w:t>
      </w:r>
    </w:p>
    <w:p>
      <w:pPr>
        <w:spacing w:line="300" w:lineRule="exact"/>
        <w:rPr>
          <w:rFonts w:asciiTheme="minorEastAsia" w:hAnsiTheme="minorEastAsia"/>
          <w:color w:val="7030A0"/>
        </w:rPr>
      </w:pPr>
      <w:r>
        <w:rPr>
          <w:rFonts w:hint="eastAsia" w:asciiTheme="minorEastAsia" w:hAnsiTheme="minorEastAsia"/>
          <w:color w:val="7030A0"/>
        </w:rPr>
        <w:t>【旅游品牌尊享】：市区酒店、</w:t>
      </w:r>
      <w:r>
        <w:rPr>
          <w:rFonts w:hint="eastAsia" w:asciiTheme="minorEastAsia" w:hAnsiTheme="minorEastAsia"/>
          <w:color w:val="7030A0"/>
          <w:lang w:eastAsia="zh-CN"/>
        </w:rPr>
        <w:t>黄山机场或者</w:t>
      </w:r>
      <w:r>
        <w:rPr>
          <w:rFonts w:hint="eastAsia" w:asciiTheme="minorEastAsia" w:hAnsiTheme="minorEastAsia"/>
          <w:color w:val="7030A0"/>
        </w:rPr>
        <w:t>高铁北站专人接站，纯玩无购物，专人管家、优秀中文导游</w:t>
      </w:r>
    </w:p>
    <w:p>
      <w:pPr>
        <w:spacing w:line="300" w:lineRule="exact"/>
        <w:rPr>
          <w:rFonts w:hint="default" w:asciiTheme="minorEastAsia" w:hAnsiTheme="minorEastAsia" w:eastAsiaTheme="minorEastAsia"/>
          <w:color w:val="7030A0"/>
          <w:lang w:val="en-US" w:eastAsia="zh-CN"/>
        </w:rPr>
      </w:pPr>
      <w:r>
        <w:rPr>
          <w:rFonts w:hint="eastAsia" w:asciiTheme="minorEastAsia" w:hAnsiTheme="minorEastAsia"/>
          <w:color w:val="7030A0"/>
        </w:rPr>
        <w:t>【</w:t>
      </w:r>
      <w:r>
        <w:rPr>
          <w:rFonts w:hint="eastAsia" w:asciiTheme="minorEastAsia" w:hAnsiTheme="minorEastAsia"/>
          <w:color w:val="7030A0"/>
          <w:lang w:eastAsia="zh-CN"/>
        </w:rPr>
        <w:t>市区精品</w:t>
      </w:r>
      <w:r>
        <w:rPr>
          <w:rFonts w:hint="eastAsia" w:asciiTheme="minorEastAsia" w:hAnsiTheme="minorEastAsia"/>
          <w:color w:val="7030A0"/>
        </w:rPr>
        <w:t>住宿】：</w:t>
      </w:r>
      <w:r>
        <w:rPr>
          <w:rFonts w:ascii="Arial" w:hAnsi="Arial" w:eastAsia="宋体" w:cs="Arial"/>
          <w:i w:val="0"/>
          <w:caps w:val="0"/>
          <w:color w:val="7030A0"/>
          <w:spacing w:val="0"/>
          <w:sz w:val="21"/>
          <w:szCs w:val="21"/>
          <w:shd w:val="clear" w:fill="FFFFFF"/>
        </w:rPr>
        <w:t>市中心精品酒店双人标间，距离屯溪老街仅10分钟车程，地理位置优越！</w:t>
      </w:r>
      <w:r>
        <w:rPr>
          <w:rFonts w:hint="eastAsia" w:asciiTheme="minorEastAsia" w:hAnsiTheme="minorEastAsia"/>
          <w:color w:val="7030A0"/>
          <w:lang w:eastAsia="zh-CN"/>
        </w:rPr>
        <w:t>连住</w:t>
      </w:r>
      <w:r>
        <w:rPr>
          <w:rFonts w:hint="eastAsia" w:asciiTheme="minorEastAsia" w:hAnsiTheme="minorEastAsia"/>
          <w:color w:val="7030A0"/>
          <w:lang w:val="en-US" w:eastAsia="zh-CN"/>
        </w:rPr>
        <w:t>4晚不挪窝！</w:t>
      </w:r>
    </w:p>
    <w:p>
      <w:pPr>
        <w:rPr>
          <w:rFonts w:ascii="黑体" w:hAnsi="黑体" w:eastAsia="黑体"/>
          <w:b/>
          <w:color w:val="E46C0A" w:themeColor="accent6" w:themeShade="BF"/>
          <w:sz w:val="32"/>
        </w:rPr>
      </w:pPr>
    </w:p>
    <w:p>
      <w:pPr>
        <w:rPr>
          <w:sz w:val="40"/>
        </w:rPr>
      </w:pPr>
      <w:r>
        <w:rPr>
          <w:rFonts w:ascii="黑体" w:hAnsi="黑体" w:eastAsia="黑体"/>
          <w:b/>
          <w:color w:val="E46C0A" w:themeColor="accent6" w:themeShade="BF"/>
          <w:sz w:val="32"/>
        </w:rPr>
        <w:t>行程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0"/>
        <w:jc w:val="left"/>
        <w:textAlignment w:val="auto"/>
      </w:pPr>
      <w:r>
        <w:rPr>
          <w:rFonts w:hint="eastAsia"/>
          <w:b/>
          <w:sz w:val="22"/>
          <w:lang w:eastAsia="zh-CN"/>
        </w:rPr>
        <w:t>成都</w:t>
      </w:r>
      <w:r>
        <w:rPr>
          <w:rFonts w:hint="eastAsia"/>
          <w:b/>
          <w:sz w:val="22"/>
        </w:rPr>
        <w:t>—黄山市</w:t>
      </w:r>
      <w:r>
        <w:rPr>
          <w:rFonts w:hint="eastAsia"/>
          <w:b/>
          <w:lang w:val="en-US" w:eastAsia="zh-CN"/>
        </w:rPr>
        <w:t xml:space="preserve">             </w:t>
      </w:r>
      <w:r>
        <w:rPr>
          <w:rFonts w:hint="eastAsia"/>
          <w:b/>
          <w:bCs/>
        </w:rPr>
        <w:t>餐：</w:t>
      </w:r>
      <w:r>
        <w:rPr>
          <w:rFonts w:hint="eastAsia"/>
          <w:b/>
          <w:bCs/>
          <w:lang w:eastAsia="zh-CN"/>
        </w:rPr>
        <w:t>无</w:t>
      </w:r>
      <w:r>
        <w:rPr>
          <w:rFonts w:hint="eastAsia"/>
          <w:b/>
          <w:bCs/>
        </w:rPr>
        <w:t xml:space="preserve">                     住宿：</w:t>
      </w:r>
      <w:r>
        <w:rPr>
          <w:rFonts w:hint="eastAsia"/>
          <w:b/>
          <w:bCs/>
          <w:lang w:eastAsia="zh-CN"/>
        </w:rPr>
        <w:t>黄山市区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360" w:lineRule="auto"/>
        <w:jc w:val="left"/>
        <w:textAlignment w:val="auto"/>
      </w:pPr>
      <w:r>
        <w:rPr>
          <w:rFonts w:hint="eastAsia"/>
          <w:lang w:eastAsia="zh-CN"/>
        </w:rPr>
        <w:t>成都乘高铁或者飞机赴黄山市区，</w:t>
      </w:r>
      <w:r>
        <w:rPr>
          <w:rFonts w:hint="eastAsia" w:ascii="宋体" w:hAnsi="宋体" w:cs="宋体"/>
          <w:kern w:val="1"/>
          <w:szCs w:val="21"/>
          <w:lang w:eastAsia="zh-CN"/>
        </w:rPr>
        <w:t>参考车次（成都东</w:t>
      </w:r>
      <w:r>
        <w:rPr>
          <w:rFonts w:hint="eastAsia" w:ascii="宋体" w:hAnsi="宋体" w:cs="宋体"/>
          <w:kern w:val="1"/>
          <w:szCs w:val="21"/>
          <w:lang w:val="en-US" w:eastAsia="zh-CN"/>
        </w:rPr>
        <w:t>-合肥南D354次08:01-19:26，换乘合肥南-黄山北G351次20:21-22:02</w:t>
      </w:r>
      <w:r>
        <w:rPr>
          <w:rFonts w:hint="eastAsia" w:ascii="宋体" w:hAnsi="宋体" w:cs="宋体"/>
          <w:kern w:val="1"/>
          <w:szCs w:val="21"/>
          <w:lang w:eastAsia="zh-CN"/>
        </w:rPr>
        <w:t>）</w:t>
      </w:r>
      <w:r>
        <w:rPr>
          <w:rFonts w:hint="eastAsia"/>
          <w:lang w:eastAsia="zh-CN"/>
        </w:rPr>
        <w:t>根据抵达时间安排接站，</w:t>
      </w:r>
      <w:r>
        <w:rPr>
          <w:rFonts w:ascii="宋体" w:hAnsi="宋体" w:cs="宋体"/>
          <w:kern w:val="1"/>
          <w:szCs w:val="21"/>
        </w:rPr>
        <w:t>车赴黄山市屯溪</w:t>
      </w:r>
      <w:r>
        <w:rPr>
          <w:rFonts w:hint="eastAsia" w:ascii="宋体" w:hAnsi="宋体" w:cs="宋体"/>
          <w:kern w:val="1"/>
          <w:szCs w:val="21"/>
          <w:lang w:eastAsia="zh-CN"/>
        </w:rPr>
        <w:t>，入住酒店。可</w:t>
      </w:r>
      <w:r>
        <w:rPr>
          <w:rFonts w:hint="eastAsia"/>
          <w:kern w:val="1"/>
        </w:rPr>
        <w:t>自行游玩“活动着的清明上河图”【</w:t>
      </w:r>
      <w:r>
        <w:rPr>
          <w:rFonts w:hint="eastAsia"/>
          <w:b/>
          <w:bCs/>
          <w:kern w:val="1"/>
        </w:rPr>
        <w:t>屯溪宋代老街</w:t>
      </w:r>
      <w:r>
        <w:rPr>
          <w:rFonts w:hint="eastAsia"/>
          <w:kern w:val="1"/>
        </w:rPr>
        <w:t>】，参观徽府一品、三百砚斋、胡开文墨等百年老字号！“古街”上设有茶楼、酒肆、书场、墨庄，古趣盎然，马头墙、小青瓦、白粉墙；砖木结构的铺面，精巧玲珑的楼阁、镂刻精美的花纹图案，加上小门、大堂、天井、屋与屋之间的深窄小巷，错落别致，热闹繁华，显示了徽派建筑格局的古朴典雅，别有情趣。</w:t>
      </w:r>
    </w:p>
    <w:p>
      <w:pPr>
        <w:spacing w:afterLines="50"/>
        <w:jc w:val="left"/>
      </w:pPr>
      <w:r>
        <w:drawing>
          <wp:inline distT="0" distB="0" distL="114300" distR="114300">
            <wp:extent cx="6026785" cy="1397635"/>
            <wp:effectExtent l="0" t="0" r="12065" b="12065"/>
            <wp:docPr id="1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26785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afterLines="50"/>
        <w:ind w:left="885" w:leftChars="0" w:hanging="885" w:firstLineChars="0"/>
        <w:jc w:val="left"/>
        <w:rPr>
          <w:rFonts w:hint="eastAsia"/>
          <w:b/>
          <w:sz w:val="22"/>
        </w:rPr>
      </w:pP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  <w:lang w:eastAsia="zh-CN"/>
        </w:rPr>
        <w:t>黄山市区</w:t>
      </w:r>
      <w:r>
        <w:rPr>
          <w:rFonts w:hint="eastAsia"/>
          <w:b/>
          <w:sz w:val="22"/>
          <w:lang w:val="en-US" w:eastAsia="zh-CN"/>
        </w:rPr>
        <w:t>-</w:t>
      </w:r>
      <w:r>
        <w:rPr>
          <w:rFonts w:hint="eastAsia"/>
          <w:b/>
          <w:sz w:val="22"/>
        </w:rPr>
        <w:t>黄山风景区—黄山市区</w:t>
      </w:r>
      <w:r>
        <w:rPr>
          <w:rFonts w:hint="eastAsia"/>
          <w:b/>
          <w:sz w:val="22"/>
          <w:lang w:val="en-US" w:eastAsia="zh-CN"/>
        </w:rPr>
        <w:t xml:space="preserve">   </w:t>
      </w:r>
      <w:r>
        <w:rPr>
          <w:rFonts w:hint="eastAsia"/>
          <w:b/>
          <w:bCs/>
        </w:rPr>
        <w:t>餐：</w:t>
      </w:r>
      <w:r>
        <w:rPr>
          <w:rFonts w:hint="eastAsia"/>
          <w:b/>
          <w:bCs/>
          <w:lang w:eastAsia="zh-CN"/>
        </w:rPr>
        <w:t>早</w:t>
      </w:r>
      <w:r>
        <w:rPr>
          <w:rFonts w:hint="eastAsia"/>
          <w:b/>
          <w:bCs/>
        </w:rPr>
        <w:t xml:space="preserve">                     住宿：</w:t>
      </w:r>
      <w:r>
        <w:rPr>
          <w:rFonts w:hint="eastAsia"/>
          <w:b/>
          <w:bCs/>
          <w:lang w:eastAsia="zh-CN"/>
        </w:rPr>
        <w:t>黄山市区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05:30-06:30  黄山市（屯溪）酒店接站；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07:00-08:00  乘车经屯黄公路赴黄山风景区（车程约1.5小时）；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08:00-15:30  换景区交通车至慈光阁，统一安排缆车上山（90元/人，可自行购买）至玉屏楼景区，游览玉屏峰，与天都峰（已封山）遥遥相望，游览黄山第一主峰莲花峰（因时间有限，导游不陪同登山，游客可视体力情况自行登顶），近观迎客松、送客松、摩崖石刻，经莲花新道、百步云梯，过一线天，登鳌鱼峰；经天海景区，约12：00用中餐，再攀黄山第二高峰光明顶，与飞来石遥遥相望，前往北海游览梦笔生花、十八罗汉朝南海，登始信峰、远观猴子观海、黄山奇松</w:t>
      </w:r>
      <w:r>
        <w:t>——</w:t>
      </w:r>
      <w:r>
        <w:rPr>
          <w:rFonts w:hint="eastAsia"/>
        </w:rPr>
        <w:t>黑虎松、连理松、龙爪松、竖琴松、探海松，（全程游览时间约5-6小时）白鹅岭步行或乘云谷缆车下山（80元/人，可自行购买），后乘景区交通车至换乘中心。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15:30-17:00乘车返回屯溪送至酒店</w:t>
      </w:r>
    </w:p>
    <w:p>
      <w:pPr>
        <w:spacing w:afterLines="50"/>
        <w:jc w:val="left"/>
        <w:rPr>
          <w:rFonts w:hint="eastAsia"/>
        </w:rPr>
      </w:pPr>
      <w:r>
        <w:drawing>
          <wp:inline distT="0" distB="0" distL="114300" distR="114300">
            <wp:extent cx="6025515" cy="1367155"/>
            <wp:effectExtent l="0" t="0" r="13335" b="4445"/>
            <wp:docPr id="1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25515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afterLines="50"/>
        <w:ind w:left="885" w:leftChars="0" w:hanging="885" w:firstLineChars="0"/>
        <w:jc w:val="left"/>
        <w:rPr>
          <w:rFonts w:hint="eastAsia"/>
          <w:b/>
          <w:sz w:val="22"/>
          <w:lang w:eastAsia="zh-CN"/>
        </w:rPr>
      </w:pPr>
      <w:r>
        <w:rPr>
          <w:rFonts w:hint="eastAsia"/>
          <w:b/>
          <w:sz w:val="22"/>
        </w:rPr>
        <w:t xml:space="preserve"> 黄山市区—</w:t>
      </w:r>
      <w:r>
        <w:rPr>
          <w:rFonts w:hint="eastAsia"/>
          <w:b/>
          <w:sz w:val="22"/>
          <w:lang w:eastAsia="zh-CN"/>
        </w:rPr>
        <w:t>宏村</w:t>
      </w:r>
      <w:r>
        <w:rPr>
          <w:rFonts w:hint="eastAsia"/>
          <w:b/>
          <w:sz w:val="22"/>
          <w:lang w:val="en-US" w:eastAsia="zh-CN"/>
        </w:rPr>
        <w:t>-西递</w:t>
      </w:r>
      <w:r>
        <w:rPr>
          <w:rFonts w:hint="eastAsia"/>
          <w:b/>
          <w:sz w:val="22"/>
        </w:rPr>
        <w:t>—</w:t>
      </w:r>
      <w:r>
        <w:rPr>
          <w:rFonts w:hint="eastAsia"/>
          <w:b/>
          <w:sz w:val="22"/>
          <w:lang w:eastAsia="zh-CN"/>
        </w:rPr>
        <w:t>黄山市区</w:t>
      </w:r>
      <w:r>
        <w:rPr>
          <w:rFonts w:hint="eastAsia"/>
          <w:b/>
          <w:sz w:val="22"/>
          <w:lang w:val="en-US" w:eastAsia="zh-CN"/>
        </w:rPr>
        <w:t xml:space="preserve">   </w:t>
      </w:r>
      <w:r>
        <w:rPr>
          <w:rFonts w:hint="eastAsia"/>
          <w:b/>
          <w:bCs/>
        </w:rPr>
        <w:t>餐：</w:t>
      </w:r>
      <w:r>
        <w:rPr>
          <w:rFonts w:hint="eastAsia"/>
          <w:b/>
          <w:bCs/>
          <w:lang w:eastAsia="zh-CN"/>
        </w:rPr>
        <w:t>早中</w:t>
      </w:r>
      <w:r>
        <w:rPr>
          <w:rFonts w:hint="eastAsia"/>
          <w:b/>
          <w:bCs/>
        </w:rPr>
        <w:t xml:space="preserve">                     住宿：</w:t>
      </w:r>
      <w:r>
        <w:rPr>
          <w:rFonts w:hint="eastAsia"/>
          <w:b/>
          <w:bCs/>
          <w:lang w:eastAsia="zh-CN"/>
        </w:rPr>
        <w:t>黄山市区</w:t>
      </w:r>
    </w:p>
    <w:p>
      <w:pPr>
        <w:spacing w:line="360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07:30-08:00黄山市（屯溪）接站</w:t>
      </w:r>
      <w:r>
        <w:rPr>
          <w:sz w:val="21"/>
          <w:szCs w:val="21"/>
        </w:rPr>
        <w:t>,</w:t>
      </w:r>
    </w:p>
    <w:p>
      <w:pPr>
        <w:spacing w:line="360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08:00-12:00</w:t>
      </w:r>
      <w:r>
        <w:rPr>
          <w:rFonts w:hint="eastAsia" w:ascii="宋体" w:hAnsi="宋体"/>
          <w:color w:val="000000"/>
          <w:sz w:val="21"/>
          <w:szCs w:val="21"/>
          <w:lang w:bidi="ar"/>
        </w:rPr>
        <w:t>乘车赴“桃花源里人家”黟县，途中车览古徽州乡村景色，进入古徽州，恍如步入唐诗宋词的意境</w:t>
      </w:r>
      <w:r>
        <w:rPr>
          <w:rFonts w:hint="eastAsia"/>
          <w:sz w:val="21"/>
          <w:szCs w:val="21"/>
        </w:rPr>
        <w:t>09:00-12:00</w:t>
      </w:r>
      <w:r>
        <w:rPr>
          <w:rFonts w:hint="eastAsia" w:ascii="宋体" w:hAnsi="宋体"/>
          <w:color w:val="000000"/>
          <w:sz w:val="21"/>
          <w:szCs w:val="21"/>
          <w:lang w:bidi="ar"/>
        </w:rPr>
        <w:t>游“</w:t>
      </w:r>
      <w:r>
        <w:rPr>
          <w:rFonts w:hint="eastAsia" w:ascii="宋体" w:hAnsi="宋体"/>
          <w:color w:val="FF0000"/>
          <w:sz w:val="21"/>
          <w:szCs w:val="21"/>
          <w:lang w:bidi="ar"/>
        </w:rPr>
        <w:t>中国画里乡村”宏村</w:t>
      </w:r>
      <w:r>
        <w:rPr>
          <w:rFonts w:hint="eastAsia" w:ascii="宋体" w:hAnsi="宋体"/>
          <w:color w:val="000000"/>
          <w:sz w:val="21"/>
          <w:szCs w:val="21"/>
          <w:lang w:bidi="ar"/>
        </w:rPr>
        <w:t>,是一座仿生学建筑牛形水系古村落，赏南湖秀色，是影片《卧虎藏龙》外景拍摄地，（游览时间约2小时）宏村景区附近用中餐；</w:t>
      </w:r>
    </w:p>
    <w:p>
      <w:pPr>
        <w:spacing w:line="360" w:lineRule="auto"/>
        <w:rPr>
          <w:rFonts w:hint="eastAsia" w:ascii="宋体" w:hAnsi="宋体"/>
          <w:color w:val="000000"/>
          <w:sz w:val="21"/>
          <w:szCs w:val="21"/>
          <w:lang w:bidi="ar"/>
        </w:rPr>
      </w:pPr>
      <w:r>
        <w:rPr>
          <w:rFonts w:hint="eastAsia"/>
          <w:sz w:val="21"/>
          <w:szCs w:val="21"/>
        </w:rPr>
        <w:t>12:30-14:30</w:t>
      </w:r>
      <w:r>
        <w:rPr>
          <w:rFonts w:hint="eastAsia" w:ascii="宋体" w:hAnsi="宋体"/>
          <w:color w:val="000000"/>
          <w:sz w:val="21"/>
          <w:szCs w:val="21"/>
          <w:lang w:bidi="ar"/>
        </w:rPr>
        <w:t>中餐后游</w:t>
      </w:r>
      <w:r>
        <w:rPr>
          <w:rFonts w:hint="eastAsia" w:ascii="宋体" w:hAnsi="宋体"/>
          <w:color w:val="FF0000"/>
          <w:sz w:val="21"/>
          <w:szCs w:val="21"/>
          <w:lang w:bidi="ar"/>
        </w:rPr>
        <w:t>“明清民居博物馆”西递</w:t>
      </w:r>
      <w:r>
        <w:rPr>
          <w:rFonts w:hint="eastAsia" w:ascii="宋体" w:hAnsi="宋体"/>
          <w:color w:val="000000"/>
          <w:sz w:val="21"/>
          <w:szCs w:val="21"/>
          <w:lang w:bidi="ar"/>
        </w:rPr>
        <w:t>，游胡文刺史坊，观跑马楼、敬爱堂、追慕堂等，欣赏明清民居古建，意会古人寓意深刻的绝妙诗联；（游览时间约2小时）</w:t>
      </w:r>
    </w:p>
    <w:p>
      <w:pPr>
        <w:spacing w:line="360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15:00-16:00 乘车返回酒店 </w:t>
      </w:r>
    </w:p>
    <w:p>
      <w:pPr>
        <w:spacing w:line="360" w:lineRule="auto"/>
      </w:pPr>
      <w:r>
        <w:drawing>
          <wp:inline distT="0" distB="0" distL="114300" distR="114300">
            <wp:extent cx="6028690" cy="1271270"/>
            <wp:effectExtent l="0" t="0" r="10160" b="5080"/>
            <wp:docPr id="1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28690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afterLines="50"/>
        <w:ind w:left="885" w:leftChars="0" w:hanging="885" w:firstLineChars="0"/>
        <w:jc w:val="left"/>
        <w:rPr>
          <w:rFonts w:hint="eastAsia"/>
          <w:b/>
          <w:sz w:val="22"/>
          <w:lang w:eastAsia="zh-CN"/>
        </w:rPr>
      </w:pPr>
      <w:r>
        <w:rPr>
          <w:rFonts w:hint="eastAsia"/>
          <w:b/>
          <w:sz w:val="22"/>
        </w:rPr>
        <w:t xml:space="preserve"> 黄山市区—</w:t>
      </w:r>
      <w:r>
        <w:rPr>
          <w:rFonts w:hint="eastAsia"/>
          <w:b/>
          <w:sz w:val="22"/>
          <w:lang w:eastAsia="zh-CN"/>
        </w:rPr>
        <w:t>千岛湖</w:t>
      </w:r>
      <w:r>
        <w:rPr>
          <w:rFonts w:hint="eastAsia"/>
          <w:b/>
          <w:sz w:val="22"/>
        </w:rPr>
        <w:t>—</w:t>
      </w:r>
      <w:r>
        <w:rPr>
          <w:rFonts w:hint="eastAsia"/>
          <w:b/>
          <w:sz w:val="22"/>
          <w:lang w:eastAsia="zh-CN"/>
        </w:rPr>
        <w:t>黄山市区</w:t>
      </w:r>
      <w:r>
        <w:rPr>
          <w:rFonts w:hint="eastAsia"/>
          <w:b/>
          <w:sz w:val="22"/>
          <w:lang w:val="en-US" w:eastAsia="zh-CN"/>
        </w:rPr>
        <w:t xml:space="preserve">           </w:t>
      </w:r>
      <w:r>
        <w:rPr>
          <w:rFonts w:hint="eastAsia"/>
          <w:b/>
          <w:bCs/>
        </w:rPr>
        <w:t>餐：</w:t>
      </w:r>
      <w:r>
        <w:rPr>
          <w:rFonts w:hint="eastAsia"/>
          <w:b/>
          <w:bCs/>
          <w:lang w:eastAsia="zh-CN"/>
        </w:rPr>
        <w:t>早</w:t>
      </w:r>
      <w:r>
        <w:rPr>
          <w:rFonts w:hint="eastAsia"/>
          <w:b/>
          <w:bCs/>
        </w:rPr>
        <w:t xml:space="preserve">             </w:t>
      </w:r>
      <w:r>
        <w:rPr>
          <w:rFonts w:hint="eastAsia"/>
          <w:b/>
          <w:bCs/>
          <w:lang w:val="en-US" w:eastAsia="zh-CN"/>
        </w:rPr>
        <w:t xml:space="preserve"> </w:t>
      </w:r>
      <w:r>
        <w:rPr>
          <w:rFonts w:hint="eastAsia"/>
          <w:b/>
          <w:bCs/>
        </w:rPr>
        <w:t xml:space="preserve">   住宿：</w:t>
      </w:r>
      <w:r>
        <w:rPr>
          <w:rFonts w:hint="eastAsia"/>
          <w:b/>
          <w:bCs/>
          <w:lang w:eastAsia="zh-CN"/>
        </w:rPr>
        <w:t>黄山市区</w:t>
      </w:r>
    </w:p>
    <w:p>
      <w:pPr>
        <w:spacing w:line="360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06:00-06:30黄山市（</w:t>
      </w:r>
      <w:r>
        <w:rPr>
          <w:rFonts w:hint="eastAsia"/>
          <w:sz w:val="21"/>
          <w:szCs w:val="21"/>
          <w:lang w:eastAsia="zh-CN"/>
        </w:rPr>
        <w:t>酒店</w:t>
      </w:r>
      <w:r>
        <w:rPr>
          <w:rFonts w:hint="eastAsia"/>
          <w:sz w:val="21"/>
          <w:szCs w:val="21"/>
        </w:rPr>
        <w:t>）接站。</w:t>
      </w:r>
    </w:p>
    <w:p>
      <w:pPr>
        <w:spacing w:line="360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06:30-08:00乘赴千岛湖深度码头（约1.5小时）</w:t>
      </w:r>
    </w:p>
    <w:p>
      <w:pPr>
        <w:spacing w:line="360" w:lineRule="auto"/>
        <w:rPr>
          <w:rFonts w:hint="eastAsia"/>
          <w:color w:val="000000"/>
          <w:sz w:val="21"/>
          <w:szCs w:val="21"/>
          <w:lang w:bidi="ar"/>
        </w:rPr>
      </w:pPr>
      <w:r>
        <w:rPr>
          <w:rFonts w:hint="eastAsia"/>
          <w:sz w:val="21"/>
          <w:szCs w:val="21"/>
        </w:rPr>
        <w:t>08:30-16:00</w:t>
      </w:r>
      <w:r>
        <w:rPr>
          <w:rFonts w:hint="eastAsia"/>
          <w:color w:val="000000"/>
          <w:sz w:val="21"/>
          <w:szCs w:val="21"/>
          <w:lang w:bidi="ar"/>
        </w:rPr>
        <w:t>乘游船游</w:t>
      </w:r>
      <w:r>
        <w:rPr>
          <w:rFonts w:hint="eastAsia"/>
          <w:color w:val="FF0000"/>
          <w:sz w:val="21"/>
          <w:szCs w:val="21"/>
          <w:lang w:bidi="ar"/>
        </w:rPr>
        <w:t>天下第一秀水—千岛湖</w:t>
      </w:r>
      <w:r>
        <w:rPr>
          <w:rFonts w:hint="eastAsia"/>
          <w:color w:val="000000"/>
          <w:sz w:val="21"/>
          <w:szCs w:val="21"/>
          <w:lang w:bidi="ar"/>
        </w:rPr>
        <w:t>（因湖中有</w:t>
      </w:r>
      <w:r>
        <w:rPr>
          <w:color w:val="000000"/>
          <w:sz w:val="21"/>
          <w:szCs w:val="21"/>
          <w:lang w:bidi="ar"/>
        </w:rPr>
        <w:t>1078</w:t>
      </w:r>
      <w:r>
        <w:rPr>
          <w:rFonts w:hint="eastAsia"/>
          <w:color w:val="000000"/>
          <w:sz w:val="21"/>
          <w:szCs w:val="21"/>
          <w:lang w:bidi="ar"/>
        </w:rPr>
        <w:t>个翠岛而得名），湖中群岛错落有致， 星罗棋布，妩媚秀丽，展现出“水似古罗带，山如碧玉簪”的秀丽景观，游览梅峰岛，五 龙四岛（奇石岛，婚纱摄影基地（原鸟岛）、锁岛，真趣园）（整个行程约</w:t>
      </w:r>
      <w:r>
        <w:rPr>
          <w:color w:val="000000"/>
          <w:sz w:val="21"/>
          <w:szCs w:val="21"/>
          <w:lang w:bidi="ar"/>
        </w:rPr>
        <w:t>5</w:t>
      </w:r>
      <w:r>
        <w:rPr>
          <w:rFonts w:hint="eastAsia"/>
          <w:color w:val="000000"/>
          <w:sz w:val="21"/>
          <w:szCs w:val="21"/>
          <w:lang w:bidi="ar"/>
        </w:rPr>
        <w:t>个小时），约</w:t>
      </w:r>
    </w:p>
    <w:p>
      <w:pPr>
        <w:spacing w:line="360" w:lineRule="auto"/>
        <w:rPr>
          <w:rFonts w:hint="eastAsia"/>
          <w:color w:val="000000"/>
          <w:sz w:val="21"/>
          <w:szCs w:val="21"/>
          <w:lang w:bidi="ar"/>
        </w:rPr>
      </w:pPr>
      <w:r>
        <w:rPr>
          <w:rFonts w:hint="eastAsia"/>
          <w:color w:val="000000"/>
          <w:sz w:val="21"/>
          <w:szCs w:val="21"/>
          <w:lang w:bidi="ar"/>
        </w:rPr>
        <w:t>14:30返回深度码头。</w:t>
      </w:r>
    </w:p>
    <w:p>
      <w:pPr>
        <w:spacing w:line="360" w:lineRule="auto"/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1"/>
          <w:szCs w:val="21"/>
        </w:rPr>
        <w:t>16:30-19:00</w:t>
      </w:r>
      <w:r>
        <w:rPr>
          <w:rFonts w:hint="eastAsia" w:ascii="宋体" w:hAnsi="宋体"/>
          <w:bCs/>
          <w:color w:val="000000"/>
          <w:sz w:val="21"/>
          <w:szCs w:val="21"/>
          <w:lang w:bidi="ar"/>
        </w:rPr>
        <w:t>乘车返回市区</w:t>
      </w:r>
      <w:r>
        <w:rPr>
          <w:rFonts w:hint="eastAsia" w:ascii="宋体" w:hAnsi="宋体"/>
          <w:bCs/>
          <w:color w:val="000000"/>
          <w:sz w:val="21"/>
          <w:szCs w:val="21"/>
          <w:lang w:eastAsia="zh-CN" w:bidi="ar"/>
        </w:rPr>
        <w:t>，送回酒店</w:t>
      </w:r>
    </w:p>
    <w:p>
      <w:pPr>
        <w:numPr>
          <w:ilvl w:val="0"/>
          <w:numId w:val="0"/>
        </w:numPr>
        <w:spacing w:afterLines="50"/>
        <w:ind w:leftChars="0"/>
        <w:jc w:val="left"/>
        <w:rPr>
          <w:rFonts w:hint="eastAsia"/>
          <w:b/>
          <w:sz w:val="22"/>
          <w:lang w:eastAsia="zh-CN"/>
        </w:rPr>
      </w:pPr>
      <w:r>
        <w:drawing>
          <wp:inline distT="0" distB="0" distL="114300" distR="114300">
            <wp:extent cx="6028690" cy="1387475"/>
            <wp:effectExtent l="0" t="0" r="1016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28690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afterLines="50"/>
        <w:ind w:left="885" w:leftChars="0" w:hanging="885" w:firstLineChars="0"/>
        <w:jc w:val="left"/>
        <w:rPr>
          <w:rFonts w:hint="eastAsia"/>
          <w:b/>
          <w:sz w:val="22"/>
          <w:lang w:eastAsia="zh-CN"/>
        </w:rPr>
      </w:pPr>
      <w:r>
        <w:rPr>
          <w:rFonts w:hint="eastAsia"/>
          <w:b/>
          <w:sz w:val="22"/>
        </w:rPr>
        <w:t xml:space="preserve"> 黄山市区—</w:t>
      </w:r>
      <w:r>
        <w:rPr>
          <w:rFonts w:hint="eastAsia"/>
          <w:b/>
          <w:sz w:val="22"/>
          <w:lang w:eastAsia="zh-CN"/>
        </w:rPr>
        <w:t>成都</w:t>
      </w:r>
      <w:r>
        <w:rPr>
          <w:rFonts w:hint="eastAsia"/>
          <w:b/>
          <w:sz w:val="22"/>
          <w:lang w:val="en-US" w:eastAsia="zh-CN"/>
        </w:rPr>
        <w:t xml:space="preserve">            </w:t>
      </w:r>
      <w:r>
        <w:rPr>
          <w:rFonts w:hint="eastAsia"/>
          <w:b/>
          <w:bCs/>
        </w:rPr>
        <w:t>餐：</w:t>
      </w:r>
      <w:r>
        <w:rPr>
          <w:rFonts w:hint="eastAsia"/>
          <w:b/>
          <w:bCs/>
          <w:lang w:eastAsia="zh-CN"/>
        </w:rPr>
        <w:t>早</w:t>
      </w:r>
      <w:r>
        <w:rPr>
          <w:rFonts w:hint="eastAsia"/>
          <w:b/>
          <w:bCs/>
        </w:rPr>
        <w:t xml:space="preserve">                   住宿：</w:t>
      </w:r>
      <w:r>
        <w:rPr>
          <w:rFonts w:hint="eastAsia"/>
          <w:b/>
          <w:bCs/>
          <w:lang w:eastAsia="zh-CN"/>
        </w:rPr>
        <w:t>温暖的家</w:t>
      </w:r>
    </w:p>
    <w:p>
      <w:pPr>
        <w:spacing w:line="320" w:lineRule="exact"/>
        <w:rPr>
          <w:rFonts w:hint="eastAsia"/>
          <w:lang w:eastAsia="zh-CN"/>
        </w:rPr>
      </w:pPr>
      <w:r>
        <w:rPr>
          <w:rFonts w:hint="eastAsia"/>
          <w:lang w:eastAsia="zh-CN"/>
        </w:rPr>
        <w:t>早根据客人高铁或者飞机时间安排送站，（参考车次：黄山北</w:t>
      </w:r>
      <w:r>
        <w:rPr>
          <w:rFonts w:hint="eastAsia"/>
          <w:lang w:val="en-US" w:eastAsia="zh-CN"/>
        </w:rPr>
        <w:t>-合肥南G7715次08:10-10:00，换乘</w:t>
      </w:r>
      <w:r>
        <w:rPr>
          <w:rFonts w:hint="eastAsia"/>
          <w:lang w:eastAsia="zh-CN"/>
        </w:rPr>
        <w:t>合肥南</w:t>
      </w:r>
      <w:r>
        <w:rPr>
          <w:rFonts w:hint="eastAsia"/>
          <w:lang w:val="en-US" w:eastAsia="zh-CN"/>
        </w:rPr>
        <w:t>-成都东G954次11:14-20:59</w:t>
      </w:r>
      <w:r>
        <w:rPr>
          <w:rFonts w:hint="eastAsia"/>
          <w:lang w:eastAsia="zh-CN"/>
        </w:rPr>
        <w:t>）乘车返程，结束愉快的行程，回到温暖的家！</w:t>
      </w:r>
    </w:p>
    <w:p>
      <w:pPr>
        <w:spacing w:line="320" w:lineRule="exact"/>
        <w:rPr>
          <w:rFonts w:hint="eastAsia"/>
          <w:lang w:eastAsia="zh-CN"/>
        </w:rPr>
      </w:pPr>
    </w:p>
    <w:p>
      <w:pPr>
        <w:spacing w:line="320" w:lineRule="exact"/>
      </w:pPr>
    </w:p>
    <w:p>
      <w:pPr>
        <w:spacing w:line="320" w:lineRule="exact"/>
      </w:pPr>
      <w:r>
        <w:rPr>
          <w:rFonts w:ascii="宋体" w:hAnsi="宋体"/>
          <w:b/>
          <w:i/>
          <w:color w:val="000000"/>
          <w:szCs w:val="21"/>
        </w:rPr>
        <w:tab/>
      </w:r>
      <w:r>
        <w:rPr>
          <w:rFonts w:hint="eastAsia" w:ascii="宋体" w:hAnsi="宋体"/>
          <w:b/>
          <w:i/>
          <w:color w:val="000000"/>
          <w:szCs w:val="21"/>
        </w:rPr>
        <w:t>（以上行程时间为常规安排，仅供参考，届时以导游实际操作安排时间为准！）</w:t>
      </w:r>
    </w:p>
    <w:tbl>
      <w:tblPr>
        <w:tblStyle w:val="7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960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300" w:lineRule="exact"/>
              <w:ind w:right="17"/>
              <w:rPr>
                <w:rFonts w:ascii="Times New Roman" w:hAnsi="Times New Roman" w:eastAsia="黑体" w:cs="Times New Roman"/>
                <w:b/>
                <w:color w:val="000000"/>
                <w:w w:val="80"/>
                <w:sz w:val="24"/>
                <w:szCs w:val="24"/>
                <w:shd w:val="pct10" w:color="auto" w:fill="FFFFFF"/>
              </w:rPr>
            </w:pPr>
            <w:r>
              <w:rPr>
                <w:rFonts w:hint="eastAsia" w:ascii="Times New Roman" w:hAnsi="Times New Roman" w:eastAsia="黑体" w:cs="Times New Roman"/>
                <w:b/>
                <w:color w:val="E46C0A" w:themeColor="accent6" w:themeShade="BF"/>
                <w:w w:val="80"/>
                <w:sz w:val="32"/>
                <w:szCs w:val="24"/>
              </w:rPr>
              <w:t>接待标准</w:t>
            </w:r>
            <w:r>
              <w:rPr>
                <w:rFonts w:hint="eastAsia" w:ascii="Times New Roman" w:hAnsi="Times New Roman" w:eastAsia="黑体" w:cs="Times New Roman"/>
                <w:b/>
                <w:color w:val="E46C0A" w:themeColor="accent6" w:themeShade="BF"/>
                <w:w w:val="80"/>
                <w:sz w:val="24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17"/>
              <w:rPr>
                <w:rFonts w:hint="eastAsia" w:ascii="仿宋_GB2312" w:hAnsi="宋体" w:eastAsia="仿宋_GB2312" w:cs="Times New Roman"/>
                <w:b/>
                <w:w w:val="9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w w:val="90"/>
                <w:szCs w:val="21"/>
              </w:rPr>
              <w:t>出团日期</w:t>
            </w:r>
            <w:r>
              <w:rPr>
                <w:rFonts w:hint="eastAsia" w:ascii="仿宋_GB2312" w:hAnsi="宋体" w:eastAsia="仿宋_GB2312" w:cs="Times New Roman"/>
                <w:b/>
                <w:w w:val="90"/>
                <w:szCs w:val="21"/>
                <w:lang w:eastAsia="zh-CN"/>
              </w:rPr>
              <w:t>：</w:t>
            </w:r>
            <w:r>
              <w:rPr>
                <w:rFonts w:hint="eastAsia" w:ascii="仿宋_GB2312" w:hAnsi="宋体" w:eastAsia="仿宋_GB2312" w:cs="Times New Roman"/>
                <w:b/>
                <w:w w:val="90"/>
                <w:szCs w:val="21"/>
              </w:rPr>
              <w:t>每天</w:t>
            </w:r>
          </w:p>
          <w:p>
            <w:pPr>
              <w:spacing w:line="300" w:lineRule="exact"/>
              <w:ind w:right="17"/>
              <w:rPr>
                <w:rFonts w:hint="eastAsia" w:ascii="仿宋_GB2312" w:hAnsi="宋体" w:eastAsia="仿宋_GB2312" w:cs="Times New Roman"/>
                <w:b/>
                <w:w w:val="9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w w:val="90"/>
                <w:szCs w:val="21"/>
                <w:lang w:val="en-US" w:eastAsia="zh-CN"/>
              </w:rPr>
              <w:t>1、</w:t>
            </w:r>
            <w:r>
              <w:rPr>
                <w:rFonts w:hint="eastAsia" w:ascii="仿宋_GB2312" w:hAnsi="宋体" w:eastAsia="仿宋_GB2312" w:cs="Times New Roman"/>
                <w:b/>
                <w:w w:val="90"/>
                <w:szCs w:val="21"/>
              </w:rPr>
              <w:t>住宿</w:t>
            </w:r>
            <w:r>
              <w:rPr>
                <w:rFonts w:hint="eastAsia" w:ascii="仿宋_GB2312" w:hAnsi="宋体" w:eastAsia="仿宋_GB2312" w:cs="Times New Roman"/>
                <w:b/>
                <w:w w:val="90"/>
                <w:szCs w:val="21"/>
              </w:rPr>
              <w:tab/>
            </w:r>
            <w:r>
              <w:rPr>
                <w:rFonts w:hint="eastAsia" w:ascii="仿宋_GB2312" w:hAnsi="宋体" w:eastAsia="仿宋_GB2312" w:cs="Times New Roman"/>
                <w:b/>
                <w:w w:val="90"/>
                <w:szCs w:val="21"/>
              </w:rPr>
              <w:t>黄山市区住宿四星标准（不挂牌）双标</w:t>
            </w:r>
            <w:r>
              <w:rPr>
                <w:rFonts w:hint="eastAsia" w:ascii="仿宋_GB2312" w:hAnsi="宋体" w:eastAsia="仿宋_GB2312" w:cs="Times New Roman"/>
                <w:b/>
                <w:w w:val="90"/>
                <w:szCs w:val="21"/>
                <w:lang w:eastAsia="zh-CN"/>
              </w:rPr>
              <w:t>（参考酒店：蝶尚非经验酒店、锦江之星风尚酒店、锦泰精品酒店、元一大观度假酒店或者同级）</w:t>
            </w:r>
          </w:p>
          <w:p>
            <w:pPr>
              <w:spacing w:line="300" w:lineRule="exact"/>
              <w:ind w:right="17"/>
              <w:rPr>
                <w:rFonts w:hint="eastAsia" w:ascii="仿宋_GB2312" w:hAnsi="宋体" w:eastAsia="仿宋_GB2312" w:cs="Times New Roman"/>
                <w:b/>
                <w:w w:val="9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w w:val="90"/>
                <w:szCs w:val="21"/>
                <w:lang w:val="en-US" w:eastAsia="zh-CN"/>
              </w:rPr>
              <w:t>2、</w:t>
            </w:r>
            <w:r>
              <w:rPr>
                <w:rFonts w:hint="eastAsia" w:ascii="仿宋_GB2312" w:hAnsi="宋体" w:eastAsia="仿宋_GB2312" w:cs="Times New Roman"/>
                <w:b/>
                <w:w w:val="90"/>
                <w:szCs w:val="21"/>
              </w:rPr>
              <w:t>用餐</w:t>
            </w:r>
            <w:r>
              <w:rPr>
                <w:rFonts w:hint="eastAsia" w:ascii="仿宋_GB2312" w:hAnsi="宋体" w:eastAsia="仿宋_GB2312" w:cs="Times New Roman"/>
                <w:b/>
                <w:w w:val="90"/>
                <w:szCs w:val="21"/>
              </w:rPr>
              <w:tab/>
            </w:r>
            <w:r>
              <w:rPr>
                <w:rFonts w:hint="eastAsia" w:ascii="仿宋_GB2312" w:hAnsi="宋体" w:eastAsia="仿宋_GB2312" w:cs="Times New Roman"/>
                <w:b/>
                <w:w w:val="90"/>
                <w:szCs w:val="21"/>
                <w:lang w:eastAsia="zh-CN"/>
              </w:rPr>
              <w:t>含</w:t>
            </w:r>
            <w:r>
              <w:rPr>
                <w:rFonts w:hint="eastAsia" w:ascii="仿宋_GB2312" w:hAnsi="宋体" w:eastAsia="仿宋_GB2312" w:cs="Times New Roman"/>
                <w:b/>
                <w:w w:val="90"/>
                <w:szCs w:val="21"/>
                <w:lang w:val="en-US" w:eastAsia="zh-CN"/>
              </w:rPr>
              <w:t>4早1正</w:t>
            </w:r>
            <w:r>
              <w:rPr>
                <w:rFonts w:hint="eastAsia" w:ascii="仿宋_GB2312" w:hAnsi="宋体" w:eastAsia="仿宋_GB2312" w:cs="Times New Roman"/>
                <w:b/>
                <w:w w:val="90"/>
                <w:szCs w:val="21"/>
              </w:rPr>
              <w:t>（</w:t>
            </w:r>
            <w:r>
              <w:rPr>
                <w:rFonts w:hint="eastAsia" w:ascii="仿宋_GB2312" w:hAnsi="宋体" w:eastAsia="仿宋_GB2312" w:cs="Times New Roman"/>
                <w:b/>
                <w:w w:val="90"/>
                <w:szCs w:val="21"/>
                <w:lang w:eastAsia="zh-CN"/>
              </w:rPr>
              <w:t>不用不退</w:t>
            </w:r>
            <w:r>
              <w:rPr>
                <w:rFonts w:hint="eastAsia" w:ascii="仿宋_GB2312" w:hAnsi="宋体" w:eastAsia="仿宋_GB2312" w:cs="Times New Roman"/>
                <w:b/>
                <w:w w:val="90"/>
                <w:szCs w:val="21"/>
              </w:rPr>
              <w:t>）</w:t>
            </w:r>
          </w:p>
          <w:p>
            <w:pPr>
              <w:spacing w:line="300" w:lineRule="exact"/>
              <w:ind w:right="17"/>
              <w:rPr>
                <w:rFonts w:hint="eastAsia" w:ascii="仿宋_GB2312" w:hAnsi="宋体" w:eastAsia="仿宋_GB2312" w:cs="Times New Roman"/>
                <w:b/>
                <w:w w:val="9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w w:val="90"/>
                <w:szCs w:val="21"/>
                <w:lang w:val="en-US" w:eastAsia="zh-CN"/>
              </w:rPr>
              <w:t>3、</w:t>
            </w:r>
            <w:r>
              <w:rPr>
                <w:rFonts w:hint="eastAsia" w:ascii="仿宋_GB2312" w:hAnsi="宋体" w:eastAsia="仿宋_GB2312" w:cs="Times New Roman"/>
                <w:b/>
                <w:w w:val="90"/>
                <w:szCs w:val="21"/>
              </w:rPr>
              <w:t>交通</w:t>
            </w:r>
            <w:r>
              <w:rPr>
                <w:rFonts w:hint="eastAsia" w:ascii="仿宋_GB2312" w:hAnsi="宋体" w:eastAsia="仿宋_GB2312" w:cs="Times New Roman"/>
                <w:b/>
                <w:w w:val="90"/>
                <w:szCs w:val="21"/>
              </w:rPr>
              <w:tab/>
            </w:r>
            <w:r>
              <w:rPr>
                <w:rFonts w:hint="eastAsia" w:ascii="仿宋_GB2312" w:hAnsi="宋体" w:eastAsia="仿宋_GB2312" w:cs="Times New Roman"/>
                <w:b/>
                <w:w w:val="90"/>
                <w:szCs w:val="21"/>
              </w:rPr>
              <w:t>精选我公司车队中车况佳的空调巴士，车内宽敞舒适，驾驶员确保品质和服务.</w:t>
            </w:r>
          </w:p>
          <w:p>
            <w:pPr>
              <w:spacing w:line="300" w:lineRule="exact"/>
              <w:ind w:right="17"/>
              <w:rPr>
                <w:rFonts w:hint="default" w:ascii="仿宋_GB2312" w:hAnsi="宋体" w:eastAsia="仿宋_GB2312" w:cs="Times New Roman"/>
                <w:b/>
                <w:w w:val="9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w w:val="90"/>
                <w:szCs w:val="21"/>
                <w:lang w:val="en-US" w:eastAsia="zh-CN"/>
              </w:rPr>
              <w:t>4、</w:t>
            </w:r>
            <w:r>
              <w:rPr>
                <w:rFonts w:hint="eastAsia" w:ascii="仿宋_GB2312" w:hAnsi="宋体" w:eastAsia="仿宋_GB2312" w:cs="Times New Roman"/>
                <w:b/>
                <w:w w:val="90"/>
                <w:szCs w:val="21"/>
              </w:rPr>
              <w:t>景点</w:t>
            </w:r>
            <w:r>
              <w:rPr>
                <w:rFonts w:hint="eastAsia" w:ascii="仿宋_GB2312" w:hAnsi="宋体" w:eastAsia="仿宋_GB2312" w:cs="Times New Roman"/>
                <w:b/>
                <w:w w:val="90"/>
                <w:szCs w:val="21"/>
              </w:rPr>
              <w:tab/>
            </w:r>
            <w:r>
              <w:rPr>
                <w:rFonts w:hint="eastAsia" w:ascii="仿宋_GB2312" w:hAnsi="宋体" w:eastAsia="仿宋_GB2312" w:cs="Times New Roman"/>
                <w:b/>
                <w:w w:val="90"/>
                <w:szCs w:val="21"/>
              </w:rPr>
              <w:t>黄山风景区，</w:t>
            </w:r>
            <w:r>
              <w:rPr>
                <w:rFonts w:hint="eastAsia" w:ascii="仿宋_GB2312" w:hAnsi="宋体" w:eastAsia="仿宋_GB2312" w:cs="Times New Roman"/>
                <w:b/>
                <w:w w:val="90"/>
                <w:szCs w:val="21"/>
                <w:lang w:eastAsia="zh-CN"/>
              </w:rPr>
              <w:t>西递，</w:t>
            </w:r>
            <w:r>
              <w:rPr>
                <w:rFonts w:hint="eastAsia" w:ascii="仿宋_GB2312" w:hAnsi="宋体" w:eastAsia="仿宋_GB2312" w:cs="Times New Roman"/>
                <w:b/>
                <w:w w:val="90"/>
                <w:szCs w:val="21"/>
              </w:rPr>
              <w:t>宏村</w:t>
            </w:r>
            <w:r>
              <w:rPr>
                <w:rFonts w:hint="eastAsia" w:ascii="仿宋_GB2312" w:hAnsi="宋体" w:eastAsia="仿宋_GB2312" w:cs="Times New Roman"/>
                <w:b/>
                <w:w w:val="90"/>
                <w:szCs w:val="21"/>
                <w:lang w:eastAsia="zh-CN"/>
              </w:rPr>
              <w:t>，千岛湖门票</w:t>
            </w:r>
            <w:r>
              <w:rPr>
                <w:rFonts w:hint="eastAsia" w:ascii="仿宋_GB2312" w:hAnsi="宋体" w:eastAsia="仿宋_GB2312" w:cs="Times New Roman"/>
                <w:b/>
                <w:w w:val="90"/>
                <w:szCs w:val="21"/>
                <w:lang w:val="en-US" w:eastAsia="zh-CN"/>
              </w:rPr>
              <w:t>+船票</w:t>
            </w:r>
          </w:p>
          <w:p>
            <w:pPr>
              <w:spacing w:line="300" w:lineRule="exact"/>
              <w:ind w:right="17"/>
              <w:rPr>
                <w:rFonts w:hint="eastAsia" w:ascii="仿宋_GB2312" w:hAnsi="宋体" w:eastAsia="仿宋_GB2312" w:cs="Times New Roman"/>
                <w:b/>
                <w:w w:val="9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w w:val="90"/>
                <w:szCs w:val="21"/>
                <w:lang w:val="en-US" w:eastAsia="zh-CN"/>
              </w:rPr>
              <w:t>5、</w:t>
            </w:r>
            <w:r>
              <w:rPr>
                <w:rFonts w:hint="eastAsia" w:ascii="仿宋_GB2312" w:hAnsi="宋体" w:eastAsia="仿宋_GB2312" w:cs="Times New Roman"/>
                <w:b/>
                <w:w w:val="90"/>
                <w:szCs w:val="21"/>
              </w:rPr>
              <w:t>导游</w:t>
            </w:r>
            <w:r>
              <w:rPr>
                <w:rFonts w:hint="eastAsia" w:ascii="仿宋_GB2312" w:hAnsi="宋体" w:eastAsia="仿宋_GB2312" w:cs="Times New Roman"/>
                <w:b/>
                <w:w w:val="90"/>
                <w:szCs w:val="21"/>
              </w:rPr>
              <w:tab/>
            </w:r>
            <w:r>
              <w:rPr>
                <w:rFonts w:hint="eastAsia" w:ascii="仿宋_GB2312" w:hAnsi="宋体" w:eastAsia="仿宋_GB2312" w:cs="Times New Roman"/>
                <w:b/>
                <w:w w:val="90"/>
                <w:szCs w:val="21"/>
              </w:rPr>
              <w:t>精选我公司优秀导游员</w:t>
            </w:r>
          </w:p>
          <w:p>
            <w:pPr>
              <w:spacing w:line="300" w:lineRule="exact"/>
              <w:ind w:right="17"/>
              <w:rPr>
                <w:rFonts w:hint="default" w:ascii="仿宋_GB2312" w:hAnsi="宋体" w:eastAsia="仿宋_GB2312" w:cs="Times New Roman"/>
                <w:b/>
                <w:w w:val="9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w w:val="90"/>
                <w:szCs w:val="21"/>
                <w:lang w:val="en-US" w:eastAsia="zh-CN"/>
              </w:rPr>
              <w:t>6、</w:t>
            </w:r>
            <w:r>
              <w:rPr>
                <w:rFonts w:hint="eastAsia" w:ascii="仿宋_GB2312" w:hAnsi="宋体" w:eastAsia="仿宋_GB2312" w:cs="Times New Roman"/>
                <w:b/>
                <w:w w:val="90"/>
                <w:szCs w:val="21"/>
              </w:rPr>
              <w:t>费用</w:t>
            </w:r>
            <w:r>
              <w:rPr>
                <w:rFonts w:hint="eastAsia" w:ascii="仿宋_GB2312" w:hAnsi="宋体" w:eastAsia="仿宋_GB2312" w:cs="Times New Roman"/>
                <w:b/>
                <w:w w:val="90"/>
                <w:szCs w:val="21"/>
                <w:lang w:eastAsia="zh-CN"/>
              </w:rPr>
              <w:t>不含</w:t>
            </w:r>
            <w:r>
              <w:rPr>
                <w:rFonts w:hint="eastAsia" w:ascii="仿宋_GB2312" w:hAnsi="宋体" w:eastAsia="仿宋_GB2312" w:cs="Times New Roman"/>
                <w:b/>
                <w:w w:val="9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b/>
                <w:w w:val="90"/>
                <w:szCs w:val="21"/>
                <w:lang w:eastAsia="zh-CN"/>
              </w:rPr>
              <w:t>黄山玉屏</w:t>
            </w:r>
            <w:r>
              <w:rPr>
                <w:rFonts w:hint="eastAsia" w:ascii="仿宋_GB2312" w:hAnsi="宋体" w:eastAsia="仿宋_GB2312" w:cs="Times New Roman"/>
                <w:b/>
                <w:w w:val="90"/>
                <w:szCs w:val="21"/>
              </w:rPr>
              <w:t>缆车</w:t>
            </w:r>
            <w:r>
              <w:rPr>
                <w:rFonts w:hint="eastAsia" w:ascii="仿宋_GB2312" w:hAnsi="宋体" w:eastAsia="仿宋_GB2312" w:cs="Times New Roman"/>
                <w:b/>
                <w:w w:val="90"/>
                <w:szCs w:val="21"/>
                <w:lang w:val="en-US" w:eastAsia="zh-CN"/>
              </w:rPr>
              <w:t>90元人次，云谷缆车80元人次</w:t>
            </w:r>
          </w:p>
          <w:p>
            <w:pPr>
              <w:spacing w:line="300" w:lineRule="exact"/>
              <w:ind w:right="17"/>
              <w:rPr>
                <w:rFonts w:hint="eastAsia" w:ascii="仿宋_GB2312" w:hAnsi="宋体" w:eastAsia="仿宋_GB2312" w:cs="Times New Roman"/>
                <w:b/>
                <w:w w:val="9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w w:val="90"/>
                <w:szCs w:val="21"/>
                <w:lang w:val="en-US" w:eastAsia="zh-CN"/>
              </w:rPr>
              <w:t>7、</w:t>
            </w:r>
            <w:r>
              <w:rPr>
                <w:rFonts w:hint="eastAsia" w:ascii="仿宋_GB2312" w:hAnsi="宋体" w:eastAsia="仿宋_GB2312" w:cs="Times New Roman"/>
                <w:b/>
                <w:w w:val="90"/>
                <w:szCs w:val="21"/>
              </w:rPr>
              <w:t>儿童</w:t>
            </w:r>
            <w:r>
              <w:rPr>
                <w:rFonts w:hint="eastAsia" w:ascii="仿宋_GB2312" w:hAnsi="宋体" w:eastAsia="仿宋_GB2312" w:cs="Times New Roman"/>
                <w:b/>
                <w:w w:val="90"/>
                <w:szCs w:val="21"/>
              </w:rPr>
              <w:tab/>
            </w:r>
            <w:r>
              <w:rPr>
                <w:rFonts w:hint="eastAsia" w:ascii="仿宋_GB2312" w:hAnsi="宋体" w:eastAsia="仿宋_GB2312" w:cs="Times New Roman"/>
                <w:b/>
                <w:w w:val="90"/>
                <w:szCs w:val="21"/>
              </w:rPr>
              <w:t>费用含车费，导服；不含门票和缆车、景区交通车、</w:t>
            </w:r>
            <w:r>
              <w:rPr>
                <w:rFonts w:hint="eastAsia" w:ascii="仿宋_GB2312" w:hAnsi="宋体" w:eastAsia="仿宋_GB2312" w:cs="Times New Roman"/>
                <w:b/>
                <w:w w:val="90"/>
                <w:szCs w:val="21"/>
                <w:lang w:eastAsia="zh-CN"/>
              </w:rPr>
              <w:t>不含</w:t>
            </w:r>
            <w:r>
              <w:rPr>
                <w:rFonts w:hint="eastAsia" w:ascii="仿宋_GB2312" w:hAnsi="宋体" w:eastAsia="仿宋_GB2312" w:cs="Times New Roman"/>
                <w:b/>
                <w:w w:val="90"/>
                <w:szCs w:val="21"/>
              </w:rPr>
              <w:t>餐费，不占床</w:t>
            </w:r>
            <w:r>
              <w:rPr>
                <w:rFonts w:hint="eastAsia" w:ascii="仿宋_GB2312" w:hAnsi="宋体" w:eastAsia="仿宋_GB2312" w:cs="Times New Roman"/>
                <w:b/>
                <w:w w:val="90"/>
                <w:szCs w:val="21"/>
                <w:lang w:eastAsia="zh-CN"/>
              </w:rPr>
              <w:t>，不含早</w:t>
            </w:r>
          </w:p>
        </w:tc>
      </w:tr>
    </w:tbl>
    <w:p>
      <w:pPr>
        <w:numPr>
          <w:ilvl w:val="0"/>
          <w:numId w:val="0"/>
        </w:numPr>
        <w:spacing w:line="360" w:lineRule="auto"/>
        <w:ind w:leftChars="0"/>
        <w:rPr>
          <w:rFonts w:hint="eastAsia"/>
          <w:szCs w:val="21"/>
        </w:rPr>
      </w:pPr>
      <w:r>
        <w:rPr>
          <w:rFonts w:hint="eastAsia" w:ascii="宋体" w:hAnsi="宋体" w:eastAsia="宋体" w:cs="Times New Roman"/>
          <w:b/>
          <w:color w:val="FF0000"/>
          <w:szCs w:val="21"/>
        </w:rPr>
        <w:t>门票优惠政策(黄山门票全价190元/张，以下优惠不重复享受！，半价优惠退95元/人，免票退190元/人</w:t>
      </w:r>
      <w:r>
        <w:rPr>
          <w:rFonts w:hint="eastAsia" w:ascii="宋体" w:hAnsi="宋体" w:eastAsia="宋体" w:cs="Times New Roman"/>
          <w:b/>
          <w:color w:val="FF0000"/>
          <w:szCs w:val="21"/>
          <w:lang w:eastAsia="zh-CN"/>
        </w:rPr>
        <w:t>；</w:t>
      </w:r>
      <w:r>
        <w:rPr>
          <w:rFonts w:hint="eastAsia" w:ascii="宋体" w:hAnsi="宋体" w:eastAsia="宋体" w:cs="Times New Roman"/>
          <w:b/>
          <w:color w:val="FF0000"/>
          <w:szCs w:val="21"/>
        </w:rPr>
        <w:t>由于产品报价中所含</w:t>
      </w:r>
      <w:r>
        <w:rPr>
          <w:rFonts w:hint="eastAsia" w:ascii="宋体" w:hAnsi="宋体" w:eastAsia="宋体" w:cs="Times New Roman"/>
          <w:b/>
          <w:color w:val="FF0000"/>
          <w:szCs w:val="21"/>
          <w:lang w:eastAsia="zh-CN"/>
        </w:rPr>
        <w:t>西递、</w:t>
      </w:r>
      <w:r>
        <w:rPr>
          <w:rFonts w:hint="eastAsia" w:ascii="宋体" w:hAnsi="宋体" w:eastAsia="宋体" w:cs="Times New Roman"/>
          <w:b/>
          <w:color w:val="FF0000"/>
          <w:szCs w:val="21"/>
        </w:rPr>
        <w:t>宏村门票按旅行社折扣价核算，持相关证件（老年证、学生证、军人证、残疾证）产生的优惠，半价</w:t>
      </w:r>
      <w:r>
        <w:rPr>
          <w:rFonts w:hint="eastAsia" w:ascii="宋体" w:hAnsi="宋体" w:eastAsia="宋体" w:cs="Times New Roman"/>
          <w:b/>
          <w:color w:val="FF0000"/>
          <w:szCs w:val="21"/>
          <w:lang w:eastAsia="zh-CN"/>
        </w:rPr>
        <w:t>西递、</w:t>
      </w:r>
      <w:r>
        <w:rPr>
          <w:rFonts w:hint="eastAsia" w:ascii="宋体" w:hAnsi="宋体" w:eastAsia="宋体" w:cs="Times New Roman"/>
          <w:b/>
          <w:color w:val="FF0000"/>
          <w:szCs w:val="21"/>
        </w:rPr>
        <w:t>宏村</w:t>
      </w:r>
      <w:r>
        <w:rPr>
          <w:rFonts w:hint="eastAsia" w:ascii="宋体" w:hAnsi="宋体" w:eastAsia="宋体" w:cs="Times New Roman"/>
          <w:b/>
          <w:color w:val="FF0000"/>
          <w:szCs w:val="21"/>
          <w:lang w:eastAsia="zh-CN"/>
        </w:rPr>
        <w:t>合计</w:t>
      </w:r>
      <w:r>
        <w:rPr>
          <w:rFonts w:hint="eastAsia" w:ascii="宋体" w:hAnsi="宋体" w:eastAsia="宋体" w:cs="Times New Roman"/>
          <w:b/>
          <w:color w:val="FF0000"/>
          <w:szCs w:val="21"/>
        </w:rPr>
        <w:t>优惠退</w:t>
      </w:r>
      <w:r>
        <w:rPr>
          <w:rFonts w:hint="eastAsia" w:ascii="宋体" w:hAnsi="宋体" w:eastAsia="宋体" w:cs="Times New Roman"/>
          <w:b/>
          <w:color w:val="FF0000"/>
          <w:szCs w:val="21"/>
          <w:lang w:val="en-US" w:eastAsia="zh-CN"/>
        </w:rPr>
        <w:t>30</w:t>
      </w:r>
      <w:r>
        <w:rPr>
          <w:rFonts w:hint="eastAsia" w:ascii="宋体" w:hAnsi="宋体" w:eastAsia="宋体" w:cs="Times New Roman"/>
          <w:b/>
          <w:color w:val="FF0000"/>
          <w:szCs w:val="21"/>
        </w:rPr>
        <w:t>元/人，免票</w:t>
      </w:r>
      <w:r>
        <w:rPr>
          <w:rFonts w:hint="eastAsia" w:ascii="宋体" w:hAnsi="宋体" w:eastAsia="宋体" w:cs="Times New Roman"/>
          <w:b/>
          <w:color w:val="FF0000"/>
          <w:szCs w:val="21"/>
          <w:lang w:eastAsia="zh-CN"/>
        </w:rPr>
        <w:t>西递、</w:t>
      </w:r>
      <w:r>
        <w:rPr>
          <w:rFonts w:hint="eastAsia" w:ascii="宋体" w:hAnsi="宋体" w:eastAsia="宋体" w:cs="Times New Roman"/>
          <w:b/>
          <w:color w:val="FF0000"/>
          <w:szCs w:val="21"/>
        </w:rPr>
        <w:t>宏村</w:t>
      </w:r>
      <w:r>
        <w:rPr>
          <w:rFonts w:hint="eastAsia" w:ascii="宋体" w:hAnsi="宋体" w:eastAsia="宋体" w:cs="Times New Roman"/>
          <w:b/>
          <w:color w:val="FF0000"/>
          <w:szCs w:val="21"/>
          <w:lang w:eastAsia="zh-CN"/>
        </w:rPr>
        <w:t>合计</w:t>
      </w:r>
      <w:r>
        <w:rPr>
          <w:rFonts w:hint="eastAsia" w:ascii="宋体" w:hAnsi="宋体" w:eastAsia="宋体" w:cs="Times New Roman"/>
          <w:b/>
          <w:color w:val="FF0000"/>
          <w:szCs w:val="21"/>
        </w:rPr>
        <w:t>退</w:t>
      </w:r>
      <w:r>
        <w:rPr>
          <w:rFonts w:hint="eastAsia" w:ascii="宋体" w:hAnsi="宋体" w:eastAsia="宋体" w:cs="Times New Roman"/>
          <w:b/>
          <w:color w:val="FF0000"/>
          <w:szCs w:val="21"/>
          <w:lang w:val="en-US" w:eastAsia="zh-CN"/>
        </w:rPr>
        <w:t>130</w:t>
      </w:r>
      <w:r>
        <w:rPr>
          <w:rFonts w:hint="eastAsia" w:ascii="宋体" w:hAnsi="宋体" w:eastAsia="宋体" w:cs="Times New Roman"/>
          <w:b/>
          <w:color w:val="FF0000"/>
          <w:szCs w:val="21"/>
        </w:rPr>
        <w:t>元/人）</w:t>
      </w:r>
      <w:r>
        <w:rPr>
          <w:rFonts w:hint="eastAsia" w:ascii="宋体" w:hAnsi="宋体" w:eastAsia="宋体" w:cs="Times New Roman"/>
          <w:b/>
          <w:color w:val="FF0000"/>
          <w:szCs w:val="21"/>
          <w:lang w:eastAsia="zh-CN"/>
        </w:rPr>
        <w:t>；</w:t>
      </w:r>
      <w:r>
        <w:rPr>
          <w:rFonts w:hint="eastAsia" w:ascii="宋体" w:hAnsi="宋体" w:eastAsia="宋体" w:cs="Times New Roman"/>
          <w:b/>
          <w:color w:val="FF0000"/>
          <w:szCs w:val="21"/>
        </w:rPr>
        <w:t>千岛湖按旅行社折扣价格后，免票退150元/人，半票退75元/人；游船没有任何优惠政策；</w:t>
      </w:r>
    </w:p>
    <w:p>
      <w:pPr>
        <w:rPr>
          <w:rFonts w:hint="eastAsia" w:ascii="宋体" w:hAnsi="宋体" w:eastAsia="宋体" w:cs="Times New Roman"/>
          <w:b/>
          <w:color w:val="FF0000"/>
          <w:szCs w:val="21"/>
          <w:lang w:eastAsia="zh-CN"/>
        </w:rPr>
      </w:pPr>
    </w:p>
    <w:p>
      <w:pPr>
        <w:jc w:val="left"/>
        <w:rPr>
          <w:rFonts w:ascii="黑体" w:hAnsi="黑体" w:eastAsia="黑体"/>
          <w:b/>
          <w:color w:val="FF0000"/>
          <w:sz w:val="28"/>
        </w:rPr>
      </w:pPr>
      <w:r>
        <w:rPr>
          <w:rFonts w:hint="eastAsia" w:ascii="黑体" w:hAnsi="黑体" w:eastAsia="黑体"/>
          <w:b/>
          <w:sz w:val="24"/>
          <w:lang w:eastAsia="zh-CN"/>
        </w:rPr>
        <w:t>黄山西递宏村</w:t>
      </w:r>
      <w:r>
        <w:rPr>
          <w:rFonts w:hint="eastAsia" w:ascii="黑体" w:hAnsi="黑体" w:eastAsia="黑体"/>
          <w:b/>
          <w:sz w:val="24"/>
        </w:rPr>
        <w:t>常规优惠：</w:t>
      </w:r>
    </w:p>
    <w:p>
      <w:pPr>
        <w:pStyle w:val="2"/>
        <w:spacing w:line="240" w:lineRule="exact"/>
        <w:rPr>
          <w:rFonts w:ascii="黑体" w:hAnsi="黑体" w:eastAsia="黑体"/>
          <w:w w:val="90"/>
          <w:szCs w:val="21"/>
        </w:rPr>
      </w:pPr>
      <w:r>
        <w:rPr>
          <w:rFonts w:hint="eastAsia" w:ascii="黑体" w:hAnsi="黑体" w:eastAsia="黑体"/>
          <w:w w:val="90"/>
          <w:szCs w:val="21"/>
        </w:rPr>
        <w:t>1）6周岁（不含6周岁）~18周岁（含18周岁）未成年人，全日制大学本科及以下学历的学生，现役军人，军队退离休干部，全国道德模范，英雄模范和省部级以上劳动模范，60周岁（含60周岁）以上~65周岁（不含65周岁）以下的老年人来黄山旅游，凭相关证件和本人有效居民身份证件门票可享受优惠价95元/张。5-8级残疾人凭《中华人民共和国残疾人证》门票可享受优惠价95元/张。</w:t>
      </w:r>
    </w:p>
    <w:p>
      <w:pPr>
        <w:pStyle w:val="2"/>
        <w:spacing w:line="240" w:lineRule="exact"/>
        <w:ind w:left="277" w:right="-82" w:rightChars="-39" w:hanging="277" w:hangingChars="147"/>
        <w:rPr>
          <w:rFonts w:ascii="黑体" w:hAnsi="黑体" w:eastAsia="黑体"/>
          <w:w w:val="90"/>
          <w:szCs w:val="21"/>
        </w:rPr>
      </w:pPr>
      <w:r>
        <w:rPr>
          <w:rFonts w:hint="eastAsia" w:ascii="黑体" w:hAnsi="黑体" w:eastAsia="黑体"/>
          <w:w w:val="90"/>
          <w:szCs w:val="21"/>
        </w:rPr>
        <w:t>2）6周岁（含6周岁）以下或身高1.2米（含1.2米）以下的儿童，65周岁（含65周岁）以上老年人，持有国家残</w:t>
      </w:r>
    </w:p>
    <w:p>
      <w:pPr>
        <w:pStyle w:val="2"/>
        <w:spacing w:line="240" w:lineRule="exact"/>
        <w:ind w:left="277" w:right="-82" w:rightChars="-39" w:hanging="277" w:hangingChars="147"/>
        <w:rPr>
          <w:rFonts w:ascii="黑体" w:hAnsi="黑体" w:eastAsia="黑体"/>
          <w:w w:val="90"/>
          <w:szCs w:val="21"/>
        </w:rPr>
      </w:pPr>
      <w:r>
        <w:rPr>
          <w:rFonts w:hint="eastAsia" w:ascii="黑体" w:hAnsi="黑体" w:eastAsia="黑体"/>
          <w:w w:val="90"/>
          <w:szCs w:val="21"/>
        </w:rPr>
        <w:t>联颁发的一至四等级《中华人民共和国残疾人证》的残疾人士，全国（含港澳台地区）医护工作者凭本人有效证件（医</w:t>
      </w:r>
    </w:p>
    <w:p>
      <w:pPr>
        <w:pStyle w:val="2"/>
        <w:spacing w:line="240" w:lineRule="exact"/>
        <w:ind w:left="277" w:right="-82" w:rightChars="-39" w:hanging="277" w:hangingChars="147"/>
        <w:rPr>
          <w:rFonts w:ascii="黑体" w:hAnsi="黑体" w:eastAsia="黑体"/>
          <w:w w:val="90"/>
          <w:szCs w:val="21"/>
        </w:rPr>
      </w:pPr>
      <w:r>
        <w:rPr>
          <w:rFonts w:hint="eastAsia" w:ascii="黑体" w:hAnsi="黑体" w:eastAsia="黑体"/>
          <w:w w:val="90"/>
          <w:szCs w:val="21"/>
        </w:rPr>
        <w:t>师证或护士证）及身份证原件，可享受免票待遇。</w:t>
      </w:r>
    </w:p>
    <w:p>
      <w:pPr>
        <w:pStyle w:val="2"/>
        <w:spacing w:line="240" w:lineRule="exact"/>
        <w:ind w:left="277" w:right="-82" w:rightChars="-39" w:hanging="354" w:hangingChars="147"/>
        <w:rPr>
          <w:rFonts w:hint="eastAsia"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千岛湖门票提示：</w:t>
      </w:r>
    </w:p>
    <w:p>
      <w:pPr>
        <w:pStyle w:val="2"/>
        <w:spacing w:line="240" w:lineRule="exact"/>
        <w:ind w:left="277" w:right="-82" w:rightChars="-39" w:hanging="277" w:hangingChars="147"/>
        <w:rPr>
          <w:rFonts w:hint="eastAsia" w:ascii="黑体" w:hAnsi="黑体" w:eastAsia="黑体"/>
          <w:w w:val="90"/>
          <w:szCs w:val="21"/>
        </w:rPr>
      </w:pPr>
      <w:r>
        <w:rPr>
          <w:rFonts w:hint="eastAsia" w:ascii="黑体" w:hAnsi="黑体" w:eastAsia="黑体"/>
          <w:w w:val="90"/>
          <w:szCs w:val="21"/>
        </w:rPr>
        <w:t>按旅行社折扣价格后</w:t>
      </w:r>
      <w:r>
        <w:rPr>
          <w:rFonts w:hint="eastAsia" w:ascii="黑体" w:hAnsi="黑体" w:eastAsia="黑体"/>
          <w:w w:val="90"/>
          <w:szCs w:val="21"/>
          <w:lang w:eastAsia="zh-CN"/>
        </w:rPr>
        <w:t>：</w:t>
      </w:r>
      <w:r>
        <w:rPr>
          <w:rFonts w:hint="eastAsia" w:ascii="黑体" w:hAnsi="黑体" w:eastAsia="黑体"/>
          <w:w w:val="90"/>
          <w:szCs w:val="21"/>
        </w:rPr>
        <w:t>1）免票群体：身高1.2米以下儿童；70周岁（含）以上的老人（凭身份证限大陆、港澳台地区）；现役军人（凭军官证或士兵证，不含文职人员），军队离休、退休干部（凭军队离休、退休证）；残疾人（凭县、市级以上残疾人联合会颁发的残疾证，残疾军人证）；</w:t>
      </w:r>
    </w:p>
    <w:p>
      <w:pPr>
        <w:pStyle w:val="2"/>
        <w:spacing w:line="240" w:lineRule="exact"/>
        <w:ind w:left="277" w:right="-82" w:rightChars="-39" w:hanging="277" w:hangingChars="147"/>
        <w:rPr>
          <w:rFonts w:hint="eastAsia" w:ascii="黑体" w:hAnsi="黑体" w:eastAsia="黑体"/>
          <w:w w:val="90"/>
          <w:szCs w:val="21"/>
        </w:rPr>
      </w:pPr>
      <w:r>
        <w:rPr>
          <w:rFonts w:hint="eastAsia" w:ascii="黑体" w:hAnsi="黑体" w:eastAsia="黑体"/>
          <w:w w:val="90"/>
          <w:szCs w:val="21"/>
        </w:rPr>
        <w:t xml:space="preserve">  2）半票群体：身高1.2米至1.5米或18周岁以下未成年人（凭身份证）；全日制在校大学本科及以下学历学生（凭大陆、港澳台地区学生证）；记者（凭国家新闻出版广电总局颁发的记者证）；60周岁至69周岁老人（凭身份证，限大陆、港澳台地区）。</w:t>
      </w:r>
    </w:p>
    <w:p>
      <w:pPr>
        <w:pStyle w:val="2"/>
        <w:spacing w:line="240" w:lineRule="exact"/>
        <w:ind w:left="277" w:right="-82" w:rightChars="-39" w:hanging="277" w:hangingChars="147"/>
        <w:rPr>
          <w:rFonts w:ascii="黑体" w:hAnsi="黑体" w:eastAsia="黑体"/>
          <w:w w:val="90"/>
          <w:szCs w:val="21"/>
        </w:rPr>
      </w:pPr>
    </w:p>
    <w:p>
      <w:pPr>
        <w:spacing w:beforeLines="50" w:line="260" w:lineRule="exact"/>
        <w:ind w:right="17"/>
        <w:rPr>
          <w:rFonts w:ascii="楷体" w:hAnsi="楷体" w:eastAsia="楷体" w:cs="Times New Roman"/>
          <w:w w:val="90"/>
          <w:sz w:val="20"/>
          <w:szCs w:val="21"/>
        </w:rPr>
      </w:pPr>
    </w:p>
    <w:p>
      <w:pPr>
        <w:ind w:left="-254" w:leftChars="-121" w:right="-718" w:rightChars="-342" w:firstLine="207" w:firstLineChars="98"/>
        <w:rPr>
          <w:rFonts w:hint="eastAsia" w:ascii="宋体" w:hAnsi="宋体"/>
          <w:b/>
          <w:bCs/>
          <w:color w:val="008000"/>
          <w:szCs w:val="21"/>
        </w:rPr>
      </w:pPr>
    </w:p>
    <w:p>
      <w:pPr>
        <w:ind w:left="-254" w:leftChars="-121" w:right="-718" w:rightChars="-342" w:firstLine="207" w:firstLineChars="98"/>
        <w:rPr>
          <w:rFonts w:hint="eastAsia" w:ascii="宋体" w:hAnsi="宋体"/>
          <w:b/>
          <w:bCs/>
          <w:color w:val="008000"/>
          <w:szCs w:val="21"/>
        </w:rPr>
      </w:pPr>
    </w:p>
    <w:p>
      <w:pPr>
        <w:ind w:left="-254" w:leftChars="-121" w:right="-718" w:rightChars="-342" w:firstLine="207" w:firstLineChars="98"/>
        <w:rPr>
          <w:rFonts w:hint="eastAsia" w:ascii="宋体" w:hAnsi="宋体"/>
          <w:b/>
          <w:bCs/>
          <w:color w:val="008000"/>
          <w:szCs w:val="21"/>
        </w:rPr>
      </w:pPr>
      <w:r>
        <w:rPr>
          <w:rFonts w:hint="eastAsia" w:ascii="宋体" w:hAnsi="宋体"/>
          <w:b/>
          <w:bCs/>
          <w:color w:val="008000"/>
          <w:szCs w:val="21"/>
        </w:rPr>
        <w:t>【请现在关注行程说明】</w:t>
      </w:r>
    </w:p>
    <w:p>
      <w:pPr>
        <w:numPr>
          <w:ilvl w:val="0"/>
          <w:numId w:val="2"/>
        </w:numPr>
        <w:spacing w:line="360" w:lineRule="auto"/>
        <w:rPr>
          <w:rFonts w:hint="eastAsia"/>
        </w:rPr>
      </w:pPr>
      <w:r>
        <w:rPr>
          <w:rFonts w:hint="eastAsia"/>
        </w:rPr>
        <w:t>导游或工作人员将于出发前一天晚20:00前以短信或电话方式与客人提前联系确定接时间及地点，出发当日如因游客过多等特殊情况延迟不超过20分钟，请在接站地点耐心等候。</w:t>
      </w:r>
    </w:p>
    <w:p>
      <w:pPr>
        <w:numPr>
          <w:ilvl w:val="0"/>
          <w:numId w:val="2"/>
        </w:numPr>
        <w:spacing w:line="360" w:lineRule="auto"/>
        <w:rPr>
          <w:rFonts w:hint="eastAsia"/>
        </w:rPr>
      </w:pPr>
      <w:bookmarkStart w:id="0" w:name="_GoBack"/>
      <w:bookmarkEnd w:id="0"/>
      <w:r>
        <w:rPr>
          <w:rFonts w:hint="eastAsia"/>
        </w:rPr>
        <w:t>请携带有效身份证件，小孩子带户口薄；宾馆凭身份证件登记入住。</w:t>
      </w:r>
    </w:p>
    <w:p>
      <w:pPr>
        <w:numPr>
          <w:ilvl w:val="0"/>
          <w:numId w:val="2"/>
        </w:numPr>
        <w:spacing w:line="360" w:lineRule="auto"/>
        <w:rPr>
          <w:rFonts w:hint="eastAsia"/>
        </w:rPr>
      </w:pPr>
      <w:r>
        <w:rPr>
          <w:rFonts w:hint="eastAsia"/>
        </w:rPr>
        <w:t>因人力不可抗拒（如大雾、风雨、台风、航空管制等因素造成高铁停运，游船、飞机停航等）以至游览变化和景点减少，我社只负责退还门票团队价差额，不承担由此造成的损失和责任。旅行社有权根据景区拥堵情况，在不减少景点的前提下，调整游览的先后顺序。</w:t>
      </w:r>
    </w:p>
    <w:p>
      <w:pPr>
        <w:numPr>
          <w:ilvl w:val="0"/>
          <w:numId w:val="2"/>
        </w:numPr>
        <w:spacing w:line="360" w:lineRule="auto"/>
        <w:rPr>
          <w:rFonts w:hint="eastAsia"/>
        </w:rPr>
      </w:pPr>
      <w:r>
        <w:rPr>
          <w:rFonts w:hint="eastAsia"/>
        </w:rPr>
        <w:t>在结束前请如实填写导游提供的《意见反馈单》，您的意见反馈单将作为我们的重要依据留存。</w:t>
      </w:r>
    </w:p>
    <w:p>
      <w:pPr>
        <w:spacing w:line="360" w:lineRule="auto"/>
        <w:rPr>
          <w:rFonts w:hint="eastAsia"/>
        </w:rPr>
      </w:pPr>
    </w:p>
    <w:p>
      <w:pPr>
        <w:spacing w:line="360" w:lineRule="auto"/>
        <w:ind w:left="628" w:hanging="628" w:hangingChars="298"/>
        <w:rPr>
          <w:b/>
          <w:bCs/>
          <w:color w:val="008000"/>
        </w:rPr>
      </w:pPr>
      <w:r>
        <w:rPr>
          <w:rFonts w:hint="eastAsia"/>
          <w:b/>
          <w:bCs/>
          <w:color w:val="008000"/>
        </w:rPr>
        <w:t>【声明】</w:t>
      </w:r>
    </w:p>
    <w:p>
      <w:pPr>
        <w:spacing w:line="360" w:lineRule="auto"/>
        <w:ind w:left="197" w:leftChars="94" w:right="-34" w:rightChars="-16" w:firstLine="21" w:firstLineChars="10"/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我们行程内标注的时间，是为了让客人更好的了解景点与景点之间的距离，景点游览的大致时间。但受交通限制、天气变化、景区客流量、游客个人身体条件等多重因素影响，实际游览时间根据当团情况而定。</w:t>
      </w:r>
    </w:p>
    <w:p>
      <w:pPr>
        <w:spacing w:line="260" w:lineRule="exact"/>
        <w:ind w:right="17"/>
        <w:rPr>
          <w:rFonts w:ascii="楷体" w:hAnsi="楷体" w:eastAsia="楷体" w:cs="Times New Roman"/>
          <w:w w:val="90"/>
          <w:szCs w:val="21"/>
        </w:rPr>
      </w:pPr>
    </w:p>
    <w:sectPr>
      <w:pgSz w:w="11906" w:h="16838"/>
      <w:pgMar w:top="1440" w:right="1133" w:bottom="434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12A48"/>
    <w:multiLevelType w:val="multilevel"/>
    <w:tmpl w:val="30C12A48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3"/>
      <w:numFmt w:val="decimal"/>
      <w:lvlText w:val="（%2）"/>
      <w:lvlJc w:val="left"/>
      <w:pPr>
        <w:tabs>
          <w:tab w:val="left" w:pos="1140"/>
        </w:tabs>
        <w:ind w:left="114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49F339BE"/>
    <w:multiLevelType w:val="multilevel"/>
    <w:tmpl w:val="49F339BE"/>
    <w:lvl w:ilvl="0" w:tentative="0">
      <w:start w:val="1"/>
      <w:numFmt w:val="decimal"/>
      <w:lvlText w:val="第%1天"/>
      <w:lvlJc w:val="left"/>
      <w:pPr>
        <w:ind w:left="885" w:hanging="885"/>
      </w:pPr>
      <w:rPr>
        <w:rFonts w:hint="default"/>
        <w:b/>
        <w:sz w:val="22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7D"/>
    <w:rsid w:val="00000ECB"/>
    <w:rsid w:val="00001309"/>
    <w:rsid w:val="00005068"/>
    <w:rsid w:val="000253F1"/>
    <w:rsid w:val="000338DF"/>
    <w:rsid w:val="00057836"/>
    <w:rsid w:val="00072149"/>
    <w:rsid w:val="00072244"/>
    <w:rsid w:val="00080E00"/>
    <w:rsid w:val="000E066E"/>
    <w:rsid w:val="001237B2"/>
    <w:rsid w:val="00127970"/>
    <w:rsid w:val="00145276"/>
    <w:rsid w:val="00163ADB"/>
    <w:rsid w:val="00180579"/>
    <w:rsid w:val="00191DE0"/>
    <w:rsid w:val="001C364D"/>
    <w:rsid w:val="00211B7C"/>
    <w:rsid w:val="0024136E"/>
    <w:rsid w:val="00267DD5"/>
    <w:rsid w:val="002B3A3B"/>
    <w:rsid w:val="002F3EDC"/>
    <w:rsid w:val="00322A7D"/>
    <w:rsid w:val="0034127D"/>
    <w:rsid w:val="0037428C"/>
    <w:rsid w:val="00381F9D"/>
    <w:rsid w:val="0043568E"/>
    <w:rsid w:val="00486ED8"/>
    <w:rsid w:val="0049161F"/>
    <w:rsid w:val="004D313B"/>
    <w:rsid w:val="004E006D"/>
    <w:rsid w:val="00540C26"/>
    <w:rsid w:val="0058204E"/>
    <w:rsid w:val="00591AF3"/>
    <w:rsid w:val="005B0AEC"/>
    <w:rsid w:val="005D4B91"/>
    <w:rsid w:val="0061133D"/>
    <w:rsid w:val="00615CD8"/>
    <w:rsid w:val="00641A64"/>
    <w:rsid w:val="00674667"/>
    <w:rsid w:val="00690F5D"/>
    <w:rsid w:val="007553E2"/>
    <w:rsid w:val="00756825"/>
    <w:rsid w:val="007610E9"/>
    <w:rsid w:val="0076402B"/>
    <w:rsid w:val="007B3A98"/>
    <w:rsid w:val="007D0B83"/>
    <w:rsid w:val="008904AA"/>
    <w:rsid w:val="008B413B"/>
    <w:rsid w:val="008E0974"/>
    <w:rsid w:val="008F1C56"/>
    <w:rsid w:val="0092128B"/>
    <w:rsid w:val="00924777"/>
    <w:rsid w:val="00941966"/>
    <w:rsid w:val="0098192F"/>
    <w:rsid w:val="0099766E"/>
    <w:rsid w:val="009C6B20"/>
    <w:rsid w:val="00A10068"/>
    <w:rsid w:val="00A14165"/>
    <w:rsid w:val="00A16A8A"/>
    <w:rsid w:val="00AA0B9F"/>
    <w:rsid w:val="00AE3D64"/>
    <w:rsid w:val="00B0700D"/>
    <w:rsid w:val="00B326D3"/>
    <w:rsid w:val="00B3278A"/>
    <w:rsid w:val="00B32B60"/>
    <w:rsid w:val="00B341FE"/>
    <w:rsid w:val="00B604E3"/>
    <w:rsid w:val="00BC5CBD"/>
    <w:rsid w:val="00BD160B"/>
    <w:rsid w:val="00BD4F2B"/>
    <w:rsid w:val="00BD5FDC"/>
    <w:rsid w:val="00BF211F"/>
    <w:rsid w:val="00C564E5"/>
    <w:rsid w:val="00CA1B5D"/>
    <w:rsid w:val="00CA4E12"/>
    <w:rsid w:val="00CC1733"/>
    <w:rsid w:val="00CE4CB5"/>
    <w:rsid w:val="00CE7350"/>
    <w:rsid w:val="00D26187"/>
    <w:rsid w:val="00D51ED5"/>
    <w:rsid w:val="00D60561"/>
    <w:rsid w:val="00D72F99"/>
    <w:rsid w:val="00D93376"/>
    <w:rsid w:val="00DC4BF9"/>
    <w:rsid w:val="00DF3E4D"/>
    <w:rsid w:val="00E00CF9"/>
    <w:rsid w:val="00E05503"/>
    <w:rsid w:val="00E05D18"/>
    <w:rsid w:val="00E400C4"/>
    <w:rsid w:val="00EF6A94"/>
    <w:rsid w:val="00F17D93"/>
    <w:rsid w:val="00F43E6B"/>
    <w:rsid w:val="00F6712E"/>
    <w:rsid w:val="00FA2183"/>
    <w:rsid w:val="00FB1CA0"/>
    <w:rsid w:val="00FD6685"/>
    <w:rsid w:val="02070A5A"/>
    <w:rsid w:val="05DB17F5"/>
    <w:rsid w:val="071A3058"/>
    <w:rsid w:val="0CAD06DB"/>
    <w:rsid w:val="102F1975"/>
    <w:rsid w:val="11AC5279"/>
    <w:rsid w:val="12DB15D5"/>
    <w:rsid w:val="134A5075"/>
    <w:rsid w:val="13822B4E"/>
    <w:rsid w:val="190E5482"/>
    <w:rsid w:val="1ACD6066"/>
    <w:rsid w:val="1D945E2B"/>
    <w:rsid w:val="1E0B350B"/>
    <w:rsid w:val="1E9F6DDD"/>
    <w:rsid w:val="207962A4"/>
    <w:rsid w:val="24E03AEA"/>
    <w:rsid w:val="250539AA"/>
    <w:rsid w:val="25E1288D"/>
    <w:rsid w:val="2B1858AD"/>
    <w:rsid w:val="2B202C19"/>
    <w:rsid w:val="372E075F"/>
    <w:rsid w:val="39100659"/>
    <w:rsid w:val="39DA3890"/>
    <w:rsid w:val="3A093CDB"/>
    <w:rsid w:val="3C4B0A4B"/>
    <w:rsid w:val="417A09DC"/>
    <w:rsid w:val="4A6C34DC"/>
    <w:rsid w:val="4B0C5453"/>
    <w:rsid w:val="4C106257"/>
    <w:rsid w:val="4D342CCF"/>
    <w:rsid w:val="4D3F2A0B"/>
    <w:rsid w:val="51E629DC"/>
    <w:rsid w:val="5380069B"/>
    <w:rsid w:val="550E585F"/>
    <w:rsid w:val="59F34E00"/>
    <w:rsid w:val="5A550E49"/>
    <w:rsid w:val="5D7D4F41"/>
    <w:rsid w:val="5EA43BE2"/>
    <w:rsid w:val="6C5506B6"/>
    <w:rsid w:val="70575601"/>
    <w:rsid w:val="72171143"/>
    <w:rsid w:val="76420C25"/>
    <w:rsid w:val="79381A0D"/>
    <w:rsid w:val="7A7C0584"/>
    <w:rsid w:val="7B9906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0"/>
    <w:rPr>
      <w:rFonts w:ascii="宋体" w:hAnsi="Courier New" w:eastAsia="宋体"/>
    </w:r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纯文本 Char"/>
    <w:link w:val="2"/>
    <w:qFormat/>
    <w:locked/>
    <w:uiPriority w:val="0"/>
    <w:rPr>
      <w:rFonts w:ascii="宋体" w:hAnsi="Courier New" w:eastAsia="宋体"/>
    </w:rPr>
  </w:style>
  <w:style w:type="character" w:customStyle="1" w:styleId="12">
    <w:name w:val="纯文本 Char1"/>
    <w:basedOn w:val="8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3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397</Words>
  <Characters>2266</Characters>
  <Lines>18</Lines>
  <Paragraphs>5</Paragraphs>
  <TotalTime>2</TotalTime>
  <ScaleCrop>false</ScaleCrop>
  <LinksUpToDate>false</LinksUpToDate>
  <CharactersWithSpaces>2658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2020-03-29T12:58:00Z</dcterms:created>
  <dc:creator>XUE</dc:creator>
  <cp:lastModifiedBy>Administrator</cp:lastModifiedBy>
  <dcterms:modified xsi:type="dcterms:W3CDTF">2020-07-22T02:57:03Z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