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E86C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-909320</wp:posOffset>
            </wp:positionV>
            <wp:extent cx="7549515" cy="10673715"/>
            <wp:effectExtent l="0" t="0" r="13335" b="13335"/>
            <wp:wrapTopAndBottom/>
            <wp:docPr id="1" name="图片 1" descr="C:/Users/Administrator/Desktop/20260211172606.jpg2026021117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211172606.jpg20260211172606"/>
                    <pic:cNvPicPr>
                      <a:picLocks noChangeAspect="1"/>
                    </pic:cNvPicPr>
                  </pic:nvPicPr>
                  <pic:blipFill>
                    <a:blip r:embed="rId5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D4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-904875</wp:posOffset>
            </wp:positionV>
            <wp:extent cx="7543165" cy="10673715"/>
            <wp:effectExtent l="0" t="0" r="635" b="13335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087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-943610</wp:posOffset>
            </wp:positionV>
            <wp:extent cx="7594600" cy="10738485"/>
            <wp:effectExtent l="0" t="0" r="6350" b="5715"/>
            <wp:wrapNone/>
            <wp:docPr id="6" name="图片 6" descr="d91dcfa2963ae9b645bc6a350f3d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1dcfa2963ae9b645bc6a350f3d4b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BC2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-883920</wp:posOffset>
            </wp:positionV>
            <wp:extent cx="7543165" cy="10683875"/>
            <wp:effectExtent l="0" t="0" r="635" b="3175"/>
            <wp:wrapTopAndBottom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312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-676910</wp:posOffset>
            </wp:positionH>
            <wp:positionV relativeFrom="paragraph">
              <wp:posOffset>-906145</wp:posOffset>
            </wp:positionV>
            <wp:extent cx="7626985" cy="10784205"/>
            <wp:effectExtent l="0" t="0" r="12065" b="17145"/>
            <wp:wrapNone/>
            <wp:docPr id="8" name="图片 8" descr="dcdb0bafb39fa07e2fe9da8eaa43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cdb0bafb39fa07e2fe9da8eaa43e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630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22C2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2B1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5CBA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075F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118E8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FD9E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BD345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2D7C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E1D0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469C1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22E82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6D0D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3C5E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7466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51C411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742FA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35F37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D471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DE63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CBD55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F757C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1105" cy="10692765"/>
            <wp:effectExtent l="0" t="0" r="10795" b="13335"/>
            <wp:wrapNone/>
            <wp:docPr id="12" name="图片 12" descr="C:/Users/Admin/Desktop/2026年特色班广告图/行程页/长安慢时光/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/Desktop/2026年特色班广告图/行程页/长安慢时光/6.jpg6"/>
                    <pic:cNvPicPr>
                      <a:picLocks noChangeAspect="1"/>
                    </pic:cNvPicPr>
                  </pic:nvPicPr>
                  <pic:blipFill>
                    <a:blip r:embed="rId10"/>
                    <a:srcRect t="63" b="63"/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A0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B745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7E538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13F59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1BBF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8066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7F57B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21A372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B1E6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5919D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637ED8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631A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8D6D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0E00FA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C5A3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6B851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3609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1255AA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4994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3E859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CAD91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tbl>
      <w:tblPr>
        <w:tblStyle w:val="4"/>
        <w:tblW w:w="5627" w:type="pct"/>
        <w:tblInd w:w="-671" w:type="dxa"/>
        <w:tblBorders>
          <w:top w:val="thinThickSmallGap" w:color="441D59" w:sz="12" w:space="0"/>
          <w:left w:val="thinThickSmallGap" w:color="441D59" w:sz="12" w:space="0"/>
          <w:bottom w:val="thinThickSmallGap" w:color="441D59" w:sz="12" w:space="0"/>
          <w:right w:val="thinThickSmallGap" w:color="441D59" w:sz="12" w:space="0"/>
          <w:insideH w:val="single" w:color="441D59" w:sz="4" w:space="0"/>
          <w:insideV w:val="single" w:color="441D59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14"/>
        <w:gridCol w:w="339"/>
        <w:gridCol w:w="7044"/>
        <w:gridCol w:w="1203"/>
        <w:gridCol w:w="1406"/>
      </w:tblGrid>
      <w:tr w14:paraId="7453F6F3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EB9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953E0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FFC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1D5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1E4C6147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596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999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四川各地-西安，专车接站，前往酒店办理入住，自由活动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234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无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5D94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05FCDBD3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EFF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第二天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52D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明城墙-永兴坊-大唐芙蓉园-大雁塔广场-大唐不夜城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27C7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早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74D1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6F5B7587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28A1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4CC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1212西安事变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-茶歇-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sz w:val="21"/>
                <w:szCs w:val="24"/>
                <w:lang w:val="en-US" w:eastAsia="zh-CN"/>
              </w:rPr>
              <w:t>长恨歌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（VIP通道免排队）</w:t>
            </w:r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794B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早中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B90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</w:rPr>
              <w:t>西安</w:t>
            </w:r>
          </w:p>
        </w:tc>
      </w:tr>
      <w:tr w14:paraId="7CCB386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1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888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3115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317A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西安博物院-大慈恩寺-钟鼓楼广场-回民街-返程送站</w:t>
            </w:r>
            <w:bookmarkStart w:id="0" w:name="_GoBack"/>
            <w:bookmarkEnd w:id="0"/>
          </w:p>
        </w:tc>
        <w:tc>
          <w:tcPr>
            <w:tcW w:w="53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D25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62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561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4"/>
                <w:lang w:val="en-US" w:eastAsia="zh-CN"/>
              </w:rPr>
              <w:t>/</w:t>
            </w:r>
          </w:p>
        </w:tc>
      </w:tr>
      <w:tr w14:paraId="4F848C75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8746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068C1F2F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336D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-132" w:rightChars="-63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第一天：四川各地-西安；专车接站，前往酒店办理入住，自由活动    餐：无  住：西安</w:t>
            </w:r>
          </w:p>
        </w:tc>
      </w:tr>
      <w:tr w14:paraId="147E98BE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EB1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028F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3D6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3D0ECD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5F2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3F1E77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7566D5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7EF1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43071B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5C0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明城墙、永兴坊、大唐芙蓉园，大雁塔广场，不夜城       餐：早     住：西安</w:t>
            </w:r>
          </w:p>
        </w:tc>
      </w:tr>
      <w:tr w14:paraId="1FBADD72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1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054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早餐后，前往保存最完整的城墙——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【明城墙】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西安城墙是中国现存规模最大、保存最完整的古代城垣，现存城墙为明代建筑，全长 13.74千米，始建于明太祖洪武三年（1370 年），洪武十一年（1378 年）竣工。随后游览摔碗酒打卡地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【永兴坊】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中餐自理；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下午集合出发前往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【大唐芙蓉园】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（约1.5小时）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位于陕西省西安市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"https://baike.baidu.com/item/%E9%9B%81%E5%A1%94%E5%8C%BA/4529420?fromModule=lemma_inlink"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雁塔区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"https://baike.baidu.com/item/%E5%A4%A7%E9%9B%81%E5%A1%94/29143?fromModule=lemma_inlink"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东南侧，自古就贵为皇家御苑，兴起于秦汉、繁盛于隋唐。现在的大唐芙蓉园，在原唐代遗址之上复古兴建，占地面积1000亩，其中水域面积300亩，是中国第一个全方位展示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instrText xml:space="preserve"> HYPERLINK "https://baike.baidu.com/item/%E7%9B%9B%E5%94%90/3191?fromModule=lemma_inlink" \t "https://baike.baidu.com/item/%E5%A4%A7%E5%94%90%E8%8A%99%E8%93%89%E5%9B%AD/_blank" </w:instrTex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盛唐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风貌的大型皇家园林式文化主题公园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047A9C41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520" w:lineRule="exact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【大雁塔北广场】</w:t>
            </w:r>
          </w:p>
          <w:p w14:paraId="606726A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520" w:lineRule="exact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</w:t>
            </w:r>
          </w:p>
          <w:p w14:paraId="70FC7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特别赠送：【汉服体验】（妆造自理）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777D4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0B03FF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1穿着体验的汉服唐装请贵宾们爱惜使用（有押金）；归还时如有严重破损，烦请按价赔偿，望悉知</w:t>
            </w:r>
          </w:p>
          <w:p w14:paraId="5C93C2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2因大唐不夜城街区特殊性，我社安排不夜城导游伴游30分钟，再加60分钟自由活动，随后统一返回酒店，如客人需要长时间游览，游览结束后需自行返回酒店，所产生返回酒店的交通费用自理。</w:t>
            </w:r>
          </w:p>
          <w:p w14:paraId="44167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行程结束入住酒店休息；</w:t>
            </w:r>
          </w:p>
        </w:tc>
      </w:tr>
      <w:tr w14:paraId="50B04AB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84D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第三天：兵马俑，华清宫，1212西安事变，长恨歌       餐：早中       住：西安</w:t>
            </w:r>
          </w:p>
        </w:tc>
      </w:tr>
      <w:tr w14:paraId="3707F536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5192D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自理：华清宫电瓶车往返20元/人/骊山索道60元/人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3F85ADE6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2793FCEE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随后长恨歌茶歇，根据演出时间，欣赏陕西演绎天花板——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【长恨歌】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（VIP通道免排队，演出时长约70分钟）中国首部大型山水历史舞剧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《长恨歌》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以“两情相悦”、“恃宠而娇”、“生离死别”、“仙境重逢”等四个层次十一幕情景，由700名专业演员组成强大阵容，以势造情，以舞诉情，在故事的原发地艺术地再现了这一动人的爱情故事，欣赏完精彩的演出返回酒店休息。</w:t>
            </w:r>
          </w:p>
        </w:tc>
      </w:tr>
      <w:tr w14:paraId="7F005B4F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5E9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第四天：大慈恩寺，西安博物院，钟鼓楼广场，回民街、送站       餐：早     住：/</w:t>
            </w:r>
          </w:p>
        </w:tc>
      </w:tr>
      <w:tr w14:paraId="10DB460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2A2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ED0B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约1.5小时）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如遇每周二闭馆或人流量过大，更换为书院门步行一条街），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68BF6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0BE951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行程结束根据车次时间或航班时间返程，结束愉快的旅行；</w:t>
            </w:r>
          </w:p>
        </w:tc>
      </w:tr>
      <w:tr w14:paraId="6DEFE63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02C3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336AC45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DA0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交通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CE6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四川各地出发前往西安的动车或高铁二等座（具体车次时间等以出团通知为准）</w:t>
            </w:r>
          </w:p>
          <w:p w14:paraId="5ADA92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全程正规营运手续空调旅游车（根据人数用车，保证每人一个正座）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豪华商务车</w:t>
            </w:r>
          </w:p>
        </w:tc>
      </w:tr>
      <w:tr w14:paraId="48D62D8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7ABD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酒店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CC9B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全程入住携程三钻，可升级四钻五钻酒店</w:t>
            </w:r>
          </w:p>
        </w:tc>
      </w:tr>
      <w:tr w14:paraId="662B120B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54F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用餐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49EA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3早1正 酒店含早（不用不退，不占床无早餐）</w:t>
            </w:r>
          </w:p>
        </w:tc>
      </w:tr>
      <w:tr w14:paraId="2267317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9CF9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门票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68B6D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ECA5B2A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6CF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D89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含陕西演绎天花板《长恨歌》</w:t>
            </w:r>
          </w:p>
          <w:p w14:paraId="068A2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赠送价值：268/人《1212西安事变》演出</w:t>
            </w:r>
          </w:p>
          <w:p w14:paraId="054D5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赠送价值：68/人-深度游览，全程博物馆无线耳麦使用</w:t>
            </w:r>
          </w:p>
          <w:p w14:paraId="5DEB7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赠送价值：98/人汉服体验。</w:t>
            </w:r>
          </w:p>
          <w:p w14:paraId="7A765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赠送价值：68/人长恨歌茶歇（VIP通道免排队）</w:t>
            </w:r>
          </w:p>
          <w:p w14:paraId="4AD3D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每人每天1瓶水</w:t>
            </w:r>
          </w:p>
          <w:p w14:paraId="643D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40D0E3C8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C4CB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导服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96BF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A2FFDE8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D2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保险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95C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145FF886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88E8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购物</w:t>
            </w:r>
          </w:p>
        </w:tc>
        <w:tc>
          <w:tcPr>
            <w:tcW w:w="4418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878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07CC1EC1">
        <w:tblPrEx>
          <w:tblBorders>
            <w:top w:val="thinThickSmallGap" w:color="441D59" w:sz="12" w:space="0"/>
            <w:left w:val="thinThickSmallGap" w:color="441D59" w:sz="12" w:space="0"/>
            <w:bottom w:val="thinThickSmallGap" w:color="441D59" w:sz="12" w:space="0"/>
            <w:right w:val="thinThickSmallGap" w:color="441D59" w:sz="12" w:space="0"/>
            <w:insideH w:val="single" w:color="441D59" w:sz="4" w:space="0"/>
            <w:insideV w:val="single" w:color="441D5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41D5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44E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5BD0B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</w:p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5BC45F60"/>
    <w:sectPr>
      <w:headerReference r:id="rId3" w:type="default"/>
      <w:pgSz w:w="11906" w:h="16838"/>
      <w:pgMar w:top="144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D77275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  <w:lang w:val="en-US"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-556895</wp:posOffset>
          </wp:positionV>
          <wp:extent cx="7553325" cy="10693400"/>
          <wp:effectExtent l="0" t="0" r="9525" b="12700"/>
          <wp:wrapNone/>
          <wp:docPr id="7" name="图片 7" descr="653f995d0283f772e7bd9230e3089fd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653f995d0283f772e7bd9230e3089fd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91238"/>
    <w:rsid w:val="22367132"/>
    <w:rsid w:val="22CD3917"/>
    <w:rsid w:val="3631255C"/>
    <w:rsid w:val="4D691238"/>
    <w:rsid w:val="528D72D8"/>
    <w:rsid w:val="6CE4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3860</Words>
  <Characters>3964</Characters>
  <Lines>0</Lines>
  <Paragraphs>0</Paragraphs>
  <TotalTime>32</TotalTime>
  <ScaleCrop>false</ScaleCrop>
  <LinksUpToDate>false</LinksUpToDate>
  <CharactersWithSpaces>4025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2026-02-06T01:25:00Z</dcterms:created>
  <dc:creator>宋丹～西安招商国旅13519175025</dc:creator>
  <cp:lastModifiedBy>青旅总部阿宝</cp:lastModifiedBy>
  <dcterms:modified xsi:type="dcterms:W3CDTF">2026-02-12T02:58:14Z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E090EA8F90DC44C8B36168C3BFC797EA_13</vt:lpwstr>
  </property>
  <property fmtid="{D5CDD505-2E9C-101B-9397-08002B2CF9AE}" pid="4" name="KSOTemplateDocerSaveRecord">
    <vt:lpwstr>eyJoZGlkIjoiMDc3ZmNkNjI2ZjQwNTUyZWFjZGI2NzNjNWI2NDY1ODkiLCJ1c2VySWQiOiIyNzA2MDQ4NSJ9</vt:lpwstr>
  </property>
</Properties>
</file>