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color w:val="EC4E00"/>
          <w:sz w:val="36"/>
          <w:lang w:val="en-US" w:eastAsia="zh-CN"/>
        </w:rPr>
        <w:t>16人，四钻</w:t>
      </w:r>
      <w:r>
        <w:rPr>
          <w:color w:val="EC4E00"/>
          <w:sz w:val="36"/>
        </w:rPr>
        <w:br w:type="textWrapping"/>
      </w:r>
      <w:r>
        <w:rPr>
          <w:color w:val="EC4E00"/>
          <w:sz w:val="36"/>
        </w:rPr>
        <w:t>华东定制华东五市</w:t>
      </w:r>
      <w:r>
        <w:rPr>
          <w:rFonts w:hint="eastAsia"/>
          <w:color w:val="EC4E00"/>
          <w:sz w:val="36"/>
          <w:lang w:val="en-US" w:eastAsia="zh-CN"/>
        </w:rPr>
        <w:t xml:space="preserve">+千岛湖 </w:t>
      </w:r>
      <w:r>
        <w:rPr>
          <w:color w:val="EC4E00"/>
          <w:sz w:val="36"/>
        </w:rPr>
        <w:t>双飞7日</w:t>
      </w:r>
    </w:p>
    <w:p>
      <w:pPr>
        <w:pBdr>
          <w:bottom w:val="single" w:color="auto" w:sz="2" w:space="0"/>
        </w:pBdr>
      </w:pPr>
      <w:r>
        <w:rPr>
          <w:b/>
          <w:sz w:val="28"/>
        </w:rPr>
        <w:t>行程安排</w:t>
      </w:r>
    </w:p>
    <w:p>
      <w:r>
        <w:t>第 1 天</w:t>
      </w:r>
    </w:p>
    <w:tbl>
      <w:tblPr>
        <w:tblStyle w:val="3"/>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26"/>
        <w:gridCol w:w="8300"/>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rPr>
          <w:trHeight w:val="90" w:hRule="atLeast"/>
        </w:trPr>
        <w:tc>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到达地：南京</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行程内容：请各位贵宾于指定时间集合于机场，我们的工作人员会为您办理好一切登机手续，乘机赴南京机场。</w:t>
            </w:r>
            <w:r>
              <w:br w:type="textWrapping"/>
            </w:r>
            <w:r>
              <w:rPr>
                <w:rFonts w:hint="eastAsia"/>
                <w:lang w:eastAsia="zh-CN"/>
              </w:rPr>
              <w:t>游览</w:t>
            </w:r>
            <w:r>
              <w:rPr>
                <w:rFonts w:hint="eastAsia"/>
                <w:b/>
                <w:bCs/>
                <w:lang w:eastAsia="zh-CN"/>
              </w:rPr>
              <w:t>【</w:t>
            </w:r>
            <w:r>
              <w:rPr>
                <w:b/>
                <w:bCs/>
              </w:rPr>
              <w:t>总统府</w:t>
            </w:r>
            <w:r>
              <w:rPr>
                <w:rFonts w:hint="eastAsia"/>
                <w:b/>
                <w:bCs/>
                <w:lang w:eastAsia="zh-CN"/>
              </w:rPr>
              <w:t>】</w:t>
            </w:r>
            <w:r>
              <w:t>，</w:t>
            </w:r>
            <w:r>
              <w:br w:type="textWrapping"/>
            </w:r>
            <w:r>
              <w:rPr>
                <w:rFonts w:hint="eastAsia"/>
                <w:b/>
                <w:bCs/>
                <w:lang w:eastAsia="zh-CN"/>
              </w:rPr>
              <w:t>【</w:t>
            </w:r>
            <w:r>
              <w:rPr>
                <w:b/>
                <w:bCs/>
              </w:rPr>
              <w:t>南京大屠杀纪念馆</w:t>
            </w:r>
            <w:r>
              <w:rPr>
                <w:rFonts w:hint="eastAsia"/>
                <w:b/>
                <w:bCs/>
                <w:lang w:eastAsia="zh-CN"/>
              </w:rPr>
              <w:t>】</w:t>
            </w:r>
            <w:r>
              <w:t>（</w:t>
            </w:r>
            <w:r>
              <w:rPr>
                <w:rFonts w:hint="eastAsia"/>
                <w:lang w:eastAsia="zh-CN"/>
              </w:rPr>
              <w:t>周一闭馆，</w:t>
            </w:r>
            <w:r>
              <w:t>请自行提前</w:t>
            </w:r>
            <w:r>
              <w:rPr>
                <w:rFonts w:hint="eastAsia"/>
                <w:lang w:val="en-US" w:eastAsia="zh-CN"/>
              </w:rPr>
              <w:t>8</w:t>
            </w:r>
            <w:r>
              <w:t>天早上7点实名预约</w:t>
            </w:r>
            <w:r>
              <w:rPr>
                <w:rFonts w:hint="eastAsia"/>
                <w:lang w:eastAsia="zh-CN"/>
              </w:rPr>
              <w:t>，</w:t>
            </w:r>
            <w:r>
              <w:rPr>
                <w:rFonts w:hint="eastAsia"/>
                <w:lang w:val="en-US" w:eastAsia="zh-CN"/>
              </w:rPr>
              <w:t>65岁以上免预约</w:t>
            </w:r>
            <w:r>
              <w:t>）、</w:t>
            </w:r>
            <w:r>
              <w:br w:type="textWrapping"/>
            </w:r>
            <w:r>
              <w:t xml:space="preserve">夫子庙秦淮河风光带。晚入住酒店，今天行程结束。 </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住宿地：南京</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bl>
    <w:p>
      <w:r>
        <w:t>第 2 天</w:t>
      </w:r>
    </w:p>
    <w:tbl>
      <w:tblPr>
        <w:tblStyle w:val="3"/>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26"/>
        <w:gridCol w:w="8300"/>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pPr>
              <w:rPr>
                <w:rFonts w:hint="eastAsia" w:eastAsia="宋体"/>
                <w:lang w:val="en-US" w:eastAsia="zh-CN"/>
              </w:rPr>
            </w:pPr>
            <w:r>
              <w:t>到达地：南京</w:t>
            </w:r>
            <w:r>
              <w:rPr>
                <w:rFonts w:hint="eastAsia"/>
                <w:lang w:val="en-US" w:eastAsia="zh-CN"/>
              </w:rPr>
              <w:t>-无锡</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行程内容：</w:t>
            </w:r>
            <w:r>
              <w:rPr>
                <w:rFonts w:hint="eastAsia"/>
                <w:b/>
                <w:bCs/>
                <w:lang w:eastAsia="zh-CN"/>
              </w:rPr>
              <w:t>【</w:t>
            </w:r>
            <w:r>
              <w:rPr>
                <w:b/>
                <w:bCs/>
              </w:rPr>
              <w:t>中山陵</w:t>
            </w:r>
            <w:r>
              <w:rPr>
                <w:rFonts w:hint="eastAsia"/>
                <w:b/>
                <w:bCs/>
                <w:lang w:eastAsia="zh-CN"/>
              </w:rPr>
              <w:t>】</w:t>
            </w:r>
            <w:r>
              <w:t>（</w:t>
            </w:r>
            <w:r>
              <w:rPr>
                <w:rFonts w:hint="eastAsia"/>
                <w:color w:val="C00000"/>
                <w:lang w:eastAsia="zh-CN"/>
              </w:rPr>
              <w:t>含</w:t>
            </w:r>
            <w:r>
              <w:rPr>
                <w:color w:val="C00000"/>
              </w:rPr>
              <w:t>电瓶车20元/人</w:t>
            </w:r>
            <w:r>
              <w:t xml:space="preserve">，游览时间不低于1小时，实行实名预约，如预约不上改去玄武湖景区) </w:t>
            </w:r>
            <w:r>
              <w:rPr>
                <w:rFonts w:hint="eastAsia"/>
                <w:lang w:val="en-US" w:eastAsia="zh-CN"/>
              </w:rPr>
              <w:t>;</w:t>
            </w:r>
            <w:r>
              <w:br w:type="textWrapping"/>
            </w:r>
            <w:r>
              <w:rPr>
                <w:rFonts w:hint="eastAsia"/>
                <w:lang w:eastAsia="zh-CN"/>
              </w:rPr>
              <w:t>前往无锡。</w:t>
            </w:r>
            <w:r>
              <w:t>游览</w:t>
            </w:r>
            <w:r>
              <w:rPr>
                <w:b/>
                <w:bCs/>
              </w:rPr>
              <w:t>【太湖鼋头渚风景区】</w:t>
            </w:r>
            <w:r>
              <w:t>（</w:t>
            </w:r>
            <w:r>
              <w:rPr>
                <w:rFonts w:hint="eastAsia"/>
                <w:color w:val="C00000"/>
                <w:lang w:eastAsia="zh-CN"/>
              </w:rPr>
              <w:t>含</w:t>
            </w:r>
            <w:r>
              <w:rPr>
                <w:color w:val="C00000"/>
              </w:rPr>
              <w:t>景区交通40元/人</w:t>
            </w:r>
            <w:r>
              <w:t>，时间不少于1.5小时）无锡必游太湖，游太湖必至鼋头。鼋头风光，山清水秀，浑然天成，为太湖风景的精华所在，当代大诗人郭沫若用“太湖佳绝处，毕竟在鼋头”的诗句赞誉。蠡园、惠山古镇、寄畅园、惠山公园（景点太多，走不完的免票景点没有费用可退，请知晓）。</w:t>
            </w:r>
            <w:r>
              <w:br w:type="textWrapping"/>
            </w:r>
            <w:r>
              <w:t>晚入住酒店， 今天行程结束。</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住宿地：无锡</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bl>
    <w:p>
      <w:r>
        <w:t>第 3 天</w:t>
      </w:r>
    </w:p>
    <w:tbl>
      <w:tblPr>
        <w:tblStyle w:val="3"/>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26"/>
        <w:gridCol w:w="8300"/>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pPr>
              <w:rPr>
                <w:rFonts w:hint="eastAsia" w:eastAsia="宋体"/>
                <w:lang w:val="en-US" w:eastAsia="zh-CN"/>
              </w:rPr>
            </w:pPr>
            <w:r>
              <w:t>到达地：无锡</w:t>
            </w:r>
            <w:r>
              <w:rPr>
                <w:rFonts w:hint="eastAsia"/>
                <w:lang w:val="en-US" w:eastAsia="zh-CN"/>
              </w:rPr>
              <w:t>-苏州</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行程内容：</w:t>
            </w:r>
            <w:r>
              <w:rPr>
                <w:rFonts w:hint="eastAsia"/>
                <w:lang w:eastAsia="zh-CN"/>
              </w:rPr>
              <w:t>车赴苏州，苏州</w:t>
            </w:r>
            <w:r>
              <w:rPr>
                <w:color w:val="171212"/>
                <w:spacing w:val="14"/>
              </w:rPr>
              <w:t>参观苏州四大名园之一的</w:t>
            </w:r>
            <w:r>
              <w:rPr>
                <w:b/>
                <w:bCs/>
                <w:color w:val="171212"/>
                <w:spacing w:val="14"/>
              </w:rPr>
              <w:t>【狮子林】</w:t>
            </w:r>
            <w:r>
              <w:rPr>
                <w:color w:val="171212"/>
                <w:spacing w:val="14"/>
              </w:rPr>
              <w:t>（</w:t>
            </w:r>
            <w:r>
              <w:rPr>
                <w:color w:val="171212"/>
                <w:spacing w:val="13"/>
              </w:rPr>
              <w:t>游览不低于</w:t>
            </w:r>
            <w:r>
              <w:rPr>
                <w:color w:val="171212"/>
                <w:spacing w:val="-26"/>
              </w:rPr>
              <w:t xml:space="preserve"> </w:t>
            </w:r>
            <w:r>
              <w:rPr>
                <w:color w:val="171212"/>
                <w:spacing w:val="13"/>
              </w:rPr>
              <w:t>40</w:t>
            </w:r>
            <w:r>
              <w:rPr>
                <w:color w:val="171212"/>
                <w:spacing w:val="-16"/>
              </w:rPr>
              <w:t xml:space="preserve"> </w:t>
            </w:r>
            <w:r>
              <w:rPr>
                <w:color w:val="171212"/>
                <w:spacing w:val="13"/>
              </w:rPr>
              <w:t>分钟</w:t>
            </w:r>
            <w:r>
              <w:rPr>
                <w:color w:val="171212"/>
                <w:spacing w:val="-30"/>
              </w:rPr>
              <w:t>），</w:t>
            </w:r>
            <w:r>
              <w:rPr>
                <w:color w:val="171212"/>
                <w:spacing w:val="23"/>
              </w:rPr>
              <w:t xml:space="preserve">  </w:t>
            </w:r>
            <w:r>
              <w:rPr>
                <w:color w:val="171212"/>
                <w:spacing w:val="13"/>
              </w:rPr>
              <w:t>狮子林</w:t>
            </w:r>
            <w:r>
              <w:rPr>
                <w:color w:val="171212"/>
              </w:rPr>
              <w:t xml:space="preserve">  </w:t>
            </w:r>
            <w:r>
              <w:rPr>
                <w:color w:val="171212"/>
                <w:spacing w:val="21"/>
              </w:rPr>
              <w:t>假山是中国古典园林中堆山最曲折，最复杂的实例之一，假山群气势磅礴，</w:t>
            </w:r>
            <w:r>
              <w:rPr>
                <w:color w:val="171212"/>
                <w:spacing w:val="-48"/>
              </w:rPr>
              <w:t xml:space="preserve"> </w:t>
            </w:r>
            <w:r>
              <w:rPr>
                <w:color w:val="171212"/>
                <w:spacing w:val="21"/>
              </w:rPr>
              <w:t>以“适、漏、瘦、皱</w:t>
            </w:r>
            <w:r>
              <w:rPr>
                <w:color w:val="171212"/>
                <w:spacing w:val="-60"/>
              </w:rPr>
              <w:t xml:space="preserve"> </w:t>
            </w:r>
            <w:r>
              <w:rPr>
                <w:color w:val="171212"/>
                <w:spacing w:val="21"/>
              </w:rPr>
              <w:t>”</w:t>
            </w:r>
            <w:r>
              <w:rPr>
                <w:color w:val="171212"/>
              </w:rPr>
              <w:t xml:space="preserve"> </w:t>
            </w:r>
            <w:r>
              <w:rPr>
                <w:color w:val="171212"/>
                <w:spacing w:val="15"/>
              </w:rPr>
              <w:t>的太湖石推叠的假山，玲珑俊秀，洞壑盘旋。</w:t>
            </w:r>
            <w:r>
              <w:rPr>
                <w:color w:val="171212"/>
                <w:spacing w:val="15"/>
              </w:rPr>
              <w:br w:type="textWrapping"/>
            </w:r>
            <w:r>
              <w:rPr>
                <w:color w:val="171212"/>
                <w:spacing w:val="14"/>
              </w:rPr>
              <w:t>游览称之为“老苏州的缩影、吴文化的代表</w:t>
            </w:r>
            <w:r>
              <w:rPr>
                <w:color w:val="171212"/>
                <w:spacing w:val="-60"/>
              </w:rPr>
              <w:t xml:space="preserve"> </w:t>
            </w:r>
            <w:r>
              <w:rPr>
                <w:color w:val="171212"/>
                <w:spacing w:val="14"/>
              </w:rPr>
              <w:t>”的姑苏第一名街</w:t>
            </w:r>
            <w:r>
              <w:rPr>
                <w:b/>
                <w:bCs/>
                <w:color w:val="171212"/>
                <w:spacing w:val="13"/>
              </w:rPr>
              <w:t>【七里山塘景区】</w:t>
            </w:r>
            <w:r>
              <w:rPr>
                <w:color w:val="171212"/>
                <w:spacing w:val="13"/>
              </w:rPr>
              <w:t>（游览约 1H</w:t>
            </w:r>
            <w:r>
              <w:rPr>
                <w:color w:val="171212"/>
                <w:spacing w:val="-22"/>
              </w:rPr>
              <w:t>），</w:t>
            </w:r>
            <w:r>
              <w:rPr>
                <w:color w:val="171212"/>
                <w:spacing w:val="13"/>
              </w:rPr>
              <w:t>漫步</w:t>
            </w:r>
            <w:r>
              <w:rPr>
                <w:color w:val="171212"/>
              </w:rPr>
              <w:t xml:space="preserve"> </w:t>
            </w:r>
            <w:r>
              <w:rPr>
                <w:color w:val="171212"/>
                <w:spacing w:val="16"/>
              </w:rPr>
              <w:t>河岸，欣赏苏州古运河，与苏州古城建筑相得益彰，浑然一体，令人陶醉。</w:t>
            </w:r>
            <w:r>
              <w:rPr>
                <w:color w:val="171212"/>
                <w:spacing w:val="16"/>
              </w:rPr>
              <w:br w:type="textWrapping"/>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住宿地：苏州</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bl>
    <w:p>
      <w:r>
        <w:t>第 4 天</w:t>
      </w:r>
    </w:p>
    <w:tbl>
      <w:tblPr>
        <w:tblStyle w:val="3"/>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26"/>
        <w:gridCol w:w="8300"/>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pPr>
              <w:rPr>
                <w:rFonts w:hint="eastAsia" w:eastAsia="宋体"/>
                <w:lang w:val="en-US" w:eastAsia="zh-CN"/>
              </w:rPr>
            </w:pPr>
            <w:r>
              <w:t>到达地：苏州</w:t>
            </w:r>
            <w:r>
              <w:rPr>
                <w:rFonts w:hint="eastAsia"/>
                <w:lang w:val="en-US" w:eastAsia="zh-CN"/>
              </w:rPr>
              <w:t>-杭州</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pPr>
              <w:keepNext w:val="0"/>
              <w:keepLines w:val="0"/>
              <w:widowControl w:val="0"/>
              <w:suppressLineNumbers w:val="0"/>
              <w:spacing w:before="0" w:beforeAutospacing="0" w:after="0" w:afterAutospacing="0" w:line="400" w:lineRule="exact"/>
              <w:ind w:left="0" w:right="0" w:firstLine="480"/>
              <w:jc w:val="left"/>
              <w:rPr>
                <w:rFonts w:hint="eastAsia" w:ascii="宋体" w:hAnsi="宋体" w:eastAsia="宋体" w:cs="宋体"/>
                <w:color w:val="000000"/>
                <w:sz w:val="21"/>
                <w:szCs w:val="21"/>
                <w:lang w:val="en-US"/>
              </w:rPr>
            </w:pPr>
            <w:r>
              <w:t>行程内容：</w:t>
            </w:r>
            <w:r>
              <w:rPr>
                <w:rFonts w:hint="eastAsia"/>
                <w:color w:val="171212"/>
                <w:spacing w:val="21"/>
              </w:rPr>
              <w:t>前往中国第一水乡</w:t>
            </w:r>
            <w:r>
              <w:rPr>
                <w:rFonts w:hint="eastAsia"/>
                <w:b/>
                <w:bCs/>
                <w:color w:val="171212"/>
                <w:spacing w:val="21"/>
              </w:rPr>
              <w:t>【周庄】</w:t>
            </w:r>
            <w:r>
              <w:rPr>
                <w:rFonts w:hint="eastAsia"/>
                <w:color w:val="171212"/>
                <w:spacing w:val="21"/>
              </w:rPr>
              <w:t>古镇（游览时间约1小时）</w:t>
            </w:r>
            <w:r>
              <w:rPr>
                <w:rFonts w:hint="eastAsia"/>
                <w:color w:val="171212"/>
                <w:spacing w:val="21"/>
                <w:lang w:val="zh-CN"/>
              </w:rPr>
              <w:t>，周庄原名贞丰里，位于上海、苏州、杭州之间。镇为泽国，四面环水，咫尺往来，皆须舟楫。全镇依河成街，桥街相连，重脊高檐，河埠廊坊，过街骑楼，穿竹石栏，临河水阁，古朴幽静，是江南典型的小桥流水人家，著名画家陈逸飞的一幅《故乡的回忆》，将周庄的双桥推向世界。</w:t>
            </w:r>
            <w:r>
              <w:rPr>
                <w:rFonts w:hint="eastAsia" w:ascii="宋体" w:hAnsi="宋体"/>
                <w:color w:val="FF0000"/>
                <w:sz w:val="20"/>
                <w:szCs w:val="20"/>
              </w:rPr>
              <w:t>（温馨提醒：含周庄景区小交通20元/人）</w:t>
            </w:r>
            <w:r>
              <w:rPr>
                <w:rFonts w:hint="eastAsia"/>
                <w:color w:val="171212"/>
                <w:spacing w:val="21"/>
                <w:lang w:val="zh-CN"/>
              </w:rPr>
              <w:br w:type="textWrapping"/>
            </w:r>
            <w:r>
              <w:rPr>
                <w:rFonts w:hint="eastAsia"/>
                <w:color w:val="171212"/>
                <w:spacing w:val="21"/>
                <w:lang w:val="zh-CN"/>
              </w:rPr>
              <w:t>前</w:t>
            </w:r>
            <w:r>
              <w:rPr>
                <w:rFonts w:hint="eastAsia"/>
                <w:color w:val="171212"/>
                <w:spacing w:val="21"/>
                <w:sz w:val="21"/>
                <w:szCs w:val="21"/>
                <w:lang w:val="zh-CN"/>
              </w:rPr>
              <w:t>往桐乡，</w:t>
            </w:r>
            <w:r>
              <w:rPr>
                <w:rFonts w:hint="eastAsia" w:ascii="宋体" w:hAnsi="宋体" w:eastAsia="宋体" w:cs="宋体"/>
                <w:color w:val="000000"/>
                <w:kern w:val="2"/>
                <w:sz w:val="21"/>
                <w:szCs w:val="21"/>
                <w:lang w:val="en-US" w:eastAsia="zh-CN" w:bidi="ar"/>
              </w:rPr>
              <w:t>车赴“最后的枕水人家”——</w:t>
            </w:r>
            <w:r>
              <w:rPr>
                <w:rFonts w:hint="eastAsia" w:ascii="Times New Roman" w:hAnsi="Times New Roman" w:eastAsia="宋体" w:cs="Times New Roman"/>
                <w:b/>
                <w:bCs/>
                <w:color w:val="171212"/>
                <w:spacing w:val="21"/>
                <w:lang w:val="en-US" w:eastAsia="zh-CN"/>
              </w:rPr>
              <w:t>【乌镇西栅景区】</w:t>
            </w:r>
            <w:r>
              <w:rPr>
                <w:rFonts w:hint="eastAsia" w:ascii="宋体" w:hAnsi="宋体" w:eastAsia="宋体" w:cs="宋体"/>
                <w:color w:val="000000"/>
                <w:kern w:val="2"/>
                <w:sz w:val="21"/>
                <w:szCs w:val="21"/>
                <w:lang w:val="en-US" w:eastAsia="zh-CN" w:bidi="ar"/>
              </w:rPr>
              <w:t>（车程约2小时，游览时间约3小时，如遇暴雨堵车不可抗力，游览时间以闭园为准）</w:t>
            </w:r>
            <w:bookmarkStart w:id="0" w:name="_GoBack"/>
            <w:bookmarkEnd w:id="0"/>
          </w:p>
          <w:p>
            <w:pPr>
              <w:spacing w:line="400" w:lineRule="exact"/>
              <w:ind w:firstLine="420" w:firstLineChars="200"/>
            </w:pPr>
            <w:r>
              <w:rPr>
                <w:rFonts w:hint="eastAsia" w:ascii="宋体" w:hAnsi="宋体" w:eastAsia="宋体" w:cs="宋体"/>
                <w:color w:val="000000"/>
                <w:kern w:val="2"/>
                <w:sz w:val="21"/>
                <w:szCs w:val="21"/>
                <w:lang w:val="en-US" w:eastAsia="zh-CN" w:bidi="ar"/>
              </w:rPr>
              <w:t>乌镇作为江南水乡的封面，每年不仅吸引海内外文艺界大咖云集于此召开乌镇国际戏剧节，水网密布百桥交织的乌镇也象征着互联网沟通世界发展，成为世界互联网大会的永久举办地。青石板的小巷弯弯曲曲，小街两侧栉比鳞次的是清一色的乌檐青瓦，河内乌篷船不时咿呀往返，蓝印花布随风飘荡，还有上了年岁的当铺，静静诉说着乌镇的故事，这也是奶茶妹妹刘若英心底里最柔软的水乡情怀。灵秀的、恬静的、古朴的、国际的……这个最后的枕水人家会满足你对江南古镇的所有美好想象。</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住宿地：杭州</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bl>
    <w:p>
      <w:r>
        <w:t>第 5 天</w:t>
      </w:r>
    </w:p>
    <w:tbl>
      <w:tblPr>
        <w:tblStyle w:val="3"/>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26"/>
        <w:gridCol w:w="8300"/>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到达地：</w:t>
            </w:r>
            <w:r>
              <w:rPr>
                <w:rFonts w:hint="eastAsia"/>
                <w:lang w:eastAsia="zh-CN"/>
              </w:rPr>
              <w:t>千岛湖</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pPr>
              <w:pStyle w:val="5"/>
              <w:spacing w:before="65" w:line="244" w:lineRule="auto"/>
              <w:ind w:left="109" w:right="106" w:firstLine="2"/>
              <w:jc w:val="both"/>
            </w:pPr>
            <w:r>
              <w:t>行程内容：</w:t>
            </w:r>
            <w:r>
              <w:rPr>
                <w:spacing w:val="19"/>
              </w:rPr>
              <w:t>车赴千岛湖风景区，换乘游船至</w:t>
            </w:r>
            <w:r>
              <w:rPr>
                <w:b/>
                <w:bCs/>
                <w:spacing w:val="19"/>
              </w:rPr>
              <w:t>【千岛湖中心湖区】</w:t>
            </w:r>
            <w:r>
              <w:rPr>
                <w:spacing w:val="-43"/>
              </w:rPr>
              <w:t xml:space="preserve"> </w:t>
            </w:r>
            <w:r>
              <w:rPr>
                <w:spacing w:val="19"/>
              </w:rPr>
              <w:t>，游</w:t>
            </w:r>
            <w:r>
              <w:rPr>
                <w:spacing w:val="18"/>
              </w:rPr>
              <w:t>览“天下第一秀水</w:t>
            </w:r>
            <w:r>
              <w:rPr>
                <w:spacing w:val="-60"/>
              </w:rPr>
              <w:t xml:space="preserve"> </w:t>
            </w:r>
            <w:r>
              <w:rPr>
                <w:spacing w:val="18"/>
              </w:rPr>
              <w:t>”——【千岛</w:t>
            </w:r>
            <w:r>
              <w:t xml:space="preserve"> </w:t>
            </w:r>
            <w:r>
              <w:rPr>
                <w:spacing w:val="11"/>
              </w:rPr>
              <w:t>湖】，因山青、水秀、洞奇、石怪而被誉为“神姿仙态</w:t>
            </w:r>
            <w:r>
              <w:rPr>
                <w:spacing w:val="-70"/>
              </w:rPr>
              <w:t xml:space="preserve"> </w:t>
            </w:r>
            <w:r>
              <w:rPr>
                <w:spacing w:val="11"/>
              </w:rPr>
              <w:t>”</w:t>
            </w:r>
            <w:r>
              <w:rPr>
                <w:spacing w:val="10"/>
              </w:rPr>
              <w:t>的千岛湖是全国最大的水上森林公园，可尽情</w:t>
            </w:r>
            <w:r>
              <w:t xml:space="preserve"> </w:t>
            </w:r>
            <w:r>
              <w:rPr>
                <w:spacing w:val="8"/>
              </w:rPr>
              <w:t>享受“千岛碧水画中游</w:t>
            </w:r>
            <w:r>
              <w:rPr>
                <w:spacing w:val="-73"/>
              </w:rPr>
              <w:t xml:space="preserve"> </w:t>
            </w:r>
            <w:r>
              <w:rPr>
                <w:spacing w:val="8"/>
              </w:rPr>
              <w:t>”的意境</w:t>
            </w:r>
            <w:r>
              <w:rPr>
                <w:spacing w:val="-10"/>
              </w:rPr>
              <w:t>，（</w:t>
            </w:r>
            <w:r>
              <w:rPr>
                <w:spacing w:val="8"/>
              </w:rPr>
              <w:t>游览约</w:t>
            </w:r>
            <w:r>
              <w:rPr>
                <w:rFonts w:hint="eastAsia"/>
                <w:spacing w:val="8"/>
                <w:lang w:val="en-US" w:eastAsia="zh-CN"/>
              </w:rPr>
              <w:t>3</w:t>
            </w:r>
            <w:r>
              <w:rPr>
                <w:spacing w:val="8"/>
              </w:rPr>
              <w:t>-</w:t>
            </w:r>
            <w:r>
              <w:rPr>
                <w:rFonts w:hint="eastAsia"/>
                <w:spacing w:val="8"/>
                <w:lang w:val="en-US" w:eastAsia="zh-CN"/>
              </w:rPr>
              <w:t>4</w:t>
            </w:r>
            <w:r>
              <w:rPr>
                <w:spacing w:val="-35"/>
              </w:rPr>
              <w:t xml:space="preserve"> </w:t>
            </w:r>
            <w:r>
              <w:rPr>
                <w:spacing w:val="8"/>
              </w:rPr>
              <w:t>小时左右）</w:t>
            </w:r>
          </w:p>
          <w:p>
            <w:r>
              <w:rPr>
                <w:spacing w:val="8"/>
              </w:rPr>
              <w:t>乘车</w:t>
            </w:r>
            <w:r>
              <w:rPr>
                <w:rFonts w:hint="eastAsia"/>
                <w:spacing w:val="8"/>
                <w:lang w:eastAsia="zh-CN"/>
              </w:rPr>
              <w:t>返</w:t>
            </w:r>
            <w:r>
              <w:rPr>
                <w:spacing w:val="8"/>
              </w:rPr>
              <w:t>往杭州，入住酒店。</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pPr>
              <w:rPr>
                <w:rFonts w:hint="eastAsia" w:eastAsia="宋体"/>
                <w:lang w:val="en-US" w:eastAsia="zh-CN"/>
              </w:rPr>
            </w:pPr>
            <w:r>
              <w:t>住宿地：</w:t>
            </w:r>
            <w:r>
              <w:rPr>
                <w:rFonts w:hint="eastAsia"/>
                <w:lang w:eastAsia="zh-CN"/>
              </w:rPr>
              <w:t>杭州</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bl>
    <w:p>
      <w:r>
        <w:t>第 6 天</w:t>
      </w:r>
    </w:p>
    <w:tbl>
      <w:tblPr>
        <w:tblStyle w:val="3"/>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8326"/>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到达地：上海</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行程内容：</w:t>
            </w:r>
          </w:p>
          <w:p/>
          <w:p>
            <w:pPr>
              <w:rPr>
                <w:rFonts w:hint="eastAsia"/>
              </w:rPr>
            </w:pPr>
            <w:r>
              <w:t>早餐后 游览素有“人间天堂”之称的杭州。</w:t>
            </w:r>
            <w:r>
              <w:rPr>
                <w:rFonts w:hint="eastAsia"/>
                <w:b/>
                <w:bCs/>
                <w:lang w:eastAsia="zh-CN"/>
              </w:rPr>
              <w:t>【船游西湖】</w:t>
            </w:r>
            <w:r>
              <w:rPr>
                <w:rFonts w:hint="eastAsia"/>
                <w:lang w:eastAsia="zh-CN"/>
              </w:rPr>
              <w:t>，</w:t>
            </w:r>
            <w:r>
              <w:t>赏西湖十景之一【苏堤春晓】零距离欣赏西湖美景。游西湖十景之一【花港观鱼】这是以花、港、鱼为特色的风景点。</w:t>
            </w:r>
            <w:r>
              <w:br w:type="textWrapping"/>
            </w:r>
            <w:r>
              <w:rPr>
                <w:rFonts w:hint="eastAsia" w:ascii="宋体" w:hAnsi="宋体"/>
                <w:color w:val="FF0000"/>
                <w:szCs w:val="21"/>
              </w:rPr>
              <w:t>温馨提醒：</w:t>
            </w:r>
            <w:r>
              <w:rPr>
                <w:rFonts w:hint="eastAsia" w:ascii="宋体" w:hAnsi="宋体"/>
                <w:color w:val="FF0000"/>
                <w:szCs w:val="21"/>
                <w:lang w:eastAsia="zh-CN"/>
              </w:rPr>
              <w:t>旅游旺季，</w:t>
            </w:r>
            <w:r>
              <w:rPr>
                <w:rFonts w:hint="eastAsia" w:ascii="宋体" w:hAnsi="宋体"/>
                <w:color w:val="FF0000"/>
                <w:szCs w:val="21"/>
              </w:rPr>
              <w:t>西湖风景区大巴车禁止进入，</w:t>
            </w:r>
            <w:r>
              <w:rPr>
                <w:rFonts w:hint="eastAsia" w:ascii="宋体" w:hAnsi="宋体"/>
                <w:color w:val="FF0000"/>
                <w:szCs w:val="21"/>
                <w:lang w:eastAsia="zh-CN"/>
              </w:rPr>
              <w:t>含接驳车</w:t>
            </w:r>
            <w:r>
              <w:rPr>
                <w:rFonts w:hint="eastAsia" w:ascii="宋体" w:hAnsi="宋体"/>
                <w:color w:val="FF0000"/>
                <w:szCs w:val="21"/>
              </w:rPr>
              <w:t>往返</w:t>
            </w:r>
            <w:r>
              <w:rPr>
                <w:rFonts w:hint="eastAsia" w:ascii="宋体" w:hAnsi="宋体"/>
                <w:color w:val="FF0000"/>
                <w:szCs w:val="21"/>
                <w:lang w:val="en-US" w:eastAsia="zh-CN"/>
              </w:rPr>
              <w:t>2</w:t>
            </w:r>
            <w:r>
              <w:rPr>
                <w:rFonts w:hint="eastAsia" w:ascii="宋体" w:hAnsi="宋体"/>
                <w:color w:val="FF0000"/>
                <w:szCs w:val="21"/>
              </w:rPr>
              <w:t>0元/人，具体当天以景区安排为准，敬请谅解。</w:t>
            </w:r>
          </w:p>
          <w:p>
            <w:pPr>
              <w:spacing w:line="400" w:lineRule="exact"/>
              <w:ind w:firstLine="420" w:firstLineChars="200"/>
              <w:jc w:val="left"/>
              <w:rPr>
                <w:rStyle w:val="8"/>
                <w:rFonts w:ascii="宋体" w:hAnsi="宋体" w:cs="宋体"/>
                <w:b w:val="0"/>
                <w:bCs/>
                <w:sz w:val="21"/>
                <w:szCs w:val="21"/>
              </w:rPr>
            </w:pPr>
            <w:r>
              <w:rPr>
                <w:rFonts w:hint="eastAsia"/>
                <w:sz w:val="21"/>
                <w:szCs w:val="21"/>
              </w:rPr>
              <w:t>车赴</w:t>
            </w:r>
            <w:r>
              <w:rPr>
                <w:rFonts w:hint="eastAsia"/>
                <w:b/>
                <w:bCs/>
                <w:sz w:val="21"/>
                <w:szCs w:val="21"/>
              </w:rPr>
              <w:t>【南浔古镇】</w:t>
            </w:r>
            <w:r>
              <w:rPr>
                <w:rFonts w:hint="eastAsia"/>
                <w:sz w:val="21"/>
                <w:szCs w:val="21"/>
              </w:rPr>
              <w:t>（游览时间不少于 1.5h）国家 5A 景区、世界文化遗产、中国历史文化名镇之首、江南六大水乡之一、中国最江南的水墨画，古镇名胜古迹众多，以江南大宅和园林著称于世，中西文化在这里交相融合，充满着浓郁的历史文化底蕴和灵气。</w:t>
            </w:r>
            <w:r>
              <w:rPr>
                <w:rFonts w:hint="eastAsia"/>
                <w:sz w:val="21"/>
                <w:szCs w:val="21"/>
              </w:rPr>
              <w:br w:type="textWrapping"/>
            </w:r>
            <w:r>
              <w:rPr>
                <w:rStyle w:val="8"/>
                <w:rFonts w:hint="eastAsia" w:ascii="宋体" w:hAnsi="宋体" w:cs="宋体"/>
                <w:b w:val="0"/>
                <w:bCs/>
                <w:sz w:val="21"/>
                <w:szCs w:val="21"/>
              </w:rPr>
              <w:t>车赴现代都市上海，参观游览</w:t>
            </w:r>
            <w:r>
              <w:rPr>
                <w:rStyle w:val="7"/>
                <w:rFonts w:hint="eastAsia" w:ascii="宋体" w:hAnsi="宋体" w:cs="宋体"/>
                <w:b w:val="0"/>
                <w:bCs/>
                <w:sz w:val="21"/>
                <w:szCs w:val="21"/>
              </w:rPr>
              <w:t>【</w:t>
            </w:r>
            <w:r>
              <w:rPr>
                <w:rStyle w:val="7"/>
                <w:rFonts w:hint="eastAsia" w:ascii="宋体" w:hAnsi="宋体" w:cs="宋体"/>
                <w:sz w:val="21"/>
                <w:szCs w:val="21"/>
              </w:rPr>
              <w:t>外滩风光带</w:t>
            </w:r>
            <w:r>
              <w:rPr>
                <w:rStyle w:val="7"/>
                <w:rFonts w:hint="eastAsia" w:ascii="宋体" w:hAnsi="宋体" w:cs="宋体"/>
                <w:b w:val="0"/>
                <w:bCs/>
                <w:sz w:val="21"/>
                <w:szCs w:val="21"/>
              </w:rPr>
              <w:t>】</w:t>
            </w:r>
            <w:r>
              <w:rPr>
                <w:rStyle w:val="8"/>
                <w:rFonts w:hint="eastAsia" w:ascii="宋体" w:hAnsi="宋体" w:cs="宋体"/>
                <w:b w:val="0"/>
                <w:bCs/>
                <w:sz w:val="21"/>
                <w:szCs w:val="21"/>
              </w:rPr>
              <w:t>（游览时间约20分钟）</w:t>
            </w:r>
          </w:p>
          <w:p>
            <w:pPr>
              <w:spacing w:line="400" w:lineRule="exact"/>
              <w:ind w:firstLine="420" w:firstLineChars="200"/>
              <w:jc w:val="left"/>
              <w:rPr>
                <w:rStyle w:val="7"/>
                <w:rFonts w:ascii="宋体" w:hAnsi="宋体" w:cs="宋体"/>
                <w:b w:val="0"/>
                <w:bCs/>
                <w:sz w:val="21"/>
                <w:szCs w:val="21"/>
              </w:rPr>
            </w:pPr>
            <w:r>
              <w:rPr>
                <w:rFonts w:hint="eastAsia" w:ascii="宋体" w:hAnsi="宋体" w:cs="宋体"/>
                <w:sz w:val="21"/>
                <w:szCs w:val="21"/>
                <w:lang w:eastAsia="zh-CN"/>
              </w:rPr>
              <w:t>前往上海，</w:t>
            </w:r>
            <w:r>
              <w:rPr>
                <w:rFonts w:hint="eastAsia" w:ascii="宋体" w:hAnsi="宋体" w:cs="宋体"/>
                <w:b/>
                <w:bCs/>
                <w:sz w:val="21"/>
                <w:szCs w:val="21"/>
                <w:lang w:eastAsia="zh-CN"/>
              </w:rPr>
              <w:t>【</w:t>
            </w:r>
            <w:r>
              <w:rPr>
                <w:rFonts w:hint="eastAsia" w:ascii="宋体" w:hAnsi="宋体" w:cs="宋体"/>
                <w:b/>
                <w:bCs/>
                <w:sz w:val="21"/>
                <w:szCs w:val="21"/>
              </w:rPr>
              <w:t>外滩</w:t>
            </w:r>
            <w:r>
              <w:rPr>
                <w:rFonts w:hint="eastAsia" w:ascii="宋体" w:hAnsi="宋体" w:cs="宋体"/>
                <w:b/>
                <w:bCs/>
                <w:sz w:val="21"/>
                <w:szCs w:val="21"/>
                <w:lang w:eastAsia="zh-CN"/>
              </w:rPr>
              <w:t>】</w:t>
            </w:r>
            <w:r>
              <w:rPr>
                <w:rFonts w:hint="eastAsia" w:ascii="宋体" w:hAnsi="宋体" w:cs="宋体"/>
                <w:sz w:val="21"/>
                <w:szCs w:val="21"/>
              </w:rPr>
              <w:t>位于上海市中心黄浦江西岸外白渡桥至金陵东路之间的步行观光带，是上海城市象征意义的景点之一，万国建筑群、浦江夜景是这里魅力的景观。全长1.5公里，由南向北漫步，左手边是宽阔的中山东一路，路边一字排开着数十栋风格迥异的外国建筑；右手边是上海的母亲河——黄浦江，江上巨轮穿梭，江对岸则矗立着东方明珠、金茂大厦、环球金融中心、上海中心大厦等摩天建筑。到了夜晚，浦江两岸霓虹齐放，漫步外滩，感受“不夜城”的繁华。</w:t>
            </w:r>
          </w:p>
          <w:p>
            <w:r>
              <w:rPr>
                <w:rFonts w:hint="eastAsia" w:ascii="宋体" w:hAnsi="宋体" w:cs="宋体"/>
                <w:sz w:val="21"/>
                <w:szCs w:val="21"/>
              </w:rPr>
              <w:t>推荐自费游览：登上海地标建筑和坐船游览黄浦江两岸风光</w:t>
            </w:r>
            <w:r>
              <w:rPr>
                <w:rFonts w:hint="eastAsia" w:ascii="宋体" w:hAnsi="宋体" w:cs="宋体"/>
                <w:sz w:val="21"/>
                <w:szCs w:val="21"/>
                <w:lang w:eastAsia="zh-CN"/>
              </w:rPr>
              <w:t>。</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r>
              <w:t>住宿地：上海</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r>
    </w:tbl>
    <w:p>
      <w:r>
        <w:t>第 7 天</w:t>
      </w:r>
    </w:p>
    <w:tbl>
      <w:tblPr>
        <w:tblStyle w:val="3"/>
        <w:tblW w:w="0" w:type="auto"/>
        <w:tblInd w:w="0" w:type="dxa"/>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Layout w:type="autofit"/>
        <w:tblCellMar>
          <w:top w:w="0" w:type="dxa"/>
          <w:left w:w="10" w:type="dxa"/>
          <w:bottom w:w="0" w:type="dxa"/>
          <w:right w:w="10" w:type="dxa"/>
        </w:tblCellMar>
      </w:tblPr>
      <w:tblGrid>
        <w:gridCol w:w="26"/>
        <w:gridCol w:w="8300"/>
      </w:tblGrid>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内容</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r>
              <w:t>到达地：成都</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pPr>
              <w:keepNext w:val="0"/>
              <w:keepLines w:val="0"/>
              <w:widowControl/>
              <w:suppressLineNumbers w:val="0"/>
              <w:jc w:val="left"/>
            </w:pPr>
            <w:r>
              <w:t>行程内容：</w:t>
            </w:r>
            <w:r>
              <w:rPr>
                <w:rFonts w:hint="eastAsia"/>
                <w:b/>
                <w:bCs/>
                <w:lang w:eastAsia="zh-CN"/>
              </w:rPr>
              <w:t>【南京路步行街】</w:t>
            </w:r>
            <w:r>
              <w:rPr>
                <w:rFonts w:hint="eastAsia" w:cs="Times New Roman"/>
                <w:lang w:eastAsia="zh-CN"/>
              </w:rPr>
              <w:t>，</w:t>
            </w:r>
            <w:r>
              <w:rPr>
                <w:rFonts w:hint="eastAsia" w:ascii="Times New Roman" w:hAnsi="Times New Roman" w:eastAsia="宋体" w:cs="Times New Roman"/>
                <w:lang w:val="en-US" w:eastAsia="zh-CN"/>
              </w:rPr>
              <w:t>登【</w:t>
            </w:r>
            <w:r>
              <w:rPr>
                <w:rFonts w:hint="eastAsia" w:ascii="Times New Roman" w:hAnsi="Times New Roman" w:eastAsia="宋体" w:cs="Times New Roman"/>
                <w:b/>
                <w:bCs/>
                <w:lang w:val="en-US" w:eastAsia="zh-CN"/>
              </w:rPr>
              <w:t>东方明珠塔●二球</w:t>
            </w:r>
            <w:r>
              <w:rPr>
                <w:rFonts w:hint="eastAsia" w:ascii="Times New Roman" w:hAnsi="Times New Roman" w:eastAsia="宋体" w:cs="Times New Roman"/>
                <w:lang w:val="en-US" w:eastAsia="zh-CN"/>
              </w:rPr>
              <w:t>】，东方明珠塔高 468 米，站在其高度 259 米的全透明观光廊，以太空 漫步的独特方式欣赏上海全景，而夜晚登临观光层感受不夜城的绚丽；后至上海城市历史发展陈列馆， 看过去、看现在、看未来；送机返成都。</w:t>
            </w:r>
          </w:p>
        </w:tc>
      </w:tr>
      <w:tr>
        <w:tblPrEx>
          <w:tblBorders>
            <w:top w:val="single" w:color="auto" w:sz="0" w:space="0"/>
            <w:left w:val="single" w:color="auto" w:sz="0" w:space="0"/>
            <w:bottom w:val="single" w:color="auto" w:sz="0" w:space="0"/>
            <w:right w:val="single" w:color="auto" w:sz="0" w:space="0"/>
            <w:insideH w:val="none" w:color="auto" w:sz="0" w:space="0"/>
            <w:insideV w:val="single" w:color="auto" w:sz="0" w:space="0"/>
          </w:tblBorders>
          <w:tblCellMar>
            <w:top w:w="0" w:type="dxa"/>
            <w:left w:w="10" w:type="dxa"/>
            <w:bottom w:w="0" w:type="dxa"/>
            <w:right w:w="10" w:type="dxa"/>
          </w:tblCellMar>
        </w:tblPrEx>
        <w:tc>
          <w:p/>
        </w:tc>
        <w:tc>
          <w:p/>
        </w:tc>
      </w:tr>
    </w:tbl>
    <w:p>
      <w:pPr>
        <w:pBdr>
          <w:bottom w:val="single" w:color="auto" w:sz="2" w:space="0"/>
        </w:pBdr>
      </w:pPr>
      <w:r>
        <w:rPr>
          <w:b/>
          <w:sz w:val="28"/>
        </w:rPr>
        <w:t>线路特色</w:t>
      </w:r>
    </w:p>
    <w:p>
      <w:r>
        <w:rPr>
          <w:sz w:val="22"/>
        </w:rPr>
        <w:t>定制团</w:t>
      </w:r>
    </w:p>
    <w:p>
      <w:pPr>
        <w:pBdr>
          <w:bottom w:val="single" w:color="auto" w:sz="2" w:space="0"/>
        </w:pBdr>
      </w:pPr>
      <w:r>
        <w:rPr>
          <w:b/>
          <w:sz w:val="28"/>
        </w:rPr>
        <w:t>费用说明</w:t>
      </w:r>
    </w:p>
    <w:p>
      <w:r>
        <w:rPr>
          <w:sz w:val="22"/>
        </w:rPr>
        <w:t>交通</w:t>
      </w:r>
      <w:r>
        <w:rPr>
          <w:sz w:val="22"/>
        </w:rPr>
        <w:tab/>
      </w:r>
      <w:r>
        <w:rPr>
          <w:sz w:val="22"/>
        </w:rPr>
        <w:t>①成都-华东 往返团队机票（经济舱、机场建设费、燃油附加费）；</w:t>
      </w:r>
    </w:p>
    <w:p>
      <w:r>
        <w:rPr>
          <w:sz w:val="22"/>
        </w:rPr>
        <w:t>②当地旅游车（车型不定，确保一人一正座，33座以下无行李箱）；</w:t>
      </w:r>
    </w:p>
    <w:p>
      <w:r>
        <w:rPr>
          <w:sz w:val="22"/>
        </w:rPr>
        <w:t>住宿</w:t>
      </w:r>
      <w:r>
        <w:rPr>
          <w:sz w:val="22"/>
        </w:rPr>
        <w:tab/>
      </w:r>
      <w:r>
        <w:rPr>
          <w:sz w:val="22"/>
        </w:rPr>
        <w:t>6晚网评4钻旅游酒店  注：如遇单男单女时，游客自愿同意旅行社尽量安排三人间或加床（加床为钢丝床)；如无法安排三人间或加床时，游客自愿拼房或补单房差。</w:t>
      </w:r>
    </w:p>
    <w:p>
      <w:r>
        <w:rPr>
          <w:sz w:val="22"/>
        </w:rPr>
        <w:t>门票</w:t>
      </w:r>
      <w:r>
        <w:rPr>
          <w:sz w:val="22"/>
        </w:rPr>
        <w:tab/>
      </w:r>
      <w:r>
        <w:rPr>
          <w:sz w:val="22"/>
        </w:rPr>
        <w:t>行程中所列景点第一大门票（不含景点第二门票及其它消费）</w:t>
      </w:r>
    </w:p>
    <w:p>
      <w:r>
        <w:rPr>
          <w:sz w:val="22"/>
        </w:rPr>
        <w:t>用餐</w:t>
      </w:r>
      <w:r>
        <w:rPr>
          <w:sz w:val="22"/>
        </w:rPr>
        <w:tab/>
      </w:r>
      <w:r>
        <w:rPr>
          <w:sz w:val="22"/>
        </w:rPr>
        <w:t>6早1</w:t>
      </w:r>
      <w:r>
        <w:rPr>
          <w:rFonts w:hint="eastAsia"/>
          <w:sz w:val="22"/>
          <w:lang w:val="en-US" w:eastAsia="zh-CN"/>
        </w:rPr>
        <w:t>3</w:t>
      </w:r>
      <w:r>
        <w:rPr>
          <w:sz w:val="22"/>
        </w:rPr>
        <w:t>正，正餐</w:t>
      </w:r>
      <w:r>
        <w:rPr>
          <w:rFonts w:hint="eastAsia"/>
          <w:sz w:val="22"/>
          <w:lang w:eastAsia="zh-CN"/>
        </w:rPr>
        <w:t>餐标报</w:t>
      </w:r>
      <w:r>
        <w:rPr>
          <w:sz w:val="22"/>
        </w:rPr>
        <w:t>40元/人/正10人一桌8菜1汤不含酒水，不足10人由餐厅根据实际情况安排，不含餐期间请自行安排，注意个人人身财产安全）。</w:t>
      </w:r>
    </w:p>
    <w:p>
      <w:r>
        <w:rPr>
          <w:sz w:val="22"/>
        </w:rPr>
        <w:t>导游</w:t>
      </w:r>
      <w:r>
        <w:rPr>
          <w:sz w:val="22"/>
        </w:rPr>
        <w:tab/>
      </w:r>
      <w:r>
        <w:rPr>
          <w:sz w:val="22"/>
        </w:rPr>
        <w:t>当地优秀持证导游服务（不排除部分景区为景区讲解员讲解服务）</w:t>
      </w:r>
    </w:p>
    <w:p>
      <w:r>
        <w:rPr>
          <w:sz w:val="22"/>
        </w:rPr>
        <w:t>保险</w:t>
      </w:r>
      <w:r>
        <w:rPr>
          <w:sz w:val="22"/>
        </w:rPr>
        <w:tab/>
      </w:r>
      <w:r>
        <w:rPr>
          <w:sz w:val="22"/>
        </w:rPr>
        <w:t>旅行社责任险。旅行社意外险建议客人购买，请在签合同时注明。</w:t>
      </w:r>
    </w:p>
    <w:p>
      <w:r>
        <w:rPr>
          <w:sz w:val="22"/>
        </w:rPr>
        <w:t>注：保险公司对2岁以下和70岁以上老年人保额减半。</w:t>
      </w:r>
    </w:p>
    <w:p>
      <w:r>
        <w:rPr>
          <w:sz w:val="22"/>
        </w:rPr>
        <w:t>特别提示</w:t>
      </w:r>
      <w:r>
        <w:rPr>
          <w:sz w:val="22"/>
        </w:rPr>
        <w:tab/>
      </w:r>
      <w:r>
        <w:rPr>
          <w:sz w:val="22"/>
        </w:rPr>
        <w:t>1、另身体有疾病不适合出行的请不要参团。老人小孩建议有家人陪同。</w:t>
      </w:r>
    </w:p>
    <w:p>
      <w:r>
        <w:rPr>
          <w:sz w:val="22"/>
        </w:rPr>
        <w:t>2、2-12岁小孩价格只含：往返机票+旅游车位+半餐，其他费用自理，产生费用请自付景区或酒店。</w:t>
      </w:r>
    </w:p>
    <w:p>
      <w:r>
        <w:rPr>
          <w:sz w:val="22"/>
        </w:rPr>
        <w:t>费用不含</w:t>
      </w:r>
      <w:r>
        <w:rPr>
          <w:sz w:val="22"/>
        </w:rPr>
        <w:tab/>
      </w:r>
      <w:r>
        <w:rPr>
          <w:sz w:val="22"/>
        </w:rPr>
        <w:t>1、酒水、个人消费、景区内索道、沿途行程内景点小门票、行程中备注未含的餐。</w:t>
      </w:r>
    </w:p>
    <w:p>
      <w:r>
        <w:rPr>
          <w:sz w:val="22"/>
        </w:rPr>
        <w:t>2、由于不可抗拒因素导致行程变更所产生的费用（包括但不限于自然灾害，其它如航班延误或取消、车辆故障、交通意外等）。</w:t>
      </w:r>
    </w:p>
    <w:p>
      <w:r>
        <w:rPr>
          <w:sz w:val="22"/>
        </w:rPr>
        <w:t>3、出发地到机场的接送费用，请自行前往机场。</w:t>
      </w:r>
    </w:p>
    <w:p>
      <w:r>
        <w:rPr>
          <w:sz w:val="22"/>
        </w:rPr>
        <w:t>4、旅游期间一切私人性质的自由自主消费自理，如：洗衣，通讯，娱乐或自由自主购物等。</w:t>
      </w:r>
    </w:p>
    <w:p>
      <w:pPr>
        <w:pBdr>
          <w:bottom w:val="single" w:color="auto" w:sz="2" w:space="0"/>
        </w:pBdr>
      </w:pPr>
      <w:r>
        <w:rPr>
          <w:b/>
          <w:sz w:val="28"/>
        </w:rPr>
        <w:t>注意事项</w:t>
      </w:r>
    </w:p>
    <w:p>
      <w:r>
        <w:rPr>
          <w:sz w:val="22"/>
        </w:rPr>
        <w:t>1、因入住宾馆登记需要，所有游客须带好身份证等有效证件；</w:t>
      </w:r>
    </w:p>
    <w:p>
      <w:r>
        <w:rPr>
          <w:sz w:val="22"/>
        </w:rPr>
        <w:t>2、以上城市之间的行程及景点时间有可能互调，但不减少景点；因不可抗因素造成些无法游览，只负责</w:t>
      </w:r>
    </w:p>
    <w:p>
      <w:r>
        <w:rPr>
          <w:sz w:val="22"/>
        </w:rPr>
        <w:t>退还本社的优惠门票；</w:t>
      </w:r>
    </w:p>
    <w:p>
      <w:r>
        <w:rPr>
          <w:sz w:val="22"/>
        </w:rPr>
        <w:t>3、游客因个人原因临时自愿放弃游览、用餐、住宿等，费用一概不退；自费项目任何有效证件均不享受</w:t>
      </w:r>
    </w:p>
    <w:p>
      <w:r>
        <w:rPr>
          <w:sz w:val="22"/>
        </w:rPr>
        <w:t>优惠活动；</w:t>
      </w:r>
    </w:p>
    <w:p>
      <w:r>
        <w:rPr>
          <w:sz w:val="22"/>
        </w:rPr>
        <w:t>4、此行程仅为参考行程，在不降低接待标准的情况下我社保留调整景点游览顺序和住宿地点的权利！如</w:t>
      </w:r>
    </w:p>
    <w:p>
      <w:r>
        <w:rPr>
          <w:sz w:val="22"/>
        </w:rPr>
        <w:t>遇不可抗拒因素(如自然原因、火车票、机票国家政策性调价、或火车、航班延误、取消等）造成的损</w:t>
      </w:r>
    </w:p>
    <w:p>
      <w:r>
        <w:rPr>
          <w:sz w:val="22"/>
        </w:rPr>
        <w:t>失，旅行社不承担责任；</w:t>
      </w:r>
    </w:p>
    <w:p>
      <w:r>
        <w:rPr>
          <w:sz w:val="22"/>
        </w:rPr>
        <w:t>5、本产品为包价旅游产品，该产品一经签约支付，不得退订，不得变更，不得转让。甲方不得再就此问题要求乙方旅行社进行任何形式的处理和解决。</w:t>
      </w:r>
    </w:p>
    <w:p>
      <w:r>
        <w:rPr>
          <w:sz w:val="22"/>
        </w:rPr>
        <w:t>失信人特别通知及提示</w:t>
      </w:r>
    </w:p>
    <w:p>
      <w:r>
        <w:rPr>
          <w:sz w:val="22"/>
        </w:rPr>
        <w:t>失信人意为“失信被执行人”，由国家最高人民法院发布，失信人不得乘坐飞机、火车硬卧、高铁机动车，请游客报团前一定要自行查询好是否为失信人！如游客属于失信人而报团是没有向旅行社提前说明，报名后旅行社为保留客人机票位置向航空公司支付了机票定金(或全款)，失信人的机票费用将全额损失，只能退税，产生所有损失由客人自行承担，请知晓。</w:t>
      </w:r>
    </w:p>
    <w:p>
      <w:r>
        <w:rPr>
          <w:sz w:val="22"/>
        </w:rPr>
        <w:t>国家最高人民法院失信人查询网站如下：http://zxgk.court.gov.cn/， 客人报团前可到此网站进行查询！</w:t>
      </w:r>
    </w:p>
    <w:p>
      <w:r>
        <w:rPr>
          <w:sz w:val="22"/>
        </w:rPr>
        <w:t>1、未满18岁的未成年者及不具备完全民事行为能力者，请由其法定代理人陪同出游，如代理人同意未满18岁的未成年者及不具备完全民事行为能力者独立参团旅游的，视为其法定代理人完全理解并自愿接受合同内容及行程中的所有约定。</w:t>
      </w:r>
    </w:p>
    <w:p>
      <w:r>
        <w:rPr>
          <w:sz w:val="22"/>
        </w:rPr>
        <w:t>2、此团费为提前付费采购的团队优惠价，游客旅游途中自愿放弃的景点、餐、交通及住宿等，旅行社将不退还费用（如是散客拼团行程非独立成团的，请在签定旅游合同时注明签定散客拼团联合发团，并请游客谅解散客拼团局限性，本团的旅游接待将委托其他旅行社共同完成。我社将对团队质量进行随时监控，请就团队质量问题及时与我社沟通，以便及时协助解决。如果游客中途须离团，必须向导游做事先书面说明，故离团过程中一切安全责任和费用由游客自行负责。</w:t>
      </w:r>
    </w:p>
    <w:p>
      <w:r>
        <w:rPr>
          <w:sz w:val="22"/>
        </w:rPr>
        <w:t>3、行程中所列酒店仅供参考，具体各地酒店名称、用餐地点以实际安排为准。</w:t>
      </w:r>
    </w:p>
    <w:p>
      <w:r>
        <w:rPr>
          <w:sz w:val="22"/>
        </w:rPr>
        <w:t>4、由于此行程属长途旅游线路，旅行社不接受80周岁以上的游客出游报名，不接受未成年人单独报名（夏令营行程除外），18岁以下未成年人报名参团必须有监护人签字的委托书；</w:t>
      </w:r>
    </w:p>
    <w:p>
      <w:r>
        <w:rPr>
          <w:sz w:val="22"/>
        </w:rPr>
        <w:t>5、行程中提供的景区游览时间均为参考时间，导游在保证大多数游客正常游览时间的前提下，具体时间受游客游览进度、景区容载能力、导游购买团队票的速度、停车场距景区进出口的远近、天气因素、政府行为等不可抗力的多种条件制约；</w:t>
      </w:r>
    </w:p>
    <w:p>
      <w:r>
        <w:rPr>
          <w:sz w:val="22"/>
        </w:rPr>
        <w:t>6、不可抗力说明：根据新《旅游法》第67条的规定，现做如下说明：</w:t>
      </w:r>
    </w:p>
    <w:p>
      <w:r>
        <w:rPr>
          <w:sz w:val="22"/>
        </w:rPr>
        <w:t>1）根据第67条第一、第二、第四项规定，如因不可抗力因素不能避免的影响了旅游行程的，如：在旅游过程中，如遇恶劣天气影响飞机正常起飞、因台风船只无法航行、天灾（如台风、泥石流等等）、战争、罢工等人力不可抗拒的因素影响到正常的行程游览或目的地到达，滞留机场或某地，游客自愿同意旅行社在保证不降低行程标准的情况下对行程游览和住房顺序进行前后调整。造成景点不能游览的，旅行社退门票协议价。</w:t>
      </w:r>
    </w:p>
    <w:p>
      <w:r>
        <w:rPr>
          <w:sz w:val="22"/>
        </w:rPr>
        <w:t>2）根据第67条第一、第二、第四项规定，如因不可抗力因素不能避免的影响了旅游行程的，游客不同意变更行程安排的，双方可以解除合同，但游客必须支付旅行社相关的机票、房费、车费、操作服务费用等的损失后，将余额退还游客。</w:t>
      </w:r>
    </w:p>
    <w:p>
      <w:r>
        <w:rPr>
          <w:sz w:val="22"/>
        </w:rPr>
        <w:t>7、参团最低人数说明：此行程参团最低人数为10人（含），根据新《旅游法》第63条规定，未达到约定人数解除合同，组团社须征得游客的书面同意，旅行社退还收取的所有费用；组团社须征得游客的同意，可以委托转让其他旅行社履行合同。</w:t>
      </w:r>
    </w:p>
    <w:p>
      <w:r>
        <w:rPr>
          <w:sz w:val="22"/>
        </w:rPr>
        <w:t>8、转让说明：根据新《旅游法》第64条规定，包价旅游中游客自身的权利义务可以转让给第三人，旅行社没有正当理由不得拒绝，增加的费用由游客和第三人承担，如：游客的出行机票已经购买好，由于自身原因不能前往，这时可以转让第三人，但是增加的机票退改费用将由游客和第三人承担。</w:t>
      </w:r>
    </w:p>
    <w:p>
      <w:r>
        <w:rPr>
          <w:sz w:val="22"/>
        </w:rPr>
        <w:t xml:space="preserve">9、退团说明 </w:t>
      </w:r>
    </w:p>
    <w:p>
      <w:r>
        <w:rPr>
          <w:sz w:val="22"/>
        </w:rPr>
        <w:t>1）由于旅行社责任造成退团的、游客私自退团的，不可抗力双方同意退团的等情况，所有的款项规定都有约定，但绝不包含行程内旅行社所赠送的旅游景点和项目安排的金额。</w:t>
      </w:r>
    </w:p>
    <w:p>
      <w:r>
        <w:rPr>
          <w:sz w:val="22"/>
        </w:rPr>
        <w:t>2）根据新《旅游法》第63条规定，游客（包括旅游团队）与旅行社双方签订合同后，旅行社将视为可以向航空公司购买机票等大交通，游客单方违约的，将适用《旅游法》第63条规定。</w:t>
      </w:r>
    </w:p>
    <w:p>
      <w:r>
        <w:rPr>
          <w:sz w:val="22"/>
        </w:rPr>
        <w:t>3）行程中发生的纠纷，游客不得以拒绝登(下)机(车、船)、入住酒店等行为拖延行程或者脱团，不得拉结其他游客阻止旅游行程的正常运行，否则，除承担给旅行社造成的实际损失外，还要承担旅游费用20-30%的违约金。</w:t>
      </w:r>
    </w:p>
    <w:p>
      <w:r>
        <w:rPr>
          <w:sz w:val="22"/>
        </w:rPr>
        <w:t>10、行程变更说明</w:t>
      </w:r>
    </w:p>
    <w:p>
      <w:r>
        <w:rPr>
          <w:sz w:val="22"/>
        </w:rPr>
        <w:t>1）当有不可抗力因素造成需要变更行程的，旅行社须要求全团客人签字认可方执行。</w:t>
      </w:r>
    </w:p>
    <w:p>
      <w:r>
        <w:rPr>
          <w:sz w:val="22"/>
        </w:rPr>
        <w:t>2）当团队运行过程中，游客自愿提出变更行程，如：变换景点等，旅行社须要求全团客人签字认可方执行。</w:t>
      </w:r>
    </w:p>
    <w:p>
      <w:r>
        <w:rPr>
          <w:sz w:val="22"/>
        </w:rPr>
        <w:t>3）在行程过程中合理的、恰当的、善意的景点及路线的先后顺序的调整是有必要的，可行的，游客一致同意导游口头解释并执行。</w:t>
      </w:r>
    </w:p>
    <w:p>
      <w:r>
        <w:rPr>
          <w:sz w:val="22"/>
        </w:rPr>
        <w:t>11、游客健康状况说明</w:t>
      </w:r>
    </w:p>
    <w:p>
      <w:r>
        <w:rPr>
          <w:sz w:val="22"/>
        </w:rPr>
        <w:t>1）本次长途旅行，时间长、温差大，报名前请仔细阅读相关注意事项。游客在充分了解旅途的辛苦和行程中医疗条件有限的前提下，确定自己的身体健康状况适合参加本次旅游活动后方可报名参团。</w:t>
      </w:r>
    </w:p>
    <w:p>
      <w:r>
        <w:rPr>
          <w:sz w:val="22"/>
        </w:rPr>
        <w:t>2）游客的个人健康信息，参团时必须如实告知我社。如存下列情况，请勿参加旅游团：传染性疾病患者、心血管疾病患者、脑血管疾病患者、精神病患者。如果隐瞒病情后在旅游过程中进一步发作和伤亡，旅行社不承担任何责任。</w:t>
      </w:r>
    </w:p>
    <w:p>
      <w:r>
        <w:rPr>
          <w:sz w:val="22"/>
        </w:rPr>
        <w:t>3）因个人既有病史和身体残障在旅游行程中引起的疾病进一步发作和伤亡，旅行社不承担任何责任。</w:t>
      </w:r>
    </w:p>
    <w:p>
      <w:r>
        <w:rPr>
          <w:sz w:val="22"/>
        </w:rPr>
        <w:t>4）游客有民族风俗习惯和宗教信仰请提前告知我社。</w:t>
      </w:r>
    </w:p>
    <w:p>
      <w:r>
        <w:rPr>
          <w:sz w:val="22"/>
        </w:rPr>
        <w:t>12、解决纠纷的方式</w:t>
      </w:r>
    </w:p>
    <w:p>
      <w:r>
        <w:rPr>
          <w:sz w:val="22"/>
        </w:rPr>
        <w:t>1）根据《旅游法》第92条的规定，一旦游客与旅游经营者发生纠纷，双方都本着协商的态度进行解决，大事化小，小事化了。</w:t>
      </w:r>
    </w:p>
    <w:p>
      <w:r>
        <w:rPr>
          <w:sz w:val="22"/>
        </w:rPr>
        <w:t>2）意见单：意见单是评定旅游接待质量的重要依据，行程结束后导游会提供游客质量评价表，此表将作为我公司考核接待质量的依据，作为接待质量的凭证。请客观、如实填写意见、建议或表扬。如有接待质量问题或争议请在当地提出以便我社及时处理。有争议的，双方协商解决，协商未果，可向有关部门提出投诉。恕不接受虚填假填或不填以及逾期投诉而产生的后续争议。敬请理解支持和配合！</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jZjFlZGI4ZjlmNGRhOTAxODhkY2JjNmEwMTIxNjYifQ=="/>
  </w:docVars>
  <w:rsids>
    <w:rsidRoot w:val="00000000"/>
    <w:rsid w:val="16407331"/>
    <w:rsid w:val="1D17789B"/>
    <w:rsid w:val="239D4B92"/>
    <w:rsid w:val="5777209D"/>
    <w:rsid w:val="609A4358"/>
    <w:rsid w:val="6DEB6263"/>
    <w:rsid w:val="7D2F0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paragraph" w:styleId="2">
    <w:name w:val="heading 1"/>
    <w:basedOn w:val="1"/>
    <w:next w:val="1"/>
    <w:link w:val="8"/>
    <w:autoRedefine/>
    <w:qFormat/>
    <w:uiPriority w:val="0"/>
    <w:pPr>
      <w:keepNext/>
      <w:keepLines/>
      <w:spacing w:line="576" w:lineRule="auto"/>
      <w:outlineLvl w:val="0"/>
    </w:pPr>
    <w:rPr>
      <w:b/>
      <w:kern w:val="44"/>
      <w:sz w:val="44"/>
      <w:szCs w:val="20"/>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5">
    <w:name w:val="Table Text"/>
    <w:basedOn w:val="1"/>
    <w:autoRedefine/>
    <w:semiHidden/>
    <w:qFormat/>
    <w:uiPriority w:val="0"/>
    <w:rPr>
      <w:rFonts w:ascii="宋体" w:hAnsi="宋体" w:eastAsia="宋体" w:cs="宋体"/>
      <w:sz w:val="20"/>
      <w:szCs w:val="20"/>
      <w:lang w:val="en-US" w:eastAsia="en-US" w:bidi="ar-SA"/>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character" w:customStyle="1" w:styleId="7">
    <w:name w:val="标题 1 Char"/>
    <w:autoRedefine/>
    <w:qFormat/>
    <w:uiPriority w:val="0"/>
    <w:rPr>
      <w:b/>
      <w:kern w:val="44"/>
      <w:sz w:val="44"/>
    </w:rPr>
  </w:style>
  <w:style w:type="character" w:customStyle="1" w:styleId="8">
    <w:name w:val="标题 1 Char1"/>
    <w:link w:val="2"/>
    <w:autoRedefine/>
    <w:qFormat/>
    <w:uiPriority w:val="0"/>
    <w:rPr>
      <w:b/>
      <w:kern w:val="44"/>
      <w:sz w:val="4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4455</Words>
  <Characters>4529</Characters>
  <TotalTime>0</TotalTime>
  <ScaleCrop>false</ScaleCrop>
  <LinksUpToDate>false</LinksUpToDate>
  <CharactersWithSpaces>4589</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2024-03-30T12:58:00Z</dcterms:created>
  <dc:creator>NPOI</dc:creator>
  <cp:lastModifiedBy>青旅总部阿宝</cp:lastModifiedBy>
  <dcterms:modified xsi:type="dcterms:W3CDTF">2024-04-13T07:43:54Z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2.0.6</vt:lpwstr>
  </property>
  <property fmtid="{D5CDD505-2E9C-101B-9397-08002B2CF9AE}" pid="4" name="KSOProductBuildVer">
    <vt:lpwstr>2052-12.1.0.16388</vt:lpwstr>
  </property>
  <property fmtid="{D5CDD505-2E9C-101B-9397-08002B2CF9AE}" pid="5" name="ICV">
    <vt:lpwstr>0FD9993A4C9D46EDA0B77F563837FAF1_13</vt:lpwstr>
  </property>
</Properties>
</file>