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14DD4B">
      <w:pPr>
        <w:spacing w:line="560" w:lineRule="exact"/>
        <w:ind w:left="-418" w:leftChars="-293" w:right="-854" w:rightChars="0" w:hanging="197" w:hangingChars="46"/>
        <w:jc w:val="center"/>
        <w:rPr>
          <w:rFonts w:hint="default" w:ascii="微软雅黑" w:hAnsi="微软雅黑" w:eastAsia="微软雅黑" w:cs="微软雅黑"/>
          <w:b/>
          <w:bCs/>
          <w:color w:val="2A1DE1"/>
          <w:spacing w:val="-6"/>
          <w:kern w:val="2"/>
          <w:sz w:val="36"/>
          <w:szCs w:val="36"/>
          <w:u w:val="none" w:color="auto"/>
          <w:lang w:val="en-US" w:eastAsia="zh-CN" w:bidi="zh-CN"/>
        </w:rPr>
      </w:pPr>
      <w:r>
        <w:rPr>
          <w:rFonts w:hint="eastAsia" w:ascii="微软雅黑" w:hAnsi="微软雅黑" w:eastAsia="微软雅黑" w:cs="微软雅黑"/>
          <w:b/>
          <w:bCs/>
          <w:color w:val="2A1DE1"/>
          <w:spacing w:val="-6"/>
          <w:kern w:val="2"/>
          <w:sz w:val="44"/>
          <w:szCs w:val="44"/>
          <w:u w:val="none" w:color="auto"/>
          <w:lang w:val="en-US" w:eastAsia="zh-CN" w:bidi="zh-CN"/>
        </w:rPr>
        <w:t xml:space="preserve"> </w:t>
      </w:r>
      <w:r>
        <w:rPr>
          <w:rFonts w:hint="eastAsia" w:ascii="微软雅黑" w:hAnsi="微软雅黑" w:eastAsia="微软雅黑" w:cs="微软雅黑"/>
          <w:b/>
          <w:bCs/>
          <w:color w:val="2A1DE1"/>
          <w:spacing w:val="-6"/>
          <w:kern w:val="2"/>
          <w:sz w:val="36"/>
          <w:szCs w:val="36"/>
          <w:u w:val="none" w:color="auto"/>
          <w:lang w:val="en-US" w:eastAsia="zh-CN" w:bidi="zh-CN"/>
        </w:rPr>
        <w:t>遇见金陵●纯玩0购物0自费</w:t>
      </w:r>
    </w:p>
    <w:p w14:paraId="2497FAB0">
      <w:pPr>
        <w:keepNext w:val="0"/>
        <w:keepLines w:val="0"/>
        <w:pageBreakBefore w:val="0"/>
        <w:widowControl w:val="0"/>
        <w:kinsoku/>
        <w:wordWrap/>
        <w:overflowPunct/>
        <w:topLinePunct w:val="0"/>
        <w:autoSpaceDE/>
        <w:autoSpaceDN/>
        <w:bidi w:val="0"/>
        <w:snapToGrid w:val="0"/>
        <w:spacing w:line="240" w:lineRule="auto"/>
        <w:ind w:left="-1260" w:leftChars="-600" w:right="-1352" w:rightChars="-644" w:firstLine="0" w:firstLineChars="0"/>
        <w:jc w:val="center"/>
        <w:textAlignment w:val="auto"/>
        <w:rPr>
          <w:rFonts w:hint="eastAsia" w:ascii="微软雅黑" w:hAnsi="微软雅黑" w:eastAsia="微软雅黑" w:cs="微软雅黑"/>
          <w:b w:val="0"/>
          <w:bCs w:val="0"/>
          <w:color w:val="auto"/>
          <w:spacing w:val="-6"/>
          <w:kern w:val="2"/>
          <w:sz w:val="36"/>
          <w:szCs w:val="36"/>
          <w:u w:val="none" w:color="auto"/>
          <w:lang w:val="en-US" w:eastAsia="zh-CN" w:bidi="zh-CN"/>
        </w:rPr>
      </w:pPr>
      <w:r>
        <w:rPr>
          <w:rFonts w:hint="eastAsia" w:ascii="微软雅黑" w:hAnsi="微软雅黑" w:eastAsia="微软雅黑" w:cs="微软雅黑"/>
          <w:b w:val="0"/>
          <w:bCs w:val="0"/>
          <w:color w:val="auto"/>
          <w:spacing w:val="-6"/>
          <w:kern w:val="2"/>
          <w:sz w:val="32"/>
          <w:szCs w:val="32"/>
          <w:u w:val="none" w:color="auto"/>
          <w:lang w:val="en-US" w:eastAsia="zh-CN" w:bidi="zh-CN"/>
        </w:rPr>
        <w:t>国家宝藏●南京博物院+祈福圣地●牛首山&amp;大报恩寺+民国建筑代表●总统府</w:t>
      </w:r>
    </w:p>
    <w:p w14:paraId="0A3F3772">
      <w:pPr>
        <w:keepNext w:val="0"/>
        <w:keepLines w:val="0"/>
        <w:pageBreakBefore w:val="0"/>
        <w:widowControl w:val="0"/>
        <w:kinsoku/>
        <w:wordWrap/>
        <w:overflowPunct/>
        <w:topLinePunct w:val="0"/>
        <w:autoSpaceDE/>
        <w:autoSpaceDN/>
        <w:bidi w:val="0"/>
        <w:adjustRightInd/>
        <w:snapToGrid/>
        <w:spacing w:line="60" w:lineRule="atLeast"/>
        <w:jc w:val="center"/>
        <w:textAlignment w:val="auto"/>
        <w:rPr>
          <w:rFonts w:hint="eastAsia" w:ascii="楷体" w:hAnsi="楷体" w:eastAsia="楷体" w:cs="楷体"/>
          <w:b/>
          <w:bCs w:val="0"/>
          <w:color w:val="000000"/>
          <w:sz w:val="28"/>
          <w:szCs w:val="28"/>
          <w:lang w:val="en-US" w:eastAsia="zh-CN"/>
        </w:rPr>
      </w:pPr>
      <w:r>
        <w:rPr>
          <w:rFonts w:hint="eastAsia" w:ascii="微软雅黑" w:hAnsi="微软雅黑" w:eastAsia="微软雅黑" w:cs="微软雅黑"/>
          <w:b w:val="0"/>
          <w:bCs w:val="0"/>
          <w:color w:val="auto"/>
          <w:spacing w:val="-6"/>
          <w:kern w:val="2"/>
          <w:sz w:val="28"/>
          <w:szCs w:val="28"/>
          <w:u w:val="none" w:color="auto"/>
          <w:lang w:val="en-US" w:eastAsia="zh-CN" w:bidi="zh-CN"/>
        </w:rPr>
        <w:t>一站式游览六朝古都精华景点纯玩4日游</w:t>
      </w:r>
    </w:p>
    <w:p w14:paraId="16F00D68">
      <w:pPr>
        <w:keepNext w:val="0"/>
        <w:keepLines w:val="0"/>
        <w:pageBreakBefore w:val="0"/>
        <w:widowControl w:val="0"/>
        <w:kinsoku/>
        <w:wordWrap/>
        <w:overflowPunct/>
        <w:topLinePunct w:val="0"/>
        <w:autoSpaceDE/>
        <w:autoSpaceDN/>
        <w:bidi w:val="0"/>
        <w:snapToGrid w:val="0"/>
        <w:spacing w:line="240" w:lineRule="auto"/>
        <w:ind w:right="-1352" w:rightChars="-644"/>
        <w:jc w:val="both"/>
        <w:textAlignment w:val="auto"/>
        <w:rPr>
          <w:rFonts w:hint="eastAsia" w:ascii="微软雅黑" w:hAnsi="微软雅黑" w:eastAsia="微软雅黑" w:cs="微软雅黑"/>
          <w:b w:val="0"/>
          <w:bCs w:val="0"/>
          <w:color w:val="auto"/>
          <w:spacing w:val="-6"/>
          <w:kern w:val="2"/>
          <w:sz w:val="36"/>
          <w:szCs w:val="36"/>
          <w:u w:val="none" w:color="auto"/>
          <w:lang w:val="en-US" w:eastAsia="zh-CN" w:bidi="zh-CN"/>
        </w:rPr>
      </w:pPr>
      <w:r>
        <w:rPr>
          <w:rFonts w:hint="default" w:ascii="微软雅黑" w:hAnsi="微软雅黑" w:eastAsia="微软雅黑" w:cs="微软雅黑"/>
          <w:b/>
          <w:color w:val="C00000"/>
          <w:kern w:val="0"/>
          <w:sz w:val="32"/>
          <w:szCs w:val="32"/>
          <w:u w:val="none"/>
          <w:lang w:val="en-US" w:eastAsia="zh-CN"/>
        </w:rPr>
        <w:drawing>
          <wp:anchor distT="0" distB="0" distL="114300" distR="114300" simplePos="0" relativeHeight="251659264" behindDoc="0" locked="0" layoutInCell="1" allowOverlap="1">
            <wp:simplePos x="0" y="0"/>
            <wp:positionH relativeFrom="column">
              <wp:posOffset>-51435</wp:posOffset>
            </wp:positionH>
            <wp:positionV relativeFrom="paragraph">
              <wp:posOffset>172085</wp:posOffset>
            </wp:positionV>
            <wp:extent cx="5496560" cy="62230"/>
            <wp:effectExtent l="0" t="0" r="5080" b="13970"/>
            <wp:wrapSquare wrapText="bothSides"/>
            <wp:docPr id="15" name="图片 2" descr="C:\Users\Administrator\Desktop\20210909115119.png20210909115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descr="C:\Users\Administrator\Desktop\20210909115119.png20210909115119"/>
                    <pic:cNvPicPr>
                      <a:picLocks noChangeAspect="1"/>
                    </pic:cNvPicPr>
                  </pic:nvPicPr>
                  <pic:blipFill>
                    <a:blip r:embed="rId5"/>
                    <a:stretch>
                      <a:fillRect/>
                    </a:stretch>
                  </pic:blipFill>
                  <pic:spPr>
                    <a:xfrm>
                      <a:off x="0" y="0"/>
                      <a:ext cx="5496560" cy="62230"/>
                    </a:xfrm>
                    <a:prstGeom prst="rect">
                      <a:avLst/>
                    </a:prstGeom>
                    <a:noFill/>
                    <a:ln>
                      <a:noFill/>
                    </a:ln>
                  </pic:spPr>
                </pic:pic>
              </a:graphicData>
            </a:graphic>
          </wp:anchor>
        </w:drawing>
      </w:r>
    </w:p>
    <w:p w14:paraId="6082064A">
      <w:pPr>
        <w:keepNext w:val="0"/>
        <w:keepLines w:val="0"/>
        <w:pageBreakBefore w:val="0"/>
        <w:widowControl w:val="0"/>
        <w:kinsoku/>
        <w:wordWrap/>
        <w:overflowPunct/>
        <w:topLinePunct w:val="0"/>
        <w:autoSpaceDE/>
        <w:autoSpaceDN/>
        <w:bidi w:val="0"/>
        <w:snapToGrid w:val="0"/>
        <w:spacing w:line="240" w:lineRule="auto"/>
        <w:ind w:left="-1260" w:leftChars="-600" w:right="-1352" w:rightChars="-644" w:firstLine="793" w:firstLineChars="378"/>
        <w:jc w:val="both"/>
        <w:textAlignment w:val="auto"/>
        <w:rPr>
          <w:rFonts w:hint="eastAsia" w:ascii="微软雅黑" w:hAnsi="微软雅黑" w:eastAsia="微软雅黑" w:cs="微软雅黑"/>
          <w:b w:val="0"/>
          <w:bCs/>
          <w:color w:val="002060"/>
          <w:sz w:val="21"/>
          <w:szCs w:val="21"/>
          <w:lang w:eastAsia="zh-CN"/>
        </w:rPr>
      </w:pPr>
    </w:p>
    <w:p w14:paraId="51532C54">
      <w:pPr>
        <w:keepNext w:val="0"/>
        <w:keepLines w:val="0"/>
        <w:pageBreakBefore w:val="0"/>
        <w:widowControl w:val="0"/>
        <w:kinsoku/>
        <w:wordWrap/>
        <w:overflowPunct/>
        <w:topLinePunct w:val="0"/>
        <w:autoSpaceDE/>
        <w:autoSpaceDN/>
        <w:bidi w:val="0"/>
        <w:adjustRightInd/>
        <w:snapToGrid w:val="0"/>
        <w:spacing w:line="240" w:lineRule="auto"/>
        <w:ind w:right="-1352" w:rightChars="-644" w:firstLine="1401" w:firstLineChars="500"/>
        <w:jc w:val="both"/>
        <w:textAlignment w:val="auto"/>
        <w:rPr>
          <w:rFonts w:hint="eastAsia" w:ascii="微软雅黑" w:hAnsi="微软雅黑" w:eastAsia="微软雅黑" w:cs="微软雅黑"/>
          <w:b/>
          <w:bCs w:val="0"/>
          <w:color w:val="002060"/>
          <w:sz w:val="28"/>
          <w:szCs w:val="28"/>
          <w:lang w:val="en-US" w:eastAsia="zh-CN"/>
        </w:rPr>
      </w:pPr>
      <w:r>
        <w:rPr>
          <w:rFonts w:hint="default" w:ascii="微软雅黑" w:hAnsi="微软雅黑" w:eastAsia="微软雅黑" w:cs="微软雅黑"/>
          <w:b/>
          <w:bCs w:val="0"/>
          <w:color w:val="002060"/>
          <w:sz w:val="28"/>
          <w:szCs w:val="28"/>
          <w:lang w:val="en-US" w:eastAsia="zh-CN"/>
        </w:rPr>
        <w:t>◆</w:t>
      </w:r>
      <w:r>
        <w:rPr>
          <w:rFonts w:hint="eastAsia" w:ascii="微软雅黑" w:hAnsi="微软雅黑" w:eastAsia="微软雅黑" w:cs="微软雅黑"/>
          <w:b/>
          <w:bCs w:val="0"/>
          <w:color w:val="002060"/>
          <w:sz w:val="28"/>
          <w:szCs w:val="28"/>
          <w:lang w:val="en-US" w:eastAsia="zh-CN"/>
        </w:rPr>
        <w:t xml:space="preserve"> 山是牛首山、城是石头城</w:t>
      </w:r>
    </w:p>
    <w:p w14:paraId="698CECC8">
      <w:pPr>
        <w:keepNext w:val="0"/>
        <w:keepLines w:val="0"/>
        <w:pageBreakBefore w:val="0"/>
        <w:widowControl w:val="0"/>
        <w:kinsoku/>
        <w:wordWrap/>
        <w:overflowPunct/>
        <w:topLinePunct w:val="0"/>
        <w:autoSpaceDE/>
        <w:autoSpaceDN/>
        <w:bidi w:val="0"/>
        <w:adjustRightInd/>
        <w:snapToGrid w:val="0"/>
        <w:spacing w:line="240" w:lineRule="auto"/>
        <w:ind w:right="-1352" w:rightChars="-644" w:firstLine="1401" w:firstLineChars="500"/>
        <w:jc w:val="both"/>
        <w:textAlignment w:val="auto"/>
        <w:rPr>
          <w:rFonts w:hint="eastAsia" w:ascii="微软雅黑" w:hAnsi="微软雅黑" w:eastAsia="微软雅黑" w:cs="微软雅黑"/>
          <w:b/>
          <w:bCs w:val="0"/>
          <w:color w:val="002060"/>
          <w:sz w:val="28"/>
          <w:szCs w:val="28"/>
          <w:lang w:val="en-US" w:eastAsia="zh-CN"/>
        </w:rPr>
      </w:pPr>
      <w:r>
        <w:rPr>
          <w:rFonts w:hint="default" w:ascii="微软雅黑" w:hAnsi="微软雅黑" w:eastAsia="微软雅黑" w:cs="微软雅黑"/>
          <w:b/>
          <w:bCs w:val="0"/>
          <w:color w:val="002060"/>
          <w:sz w:val="28"/>
          <w:szCs w:val="28"/>
          <w:lang w:val="en-US" w:eastAsia="zh-CN"/>
        </w:rPr>
        <w:t>◆</w:t>
      </w:r>
      <w:r>
        <w:rPr>
          <w:rFonts w:hint="eastAsia" w:ascii="微软雅黑" w:hAnsi="微软雅黑" w:eastAsia="微软雅黑" w:cs="微软雅黑"/>
          <w:b/>
          <w:bCs w:val="0"/>
          <w:color w:val="002060"/>
          <w:sz w:val="28"/>
          <w:szCs w:val="28"/>
          <w:lang w:val="en-US" w:eastAsia="zh-CN"/>
        </w:rPr>
        <w:t xml:space="preserve"> 一座总统府、半部近代史</w:t>
      </w:r>
    </w:p>
    <w:p w14:paraId="34B98192">
      <w:pPr>
        <w:keepNext w:val="0"/>
        <w:keepLines w:val="0"/>
        <w:pageBreakBefore w:val="0"/>
        <w:widowControl w:val="0"/>
        <w:kinsoku/>
        <w:wordWrap/>
        <w:overflowPunct/>
        <w:topLinePunct w:val="0"/>
        <w:autoSpaceDE/>
        <w:autoSpaceDN/>
        <w:bidi w:val="0"/>
        <w:adjustRightInd/>
        <w:snapToGrid w:val="0"/>
        <w:spacing w:line="240" w:lineRule="auto"/>
        <w:ind w:right="-1352" w:rightChars="-644" w:firstLine="1401" w:firstLineChars="500"/>
        <w:jc w:val="both"/>
        <w:textAlignment w:val="auto"/>
        <w:rPr>
          <w:rFonts w:hint="eastAsia" w:ascii="微软雅黑" w:hAnsi="微软雅黑" w:eastAsia="微软雅黑" w:cs="微软雅黑"/>
          <w:b/>
          <w:bCs w:val="0"/>
          <w:color w:val="002060"/>
          <w:sz w:val="28"/>
          <w:szCs w:val="28"/>
          <w:lang w:val="en-US" w:eastAsia="zh-CN"/>
        </w:rPr>
      </w:pPr>
      <w:r>
        <w:rPr>
          <w:rFonts w:hint="default" w:ascii="微软雅黑" w:hAnsi="微软雅黑" w:eastAsia="微软雅黑" w:cs="微软雅黑"/>
          <w:b/>
          <w:bCs w:val="0"/>
          <w:color w:val="002060"/>
          <w:sz w:val="28"/>
          <w:szCs w:val="28"/>
          <w:lang w:val="en-US" w:eastAsia="zh-CN"/>
        </w:rPr>
        <w:t>◆</w:t>
      </w:r>
      <w:r>
        <w:rPr>
          <w:rFonts w:hint="eastAsia" w:ascii="微软雅黑" w:hAnsi="微软雅黑" w:eastAsia="微软雅黑" w:cs="微软雅黑"/>
          <w:b/>
          <w:bCs w:val="0"/>
          <w:color w:val="002060"/>
          <w:sz w:val="28"/>
          <w:szCs w:val="28"/>
          <w:lang w:val="en-US" w:eastAsia="zh-CN"/>
        </w:rPr>
        <w:t xml:space="preserve"> 三天一座城、深度游金陵</w:t>
      </w:r>
    </w:p>
    <w:p w14:paraId="322CBABF">
      <w:pPr>
        <w:keepNext w:val="0"/>
        <w:keepLines w:val="0"/>
        <w:pageBreakBefore w:val="0"/>
        <w:widowControl w:val="0"/>
        <w:kinsoku/>
        <w:wordWrap/>
        <w:overflowPunct/>
        <w:topLinePunct w:val="0"/>
        <w:autoSpaceDE/>
        <w:autoSpaceDN/>
        <w:bidi w:val="0"/>
        <w:adjustRightInd/>
        <w:snapToGrid w:val="0"/>
        <w:spacing w:line="240" w:lineRule="auto"/>
        <w:ind w:right="-1352" w:rightChars="-644" w:firstLine="1401" w:firstLineChars="500"/>
        <w:jc w:val="both"/>
        <w:textAlignment w:val="auto"/>
        <w:rPr>
          <w:rFonts w:hint="default" w:ascii="微软雅黑" w:hAnsi="微软雅黑" w:eastAsia="微软雅黑" w:cs="微软雅黑"/>
          <w:b/>
          <w:bCs w:val="0"/>
          <w:color w:val="002060"/>
          <w:sz w:val="28"/>
          <w:szCs w:val="28"/>
          <w:lang w:val="en-US" w:eastAsia="zh-CN"/>
        </w:rPr>
      </w:pPr>
      <w:r>
        <w:rPr>
          <w:rFonts w:hint="default" w:ascii="微软雅黑" w:hAnsi="微软雅黑" w:eastAsia="微软雅黑" w:cs="微软雅黑"/>
          <w:b/>
          <w:bCs w:val="0"/>
          <w:color w:val="002060"/>
          <w:sz w:val="28"/>
          <w:szCs w:val="28"/>
          <w:lang w:val="en-US" w:eastAsia="zh-CN"/>
        </w:rPr>
        <w:t>◆</w:t>
      </w:r>
      <w:r>
        <w:rPr>
          <w:rFonts w:hint="eastAsia" w:ascii="微软雅黑" w:hAnsi="微软雅黑" w:eastAsia="微软雅黑" w:cs="微软雅黑"/>
          <w:b/>
          <w:bCs w:val="0"/>
          <w:color w:val="002060"/>
          <w:sz w:val="28"/>
          <w:szCs w:val="28"/>
          <w:lang w:val="en-US" w:eastAsia="zh-CN"/>
        </w:rPr>
        <w:t xml:space="preserve"> </w:t>
      </w:r>
      <w:r>
        <w:rPr>
          <w:rFonts w:hint="eastAsia" w:ascii="微软雅黑" w:hAnsi="微软雅黑" w:eastAsia="微软雅黑" w:cs="微软雅黑"/>
          <w:b/>
          <w:bCs w:val="0"/>
          <w:color w:val="002060"/>
          <w:sz w:val="28"/>
          <w:szCs w:val="28"/>
          <w:lang w:eastAsia="zh-CN"/>
        </w:rPr>
        <w:t>纯玩</w:t>
      </w:r>
      <w:r>
        <w:rPr>
          <w:rFonts w:hint="eastAsia" w:ascii="微软雅黑" w:hAnsi="微软雅黑" w:eastAsia="微软雅黑" w:cs="微软雅黑"/>
          <w:b/>
          <w:bCs w:val="0"/>
          <w:color w:val="002060"/>
          <w:sz w:val="28"/>
          <w:szCs w:val="28"/>
          <w:lang w:val="en-US" w:eastAsia="zh-CN"/>
        </w:rPr>
        <w:t>0自费0购物，让您无忧出行</w:t>
      </w:r>
    </w:p>
    <w:p w14:paraId="5FF8F099">
      <w:pPr>
        <w:keepNext w:val="0"/>
        <w:keepLines w:val="0"/>
        <w:pageBreakBefore w:val="0"/>
        <w:widowControl w:val="0"/>
        <w:kinsoku/>
        <w:wordWrap/>
        <w:overflowPunct/>
        <w:topLinePunct w:val="0"/>
        <w:autoSpaceDE/>
        <w:autoSpaceDN/>
        <w:bidi w:val="0"/>
        <w:adjustRightInd/>
        <w:snapToGrid w:val="0"/>
        <w:spacing w:line="240" w:lineRule="auto"/>
        <w:ind w:right="-1352" w:rightChars="-644" w:firstLine="1401" w:firstLineChars="500"/>
        <w:jc w:val="both"/>
        <w:textAlignment w:val="auto"/>
        <w:rPr>
          <w:rFonts w:hint="eastAsia" w:ascii="微软雅黑" w:hAnsi="微软雅黑" w:eastAsia="微软雅黑" w:cs="微软雅黑"/>
          <w:b/>
          <w:bCs w:val="0"/>
          <w:color w:val="002060"/>
          <w:sz w:val="28"/>
          <w:szCs w:val="28"/>
          <w:lang w:eastAsia="zh-CN"/>
        </w:rPr>
      </w:pPr>
      <w:r>
        <w:rPr>
          <w:rFonts w:hint="default" w:ascii="微软雅黑" w:hAnsi="微软雅黑" w:eastAsia="微软雅黑" w:cs="微软雅黑"/>
          <w:b/>
          <w:bCs w:val="0"/>
          <w:color w:val="002060"/>
          <w:sz w:val="28"/>
          <w:szCs w:val="28"/>
          <w:lang w:val="en-US" w:eastAsia="zh-CN"/>
        </w:rPr>
        <w:t>◆</w:t>
      </w:r>
      <w:r>
        <w:rPr>
          <w:rFonts w:hint="eastAsia" w:ascii="微软雅黑" w:hAnsi="微软雅黑" w:eastAsia="微软雅黑" w:cs="微软雅黑"/>
          <w:b/>
          <w:bCs w:val="0"/>
          <w:color w:val="002060"/>
          <w:sz w:val="28"/>
          <w:szCs w:val="28"/>
          <w:lang w:val="en-US" w:eastAsia="zh-CN"/>
        </w:rPr>
        <w:t xml:space="preserve"> </w:t>
      </w:r>
      <w:r>
        <w:rPr>
          <w:rFonts w:hint="eastAsia" w:ascii="微软雅黑" w:hAnsi="微软雅黑" w:eastAsia="微软雅黑" w:cs="微软雅黑"/>
          <w:b/>
          <w:bCs w:val="0"/>
          <w:color w:val="002060"/>
          <w:sz w:val="28"/>
          <w:szCs w:val="28"/>
          <w:lang w:eastAsia="zh-CN"/>
        </w:rPr>
        <w:t>臻选豪华酒店（携程</w:t>
      </w:r>
      <w:r>
        <w:rPr>
          <w:rFonts w:hint="eastAsia" w:ascii="微软雅黑" w:hAnsi="微软雅黑" w:eastAsia="微软雅黑" w:cs="微软雅黑"/>
          <w:b/>
          <w:bCs w:val="0"/>
          <w:color w:val="002060"/>
          <w:sz w:val="28"/>
          <w:szCs w:val="28"/>
          <w:lang w:val="en-US" w:eastAsia="zh-CN"/>
        </w:rPr>
        <w:t>5钻</w:t>
      </w:r>
      <w:r>
        <w:rPr>
          <w:rFonts w:hint="eastAsia" w:ascii="微软雅黑" w:hAnsi="微软雅黑" w:eastAsia="微软雅黑" w:cs="微软雅黑"/>
          <w:b/>
          <w:bCs w:val="0"/>
          <w:color w:val="002060"/>
          <w:sz w:val="28"/>
          <w:szCs w:val="28"/>
          <w:lang w:eastAsia="zh-CN"/>
        </w:rPr>
        <w:t>）</w:t>
      </w:r>
      <w:r>
        <w:rPr>
          <w:rFonts w:hint="eastAsia" w:ascii="微软雅黑" w:hAnsi="微软雅黑" w:eastAsia="微软雅黑" w:cs="微软雅黑"/>
          <w:b/>
          <w:bCs w:val="0"/>
          <w:color w:val="002060"/>
          <w:sz w:val="28"/>
          <w:szCs w:val="28"/>
          <w:lang w:val="en-US" w:eastAsia="zh-CN"/>
        </w:rPr>
        <w:t>，3晚连住不挪窝</w:t>
      </w:r>
    </w:p>
    <w:p w14:paraId="1035DEC7">
      <w:pPr>
        <w:pStyle w:val="2"/>
        <w:rPr>
          <w:rFonts w:hint="eastAsia"/>
          <w:lang w:val="en-US" w:eastAsia="zh-CN"/>
        </w:rPr>
      </w:pPr>
    </w:p>
    <w:p w14:paraId="6BBCFE8B">
      <w:pPr>
        <w:pStyle w:val="2"/>
        <w:rPr>
          <w:rFonts w:hint="default"/>
          <w:lang w:val="en-US" w:eastAsia="zh-CN"/>
        </w:rPr>
      </w:pPr>
    </w:p>
    <w:p w14:paraId="48A85D61">
      <w:pPr>
        <w:pStyle w:val="11"/>
        <w:rPr>
          <w:rFonts w:hint="eastAsia"/>
          <w:lang w:val="en-US" w:eastAsia="zh-CN"/>
        </w:rPr>
      </w:pPr>
    </w:p>
    <w:p w14:paraId="44E4981B">
      <w:pPr>
        <w:widowControl/>
        <w:jc w:val="left"/>
        <w:rPr>
          <w:rFonts w:hint="eastAsia" w:ascii="叶根友毛笔行书2.0版" w:hAnsi="叶根友毛笔行书2.0版" w:eastAsia="叶根友毛笔行书2.0版" w:cs="叶根友毛笔行书2.0版"/>
          <w:b/>
          <w:bCs/>
          <w:color w:val="FF0000"/>
          <w:sz w:val="28"/>
          <w:szCs w:val="28"/>
          <w:lang w:eastAsia="zh-CN"/>
        </w:rPr>
      </w:pPr>
    </w:p>
    <w:p w14:paraId="490ACCCF">
      <w:pPr>
        <w:widowControl/>
        <w:jc w:val="left"/>
        <w:rPr>
          <w:rFonts w:hint="eastAsia" w:ascii="叶根友毛笔行书2.0版" w:hAnsi="叶根友毛笔行书2.0版" w:eastAsia="叶根友毛笔行书2.0版" w:cs="叶根友毛笔行书2.0版"/>
          <w:b/>
          <w:bCs/>
          <w:color w:val="FF0000"/>
          <w:sz w:val="28"/>
          <w:szCs w:val="28"/>
          <w:lang w:eastAsia="zh-CN"/>
        </w:rPr>
      </w:pPr>
    </w:p>
    <w:p w14:paraId="7098FDA4">
      <w:pPr>
        <w:widowControl/>
        <w:jc w:val="left"/>
        <w:rPr>
          <w:rFonts w:hint="eastAsia" w:ascii="叶根友毛笔行书2.0版" w:hAnsi="叶根友毛笔行书2.0版" w:eastAsia="叶根友毛笔行书2.0版" w:cs="叶根友毛笔行书2.0版"/>
          <w:b/>
          <w:bCs/>
          <w:color w:val="FF0000"/>
          <w:sz w:val="28"/>
          <w:szCs w:val="28"/>
          <w:lang w:eastAsia="zh-CN"/>
        </w:rPr>
      </w:pPr>
    </w:p>
    <w:p w14:paraId="1DA0381F">
      <w:pPr>
        <w:widowControl/>
        <w:jc w:val="left"/>
        <w:rPr>
          <w:rFonts w:hint="eastAsia" w:ascii="叶根友毛笔行书2.0版" w:hAnsi="叶根友毛笔行书2.0版" w:eastAsia="叶根友毛笔行书2.0版" w:cs="叶根友毛笔行书2.0版"/>
          <w:b/>
          <w:bCs/>
          <w:color w:val="FF0000"/>
          <w:sz w:val="28"/>
          <w:szCs w:val="28"/>
          <w:lang w:eastAsia="zh-CN"/>
        </w:rPr>
      </w:pPr>
    </w:p>
    <w:p w14:paraId="3D26F033">
      <w:pPr>
        <w:widowControl/>
        <w:jc w:val="left"/>
        <w:rPr>
          <w:rFonts w:hint="eastAsia" w:ascii="叶根友毛笔行书2.0版" w:hAnsi="叶根友毛笔行书2.0版" w:eastAsia="叶根友毛笔行书2.0版" w:cs="叶根友毛笔行书2.0版"/>
          <w:b/>
          <w:bCs/>
          <w:color w:val="FF0000"/>
          <w:sz w:val="28"/>
          <w:szCs w:val="28"/>
          <w:lang w:eastAsia="zh-CN"/>
        </w:rPr>
      </w:pPr>
    </w:p>
    <w:p w14:paraId="10E01DBE">
      <w:pPr>
        <w:widowControl/>
        <w:jc w:val="left"/>
        <w:rPr>
          <w:rFonts w:hint="eastAsia" w:ascii="叶根友毛笔行书2.0版" w:hAnsi="叶根友毛笔行书2.0版" w:eastAsia="叶根友毛笔行书2.0版" w:cs="叶根友毛笔行书2.0版"/>
          <w:b/>
          <w:bCs/>
          <w:color w:val="FF0000"/>
          <w:sz w:val="28"/>
          <w:szCs w:val="28"/>
          <w:lang w:eastAsia="zh-CN"/>
        </w:rPr>
      </w:pPr>
    </w:p>
    <w:p w14:paraId="49A38109">
      <w:pPr>
        <w:widowControl/>
        <w:jc w:val="left"/>
        <w:rPr>
          <w:rFonts w:hint="eastAsia" w:ascii="叶根友毛笔行书2.0版" w:hAnsi="叶根友毛笔行书2.0版" w:eastAsia="叶根友毛笔行书2.0版" w:cs="叶根友毛笔行书2.0版"/>
          <w:b/>
          <w:bCs/>
          <w:color w:val="FF0000"/>
          <w:sz w:val="28"/>
          <w:szCs w:val="28"/>
          <w:lang w:eastAsia="zh-CN"/>
        </w:rPr>
      </w:pPr>
    </w:p>
    <w:p w14:paraId="18AD124F">
      <w:pPr>
        <w:widowControl/>
        <w:jc w:val="left"/>
        <w:rPr>
          <w:rFonts w:hint="eastAsia" w:ascii="叶根友毛笔行书2.0版" w:hAnsi="叶根友毛笔行书2.0版" w:eastAsia="叶根友毛笔行书2.0版" w:cs="叶根友毛笔行书2.0版"/>
          <w:b/>
          <w:bCs/>
          <w:color w:val="FF0000"/>
          <w:sz w:val="28"/>
          <w:szCs w:val="28"/>
          <w:lang w:eastAsia="zh-CN"/>
        </w:rPr>
      </w:pPr>
    </w:p>
    <w:p w14:paraId="45EE8B36">
      <w:pPr>
        <w:pStyle w:val="2"/>
        <w:rPr>
          <w:rFonts w:hint="eastAsia" w:ascii="叶根友毛笔行书2.0版" w:hAnsi="叶根友毛笔行书2.0版" w:eastAsia="叶根友毛笔行书2.0版" w:cs="叶根友毛笔行书2.0版"/>
          <w:b/>
          <w:bCs/>
          <w:color w:val="FF0000"/>
          <w:sz w:val="28"/>
          <w:szCs w:val="28"/>
          <w:lang w:eastAsia="zh-CN"/>
        </w:rPr>
      </w:pPr>
    </w:p>
    <w:p w14:paraId="1BB17A13">
      <w:pPr>
        <w:pStyle w:val="2"/>
        <w:rPr>
          <w:rFonts w:hint="eastAsia" w:ascii="叶根友毛笔行书2.0版" w:hAnsi="叶根友毛笔行书2.0版" w:eastAsia="叶根友毛笔行书2.0版" w:cs="叶根友毛笔行书2.0版"/>
          <w:b/>
          <w:bCs/>
          <w:color w:val="FF0000"/>
          <w:sz w:val="28"/>
          <w:szCs w:val="28"/>
          <w:lang w:eastAsia="zh-CN"/>
        </w:rPr>
      </w:pPr>
    </w:p>
    <w:p w14:paraId="398A1FB5">
      <w:pPr>
        <w:pStyle w:val="2"/>
        <w:rPr>
          <w:rFonts w:hint="eastAsia" w:ascii="叶根友毛笔行书2.0版" w:hAnsi="叶根友毛笔行书2.0版" w:eastAsia="叶根友毛笔行书2.0版" w:cs="叶根友毛笔行书2.0版"/>
          <w:b/>
          <w:bCs/>
          <w:color w:val="FF0000"/>
          <w:sz w:val="28"/>
          <w:szCs w:val="28"/>
          <w:lang w:eastAsia="zh-CN"/>
        </w:rPr>
      </w:pPr>
    </w:p>
    <w:p w14:paraId="455A4CE3">
      <w:pPr>
        <w:pStyle w:val="2"/>
        <w:ind w:left="0" w:leftChars="0" w:firstLine="0" w:firstLineChars="0"/>
        <w:rPr>
          <w:rFonts w:hint="eastAsia" w:ascii="叶根友毛笔行书2.0版" w:hAnsi="叶根友毛笔行书2.0版" w:eastAsia="叶根友毛笔行书2.0版" w:cs="叶根友毛笔行书2.0版"/>
          <w:b/>
          <w:bCs/>
          <w:color w:val="FF0000"/>
          <w:sz w:val="28"/>
          <w:szCs w:val="28"/>
          <w:lang w:eastAsia="zh-CN"/>
        </w:rPr>
      </w:pPr>
    </w:p>
    <w:tbl>
      <w:tblPr>
        <w:tblStyle w:val="7"/>
        <w:tblW w:w="10856" w:type="dxa"/>
        <w:jc w:val="center"/>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Layout w:type="fixed"/>
        <w:tblCellMar>
          <w:top w:w="0" w:type="dxa"/>
          <w:left w:w="108" w:type="dxa"/>
          <w:bottom w:w="0" w:type="dxa"/>
          <w:right w:w="108" w:type="dxa"/>
        </w:tblCellMar>
      </w:tblPr>
      <w:tblGrid>
        <w:gridCol w:w="819"/>
        <w:gridCol w:w="888"/>
        <w:gridCol w:w="2457"/>
        <w:gridCol w:w="84"/>
        <w:gridCol w:w="2735"/>
        <w:gridCol w:w="67"/>
        <w:gridCol w:w="459"/>
        <w:gridCol w:w="1446"/>
        <w:gridCol w:w="1901"/>
      </w:tblGrid>
      <w:tr w14:paraId="28DF39B3">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trHeight w:val="384" w:hRule="atLeast"/>
          <w:jc w:val="center"/>
        </w:trPr>
        <w:tc>
          <w:tcPr>
            <w:tcW w:w="10856" w:type="dxa"/>
            <w:gridSpan w:val="9"/>
            <w:tcBorders>
              <w:tl2br w:val="nil"/>
              <w:tr2bl w:val="nil"/>
            </w:tcBorders>
            <w:shd w:val="clear" w:color="auto" w:fill="2D61B7"/>
            <w:noWrap w:val="0"/>
            <w:vAlign w:val="top"/>
          </w:tcPr>
          <w:p w14:paraId="300DEC73">
            <w:pPr>
              <w:keepNext w:val="0"/>
              <w:keepLines w:val="0"/>
              <w:pageBreakBefore w:val="0"/>
              <w:widowControl w:val="0"/>
              <w:kinsoku/>
              <w:wordWrap/>
              <w:overflowPunct/>
              <w:topLinePunct w:val="0"/>
              <w:autoSpaceDE/>
              <w:autoSpaceDN/>
              <w:bidi w:val="0"/>
              <w:adjustRightInd/>
              <w:snapToGrid w:val="0"/>
              <w:spacing w:line="240" w:lineRule="auto"/>
              <w:ind w:right="13" w:rightChars="6"/>
              <w:jc w:val="center"/>
              <w:textAlignment w:val="auto"/>
              <w:rPr>
                <w:rFonts w:hint="eastAsia" w:ascii="微软雅黑" w:hAnsi="微软雅黑" w:eastAsia="微软雅黑" w:cs="微软雅黑"/>
                <w:b/>
                <w:bCs w:val="0"/>
                <w:color w:val="FFFFFF"/>
                <w:kern w:val="0"/>
                <w:sz w:val="21"/>
                <w:szCs w:val="21"/>
                <w:vertAlign w:val="baseline"/>
                <w:lang w:eastAsia="zh-CN"/>
              </w:rPr>
            </w:pPr>
            <w:r>
              <w:rPr>
                <w:rFonts w:hint="eastAsia" w:ascii="微软雅黑" w:hAnsi="微软雅黑" w:eastAsia="微软雅黑" w:cs="微软雅黑"/>
                <w:b/>
                <w:bCs w:val="0"/>
                <w:color w:val="FFFFFF"/>
                <w:kern w:val="0"/>
                <w:sz w:val="30"/>
                <w:szCs w:val="30"/>
                <w:vertAlign w:val="baseline"/>
                <w:lang w:eastAsia="zh-CN"/>
              </w:rPr>
              <w:t>简易行程一览</w:t>
            </w:r>
          </w:p>
        </w:tc>
      </w:tr>
      <w:tr w14:paraId="6FD52D73">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jc w:val="center"/>
        </w:trPr>
        <w:tc>
          <w:tcPr>
            <w:tcW w:w="819" w:type="dxa"/>
            <w:tcBorders>
              <w:tl2br w:val="nil"/>
              <w:tr2bl w:val="nil"/>
            </w:tcBorders>
            <w:noWrap w:val="0"/>
            <w:vAlign w:val="top"/>
          </w:tcPr>
          <w:p w14:paraId="480AAFDA">
            <w:pPr>
              <w:keepNext w:val="0"/>
              <w:keepLines w:val="0"/>
              <w:pageBreakBefore w:val="0"/>
              <w:widowControl w:val="0"/>
              <w:kinsoku/>
              <w:wordWrap/>
              <w:overflowPunct/>
              <w:topLinePunct w:val="0"/>
              <w:autoSpaceDE/>
              <w:autoSpaceDN/>
              <w:bidi w:val="0"/>
              <w:adjustRightInd/>
              <w:snapToGrid w:val="0"/>
              <w:spacing w:line="240" w:lineRule="auto"/>
              <w:ind w:right="-155" w:rightChars="-74"/>
              <w:jc w:val="center"/>
              <w:textAlignment w:val="auto"/>
              <w:rPr>
                <w:rFonts w:hint="eastAsia" w:ascii="微软雅黑" w:hAnsi="微软雅黑" w:eastAsia="微软雅黑" w:cs="微软雅黑"/>
                <w:b/>
                <w:bCs w:val="0"/>
                <w:color w:val="auto"/>
                <w:kern w:val="0"/>
                <w:sz w:val="21"/>
                <w:szCs w:val="21"/>
                <w:vertAlign w:val="baseline"/>
                <w:lang w:eastAsia="zh-CN"/>
              </w:rPr>
            </w:pPr>
            <w:r>
              <w:rPr>
                <w:rFonts w:hint="eastAsia" w:ascii="微软雅黑" w:hAnsi="微软雅黑" w:eastAsia="微软雅黑" w:cs="微软雅黑"/>
                <w:b/>
                <w:bCs w:val="0"/>
                <w:color w:val="auto"/>
                <w:kern w:val="0"/>
                <w:sz w:val="21"/>
                <w:szCs w:val="21"/>
                <w:vertAlign w:val="baseline"/>
                <w:lang w:eastAsia="zh-CN"/>
              </w:rPr>
              <w:t>天数</w:t>
            </w:r>
          </w:p>
        </w:tc>
        <w:tc>
          <w:tcPr>
            <w:tcW w:w="6164" w:type="dxa"/>
            <w:gridSpan w:val="4"/>
            <w:tcBorders>
              <w:tl2br w:val="nil"/>
              <w:tr2bl w:val="nil"/>
            </w:tcBorders>
            <w:noWrap w:val="0"/>
            <w:vAlign w:val="top"/>
          </w:tcPr>
          <w:p w14:paraId="7218A97A">
            <w:pPr>
              <w:keepNext w:val="0"/>
              <w:keepLines w:val="0"/>
              <w:pageBreakBefore w:val="0"/>
              <w:widowControl w:val="0"/>
              <w:kinsoku/>
              <w:wordWrap/>
              <w:overflowPunct/>
              <w:topLinePunct w:val="0"/>
              <w:autoSpaceDE/>
              <w:autoSpaceDN/>
              <w:bidi w:val="0"/>
              <w:adjustRightInd/>
              <w:snapToGrid w:val="0"/>
              <w:spacing w:line="240" w:lineRule="auto"/>
              <w:ind w:right="-6" w:rightChars="0"/>
              <w:jc w:val="center"/>
              <w:textAlignment w:val="auto"/>
              <w:rPr>
                <w:rFonts w:hint="eastAsia" w:ascii="微软雅黑" w:hAnsi="微软雅黑" w:eastAsia="微软雅黑" w:cs="微软雅黑"/>
                <w:b/>
                <w:bCs w:val="0"/>
                <w:color w:val="auto"/>
                <w:kern w:val="0"/>
                <w:sz w:val="21"/>
                <w:szCs w:val="21"/>
                <w:vertAlign w:val="baseline"/>
                <w:lang w:eastAsia="zh-CN"/>
              </w:rPr>
            </w:pPr>
            <w:r>
              <w:rPr>
                <w:rFonts w:hint="eastAsia" w:ascii="微软雅黑" w:hAnsi="微软雅黑" w:eastAsia="微软雅黑" w:cs="微软雅黑"/>
                <w:b/>
                <w:bCs w:val="0"/>
                <w:color w:val="auto"/>
                <w:kern w:val="0"/>
                <w:sz w:val="21"/>
                <w:szCs w:val="21"/>
                <w:vertAlign w:val="baseline"/>
                <w:lang w:eastAsia="zh-CN"/>
              </w:rPr>
              <w:t>行程及景点</w:t>
            </w:r>
          </w:p>
        </w:tc>
        <w:tc>
          <w:tcPr>
            <w:tcW w:w="1972" w:type="dxa"/>
            <w:gridSpan w:val="3"/>
            <w:tcBorders>
              <w:tl2br w:val="nil"/>
              <w:tr2bl w:val="nil"/>
            </w:tcBorders>
            <w:noWrap w:val="0"/>
            <w:vAlign w:val="center"/>
          </w:tcPr>
          <w:p w14:paraId="37385161">
            <w:pPr>
              <w:keepNext w:val="0"/>
              <w:keepLines w:val="0"/>
              <w:pageBreakBefore w:val="0"/>
              <w:widowControl w:val="0"/>
              <w:kinsoku/>
              <w:wordWrap/>
              <w:overflowPunct/>
              <w:topLinePunct w:val="0"/>
              <w:autoSpaceDE/>
              <w:autoSpaceDN/>
              <w:bidi w:val="0"/>
              <w:adjustRightInd/>
              <w:snapToGrid w:val="0"/>
              <w:spacing w:line="240" w:lineRule="auto"/>
              <w:ind w:left="-196" w:leftChars="-95" w:right="-6" w:rightChars="0" w:hanging="3" w:firstLineChars="0"/>
              <w:jc w:val="center"/>
              <w:textAlignment w:val="auto"/>
              <w:rPr>
                <w:rFonts w:hint="eastAsia" w:ascii="微软雅黑" w:hAnsi="微软雅黑" w:eastAsia="微软雅黑" w:cs="微软雅黑"/>
                <w:b/>
                <w:bCs w:val="0"/>
                <w:color w:val="auto"/>
                <w:kern w:val="0"/>
                <w:sz w:val="21"/>
                <w:szCs w:val="21"/>
                <w:vertAlign w:val="baseline"/>
                <w:lang w:eastAsia="zh-CN"/>
              </w:rPr>
            </w:pPr>
            <w:r>
              <w:rPr>
                <w:rFonts w:hint="eastAsia" w:ascii="微软雅黑" w:hAnsi="微软雅黑" w:eastAsia="微软雅黑" w:cs="微软雅黑"/>
                <w:b/>
                <w:bCs w:val="0"/>
                <w:color w:val="auto"/>
                <w:kern w:val="0"/>
                <w:sz w:val="21"/>
                <w:szCs w:val="21"/>
                <w:vertAlign w:val="baseline"/>
                <w:lang w:eastAsia="zh-CN"/>
              </w:rPr>
              <w:t>用餐</w:t>
            </w:r>
          </w:p>
        </w:tc>
        <w:tc>
          <w:tcPr>
            <w:tcW w:w="1901" w:type="dxa"/>
            <w:tcBorders>
              <w:tl2br w:val="nil"/>
              <w:tr2bl w:val="nil"/>
            </w:tcBorders>
            <w:noWrap w:val="0"/>
            <w:vAlign w:val="center"/>
          </w:tcPr>
          <w:p w14:paraId="366DC515">
            <w:pPr>
              <w:keepNext w:val="0"/>
              <w:keepLines w:val="0"/>
              <w:pageBreakBefore w:val="0"/>
              <w:widowControl w:val="0"/>
              <w:kinsoku/>
              <w:wordWrap/>
              <w:overflowPunct/>
              <w:topLinePunct w:val="0"/>
              <w:autoSpaceDE/>
              <w:autoSpaceDN/>
              <w:bidi w:val="0"/>
              <w:adjustRightInd/>
              <w:snapToGrid w:val="0"/>
              <w:spacing w:line="240" w:lineRule="auto"/>
              <w:ind w:right="-19" w:rightChars="-9"/>
              <w:jc w:val="center"/>
              <w:textAlignment w:val="auto"/>
              <w:rPr>
                <w:rFonts w:hint="eastAsia" w:ascii="微软雅黑" w:hAnsi="微软雅黑" w:eastAsia="微软雅黑" w:cs="微软雅黑"/>
                <w:b/>
                <w:bCs w:val="0"/>
                <w:color w:val="auto"/>
                <w:kern w:val="0"/>
                <w:sz w:val="21"/>
                <w:szCs w:val="21"/>
                <w:vertAlign w:val="baseline"/>
                <w:lang w:eastAsia="zh-CN"/>
              </w:rPr>
            </w:pPr>
            <w:r>
              <w:rPr>
                <w:rFonts w:hint="eastAsia" w:ascii="微软雅黑" w:hAnsi="微软雅黑" w:eastAsia="微软雅黑" w:cs="微软雅黑"/>
                <w:b/>
                <w:bCs w:val="0"/>
                <w:color w:val="auto"/>
                <w:kern w:val="0"/>
                <w:sz w:val="21"/>
                <w:szCs w:val="21"/>
                <w:vertAlign w:val="baseline"/>
                <w:lang w:eastAsia="zh-CN"/>
              </w:rPr>
              <w:t>住宿</w:t>
            </w:r>
          </w:p>
        </w:tc>
      </w:tr>
      <w:tr w14:paraId="55AB826C">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jc w:val="center"/>
        </w:trPr>
        <w:tc>
          <w:tcPr>
            <w:tcW w:w="819" w:type="dxa"/>
            <w:tcBorders>
              <w:tl2br w:val="nil"/>
              <w:tr2bl w:val="nil"/>
            </w:tcBorders>
            <w:noWrap w:val="0"/>
            <w:vAlign w:val="top"/>
          </w:tcPr>
          <w:p w14:paraId="4CE52374">
            <w:pPr>
              <w:keepNext w:val="0"/>
              <w:keepLines w:val="0"/>
              <w:pageBreakBefore w:val="0"/>
              <w:widowControl w:val="0"/>
              <w:kinsoku/>
              <w:wordWrap/>
              <w:overflowPunct/>
              <w:topLinePunct w:val="0"/>
              <w:autoSpaceDE/>
              <w:autoSpaceDN/>
              <w:bidi w:val="0"/>
              <w:adjustRightInd/>
              <w:snapToGrid w:val="0"/>
              <w:spacing w:line="240" w:lineRule="auto"/>
              <w:ind w:right="-155" w:rightChars="-74"/>
              <w:jc w:val="center"/>
              <w:textAlignment w:val="auto"/>
              <w:rPr>
                <w:rFonts w:hint="eastAsia" w:ascii="微软雅黑" w:hAnsi="微软雅黑" w:eastAsia="微软雅黑" w:cs="微软雅黑"/>
                <w:b/>
                <w:bCs w:val="0"/>
                <w:color w:val="auto"/>
                <w:kern w:val="0"/>
                <w:sz w:val="21"/>
                <w:szCs w:val="21"/>
                <w:vertAlign w:val="baseline"/>
                <w:lang w:eastAsia="zh-CN"/>
              </w:rPr>
            </w:pPr>
            <w:r>
              <w:rPr>
                <w:rFonts w:hint="eastAsia" w:ascii="微软雅黑" w:hAnsi="微软雅黑" w:eastAsia="微软雅黑" w:cs="微软雅黑"/>
                <w:b/>
                <w:bCs w:val="0"/>
                <w:color w:val="auto"/>
                <w:kern w:val="0"/>
                <w:sz w:val="21"/>
                <w:szCs w:val="21"/>
                <w:vertAlign w:val="baseline"/>
                <w:lang w:val="en-US" w:eastAsia="zh-CN"/>
              </w:rPr>
              <w:t>D1</w:t>
            </w:r>
          </w:p>
        </w:tc>
        <w:tc>
          <w:tcPr>
            <w:tcW w:w="6164" w:type="dxa"/>
            <w:gridSpan w:val="4"/>
            <w:tcBorders>
              <w:tl2br w:val="nil"/>
              <w:tr2bl w:val="nil"/>
            </w:tcBorders>
            <w:noWrap w:val="0"/>
            <w:vAlign w:val="top"/>
          </w:tcPr>
          <w:p w14:paraId="6168225A">
            <w:pPr>
              <w:keepNext w:val="0"/>
              <w:keepLines w:val="0"/>
              <w:pageBreakBefore w:val="0"/>
              <w:widowControl w:val="0"/>
              <w:kinsoku/>
              <w:wordWrap/>
              <w:overflowPunct/>
              <w:topLinePunct w:val="0"/>
              <w:autoSpaceDE/>
              <w:autoSpaceDN/>
              <w:bidi w:val="0"/>
              <w:adjustRightInd/>
              <w:snapToGrid w:val="0"/>
              <w:spacing w:line="240" w:lineRule="auto"/>
              <w:ind w:right="-6" w:rightChars="0"/>
              <w:jc w:val="both"/>
              <w:textAlignment w:val="auto"/>
              <w:rPr>
                <w:rFonts w:hint="default" w:ascii="微软雅黑" w:hAnsi="微软雅黑" w:eastAsia="微软雅黑" w:cs="微软雅黑"/>
                <w:b/>
                <w:bCs w:val="0"/>
                <w:color w:val="auto"/>
                <w:kern w:val="0"/>
                <w:sz w:val="21"/>
                <w:szCs w:val="21"/>
                <w:vertAlign w:val="baseline"/>
                <w:lang w:val="en-US" w:eastAsia="zh-CN"/>
              </w:rPr>
            </w:pPr>
            <w:r>
              <w:rPr>
                <w:rFonts w:hint="eastAsia" w:ascii="微软雅黑" w:hAnsi="微软雅黑" w:eastAsia="微软雅黑" w:cs="微软雅黑"/>
                <w:b w:val="0"/>
                <w:bCs/>
                <w:color w:val="auto"/>
                <w:kern w:val="0"/>
                <w:sz w:val="21"/>
                <w:szCs w:val="21"/>
                <w:vertAlign w:val="baseline"/>
                <w:lang w:val="en-US" w:eastAsia="zh-CN"/>
              </w:rPr>
              <w:t>成都✈南京接团，自由活动</w:t>
            </w:r>
          </w:p>
        </w:tc>
        <w:tc>
          <w:tcPr>
            <w:tcW w:w="1972" w:type="dxa"/>
            <w:gridSpan w:val="3"/>
            <w:tcBorders>
              <w:tl2br w:val="nil"/>
              <w:tr2bl w:val="nil"/>
            </w:tcBorders>
            <w:noWrap w:val="0"/>
            <w:vAlign w:val="center"/>
          </w:tcPr>
          <w:p w14:paraId="3103C70D">
            <w:pPr>
              <w:keepNext w:val="0"/>
              <w:keepLines w:val="0"/>
              <w:pageBreakBefore w:val="0"/>
              <w:widowControl w:val="0"/>
              <w:kinsoku/>
              <w:wordWrap/>
              <w:overflowPunct/>
              <w:topLinePunct w:val="0"/>
              <w:autoSpaceDE/>
              <w:autoSpaceDN/>
              <w:bidi w:val="0"/>
              <w:adjustRightInd/>
              <w:snapToGrid w:val="0"/>
              <w:spacing w:line="240" w:lineRule="auto"/>
              <w:ind w:left="-196" w:leftChars="-95" w:right="-6" w:rightChars="0" w:hanging="3" w:firstLineChars="0"/>
              <w:jc w:val="center"/>
              <w:textAlignment w:val="auto"/>
              <w:rPr>
                <w:rFonts w:hint="eastAsia" w:ascii="微软雅黑" w:hAnsi="微软雅黑" w:eastAsia="微软雅黑" w:cs="微软雅黑"/>
                <w:b/>
                <w:bCs w:val="0"/>
                <w:color w:val="auto"/>
                <w:kern w:val="0"/>
                <w:sz w:val="21"/>
                <w:szCs w:val="21"/>
                <w:vertAlign w:val="baseline"/>
                <w:lang w:eastAsia="zh-CN"/>
              </w:rPr>
            </w:pPr>
            <w:r>
              <w:rPr>
                <w:rFonts w:hint="eastAsia" w:ascii="微软雅黑" w:hAnsi="微软雅黑" w:eastAsia="微软雅黑" w:cs="微软雅黑"/>
                <w:b w:val="0"/>
                <w:bCs/>
                <w:color w:val="auto"/>
                <w:kern w:val="0"/>
                <w:sz w:val="21"/>
                <w:szCs w:val="21"/>
                <w:vertAlign w:val="baseline"/>
                <w:lang w:val="en-US" w:eastAsia="zh-CN"/>
              </w:rPr>
              <w:t xml:space="preserve">  </w:t>
            </w:r>
            <w:r>
              <w:rPr>
                <w:rFonts w:hint="eastAsia" w:ascii="微软雅黑" w:hAnsi="微软雅黑" w:eastAsia="微软雅黑" w:cs="微软雅黑"/>
                <w:b w:val="0"/>
                <w:bCs/>
                <w:color w:val="auto"/>
                <w:kern w:val="0"/>
                <w:sz w:val="21"/>
                <w:szCs w:val="21"/>
                <w:vertAlign w:val="baseline"/>
                <w:lang w:eastAsia="zh-CN"/>
              </w:rPr>
              <w:t>无</w:t>
            </w:r>
          </w:p>
        </w:tc>
        <w:tc>
          <w:tcPr>
            <w:tcW w:w="1901" w:type="dxa"/>
            <w:tcBorders>
              <w:tl2br w:val="nil"/>
              <w:tr2bl w:val="nil"/>
            </w:tcBorders>
            <w:noWrap w:val="0"/>
            <w:vAlign w:val="center"/>
          </w:tcPr>
          <w:p w14:paraId="027C3328">
            <w:pPr>
              <w:keepNext w:val="0"/>
              <w:keepLines w:val="0"/>
              <w:pageBreakBefore w:val="0"/>
              <w:widowControl w:val="0"/>
              <w:kinsoku/>
              <w:wordWrap/>
              <w:overflowPunct/>
              <w:topLinePunct w:val="0"/>
              <w:autoSpaceDE/>
              <w:autoSpaceDN/>
              <w:bidi w:val="0"/>
              <w:adjustRightInd/>
              <w:snapToGrid w:val="0"/>
              <w:spacing w:line="240" w:lineRule="auto"/>
              <w:ind w:right="-19" w:rightChars="-9"/>
              <w:jc w:val="center"/>
              <w:textAlignment w:val="auto"/>
              <w:rPr>
                <w:rFonts w:hint="default" w:ascii="微软雅黑" w:hAnsi="微软雅黑" w:eastAsia="微软雅黑" w:cs="微软雅黑"/>
                <w:b/>
                <w:bCs w:val="0"/>
                <w:color w:val="auto"/>
                <w:kern w:val="0"/>
                <w:sz w:val="21"/>
                <w:szCs w:val="21"/>
                <w:vertAlign w:val="baseline"/>
                <w:lang w:val="en-US" w:eastAsia="zh-CN"/>
              </w:rPr>
            </w:pPr>
            <w:r>
              <w:rPr>
                <w:rFonts w:hint="eastAsia" w:ascii="微软雅黑" w:hAnsi="微软雅黑" w:eastAsia="微软雅黑" w:cs="微软雅黑"/>
                <w:b w:val="0"/>
                <w:bCs/>
                <w:color w:val="auto"/>
                <w:kern w:val="0"/>
                <w:sz w:val="21"/>
                <w:szCs w:val="21"/>
                <w:vertAlign w:val="baseline"/>
                <w:lang w:val="en-US" w:eastAsia="zh-CN"/>
              </w:rPr>
              <w:t>南京</w:t>
            </w:r>
          </w:p>
        </w:tc>
      </w:tr>
      <w:tr w14:paraId="57061F09">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jc w:val="center"/>
        </w:trPr>
        <w:tc>
          <w:tcPr>
            <w:tcW w:w="819" w:type="dxa"/>
            <w:tcBorders>
              <w:tl2br w:val="nil"/>
              <w:tr2bl w:val="nil"/>
            </w:tcBorders>
            <w:noWrap w:val="0"/>
            <w:vAlign w:val="center"/>
          </w:tcPr>
          <w:p w14:paraId="60AC28D9">
            <w:pPr>
              <w:keepNext w:val="0"/>
              <w:keepLines w:val="0"/>
              <w:pageBreakBefore w:val="0"/>
              <w:widowControl w:val="0"/>
              <w:kinsoku/>
              <w:wordWrap/>
              <w:overflowPunct/>
              <w:topLinePunct w:val="0"/>
              <w:autoSpaceDE/>
              <w:autoSpaceDN/>
              <w:bidi w:val="0"/>
              <w:adjustRightInd/>
              <w:snapToGrid w:val="0"/>
              <w:spacing w:line="240" w:lineRule="auto"/>
              <w:ind w:right="-155" w:rightChars="-74"/>
              <w:jc w:val="center"/>
              <w:textAlignment w:val="auto"/>
              <w:rPr>
                <w:rFonts w:hint="eastAsia" w:ascii="微软雅黑" w:hAnsi="微软雅黑" w:eastAsia="微软雅黑" w:cs="微软雅黑"/>
                <w:b/>
                <w:bCs w:val="0"/>
                <w:color w:val="auto"/>
                <w:kern w:val="0"/>
                <w:sz w:val="21"/>
                <w:szCs w:val="21"/>
                <w:vertAlign w:val="baseline"/>
                <w:lang w:val="en-US" w:eastAsia="zh-CN" w:bidi="ar-SA"/>
              </w:rPr>
            </w:pPr>
            <w:r>
              <w:rPr>
                <w:rFonts w:hint="eastAsia" w:ascii="微软雅黑" w:hAnsi="微软雅黑" w:eastAsia="微软雅黑" w:cs="微软雅黑"/>
                <w:b/>
                <w:bCs w:val="0"/>
                <w:color w:val="auto"/>
                <w:kern w:val="0"/>
                <w:sz w:val="21"/>
                <w:szCs w:val="21"/>
                <w:vertAlign w:val="baseline"/>
                <w:lang w:val="en-US" w:eastAsia="zh-CN"/>
              </w:rPr>
              <w:t>D2</w:t>
            </w:r>
          </w:p>
        </w:tc>
        <w:tc>
          <w:tcPr>
            <w:tcW w:w="6164" w:type="dxa"/>
            <w:gridSpan w:val="4"/>
            <w:tcBorders>
              <w:tl2br w:val="nil"/>
              <w:tr2bl w:val="nil"/>
            </w:tcBorders>
            <w:noWrap w:val="0"/>
            <w:vAlign w:val="top"/>
          </w:tcPr>
          <w:p w14:paraId="5607A5A4">
            <w:pPr>
              <w:keepNext w:val="0"/>
              <w:keepLines w:val="0"/>
              <w:pageBreakBefore w:val="0"/>
              <w:widowControl w:val="0"/>
              <w:kinsoku/>
              <w:wordWrap/>
              <w:overflowPunct/>
              <w:topLinePunct w:val="0"/>
              <w:autoSpaceDE/>
              <w:autoSpaceDN/>
              <w:bidi w:val="0"/>
              <w:adjustRightInd/>
              <w:snapToGrid w:val="0"/>
              <w:spacing w:line="240" w:lineRule="auto"/>
              <w:ind w:right="23" w:rightChars="11"/>
              <w:jc w:val="left"/>
              <w:textAlignment w:val="auto"/>
              <w:rPr>
                <w:rFonts w:hint="eastAsia" w:ascii="微软雅黑" w:hAnsi="微软雅黑" w:eastAsia="微软雅黑" w:cs="微软雅黑"/>
                <w:b w:val="0"/>
                <w:bCs/>
                <w:color w:val="auto"/>
                <w:kern w:val="0"/>
                <w:sz w:val="21"/>
                <w:szCs w:val="21"/>
                <w:vertAlign w:val="baseline"/>
                <w:lang w:val="en-US" w:eastAsia="zh-CN"/>
              </w:rPr>
            </w:pPr>
            <w:r>
              <w:rPr>
                <w:rFonts w:hint="eastAsia" w:ascii="微软雅黑" w:hAnsi="微软雅黑" w:eastAsia="微软雅黑" w:cs="微软雅黑"/>
                <w:b w:val="0"/>
                <w:bCs/>
                <w:color w:val="auto"/>
                <w:kern w:val="0"/>
                <w:sz w:val="21"/>
                <w:szCs w:val="21"/>
                <w:vertAlign w:val="baseline"/>
                <w:lang w:val="en-US" w:eastAsia="zh-CN"/>
              </w:rPr>
              <w:t>南京</w:t>
            </w:r>
            <w:r>
              <w:rPr>
                <w:rFonts w:hint="eastAsia" w:ascii="微软雅黑" w:hAnsi="微软雅黑" w:eastAsia="微软雅黑" w:cs="微软雅黑"/>
                <w:b/>
                <w:bCs/>
                <w:i w:val="0"/>
                <w:iCs w:val="0"/>
                <w:color w:val="FF0000"/>
                <w:kern w:val="0"/>
                <w:sz w:val="21"/>
                <w:szCs w:val="21"/>
                <w:u w:val="none"/>
                <w:lang w:val="en-US" w:eastAsia="zh-CN" w:bidi="ar"/>
              </w:rPr>
              <w:t>·牛首山·夫子庙</w:t>
            </w:r>
          </w:p>
        </w:tc>
        <w:tc>
          <w:tcPr>
            <w:tcW w:w="1972" w:type="dxa"/>
            <w:gridSpan w:val="3"/>
            <w:tcBorders>
              <w:tl2br w:val="nil"/>
              <w:tr2bl w:val="nil"/>
            </w:tcBorders>
            <w:noWrap w:val="0"/>
            <w:vAlign w:val="center"/>
          </w:tcPr>
          <w:p w14:paraId="71C9A96F">
            <w:pPr>
              <w:keepNext w:val="0"/>
              <w:keepLines w:val="0"/>
              <w:pageBreakBefore w:val="0"/>
              <w:widowControl w:val="0"/>
              <w:kinsoku/>
              <w:wordWrap/>
              <w:overflowPunct/>
              <w:topLinePunct w:val="0"/>
              <w:autoSpaceDE/>
              <w:autoSpaceDN/>
              <w:bidi w:val="0"/>
              <w:adjustRightInd/>
              <w:snapToGrid w:val="0"/>
              <w:spacing w:line="240" w:lineRule="auto"/>
              <w:ind w:left="-196" w:leftChars="-95" w:right="-206" w:rightChars="-98" w:hanging="3" w:firstLineChars="0"/>
              <w:jc w:val="center"/>
              <w:textAlignment w:val="auto"/>
              <w:rPr>
                <w:rFonts w:hint="default" w:ascii="微软雅黑" w:hAnsi="微软雅黑" w:eastAsia="微软雅黑" w:cs="微软雅黑"/>
                <w:b w:val="0"/>
                <w:bCs/>
                <w:color w:val="auto"/>
                <w:kern w:val="0"/>
                <w:sz w:val="21"/>
                <w:szCs w:val="21"/>
                <w:vertAlign w:val="baseline"/>
                <w:lang w:val="en-US" w:eastAsia="zh-CN"/>
              </w:rPr>
            </w:pPr>
            <w:r>
              <w:rPr>
                <w:rFonts w:hint="eastAsia" w:ascii="微软雅黑" w:hAnsi="微软雅黑" w:eastAsia="微软雅黑" w:cs="微软雅黑"/>
                <w:b w:val="0"/>
                <w:bCs/>
                <w:color w:val="auto"/>
                <w:kern w:val="0"/>
                <w:sz w:val="21"/>
                <w:szCs w:val="21"/>
                <w:vertAlign w:val="baseline"/>
                <w:lang w:val="en-US" w:eastAsia="zh-CN"/>
              </w:rPr>
              <w:t>早</w:t>
            </w:r>
          </w:p>
        </w:tc>
        <w:tc>
          <w:tcPr>
            <w:tcW w:w="1901" w:type="dxa"/>
            <w:tcBorders>
              <w:tl2br w:val="nil"/>
              <w:tr2bl w:val="nil"/>
            </w:tcBorders>
            <w:noWrap w:val="0"/>
            <w:vAlign w:val="center"/>
          </w:tcPr>
          <w:p w14:paraId="5FB1287D">
            <w:pPr>
              <w:keepNext w:val="0"/>
              <w:keepLines w:val="0"/>
              <w:pageBreakBefore w:val="0"/>
              <w:widowControl w:val="0"/>
              <w:kinsoku/>
              <w:wordWrap/>
              <w:overflowPunct/>
              <w:topLinePunct w:val="0"/>
              <w:autoSpaceDE/>
              <w:autoSpaceDN/>
              <w:bidi w:val="0"/>
              <w:adjustRightInd/>
              <w:snapToGrid w:val="0"/>
              <w:spacing w:line="240" w:lineRule="auto"/>
              <w:ind w:right="-19" w:rightChars="-9"/>
              <w:jc w:val="center"/>
              <w:textAlignment w:val="auto"/>
              <w:rPr>
                <w:rFonts w:hint="default" w:ascii="微软雅黑" w:hAnsi="微软雅黑" w:eastAsia="微软雅黑" w:cs="微软雅黑"/>
                <w:b w:val="0"/>
                <w:bCs/>
                <w:color w:val="auto"/>
                <w:kern w:val="0"/>
                <w:sz w:val="21"/>
                <w:szCs w:val="21"/>
                <w:vertAlign w:val="baseline"/>
                <w:lang w:val="en-US" w:eastAsia="zh-CN"/>
              </w:rPr>
            </w:pPr>
            <w:r>
              <w:rPr>
                <w:rFonts w:hint="eastAsia" w:ascii="微软雅黑" w:hAnsi="微软雅黑" w:eastAsia="微软雅黑" w:cs="微软雅黑"/>
                <w:b w:val="0"/>
                <w:bCs/>
                <w:color w:val="auto"/>
                <w:kern w:val="0"/>
                <w:sz w:val="21"/>
                <w:szCs w:val="21"/>
                <w:vertAlign w:val="baseline"/>
                <w:lang w:val="en-US" w:eastAsia="zh-CN"/>
              </w:rPr>
              <w:t>南京</w:t>
            </w:r>
          </w:p>
        </w:tc>
      </w:tr>
      <w:tr w14:paraId="5EACC916">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jc w:val="center"/>
        </w:trPr>
        <w:tc>
          <w:tcPr>
            <w:tcW w:w="819" w:type="dxa"/>
            <w:tcBorders>
              <w:tl2br w:val="nil"/>
              <w:tr2bl w:val="nil"/>
            </w:tcBorders>
            <w:noWrap w:val="0"/>
            <w:vAlign w:val="center"/>
          </w:tcPr>
          <w:p w14:paraId="138479B7">
            <w:pPr>
              <w:keepNext w:val="0"/>
              <w:keepLines w:val="0"/>
              <w:pageBreakBefore w:val="0"/>
              <w:widowControl w:val="0"/>
              <w:kinsoku/>
              <w:wordWrap/>
              <w:overflowPunct/>
              <w:topLinePunct w:val="0"/>
              <w:autoSpaceDE/>
              <w:autoSpaceDN/>
              <w:bidi w:val="0"/>
              <w:adjustRightInd/>
              <w:snapToGrid w:val="0"/>
              <w:spacing w:line="240" w:lineRule="auto"/>
              <w:ind w:right="-155" w:rightChars="-74"/>
              <w:jc w:val="center"/>
              <w:textAlignment w:val="auto"/>
              <w:rPr>
                <w:rFonts w:hint="eastAsia" w:ascii="微软雅黑" w:hAnsi="微软雅黑" w:eastAsia="微软雅黑" w:cs="微软雅黑"/>
                <w:b/>
                <w:bCs w:val="0"/>
                <w:color w:val="auto"/>
                <w:kern w:val="0"/>
                <w:sz w:val="21"/>
                <w:szCs w:val="21"/>
                <w:vertAlign w:val="baseline"/>
                <w:lang w:val="en-US" w:eastAsia="zh-CN" w:bidi="ar-SA"/>
              </w:rPr>
            </w:pPr>
            <w:r>
              <w:rPr>
                <w:rFonts w:hint="eastAsia" w:ascii="微软雅黑" w:hAnsi="微软雅黑" w:eastAsia="微软雅黑" w:cs="微软雅黑"/>
                <w:b/>
                <w:bCs w:val="0"/>
                <w:color w:val="auto"/>
                <w:kern w:val="0"/>
                <w:sz w:val="21"/>
                <w:szCs w:val="21"/>
                <w:vertAlign w:val="baseline"/>
                <w:lang w:val="en-US" w:eastAsia="zh-CN"/>
              </w:rPr>
              <w:t>D3</w:t>
            </w:r>
          </w:p>
        </w:tc>
        <w:tc>
          <w:tcPr>
            <w:tcW w:w="6164" w:type="dxa"/>
            <w:gridSpan w:val="4"/>
            <w:tcBorders>
              <w:tl2br w:val="nil"/>
              <w:tr2bl w:val="nil"/>
            </w:tcBorders>
            <w:noWrap w:val="0"/>
            <w:vAlign w:val="top"/>
          </w:tcPr>
          <w:p w14:paraId="5332AE5E">
            <w:pPr>
              <w:keepNext w:val="0"/>
              <w:keepLines w:val="0"/>
              <w:pageBreakBefore w:val="0"/>
              <w:widowControl w:val="0"/>
              <w:kinsoku/>
              <w:wordWrap/>
              <w:overflowPunct/>
              <w:topLinePunct w:val="0"/>
              <w:autoSpaceDE/>
              <w:autoSpaceDN/>
              <w:bidi w:val="0"/>
              <w:adjustRightInd/>
              <w:snapToGrid w:val="0"/>
              <w:spacing w:line="240" w:lineRule="auto"/>
              <w:ind w:right="23" w:rightChars="11"/>
              <w:jc w:val="left"/>
              <w:textAlignment w:val="auto"/>
              <w:rPr>
                <w:rFonts w:hint="eastAsia" w:ascii="微软雅黑" w:hAnsi="微软雅黑" w:eastAsia="微软雅黑" w:cs="微软雅黑"/>
                <w:b w:val="0"/>
                <w:bCs/>
                <w:color w:val="auto"/>
                <w:kern w:val="0"/>
                <w:sz w:val="21"/>
                <w:szCs w:val="21"/>
                <w:vertAlign w:val="baseline"/>
                <w:lang w:val="en-US" w:eastAsia="zh-CN"/>
              </w:rPr>
            </w:pPr>
            <w:r>
              <w:rPr>
                <w:rFonts w:hint="eastAsia" w:ascii="微软雅黑" w:hAnsi="微软雅黑" w:eastAsia="微软雅黑" w:cs="微软雅黑"/>
                <w:b w:val="0"/>
                <w:bCs/>
                <w:color w:val="auto"/>
                <w:kern w:val="0"/>
                <w:sz w:val="21"/>
                <w:szCs w:val="21"/>
                <w:vertAlign w:val="baseline"/>
                <w:lang w:val="en-US" w:eastAsia="zh-CN"/>
              </w:rPr>
              <w:t>南京</w:t>
            </w:r>
            <w:r>
              <w:rPr>
                <w:rFonts w:hint="eastAsia" w:ascii="微软雅黑" w:hAnsi="微软雅黑" w:eastAsia="微软雅黑" w:cs="微软雅黑"/>
                <w:b/>
                <w:bCs/>
                <w:i w:val="0"/>
                <w:iCs w:val="0"/>
                <w:color w:val="FF0000"/>
                <w:kern w:val="0"/>
                <w:sz w:val="21"/>
                <w:szCs w:val="21"/>
                <w:u w:val="none"/>
                <w:lang w:val="en-US" w:eastAsia="zh-CN" w:bidi="ar"/>
              </w:rPr>
              <w:t>·中山陵·总统府·大报恩寺·外秦淮河游船·老门东</w:t>
            </w:r>
          </w:p>
        </w:tc>
        <w:tc>
          <w:tcPr>
            <w:tcW w:w="1972" w:type="dxa"/>
            <w:gridSpan w:val="3"/>
            <w:tcBorders>
              <w:tl2br w:val="nil"/>
              <w:tr2bl w:val="nil"/>
            </w:tcBorders>
            <w:noWrap w:val="0"/>
            <w:vAlign w:val="center"/>
          </w:tcPr>
          <w:p w14:paraId="17CBF207">
            <w:pPr>
              <w:keepNext w:val="0"/>
              <w:keepLines w:val="0"/>
              <w:pageBreakBefore w:val="0"/>
              <w:widowControl w:val="0"/>
              <w:kinsoku/>
              <w:wordWrap/>
              <w:overflowPunct/>
              <w:topLinePunct w:val="0"/>
              <w:autoSpaceDE/>
              <w:autoSpaceDN/>
              <w:bidi w:val="0"/>
              <w:adjustRightInd/>
              <w:snapToGrid w:val="0"/>
              <w:spacing w:line="240" w:lineRule="auto"/>
              <w:ind w:left="-196" w:leftChars="-95" w:right="-206" w:rightChars="-98" w:hanging="3" w:firstLineChars="0"/>
              <w:jc w:val="center"/>
              <w:textAlignment w:val="auto"/>
              <w:rPr>
                <w:rFonts w:hint="default" w:ascii="微软雅黑" w:hAnsi="微软雅黑" w:eastAsia="微软雅黑" w:cs="微软雅黑"/>
                <w:b w:val="0"/>
                <w:bCs/>
                <w:color w:val="auto"/>
                <w:kern w:val="0"/>
                <w:sz w:val="21"/>
                <w:szCs w:val="21"/>
                <w:vertAlign w:val="baseline"/>
                <w:lang w:val="en-US" w:eastAsia="zh-CN"/>
              </w:rPr>
            </w:pPr>
            <w:r>
              <w:rPr>
                <w:rFonts w:hint="eastAsia" w:ascii="微软雅黑" w:hAnsi="微软雅黑" w:eastAsia="微软雅黑" w:cs="微软雅黑"/>
                <w:b w:val="0"/>
                <w:bCs/>
                <w:color w:val="auto"/>
                <w:kern w:val="0"/>
                <w:sz w:val="21"/>
                <w:szCs w:val="21"/>
                <w:vertAlign w:val="baseline"/>
                <w:lang w:eastAsia="zh-CN"/>
              </w:rPr>
              <w:t>早中</w:t>
            </w:r>
          </w:p>
        </w:tc>
        <w:tc>
          <w:tcPr>
            <w:tcW w:w="1901" w:type="dxa"/>
            <w:tcBorders>
              <w:tl2br w:val="nil"/>
              <w:tr2bl w:val="nil"/>
            </w:tcBorders>
            <w:noWrap w:val="0"/>
            <w:vAlign w:val="center"/>
          </w:tcPr>
          <w:p w14:paraId="78DD59A7">
            <w:pPr>
              <w:keepNext w:val="0"/>
              <w:keepLines w:val="0"/>
              <w:pageBreakBefore w:val="0"/>
              <w:widowControl w:val="0"/>
              <w:kinsoku/>
              <w:wordWrap/>
              <w:overflowPunct/>
              <w:topLinePunct w:val="0"/>
              <w:autoSpaceDE/>
              <w:autoSpaceDN/>
              <w:bidi w:val="0"/>
              <w:adjustRightInd/>
              <w:snapToGrid w:val="0"/>
              <w:spacing w:line="240" w:lineRule="auto"/>
              <w:ind w:right="-19" w:rightChars="-9"/>
              <w:jc w:val="center"/>
              <w:textAlignment w:val="auto"/>
              <w:rPr>
                <w:rFonts w:hint="default" w:ascii="微软雅黑" w:hAnsi="微软雅黑" w:eastAsia="微软雅黑" w:cs="微软雅黑"/>
                <w:b w:val="0"/>
                <w:bCs/>
                <w:color w:val="auto"/>
                <w:kern w:val="0"/>
                <w:sz w:val="21"/>
                <w:szCs w:val="21"/>
                <w:vertAlign w:val="baseline"/>
                <w:lang w:val="en-US" w:eastAsia="zh-CN"/>
              </w:rPr>
            </w:pPr>
            <w:r>
              <w:rPr>
                <w:rFonts w:hint="eastAsia" w:ascii="微软雅黑" w:hAnsi="微软雅黑" w:eastAsia="微软雅黑" w:cs="微软雅黑"/>
                <w:b w:val="0"/>
                <w:bCs/>
                <w:color w:val="auto"/>
                <w:kern w:val="0"/>
                <w:sz w:val="21"/>
                <w:szCs w:val="21"/>
                <w:vertAlign w:val="baseline"/>
                <w:lang w:val="en-US" w:eastAsia="zh-CN"/>
              </w:rPr>
              <w:t>南京</w:t>
            </w:r>
          </w:p>
        </w:tc>
      </w:tr>
      <w:tr w14:paraId="1C91010B">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jc w:val="center"/>
        </w:trPr>
        <w:tc>
          <w:tcPr>
            <w:tcW w:w="819" w:type="dxa"/>
            <w:tcBorders>
              <w:tl2br w:val="nil"/>
              <w:tr2bl w:val="nil"/>
            </w:tcBorders>
            <w:noWrap w:val="0"/>
            <w:vAlign w:val="center"/>
          </w:tcPr>
          <w:p w14:paraId="31290272">
            <w:pPr>
              <w:keepNext w:val="0"/>
              <w:keepLines w:val="0"/>
              <w:pageBreakBefore w:val="0"/>
              <w:widowControl w:val="0"/>
              <w:kinsoku/>
              <w:wordWrap/>
              <w:overflowPunct/>
              <w:topLinePunct w:val="0"/>
              <w:autoSpaceDE/>
              <w:autoSpaceDN/>
              <w:bidi w:val="0"/>
              <w:adjustRightInd/>
              <w:snapToGrid w:val="0"/>
              <w:spacing w:line="240" w:lineRule="auto"/>
              <w:ind w:right="-155" w:rightChars="-74"/>
              <w:jc w:val="center"/>
              <w:textAlignment w:val="auto"/>
              <w:rPr>
                <w:rFonts w:hint="default" w:ascii="微软雅黑" w:hAnsi="微软雅黑" w:eastAsia="微软雅黑" w:cs="微软雅黑"/>
                <w:b/>
                <w:bCs w:val="0"/>
                <w:color w:val="auto"/>
                <w:kern w:val="0"/>
                <w:sz w:val="21"/>
                <w:szCs w:val="21"/>
                <w:vertAlign w:val="baseline"/>
                <w:lang w:val="en-US" w:eastAsia="zh-CN" w:bidi="ar-SA"/>
              </w:rPr>
            </w:pPr>
            <w:r>
              <w:rPr>
                <w:rFonts w:hint="eastAsia" w:ascii="微软雅黑" w:hAnsi="微软雅黑" w:eastAsia="微软雅黑" w:cs="微软雅黑"/>
                <w:b/>
                <w:bCs w:val="0"/>
                <w:color w:val="auto"/>
                <w:kern w:val="0"/>
                <w:sz w:val="21"/>
                <w:szCs w:val="21"/>
                <w:vertAlign w:val="baseline"/>
                <w:lang w:val="en-US" w:eastAsia="zh-CN"/>
              </w:rPr>
              <w:t>D3</w:t>
            </w:r>
          </w:p>
        </w:tc>
        <w:tc>
          <w:tcPr>
            <w:tcW w:w="6164" w:type="dxa"/>
            <w:gridSpan w:val="4"/>
            <w:tcBorders>
              <w:tl2br w:val="nil"/>
              <w:tr2bl w:val="nil"/>
            </w:tcBorders>
            <w:noWrap w:val="0"/>
            <w:vAlign w:val="top"/>
          </w:tcPr>
          <w:p w14:paraId="678978A7">
            <w:pPr>
              <w:keepNext w:val="0"/>
              <w:keepLines w:val="0"/>
              <w:pageBreakBefore w:val="0"/>
              <w:widowControl w:val="0"/>
              <w:kinsoku/>
              <w:wordWrap/>
              <w:overflowPunct/>
              <w:topLinePunct w:val="0"/>
              <w:autoSpaceDE/>
              <w:autoSpaceDN/>
              <w:bidi w:val="0"/>
              <w:adjustRightInd/>
              <w:snapToGrid w:val="0"/>
              <w:spacing w:line="240" w:lineRule="auto"/>
              <w:ind w:right="23" w:rightChars="11"/>
              <w:jc w:val="left"/>
              <w:textAlignment w:val="auto"/>
              <w:rPr>
                <w:rFonts w:hint="default" w:ascii="微软雅黑" w:hAnsi="微软雅黑" w:eastAsia="微软雅黑" w:cs="微软雅黑"/>
                <w:b w:val="0"/>
                <w:bCs/>
                <w:color w:val="auto"/>
                <w:kern w:val="0"/>
                <w:sz w:val="21"/>
                <w:szCs w:val="21"/>
                <w:vertAlign w:val="baseline"/>
                <w:lang w:val="en-US" w:eastAsia="zh-CN"/>
              </w:rPr>
            </w:pPr>
            <w:r>
              <w:rPr>
                <w:rFonts w:hint="eastAsia" w:ascii="微软雅黑" w:hAnsi="微软雅黑" w:eastAsia="微软雅黑" w:cs="微软雅黑"/>
                <w:b w:val="0"/>
                <w:bCs/>
                <w:color w:val="auto"/>
                <w:kern w:val="0"/>
                <w:sz w:val="21"/>
                <w:szCs w:val="21"/>
                <w:vertAlign w:val="baseline"/>
                <w:lang w:val="en-US" w:eastAsia="zh-CN"/>
              </w:rPr>
              <w:t>南京</w:t>
            </w:r>
            <w:r>
              <w:rPr>
                <w:rFonts w:hint="eastAsia" w:ascii="微软雅黑" w:hAnsi="微软雅黑" w:eastAsia="微软雅黑" w:cs="微软雅黑"/>
                <w:b/>
                <w:bCs/>
                <w:i w:val="0"/>
                <w:iCs w:val="0"/>
                <w:color w:val="FF0000"/>
                <w:kern w:val="0"/>
                <w:sz w:val="21"/>
                <w:szCs w:val="21"/>
                <w:u w:val="none"/>
                <w:lang w:val="en-US" w:eastAsia="zh-CN" w:bidi="ar"/>
              </w:rPr>
              <w:t xml:space="preserve">·南京博物院 </w:t>
            </w:r>
            <w:r>
              <w:rPr>
                <w:rFonts w:hint="eastAsia" w:ascii="微软雅黑" w:hAnsi="微软雅黑" w:eastAsia="微软雅黑" w:cs="微软雅黑"/>
                <w:b w:val="0"/>
                <w:bCs/>
                <w:color w:val="auto"/>
                <w:kern w:val="0"/>
                <w:sz w:val="21"/>
                <w:szCs w:val="21"/>
                <w:vertAlign w:val="baseline"/>
                <w:lang w:val="en-US" w:eastAsia="zh-CN"/>
              </w:rPr>
              <w:t>送团返程</w:t>
            </w:r>
          </w:p>
        </w:tc>
        <w:tc>
          <w:tcPr>
            <w:tcW w:w="1972" w:type="dxa"/>
            <w:gridSpan w:val="3"/>
            <w:tcBorders>
              <w:tl2br w:val="nil"/>
              <w:tr2bl w:val="nil"/>
            </w:tcBorders>
            <w:noWrap w:val="0"/>
            <w:vAlign w:val="center"/>
          </w:tcPr>
          <w:p w14:paraId="0323C79F">
            <w:pPr>
              <w:keepNext w:val="0"/>
              <w:keepLines w:val="0"/>
              <w:pageBreakBefore w:val="0"/>
              <w:widowControl w:val="0"/>
              <w:kinsoku/>
              <w:wordWrap/>
              <w:overflowPunct/>
              <w:topLinePunct w:val="0"/>
              <w:autoSpaceDE/>
              <w:autoSpaceDN/>
              <w:bidi w:val="0"/>
              <w:adjustRightInd/>
              <w:snapToGrid w:val="0"/>
              <w:spacing w:line="240" w:lineRule="auto"/>
              <w:ind w:left="-196" w:leftChars="-95" w:right="-206" w:rightChars="-98" w:hanging="3" w:firstLineChars="0"/>
              <w:jc w:val="center"/>
              <w:textAlignment w:val="auto"/>
              <w:rPr>
                <w:rFonts w:hint="eastAsia" w:ascii="微软雅黑" w:hAnsi="微软雅黑" w:eastAsia="微软雅黑" w:cs="微软雅黑"/>
                <w:b w:val="0"/>
                <w:bCs/>
                <w:color w:val="auto"/>
                <w:kern w:val="0"/>
                <w:sz w:val="21"/>
                <w:szCs w:val="21"/>
                <w:vertAlign w:val="baseline"/>
                <w:lang w:eastAsia="zh-CN"/>
              </w:rPr>
            </w:pPr>
            <w:r>
              <w:rPr>
                <w:rFonts w:hint="eastAsia" w:ascii="微软雅黑" w:hAnsi="微软雅黑" w:eastAsia="微软雅黑" w:cs="微软雅黑"/>
                <w:b w:val="0"/>
                <w:bCs/>
                <w:color w:val="auto"/>
                <w:kern w:val="0"/>
                <w:sz w:val="21"/>
                <w:szCs w:val="21"/>
                <w:vertAlign w:val="baseline"/>
                <w:lang w:eastAsia="zh-CN"/>
              </w:rPr>
              <w:t>早</w:t>
            </w:r>
          </w:p>
        </w:tc>
        <w:tc>
          <w:tcPr>
            <w:tcW w:w="1901" w:type="dxa"/>
            <w:tcBorders>
              <w:tl2br w:val="nil"/>
              <w:tr2bl w:val="nil"/>
            </w:tcBorders>
            <w:noWrap w:val="0"/>
            <w:vAlign w:val="center"/>
          </w:tcPr>
          <w:p w14:paraId="5755FAA0">
            <w:pPr>
              <w:keepNext w:val="0"/>
              <w:keepLines w:val="0"/>
              <w:pageBreakBefore w:val="0"/>
              <w:widowControl w:val="0"/>
              <w:kinsoku/>
              <w:wordWrap/>
              <w:overflowPunct/>
              <w:topLinePunct w:val="0"/>
              <w:autoSpaceDE/>
              <w:autoSpaceDN/>
              <w:bidi w:val="0"/>
              <w:adjustRightInd/>
              <w:snapToGrid w:val="0"/>
              <w:spacing w:line="240" w:lineRule="auto"/>
              <w:ind w:right="-19" w:rightChars="-9"/>
              <w:jc w:val="center"/>
              <w:textAlignment w:val="auto"/>
              <w:rPr>
                <w:rFonts w:hint="default" w:ascii="微软雅黑" w:hAnsi="微软雅黑" w:eastAsia="微软雅黑" w:cs="微软雅黑"/>
                <w:b w:val="0"/>
                <w:bCs/>
                <w:color w:val="auto"/>
                <w:kern w:val="0"/>
                <w:sz w:val="21"/>
                <w:szCs w:val="21"/>
                <w:vertAlign w:val="baseline"/>
                <w:lang w:val="en-US" w:eastAsia="zh-CN"/>
              </w:rPr>
            </w:pPr>
            <w:r>
              <w:rPr>
                <w:rFonts w:hint="eastAsia" w:ascii="微软雅黑" w:hAnsi="微软雅黑" w:eastAsia="微软雅黑" w:cs="微软雅黑"/>
                <w:b w:val="0"/>
                <w:bCs/>
                <w:color w:val="auto"/>
                <w:kern w:val="0"/>
                <w:sz w:val="21"/>
                <w:szCs w:val="21"/>
                <w:vertAlign w:val="baseline"/>
                <w:lang w:val="en-US" w:eastAsia="zh-CN"/>
              </w:rPr>
              <w:t>无</w:t>
            </w:r>
          </w:p>
        </w:tc>
      </w:tr>
      <w:tr w14:paraId="0DC0EA39">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trHeight w:val="414" w:hRule="atLeast"/>
          <w:jc w:val="center"/>
        </w:trPr>
        <w:tc>
          <w:tcPr>
            <w:tcW w:w="10856" w:type="dxa"/>
            <w:gridSpan w:val="9"/>
            <w:tcBorders>
              <w:tl2br w:val="nil"/>
              <w:tr2bl w:val="nil"/>
            </w:tcBorders>
            <w:shd w:val="clear" w:color="auto" w:fill="2D61B7"/>
            <w:noWrap w:val="0"/>
            <w:vAlign w:val="top"/>
          </w:tcPr>
          <w:p w14:paraId="726757AE">
            <w:pPr>
              <w:spacing w:line="360" w:lineRule="auto"/>
              <w:ind w:right="-151" w:rightChars="-72"/>
              <w:jc w:val="center"/>
              <w:rPr>
                <w:rFonts w:hint="eastAsia" w:ascii="微软雅黑" w:hAnsi="微软雅黑" w:eastAsia="微软雅黑" w:cs="微软雅黑"/>
                <w:b/>
                <w:color w:val="FFFFFF"/>
                <w:kern w:val="0"/>
                <w:sz w:val="36"/>
                <w:szCs w:val="36"/>
                <w:vertAlign w:val="baseline"/>
                <w:lang w:eastAsia="zh-CN"/>
              </w:rPr>
            </w:pPr>
            <w:r>
              <w:rPr>
                <w:rFonts w:hint="eastAsia" w:ascii="微软雅黑" w:hAnsi="微软雅黑" w:eastAsia="微软雅黑" w:cs="微软雅黑"/>
                <w:b/>
                <w:color w:val="FFFFFF"/>
                <w:kern w:val="0"/>
                <w:sz w:val="36"/>
                <w:szCs w:val="36"/>
                <w:vertAlign w:val="baseline"/>
                <w:lang w:eastAsia="zh-CN"/>
              </w:rPr>
              <w:t>详</w:t>
            </w:r>
            <w:r>
              <w:rPr>
                <w:rFonts w:hint="eastAsia" w:ascii="微软雅黑" w:hAnsi="微软雅黑" w:eastAsia="微软雅黑" w:cs="微软雅黑"/>
                <w:b/>
                <w:color w:val="FFFFFF"/>
                <w:kern w:val="0"/>
                <w:sz w:val="36"/>
                <w:szCs w:val="36"/>
                <w:vertAlign w:val="baseline"/>
                <w:lang w:val="en-US" w:eastAsia="zh-CN"/>
              </w:rPr>
              <w:t xml:space="preserve"> </w:t>
            </w:r>
            <w:r>
              <w:rPr>
                <w:rFonts w:hint="eastAsia" w:ascii="微软雅黑" w:hAnsi="微软雅黑" w:eastAsia="微软雅黑" w:cs="微软雅黑"/>
                <w:b/>
                <w:color w:val="FFFFFF"/>
                <w:kern w:val="0"/>
                <w:sz w:val="36"/>
                <w:szCs w:val="36"/>
                <w:vertAlign w:val="baseline"/>
                <w:lang w:eastAsia="zh-CN"/>
              </w:rPr>
              <w:t>细</w:t>
            </w:r>
            <w:r>
              <w:rPr>
                <w:rFonts w:hint="eastAsia" w:ascii="微软雅黑" w:hAnsi="微软雅黑" w:eastAsia="微软雅黑" w:cs="微软雅黑"/>
                <w:b/>
                <w:color w:val="FFFFFF"/>
                <w:kern w:val="0"/>
                <w:sz w:val="36"/>
                <w:szCs w:val="36"/>
                <w:vertAlign w:val="baseline"/>
                <w:lang w:val="en-US" w:eastAsia="zh-CN"/>
              </w:rPr>
              <w:t xml:space="preserve"> </w:t>
            </w:r>
            <w:r>
              <w:rPr>
                <w:rFonts w:hint="eastAsia" w:ascii="微软雅黑" w:hAnsi="微软雅黑" w:eastAsia="微软雅黑" w:cs="微软雅黑"/>
                <w:b/>
                <w:color w:val="FFFFFF"/>
                <w:kern w:val="0"/>
                <w:sz w:val="36"/>
                <w:szCs w:val="36"/>
                <w:vertAlign w:val="baseline"/>
                <w:lang w:eastAsia="zh-CN"/>
              </w:rPr>
              <w:t>行</w:t>
            </w:r>
            <w:r>
              <w:rPr>
                <w:rFonts w:hint="eastAsia" w:ascii="微软雅黑" w:hAnsi="微软雅黑" w:eastAsia="微软雅黑" w:cs="微软雅黑"/>
                <w:b/>
                <w:color w:val="FFFFFF"/>
                <w:kern w:val="0"/>
                <w:sz w:val="36"/>
                <w:szCs w:val="36"/>
                <w:vertAlign w:val="baseline"/>
                <w:lang w:val="en-US" w:eastAsia="zh-CN"/>
              </w:rPr>
              <w:t xml:space="preserve"> </w:t>
            </w:r>
            <w:r>
              <w:rPr>
                <w:rFonts w:hint="eastAsia" w:ascii="微软雅黑" w:hAnsi="微软雅黑" w:eastAsia="微软雅黑" w:cs="微软雅黑"/>
                <w:b/>
                <w:color w:val="FFFFFF"/>
                <w:kern w:val="0"/>
                <w:sz w:val="36"/>
                <w:szCs w:val="36"/>
                <w:vertAlign w:val="baseline"/>
                <w:lang w:eastAsia="zh-CN"/>
              </w:rPr>
              <w:t>程</w:t>
            </w:r>
            <w:r>
              <w:rPr>
                <w:rFonts w:hint="eastAsia" w:ascii="微软雅黑" w:hAnsi="微软雅黑" w:eastAsia="微软雅黑" w:cs="微软雅黑"/>
                <w:b/>
                <w:color w:val="FFFFFF"/>
                <w:kern w:val="0"/>
                <w:sz w:val="36"/>
                <w:szCs w:val="36"/>
                <w:vertAlign w:val="baseline"/>
                <w:lang w:val="en-US" w:eastAsia="zh-CN"/>
              </w:rPr>
              <w:t xml:space="preserve"> </w:t>
            </w:r>
            <w:r>
              <w:rPr>
                <w:rFonts w:hint="eastAsia" w:ascii="微软雅黑" w:hAnsi="微软雅黑" w:eastAsia="微软雅黑" w:cs="微软雅黑"/>
                <w:b/>
                <w:color w:val="FFFFFF"/>
                <w:kern w:val="0"/>
                <w:sz w:val="36"/>
                <w:szCs w:val="36"/>
                <w:vertAlign w:val="baseline"/>
                <w:lang w:eastAsia="zh-CN"/>
              </w:rPr>
              <w:t>安</w:t>
            </w:r>
            <w:r>
              <w:rPr>
                <w:rFonts w:hint="eastAsia" w:ascii="微软雅黑" w:hAnsi="微软雅黑" w:eastAsia="微软雅黑" w:cs="微软雅黑"/>
                <w:b/>
                <w:color w:val="FFFFFF"/>
                <w:kern w:val="0"/>
                <w:sz w:val="36"/>
                <w:szCs w:val="36"/>
                <w:vertAlign w:val="baseline"/>
                <w:lang w:val="en-US" w:eastAsia="zh-CN"/>
              </w:rPr>
              <w:t xml:space="preserve"> </w:t>
            </w:r>
            <w:r>
              <w:rPr>
                <w:rFonts w:hint="eastAsia" w:ascii="微软雅黑" w:hAnsi="微软雅黑" w:eastAsia="微软雅黑" w:cs="微软雅黑"/>
                <w:b/>
                <w:color w:val="FFFFFF"/>
                <w:kern w:val="0"/>
                <w:sz w:val="36"/>
                <w:szCs w:val="36"/>
                <w:vertAlign w:val="baseline"/>
                <w:lang w:eastAsia="zh-CN"/>
              </w:rPr>
              <w:t>排</w:t>
            </w:r>
          </w:p>
        </w:tc>
      </w:tr>
      <w:tr w14:paraId="6C4C3A41">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jc w:val="center"/>
        </w:trPr>
        <w:tc>
          <w:tcPr>
            <w:tcW w:w="819" w:type="dxa"/>
            <w:vMerge w:val="restart"/>
            <w:tcBorders>
              <w:tl2br w:val="nil"/>
              <w:tr2bl w:val="nil"/>
            </w:tcBorders>
            <w:noWrap w:val="0"/>
            <w:vAlign w:val="center"/>
          </w:tcPr>
          <w:p w14:paraId="0BC9BD01">
            <w:pPr>
              <w:spacing w:line="360" w:lineRule="auto"/>
              <w:ind w:right="-25" w:rightChars="-12"/>
              <w:jc w:val="center"/>
              <w:rPr>
                <w:rFonts w:hint="default"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32"/>
                <w:szCs w:val="32"/>
                <w:lang w:val="en-US" w:eastAsia="zh-CN"/>
              </w:rPr>
              <w:t>D1</w:t>
            </w:r>
          </w:p>
        </w:tc>
        <w:tc>
          <w:tcPr>
            <w:tcW w:w="3429" w:type="dxa"/>
            <w:gridSpan w:val="3"/>
            <w:tcBorders>
              <w:tl2br w:val="nil"/>
              <w:tr2bl w:val="nil"/>
            </w:tcBorders>
            <w:noWrap w:val="0"/>
            <w:vAlign w:val="top"/>
          </w:tcPr>
          <w:p w14:paraId="214E4621">
            <w:pPr>
              <w:spacing w:line="360" w:lineRule="auto"/>
              <w:ind w:right="-145" w:rightChars="-69"/>
              <w:jc w:val="left"/>
              <w:rPr>
                <w:rFonts w:hint="default" w:ascii="微软雅黑" w:hAnsi="微软雅黑" w:eastAsia="微软雅黑" w:cs="微软雅黑"/>
                <w:b/>
                <w:bCs/>
                <w:color w:val="auto"/>
                <w:sz w:val="24"/>
                <w:szCs w:val="24"/>
                <w:lang w:val="en-US"/>
              </w:rPr>
            </w:pPr>
            <w:r>
              <w:rPr>
                <w:rFonts w:hint="eastAsia" w:ascii="微软雅黑" w:hAnsi="微软雅黑" w:eastAsia="微软雅黑" w:cs="微软雅黑"/>
                <w:b/>
                <w:bCs/>
                <w:color w:val="auto"/>
                <w:sz w:val="24"/>
                <w:szCs w:val="24"/>
                <w:lang w:val="en-US" w:eastAsia="zh-CN"/>
              </w:rPr>
              <w:t>成都</w:t>
            </w:r>
            <w:r>
              <w:rPr>
                <w:rFonts w:hint="eastAsia" w:ascii="微软雅黑" w:hAnsi="微软雅黑" w:eastAsia="微软雅黑" w:cs="微软雅黑"/>
                <w:b/>
                <w:bCs/>
                <w:color w:val="auto"/>
                <w:sz w:val="24"/>
                <w:szCs w:val="24"/>
                <w:lang w:eastAsia="zh-CN"/>
              </w:rPr>
              <w:t>✈</w:t>
            </w:r>
            <w:r>
              <w:rPr>
                <w:rFonts w:hint="eastAsia" w:ascii="微软雅黑" w:hAnsi="微软雅黑" w:eastAsia="微软雅黑" w:cs="微软雅黑"/>
                <w:b/>
                <w:bCs/>
                <w:color w:val="auto"/>
                <w:sz w:val="24"/>
                <w:szCs w:val="24"/>
                <w:lang w:val="en-US" w:eastAsia="zh-CN"/>
              </w:rPr>
              <w:t>南京</w:t>
            </w:r>
          </w:p>
        </w:tc>
        <w:tc>
          <w:tcPr>
            <w:tcW w:w="2802" w:type="dxa"/>
            <w:gridSpan w:val="2"/>
            <w:tcBorders>
              <w:tl2br w:val="nil"/>
              <w:tr2bl w:val="nil"/>
            </w:tcBorders>
            <w:noWrap w:val="0"/>
            <w:vAlign w:val="top"/>
          </w:tcPr>
          <w:p w14:paraId="49C30F32">
            <w:pPr>
              <w:spacing w:line="360" w:lineRule="auto"/>
              <w:ind w:right="-122" w:rightChars="-58"/>
              <w:jc w:val="left"/>
              <w:rPr>
                <w:rFonts w:hint="eastAsia" w:ascii="微软雅黑" w:hAnsi="微软雅黑" w:eastAsia="微软雅黑" w:cs="微软雅黑"/>
                <w:b/>
                <w:bCs/>
                <w:color w:val="auto"/>
                <w:sz w:val="24"/>
                <w:szCs w:val="24"/>
                <w:lang w:eastAsia="zh-CN"/>
              </w:rPr>
            </w:pPr>
            <w:r>
              <w:rPr>
                <w:rFonts w:hint="eastAsia" w:ascii="微软雅黑" w:hAnsi="微软雅黑" w:eastAsia="微软雅黑" w:cs="微软雅黑"/>
                <w:b/>
                <w:bCs/>
                <w:color w:val="auto"/>
                <w:sz w:val="24"/>
                <w:szCs w:val="24"/>
                <w:lang w:eastAsia="zh-CN"/>
              </w:rPr>
              <w:t>用餐：无</w:t>
            </w:r>
          </w:p>
        </w:tc>
        <w:tc>
          <w:tcPr>
            <w:tcW w:w="3806" w:type="dxa"/>
            <w:gridSpan w:val="3"/>
            <w:tcBorders>
              <w:tl2br w:val="nil"/>
              <w:tr2bl w:val="nil"/>
            </w:tcBorders>
            <w:noWrap w:val="0"/>
            <w:vAlign w:val="top"/>
          </w:tcPr>
          <w:p w14:paraId="3EB752BB">
            <w:pPr>
              <w:spacing w:line="360" w:lineRule="auto"/>
              <w:ind w:right="-105" w:rightChars="-50"/>
              <w:jc w:val="left"/>
              <w:rPr>
                <w:rFonts w:hint="default"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eastAsia="zh-CN"/>
              </w:rPr>
              <w:t>住宿：</w:t>
            </w:r>
            <w:r>
              <w:rPr>
                <w:rFonts w:hint="eastAsia" w:ascii="微软雅黑" w:hAnsi="微软雅黑" w:eastAsia="微软雅黑" w:cs="微软雅黑"/>
                <w:b/>
                <w:bCs/>
                <w:color w:val="auto"/>
                <w:sz w:val="24"/>
                <w:szCs w:val="24"/>
                <w:lang w:val="en-US" w:eastAsia="zh-CN"/>
              </w:rPr>
              <w:t>南京</w:t>
            </w:r>
          </w:p>
        </w:tc>
      </w:tr>
      <w:tr w14:paraId="6D83946D">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trHeight w:val="1457" w:hRule="atLeast"/>
          <w:jc w:val="center"/>
        </w:trPr>
        <w:tc>
          <w:tcPr>
            <w:tcW w:w="819" w:type="dxa"/>
            <w:vMerge w:val="continue"/>
            <w:tcBorders>
              <w:tl2br w:val="nil"/>
              <w:tr2bl w:val="nil"/>
            </w:tcBorders>
            <w:noWrap w:val="0"/>
            <w:vAlign w:val="top"/>
          </w:tcPr>
          <w:p w14:paraId="3DAB99FC">
            <w:pPr>
              <w:spacing w:line="360" w:lineRule="auto"/>
              <w:ind w:right="-932" w:rightChars="-444"/>
              <w:rPr>
                <w:rFonts w:hint="eastAsia" w:ascii="微软雅黑" w:hAnsi="微软雅黑" w:eastAsia="微软雅黑" w:cs="微软雅黑"/>
                <w:b/>
                <w:bCs/>
                <w:color w:val="auto"/>
                <w:sz w:val="24"/>
                <w:szCs w:val="24"/>
              </w:rPr>
            </w:pPr>
          </w:p>
        </w:tc>
        <w:tc>
          <w:tcPr>
            <w:tcW w:w="10037" w:type="dxa"/>
            <w:gridSpan w:val="8"/>
            <w:tcBorders>
              <w:tl2br w:val="nil"/>
              <w:tr2bl w:val="nil"/>
            </w:tcBorders>
            <w:noWrap w:val="0"/>
            <w:vAlign w:val="top"/>
          </w:tcPr>
          <w:p w14:paraId="5AF953C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420" w:firstLineChars="200"/>
              <w:jc w:val="both"/>
              <w:textAlignment w:val="auto"/>
              <w:rPr>
                <w:rFonts w:hint="eastAsia" w:ascii="微软雅黑" w:hAnsi="微软雅黑" w:eastAsia="微软雅黑" w:cs="微软雅黑"/>
                <w:sz w:val="24"/>
                <w:lang w:val="en-US" w:eastAsia="zh-CN"/>
              </w:rPr>
            </w:pPr>
            <w:r>
              <w:rPr>
                <w:rFonts w:hint="eastAsia" w:ascii="微软雅黑" w:hAnsi="微软雅黑" w:eastAsia="微软雅黑" w:cs="微软雅黑"/>
                <w:kern w:val="2"/>
                <w:sz w:val="21"/>
                <w:szCs w:val="21"/>
                <w:lang w:val="zh-CN" w:eastAsia="zh-CN" w:bidi="ar-SA"/>
              </w:rPr>
              <w:t>请各位贵宾于指定时间集合于机场，我们的工作人员会为您办理好登机手续，乘机赴</w:t>
            </w:r>
            <w:r>
              <w:rPr>
                <w:rFonts w:hint="eastAsia" w:ascii="微软雅黑" w:hAnsi="微软雅黑" w:eastAsia="微软雅黑" w:cs="微软雅黑"/>
                <w:kern w:val="2"/>
                <w:sz w:val="21"/>
                <w:szCs w:val="21"/>
                <w:lang w:val="en-US" w:eastAsia="zh-CN" w:bidi="ar-SA"/>
              </w:rPr>
              <w:t>南京</w:t>
            </w:r>
            <w:r>
              <w:rPr>
                <w:rFonts w:hint="eastAsia" w:ascii="微软雅黑" w:hAnsi="微软雅黑" w:eastAsia="微软雅黑" w:cs="微软雅黑"/>
                <w:kern w:val="2"/>
                <w:sz w:val="21"/>
                <w:szCs w:val="21"/>
                <w:lang w:val="zh-CN" w:eastAsia="zh-CN" w:bidi="ar-SA"/>
              </w:rPr>
              <w:t>机场</w:t>
            </w:r>
            <w:r>
              <w:rPr>
                <w:rFonts w:hint="eastAsia" w:ascii="微软雅黑" w:hAnsi="微软雅黑" w:eastAsia="微软雅黑" w:cs="微软雅黑"/>
                <w:kern w:val="2"/>
                <w:sz w:val="21"/>
                <w:szCs w:val="21"/>
                <w:lang w:val="en-US" w:eastAsia="zh-CN" w:bidi="ar-SA"/>
              </w:rPr>
              <w:t>接站</w:t>
            </w:r>
            <w:r>
              <w:rPr>
                <w:rFonts w:hint="eastAsia" w:ascii="微软雅黑" w:hAnsi="微软雅黑" w:eastAsia="微软雅黑" w:cs="微软雅黑"/>
                <w:sz w:val="24"/>
                <w:lang w:val="en-US" w:eastAsia="zh-CN"/>
              </w:rPr>
              <w:t>。</w:t>
            </w:r>
          </w:p>
          <w:p w14:paraId="55DC076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480" w:firstLineChars="200"/>
              <w:jc w:val="both"/>
              <w:textAlignment w:val="auto"/>
              <w:rPr>
                <w:rFonts w:hint="eastAsia" w:ascii="微软雅黑" w:hAnsi="微软雅黑" w:eastAsia="微软雅黑" w:cs="微软雅黑"/>
                <w:sz w:val="24"/>
                <w:lang w:val="zh-CN"/>
              </w:rPr>
            </w:pPr>
            <w:r>
              <w:rPr>
                <w:rFonts w:hint="eastAsia" w:ascii="微软雅黑" w:hAnsi="微软雅黑" w:eastAsia="微软雅黑" w:cs="微软雅黑"/>
                <w:sz w:val="24"/>
                <w:lang w:val="en-US" w:eastAsia="zh-CN"/>
              </w:rPr>
              <w:t>接站后自由活动。</w:t>
            </w:r>
            <w:r>
              <w:rPr>
                <w:rFonts w:hint="eastAsia" w:ascii="微软雅黑" w:hAnsi="微软雅黑" w:eastAsia="微软雅黑" w:cs="微软雅黑"/>
                <w:b/>
                <w:bCs/>
                <w:sz w:val="21"/>
                <w:szCs w:val="21"/>
                <w:lang w:val="zh-CN"/>
              </w:rPr>
              <w:t>出发的前一天，导游/接站师傅会通过短信/电话联系客人，请保持手机畅通。</w:t>
            </w:r>
          </w:p>
          <w:p w14:paraId="78998446">
            <w:pPr>
              <w:spacing w:line="360" w:lineRule="auto"/>
              <w:rPr>
                <w:rFonts w:hint="eastAsia" w:ascii="微软雅黑" w:hAnsi="微软雅黑" w:eastAsia="微软雅黑" w:cs="微软雅黑"/>
                <w:b/>
                <w:bCs/>
                <w:color w:val="FFFFFF"/>
                <w:sz w:val="21"/>
                <w:szCs w:val="21"/>
                <w:highlight w:val="darkGreen"/>
              </w:rPr>
            </w:pPr>
            <w:r>
              <w:rPr>
                <w:rFonts w:hint="eastAsia" w:ascii="微软雅黑" w:hAnsi="微软雅黑" w:eastAsia="微软雅黑" w:cs="微软雅黑"/>
                <w:b/>
                <w:bCs/>
                <w:color w:val="FFFFFF"/>
                <w:sz w:val="18"/>
                <w:szCs w:val="18"/>
                <w:highlight w:val="darkGreen"/>
                <w:lang w:val="en-US" w:eastAsia="zh-CN"/>
              </w:rPr>
              <w:t xml:space="preserve"> </w:t>
            </w:r>
            <w:r>
              <w:rPr>
                <w:rFonts w:hint="eastAsia" w:ascii="微软雅黑" w:hAnsi="微软雅黑" w:eastAsia="微软雅黑" w:cs="微软雅黑"/>
                <w:b/>
                <w:bCs/>
                <w:color w:val="FFFFFF"/>
                <w:sz w:val="21"/>
                <w:szCs w:val="21"/>
                <w:highlight w:val="darkGreen"/>
                <w:lang w:val="en-US" w:eastAsia="zh-CN"/>
              </w:rPr>
              <w:t>接</w:t>
            </w:r>
            <w:r>
              <w:rPr>
                <w:rFonts w:hint="eastAsia" w:ascii="微软雅黑" w:hAnsi="微软雅黑" w:eastAsia="微软雅黑" w:cs="微软雅黑"/>
                <w:b/>
                <w:bCs/>
                <w:color w:val="FFFFFF"/>
                <w:sz w:val="21"/>
                <w:szCs w:val="21"/>
                <w:highlight w:val="darkGreen"/>
                <w:lang w:eastAsia="zh-CN"/>
              </w:rPr>
              <w:t>站温馨提示：</w:t>
            </w:r>
          </w:p>
          <w:p w14:paraId="0E2E31D2">
            <w:pPr>
              <w:keepNext w:val="0"/>
              <w:keepLines w:val="0"/>
              <w:pageBreakBefore w:val="0"/>
              <w:widowControl w:val="0"/>
              <w:kinsoku/>
              <w:wordWrap/>
              <w:overflowPunct/>
              <w:topLinePunct w:val="0"/>
              <w:autoSpaceDE/>
              <w:autoSpaceDN/>
              <w:bidi w:val="0"/>
              <w:snapToGrid w:val="0"/>
              <w:spacing w:line="240" w:lineRule="auto"/>
              <w:jc w:val="lef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1.因散客拼团，每批游客的火车/航班抵达时间不同，抵达后需要等候，请提前向游客做好解释工作；</w:t>
            </w:r>
          </w:p>
          <w:p w14:paraId="2E271385">
            <w:pPr>
              <w:keepNext w:val="0"/>
              <w:keepLines w:val="0"/>
              <w:pageBreakBefore w:val="0"/>
              <w:widowControl w:val="0"/>
              <w:kinsoku/>
              <w:wordWrap/>
              <w:overflowPunct/>
              <w:topLinePunct w:val="0"/>
              <w:autoSpaceDE/>
              <w:autoSpaceDN/>
              <w:bidi w:val="0"/>
              <w:snapToGrid w:val="0"/>
              <w:spacing w:line="240" w:lineRule="auto"/>
              <w:jc w:val="lef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2.抵达南京火车站的游客，可以乘坐地铁1号线、3号线前往南京南站；</w:t>
            </w:r>
          </w:p>
          <w:p w14:paraId="1A40FA30">
            <w:pPr>
              <w:keepNext w:val="0"/>
              <w:keepLines w:val="0"/>
              <w:pageBreakBefore w:val="0"/>
              <w:widowControl w:val="0"/>
              <w:kinsoku/>
              <w:wordWrap/>
              <w:overflowPunct/>
              <w:topLinePunct w:val="0"/>
              <w:autoSpaceDE/>
              <w:autoSpaceDN/>
              <w:bidi w:val="0"/>
              <w:snapToGrid w:val="0"/>
              <w:spacing w:line="240" w:lineRule="auto"/>
              <w:jc w:val="lef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3.抵达南京禄口机场的游客，可以乘坐地铁S1线前往南京南站；</w:t>
            </w:r>
          </w:p>
          <w:p w14:paraId="63FDA9F7">
            <w:pPr>
              <w:keepNext w:val="0"/>
              <w:keepLines w:val="0"/>
              <w:pageBreakBefore w:val="0"/>
              <w:widowControl w:val="0"/>
              <w:kinsoku/>
              <w:wordWrap/>
              <w:overflowPunct/>
              <w:topLinePunct w:val="0"/>
              <w:autoSpaceDE/>
              <w:autoSpaceDN/>
              <w:bidi w:val="0"/>
              <w:snapToGrid w:val="0"/>
              <w:spacing w:line="240" w:lineRule="auto"/>
              <w:jc w:val="lef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4.我们可以提供有偿的接站服务：250元/趟-小轿车。</w:t>
            </w:r>
          </w:p>
          <w:p w14:paraId="254D73B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jc w:val="left"/>
              <w:textAlignment w:val="auto"/>
              <w:rPr>
                <w:rFonts w:hint="eastAsia" w:ascii="微软雅黑" w:hAnsi="微软雅黑" w:eastAsia="宋体" w:cs="微软雅黑"/>
                <w:b/>
                <w:bCs/>
                <w:color w:val="auto"/>
                <w:sz w:val="24"/>
                <w:szCs w:val="24"/>
                <w:lang w:val="en-US" w:eastAsia="zh-CN"/>
              </w:rPr>
            </w:pPr>
            <w:r>
              <w:rPr>
                <w:rFonts w:hint="eastAsia" w:ascii="微软雅黑" w:hAnsi="微软雅黑" w:eastAsia="微软雅黑" w:cs="微软雅黑"/>
                <w:b/>
                <w:bCs/>
                <w:color w:val="000000"/>
                <w:sz w:val="21"/>
                <w:szCs w:val="21"/>
                <w:lang w:val="en-US" w:eastAsia="zh-CN"/>
              </w:rPr>
              <w:t>参考酒店：南京西普诗鸿酒店、珍宝假日江宁店、明发新河湾酒店、滨江雅高瑞享酒店、奥特博览中心优逸酒店、江苏句容墨尔顿大酒店、世纪缘酒店南京溧水店、南京新时代开元名都大酒店</w:t>
            </w:r>
          </w:p>
        </w:tc>
      </w:tr>
      <w:tr w14:paraId="48EEE1C2">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trHeight w:val="372" w:hRule="atLeast"/>
          <w:jc w:val="center"/>
        </w:trPr>
        <w:tc>
          <w:tcPr>
            <w:tcW w:w="819" w:type="dxa"/>
            <w:vMerge w:val="restart"/>
            <w:tcBorders>
              <w:tl2br w:val="nil"/>
              <w:tr2bl w:val="nil"/>
            </w:tcBorders>
            <w:noWrap w:val="0"/>
            <w:vAlign w:val="top"/>
          </w:tcPr>
          <w:p w14:paraId="55BE2B25">
            <w:pPr>
              <w:spacing w:line="360" w:lineRule="auto"/>
              <w:ind w:right="-932" w:rightChars="-444"/>
              <w:rPr>
                <w:rFonts w:hint="eastAsia" w:ascii="微软雅黑" w:hAnsi="微软雅黑" w:eastAsia="微软雅黑" w:cs="微软雅黑"/>
                <w:b/>
                <w:bCs/>
                <w:color w:val="auto"/>
                <w:sz w:val="32"/>
                <w:szCs w:val="32"/>
                <w:lang w:val="en-US" w:eastAsia="zh-CN"/>
              </w:rPr>
            </w:pPr>
          </w:p>
          <w:p w14:paraId="65F743CE">
            <w:pPr>
              <w:spacing w:line="360" w:lineRule="auto"/>
              <w:ind w:right="-932" w:rightChars="-444"/>
              <w:rPr>
                <w:rFonts w:hint="eastAsia" w:ascii="微软雅黑" w:hAnsi="微软雅黑" w:eastAsia="微软雅黑" w:cs="微软雅黑"/>
                <w:b/>
                <w:bCs/>
                <w:color w:val="auto"/>
                <w:sz w:val="32"/>
                <w:szCs w:val="32"/>
                <w:lang w:val="en-US" w:eastAsia="zh-CN"/>
              </w:rPr>
            </w:pPr>
          </w:p>
          <w:p w14:paraId="6BA9C679">
            <w:pPr>
              <w:spacing w:line="360" w:lineRule="auto"/>
              <w:ind w:right="-932" w:rightChars="-444"/>
              <w:rPr>
                <w:rFonts w:hint="eastAsia" w:ascii="微软雅黑" w:hAnsi="微软雅黑" w:eastAsia="微软雅黑" w:cs="微软雅黑"/>
                <w:b/>
                <w:bCs/>
                <w:color w:val="auto"/>
                <w:sz w:val="32"/>
                <w:szCs w:val="32"/>
                <w:lang w:val="en-US" w:eastAsia="zh-CN"/>
              </w:rPr>
            </w:pPr>
          </w:p>
          <w:p w14:paraId="4AA59634">
            <w:pPr>
              <w:spacing w:line="360" w:lineRule="auto"/>
              <w:ind w:right="-932" w:rightChars="-444"/>
              <w:rPr>
                <w:rFonts w:hint="default" w:ascii="微软雅黑" w:hAnsi="微软雅黑" w:eastAsia="微软雅黑" w:cs="微软雅黑"/>
                <w:b/>
                <w:bCs/>
                <w:color w:val="auto"/>
                <w:sz w:val="24"/>
                <w:szCs w:val="24"/>
                <w:lang w:val="en-US"/>
              </w:rPr>
            </w:pPr>
            <w:r>
              <w:rPr>
                <w:rFonts w:hint="eastAsia" w:ascii="微软雅黑" w:hAnsi="微软雅黑" w:eastAsia="微软雅黑" w:cs="微软雅黑"/>
                <w:b/>
                <w:bCs/>
                <w:color w:val="auto"/>
                <w:sz w:val="32"/>
                <w:szCs w:val="32"/>
                <w:lang w:val="en-US" w:eastAsia="zh-CN"/>
              </w:rPr>
              <w:t>D2</w:t>
            </w:r>
          </w:p>
        </w:tc>
        <w:tc>
          <w:tcPr>
            <w:tcW w:w="3345" w:type="dxa"/>
            <w:gridSpan w:val="2"/>
            <w:tcBorders>
              <w:tl2br w:val="nil"/>
              <w:tr2bl w:val="nil"/>
            </w:tcBorders>
            <w:noWrap w:val="0"/>
            <w:vAlign w:val="top"/>
          </w:tcPr>
          <w:p w14:paraId="3289EAF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jc w:val="left"/>
              <w:textAlignment w:val="auto"/>
              <w:rPr>
                <w:rFonts w:hint="eastAsia" w:ascii="微软雅黑" w:hAnsi="微软雅黑" w:eastAsia="微软雅黑" w:cs="微软雅黑"/>
                <w:b/>
                <w:bCs/>
                <w:color w:val="000000"/>
                <w:sz w:val="21"/>
                <w:szCs w:val="21"/>
                <w:lang w:val="en-US" w:eastAsia="zh-CN"/>
              </w:rPr>
            </w:pPr>
            <w:r>
              <w:rPr>
                <w:rFonts w:hint="eastAsia" w:ascii="微软雅黑" w:hAnsi="微软雅黑" w:eastAsia="微软雅黑" w:cs="微软雅黑"/>
                <w:b/>
                <w:bCs/>
                <w:color w:val="auto"/>
                <w:sz w:val="24"/>
                <w:szCs w:val="24"/>
                <w:lang w:val="en-US" w:eastAsia="zh-CN"/>
              </w:rPr>
              <w:t>南京一日游</w:t>
            </w:r>
          </w:p>
        </w:tc>
        <w:tc>
          <w:tcPr>
            <w:tcW w:w="3345" w:type="dxa"/>
            <w:gridSpan w:val="4"/>
            <w:tcBorders>
              <w:tl2br w:val="nil"/>
              <w:tr2bl w:val="nil"/>
            </w:tcBorders>
            <w:noWrap w:val="0"/>
            <w:vAlign w:val="top"/>
          </w:tcPr>
          <w:p w14:paraId="49B7E27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jc w:val="left"/>
              <w:textAlignment w:val="auto"/>
              <w:rPr>
                <w:rFonts w:hint="default" w:ascii="微软雅黑" w:hAnsi="微软雅黑" w:eastAsia="微软雅黑" w:cs="微软雅黑"/>
                <w:b/>
                <w:bCs/>
                <w:color w:val="000000"/>
                <w:sz w:val="21"/>
                <w:szCs w:val="21"/>
                <w:lang w:val="en-US" w:eastAsia="zh-CN"/>
              </w:rPr>
            </w:pPr>
            <w:r>
              <w:rPr>
                <w:rFonts w:hint="eastAsia" w:ascii="微软雅黑" w:hAnsi="微软雅黑" w:eastAsia="微软雅黑" w:cs="微软雅黑"/>
                <w:b/>
                <w:bCs/>
                <w:color w:val="auto"/>
                <w:sz w:val="24"/>
                <w:szCs w:val="24"/>
                <w:lang w:eastAsia="zh-CN"/>
              </w:rPr>
              <w:t>用餐：早</w:t>
            </w:r>
            <w:r>
              <w:rPr>
                <w:rFonts w:hint="eastAsia" w:ascii="微软雅黑" w:hAnsi="微软雅黑" w:eastAsia="微软雅黑" w:cs="微软雅黑"/>
                <w:b/>
                <w:bCs/>
                <w:color w:val="auto"/>
                <w:sz w:val="24"/>
                <w:szCs w:val="24"/>
                <w:lang w:val="en-US" w:eastAsia="zh-CN"/>
              </w:rPr>
              <w:t>餐</w:t>
            </w:r>
          </w:p>
        </w:tc>
        <w:tc>
          <w:tcPr>
            <w:tcW w:w="3347" w:type="dxa"/>
            <w:gridSpan w:val="2"/>
            <w:tcBorders>
              <w:tl2br w:val="nil"/>
              <w:tr2bl w:val="nil"/>
            </w:tcBorders>
            <w:noWrap w:val="0"/>
            <w:vAlign w:val="top"/>
          </w:tcPr>
          <w:p w14:paraId="08E0186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jc w:val="left"/>
              <w:textAlignment w:val="auto"/>
              <w:rPr>
                <w:rFonts w:hint="eastAsia" w:ascii="微软雅黑" w:hAnsi="微软雅黑" w:eastAsia="微软雅黑" w:cs="微软雅黑"/>
                <w:b/>
                <w:bCs/>
                <w:color w:val="000000"/>
                <w:sz w:val="21"/>
                <w:szCs w:val="21"/>
                <w:lang w:val="en-US" w:eastAsia="zh-CN"/>
              </w:rPr>
            </w:pPr>
            <w:r>
              <w:rPr>
                <w:rFonts w:hint="eastAsia" w:ascii="微软雅黑" w:hAnsi="微软雅黑" w:eastAsia="微软雅黑" w:cs="微软雅黑"/>
                <w:b/>
                <w:bCs/>
                <w:color w:val="auto"/>
                <w:sz w:val="24"/>
                <w:szCs w:val="24"/>
                <w:lang w:eastAsia="zh-CN"/>
              </w:rPr>
              <w:t>住宿：</w:t>
            </w:r>
            <w:r>
              <w:rPr>
                <w:rFonts w:hint="eastAsia" w:ascii="微软雅黑" w:hAnsi="微软雅黑" w:eastAsia="微软雅黑" w:cs="微软雅黑"/>
                <w:b/>
                <w:bCs/>
                <w:color w:val="auto"/>
                <w:sz w:val="24"/>
                <w:szCs w:val="24"/>
                <w:lang w:val="en-US" w:eastAsia="zh-CN"/>
              </w:rPr>
              <w:t>南京</w:t>
            </w:r>
          </w:p>
        </w:tc>
      </w:tr>
      <w:tr w14:paraId="26B7E5FD">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trHeight w:val="2617" w:hRule="atLeast"/>
          <w:jc w:val="center"/>
        </w:trPr>
        <w:tc>
          <w:tcPr>
            <w:tcW w:w="819" w:type="dxa"/>
            <w:vMerge w:val="continue"/>
            <w:tcBorders>
              <w:tl2br w:val="nil"/>
              <w:tr2bl w:val="nil"/>
            </w:tcBorders>
            <w:noWrap w:val="0"/>
            <w:vAlign w:val="top"/>
          </w:tcPr>
          <w:p w14:paraId="15C17F82">
            <w:pPr>
              <w:spacing w:line="360" w:lineRule="auto"/>
              <w:ind w:right="-932" w:rightChars="-444"/>
              <w:rPr>
                <w:rFonts w:hint="eastAsia" w:ascii="微软雅黑" w:hAnsi="微软雅黑" w:eastAsia="微软雅黑" w:cs="微软雅黑"/>
                <w:b/>
                <w:bCs/>
                <w:color w:val="auto"/>
                <w:sz w:val="24"/>
                <w:szCs w:val="24"/>
              </w:rPr>
            </w:pPr>
          </w:p>
        </w:tc>
        <w:tc>
          <w:tcPr>
            <w:tcW w:w="10037" w:type="dxa"/>
            <w:gridSpan w:val="8"/>
            <w:tcBorders>
              <w:tl2br w:val="nil"/>
              <w:tr2bl w:val="nil"/>
            </w:tcBorders>
            <w:noWrap w:val="0"/>
            <w:vAlign w:val="top"/>
          </w:tcPr>
          <w:p w14:paraId="414B29BE">
            <w:pPr>
              <w:pStyle w:val="11"/>
              <w:keepNext w:val="0"/>
              <w:keepLines w:val="0"/>
              <w:pageBreakBefore w:val="0"/>
              <w:widowControl w:val="0"/>
              <w:kinsoku/>
              <w:wordWrap/>
              <w:overflowPunct/>
              <w:topLinePunct w:val="0"/>
              <w:autoSpaceDE/>
              <w:autoSpaceDN/>
              <w:bidi w:val="0"/>
              <w:adjustRightInd/>
              <w:snapToGrid w:val="0"/>
              <w:spacing w:line="240" w:lineRule="auto"/>
              <w:ind w:firstLine="360"/>
              <w:textAlignment w:val="auto"/>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2"/>
                <w:sz w:val="21"/>
                <w:szCs w:val="21"/>
                <w:lang w:val="en-US" w:eastAsia="zh-CN" w:bidi="ar-SA"/>
              </w:rPr>
              <w:t>早餐后于导游指定时间游览</w:t>
            </w:r>
            <w:r>
              <w:rPr>
                <w:rFonts w:hint="eastAsia" w:ascii="微软雅黑" w:hAnsi="微软雅黑" w:eastAsia="微软雅黑" w:cs="微软雅黑"/>
                <w:b/>
                <w:bCs/>
                <w:color w:val="FF0000"/>
                <w:kern w:val="2"/>
                <w:sz w:val="24"/>
                <w:szCs w:val="24"/>
                <w:lang w:val="en-US" w:eastAsia="zh-CN" w:bidi="ar"/>
              </w:rPr>
              <w:t>【牛首山文化旅游区】</w:t>
            </w:r>
            <w:r>
              <w:rPr>
                <w:rFonts w:hint="eastAsia" w:ascii="微软雅黑" w:hAnsi="微软雅黑" w:eastAsia="微软雅黑" w:cs="微软雅黑"/>
                <w:kern w:val="2"/>
                <w:sz w:val="21"/>
                <w:szCs w:val="21"/>
                <w:lang w:val="en-US" w:eastAsia="zh-CN" w:bidi="ar-SA"/>
              </w:rPr>
              <w:t>（游览时间约120分钟，景区电瓶车20元/人自理）：牛首山素有“春牛首”之美誉，是金陵四大名胜之一；牛首山又是一座佛教名山，“与西北清凉寺、西南之峨眉山”并为圣道场地，是唐朝最负盛名的三大佛教名山之一；南朝梁代佛教盛行，南朝四百八十寺，最集中之地就是牛首山。</w:t>
            </w:r>
          </w:p>
          <w:p w14:paraId="1B575C8B">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2"/>
                <w:sz w:val="21"/>
                <w:szCs w:val="21"/>
                <w:lang w:val="en-US" w:eastAsia="zh-CN" w:bidi="ar-SA"/>
              </w:rPr>
              <w:t>后游集南京六朝文化和民俗市肆文化于一身的</w:t>
            </w:r>
            <w:r>
              <w:rPr>
                <w:rFonts w:hint="eastAsia" w:ascii="微软雅黑" w:hAnsi="微软雅黑" w:eastAsia="微软雅黑" w:cs="微软雅黑"/>
                <w:b/>
                <w:bCs/>
                <w:color w:val="FF0000"/>
                <w:kern w:val="2"/>
                <w:sz w:val="24"/>
                <w:szCs w:val="24"/>
                <w:lang w:val="en-US" w:eastAsia="zh-CN" w:bidi="ar"/>
              </w:rPr>
              <w:t>【秦淮河风光带-夫子庙商业街】</w:t>
            </w:r>
            <w:r>
              <w:rPr>
                <w:rFonts w:hint="eastAsia" w:ascii="微软雅黑" w:hAnsi="微软雅黑" w:eastAsia="微软雅黑" w:cs="微软雅黑"/>
                <w:kern w:val="2"/>
                <w:sz w:val="21"/>
                <w:szCs w:val="21"/>
                <w:lang w:val="en-US" w:eastAsia="zh-CN" w:bidi="ar-SA"/>
              </w:rPr>
              <w:t>(游览时间约60分钟）：秦淮河风光带，文德桥，乌衣巷，神州第一大照壁，感受“十里秦淮千年流淌，六朝胜地今更辉煌”，自费品尝南京小吃。</w:t>
            </w:r>
          </w:p>
          <w:p w14:paraId="392B65EF">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2"/>
                <w:sz w:val="21"/>
                <w:szCs w:val="21"/>
                <w:lang w:val="en-US" w:eastAsia="zh-CN" w:bidi="ar-SA"/>
              </w:rPr>
              <w:t>晚入住酒店，今日行程结束。</w:t>
            </w:r>
          </w:p>
          <w:p w14:paraId="5860B7E1">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b/>
                <w:bCs/>
                <w:color w:val="000000"/>
                <w:sz w:val="21"/>
                <w:szCs w:val="21"/>
                <w:lang w:val="en-US" w:eastAsia="zh-CN"/>
              </w:rPr>
              <w:t>参考酒店：南京西普诗鸿酒店、珍宝假日江宁店、明发新河湾酒店、滨江雅高瑞享酒店、奥特博览中心优逸酒店、江苏句容墨尔顿大酒店、世纪缘酒店南京溧水店、南京新时代开元名都大酒店</w:t>
            </w:r>
          </w:p>
          <w:p w14:paraId="5B908F0C">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b/>
                <w:bCs/>
                <w:color w:val="000000"/>
                <w:sz w:val="21"/>
                <w:szCs w:val="21"/>
                <w:lang w:val="en-US" w:eastAsia="zh-CN"/>
              </w:rPr>
            </w:pPr>
            <w:r>
              <w:drawing>
                <wp:inline distT="0" distB="0" distL="114300" distR="114300">
                  <wp:extent cx="2023110" cy="1604645"/>
                  <wp:effectExtent l="0" t="0" r="3810" b="10795"/>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6"/>
                          <a:stretch>
                            <a:fillRect/>
                          </a:stretch>
                        </pic:blipFill>
                        <pic:spPr>
                          <a:xfrm>
                            <a:off x="0" y="0"/>
                            <a:ext cx="2023110" cy="1604645"/>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2009140" cy="1609090"/>
                  <wp:effectExtent l="0" t="0" r="2540" b="6350"/>
                  <wp:docPr id="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pic:cNvPicPr>
                            <a:picLocks noChangeAspect="1"/>
                          </pic:cNvPicPr>
                        </pic:nvPicPr>
                        <pic:blipFill>
                          <a:blip r:embed="rId7"/>
                          <a:stretch>
                            <a:fillRect/>
                          </a:stretch>
                        </pic:blipFill>
                        <pic:spPr>
                          <a:xfrm>
                            <a:off x="0" y="0"/>
                            <a:ext cx="2009140" cy="1609090"/>
                          </a:xfrm>
                          <a:prstGeom prst="rect">
                            <a:avLst/>
                          </a:prstGeom>
                          <a:noFill/>
                          <a:ln>
                            <a:noFill/>
                          </a:ln>
                        </pic:spPr>
                      </pic:pic>
                    </a:graphicData>
                  </a:graphic>
                </wp:inline>
              </w:drawing>
            </w:r>
            <w:r>
              <w:rPr>
                <w:rFonts w:hint="eastAsia"/>
                <w:lang w:val="en-US" w:eastAsia="zh-CN"/>
              </w:rPr>
              <w:t xml:space="preserve"> </w:t>
            </w:r>
            <w:r>
              <w:rPr>
                <w:rFonts w:hint="eastAsia" w:ascii="微软雅黑" w:hAnsi="微软雅黑" w:eastAsia="微软雅黑" w:cs="微软雅黑"/>
                <w:b w:val="0"/>
                <w:bCs/>
                <w:color w:val="auto"/>
                <w:sz w:val="24"/>
                <w:szCs w:val="24"/>
                <w:lang w:val="en-US" w:eastAsia="zh-CN"/>
              </w:rPr>
              <w:drawing>
                <wp:inline distT="0" distB="0" distL="114300" distR="114300">
                  <wp:extent cx="2041525" cy="1600200"/>
                  <wp:effectExtent l="0" t="0" r="635" b="0"/>
                  <wp:docPr id="18" name="图片 3" descr="E:/F盘（办公用）/直客图片制作/各地图片/华东/JPEG/南京秦淮河风光.jpg南京秦淮河风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 descr="E:/F盘（办公用）/直客图片制作/各地图片/华东/JPEG/南京秦淮河风光.jpg南京秦淮河风光"/>
                          <pic:cNvPicPr>
                            <a:picLocks noChangeAspect="1"/>
                          </pic:cNvPicPr>
                        </pic:nvPicPr>
                        <pic:blipFill>
                          <a:blip r:embed="rId8"/>
                          <a:srcRect l="4276" r="4276"/>
                          <a:stretch>
                            <a:fillRect/>
                          </a:stretch>
                        </pic:blipFill>
                        <pic:spPr>
                          <a:xfrm>
                            <a:off x="0" y="0"/>
                            <a:ext cx="2041525" cy="1600200"/>
                          </a:xfrm>
                          <a:prstGeom prst="rect">
                            <a:avLst/>
                          </a:prstGeom>
                          <a:noFill/>
                          <a:ln>
                            <a:noFill/>
                          </a:ln>
                        </pic:spPr>
                      </pic:pic>
                    </a:graphicData>
                  </a:graphic>
                </wp:inline>
              </w:drawing>
            </w:r>
          </w:p>
        </w:tc>
      </w:tr>
      <w:tr w14:paraId="4D4F30A0">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trHeight w:val="335" w:hRule="atLeast"/>
          <w:jc w:val="center"/>
        </w:trPr>
        <w:tc>
          <w:tcPr>
            <w:tcW w:w="819" w:type="dxa"/>
            <w:vMerge w:val="restart"/>
            <w:tcBorders>
              <w:tl2br w:val="nil"/>
              <w:tr2bl w:val="nil"/>
            </w:tcBorders>
            <w:noWrap w:val="0"/>
            <w:vAlign w:val="center"/>
          </w:tcPr>
          <w:p w14:paraId="0AAD453A">
            <w:pPr>
              <w:spacing w:line="360" w:lineRule="auto"/>
              <w:ind w:right="-25" w:rightChars="-12"/>
              <w:jc w:val="center"/>
              <w:rPr>
                <w:rFonts w:hint="eastAsia" w:ascii="微软雅黑" w:hAnsi="微软雅黑" w:eastAsia="微软雅黑" w:cs="微软雅黑"/>
                <w:b/>
                <w:color w:val="auto"/>
                <w:kern w:val="0"/>
                <w:sz w:val="44"/>
                <w:szCs w:val="44"/>
                <w:vertAlign w:val="baseline"/>
                <w:lang w:val="en-US" w:eastAsia="zh-CN"/>
              </w:rPr>
            </w:pPr>
          </w:p>
          <w:p w14:paraId="5FBB33F0">
            <w:pPr>
              <w:spacing w:line="360" w:lineRule="auto"/>
              <w:ind w:right="-25" w:rightChars="-12"/>
              <w:jc w:val="center"/>
              <w:rPr>
                <w:rFonts w:hint="eastAsia" w:ascii="微软雅黑" w:hAnsi="微软雅黑" w:eastAsia="微软雅黑" w:cs="微软雅黑"/>
                <w:b/>
                <w:color w:val="auto"/>
                <w:kern w:val="0"/>
                <w:sz w:val="44"/>
                <w:szCs w:val="44"/>
                <w:vertAlign w:val="baseline"/>
                <w:lang w:val="en-US" w:eastAsia="zh-CN"/>
              </w:rPr>
            </w:pPr>
          </w:p>
          <w:p w14:paraId="5DF34B7A">
            <w:pPr>
              <w:spacing w:line="360" w:lineRule="auto"/>
              <w:ind w:right="-25" w:rightChars="-12"/>
              <w:jc w:val="center"/>
              <w:rPr>
                <w:rFonts w:hint="eastAsia" w:ascii="微软雅黑" w:hAnsi="微软雅黑" w:eastAsia="微软雅黑" w:cs="微软雅黑"/>
                <w:b/>
                <w:color w:val="auto"/>
                <w:kern w:val="0"/>
                <w:sz w:val="44"/>
                <w:szCs w:val="44"/>
                <w:vertAlign w:val="baseline"/>
                <w:lang w:val="en-US" w:eastAsia="zh-CN"/>
              </w:rPr>
            </w:pPr>
          </w:p>
          <w:p w14:paraId="34D88DE3">
            <w:pPr>
              <w:spacing w:line="360" w:lineRule="auto"/>
              <w:ind w:right="-25" w:rightChars="-12"/>
              <w:jc w:val="center"/>
              <w:rPr>
                <w:rFonts w:hint="eastAsia" w:ascii="微软雅黑" w:hAnsi="微软雅黑" w:eastAsia="微软雅黑" w:cs="微软雅黑"/>
                <w:b/>
                <w:bCs/>
                <w:color w:val="auto"/>
                <w:sz w:val="32"/>
                <w:szCs w:val="32"/>
                <w:lang w:val="en-US" w:eastAsia="zh-CN"/>
              </w:rPr>
            </w:pPr>
          </w:p>
          <w:p w14:paraId="688EC380">
            <w:pPr>
              <w:spacing w:line="360" w:lineRule="auto"/>
              <w:ind w:right="-25" w:rightChars="-12"/>
              <w:jc w:val="center"/>
              <w:rPr>
                <w:rFonts w:hint="eastAsia" w:ascii="微软雅黑" w:hAnsi="微软雅黑" w:eastAsia="微软雅黑" w:cs="微软雅黑"/>
                <w:b/>
                <w:bCs/>
                <w:color w:val="auto"/>
                <w:sz w:val="32"/>
                <w:szCs w:val="32"/>
                <w:lang w:val="en-US" w:eastAsia="zh-CN"/>
              </w:rPr>
            </w:pPr>
          </w:p>
          <w:p w14:paraId="517DAE38">
            <w:pPr>
              <w:spacing w:line="360" w:lineRule="auto"/>
              <w:ind w:right="-25" w:rightChars="-12"/>
              <w:jc w:val="center"/>
              <w:rPr>
                <w:rFonts w:hint="default" w:ascii="微软雅黑" w:hAnsi="微软雅黑" w:eastAsia="微软雅黑" w:cs="微软雅黑"/>
                <w:b/>
                <w:color w:val="auto"/>
                <w:kern w:val="0"/>
                <w:sz w:val="36"/>
                <w:szCs w:val="36"/>
                <w:vertAlign w:val="baseline"/>
                <w:lang w:val="en-US" w:eastAsia="zh-CN"/>
              </w:rPr>
            </w:pPr>
            <w:r>
              <w:rPr>
                <w:rFonts w:hint="eastAsia" w:ascii="微软雅黑" w:hAnsi="微软雅黑" w:eastAsia="微软雅黑" w:cs="微软雅黑"/>
                <w:b/>
                <w:bCs/>
                <w:color w:val="auto"/>
                <w:sz w:val="32"/>
                <w:szCs w:val="32"/>
                <w:lang w:val="en-US" w:eastAsia="zh-CN"/>
              </w:rPr>
              <w:t>D3</w:t>
            </w:r>
          </w:p>
        </w:tc>
        <w:tc>
          <w:tcPr>
            <w:tcW w:w="3429" w:type="dxa"/>
            <w:gridSpan w:val="3"/>
            <w:tcBorders>
              <w:tl2br w:val="nil"/>
              <w:tr2bl w:val="nil"/>
            </w:tcBorders>
            <w:noWrap w:val="0"/>
            <w:vAlign w:val="top"/>
          </w:tcPr>
          <w:p w14:paraId="4D377C0E">
            <w:pPr>
              <w:spacing w:line="360" w:lineRule="auto"/>
              <w:ind w:right="-145" w:rightChars="-69"/>
              <w:jc w:val="left"/>
              <w:rPr>
                <w:rFonts w:hint="default"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val="en-US" w:eastAsia="zh-CN"/>
              </w:rPr>
              <w:t>南京一日游</w:t>
            </w:r>
          </w:p>
        </w:tc>
        <w:tc>
          <w:tcPr>
            <w:tcW w:w="2802" w:type="dxa"/>
            <w:gridSpan w:val="2"/>
            <w:tcBorders>
              <w:tl2br w:val="nil"/>
              <w:tr2bl w:val="nil"/>
            </w:tcBorders>
            <w:noWrap w:val="0"/>
            <w:vAlign w:val="top"/>
          </w:tcPr>
          <w:p w14:paraId="6707E89C">
            <w:pPr>
              <w:spacing w:line="360" w:lineRule="auto"/>
              <w:ind w:right="-145" w:rightChars="-69"/>
              <w:jc w:val="left"/>
              <w:rPr>
                <w:rFonts w:hint="default"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eastAsia="zh-CN"/>
              </w:rPr>
              <w:t>用餐：早中</w:t>
            </w:r>
            <w:r>
              <w:rPr>
                <w:rFonts w:hint="eastAsia" w:ascii="微软雅黑" w:hAnsi="微软雅黑" w:eastAsia="微软雅黑" w:cs="微软雅黑"/>
                <w:b/>
                <w:bCs/>
                <w:color w:val="auto"/>
                <w:sz w:val="24"/>
                <w:szCs w:val="24"/>
                <w:lang w:val="en-US" w:eastAsia="zh-CN"/>
              </w:rPr>
              <w:t>餐</w:t>
            </w:r>
          </w:p>
        </w:tc>
        <w:tc>
          <w:tcPr>
            <w:tcW w:w="3806" w:type="dxa"/>
            <w:gridSpan w:val="3"/>
            <w:tcBorders>
              <w:tl2br w:val="nil"/>
              <w:tr2bl w:val="nil"/>
            </w:tcBorders>
            <w:noWrap w:val="0"/>
            <w:vAlign w:val="top"/>
          </w:tcPr>
          <w:p w14:paraId="551CD471">
            <w:pPr>
              <w:spacing w:line="360" w:lineRule="auto"/>
              <w:ind w:right="-145" w:rightChars="-69"/>
              <w:jc w:val="left"/>
              <w:rPr>
                <w:rFonts w:hint="default"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eastAsia="zh-CN"/>
              </w:rPr>
              <w:t>住宿：</w:t>
            </w:r>
            <w:r>
              <w:rPr>
                <w:rFonts w:hint="eastAsia" w:ascii="微软雅黑" w:hAnsi="微软雅黑" w:eastAsia="微软雅黑" w:cs="微软雅黑"/>
                <w:b/>
                <w:bCs/>
                <w:color w:val="auto"/>
                <w:sz w:val="24"/>
                <w:szCs w:val="24"/>
                <w:lang w:val="en-US" w:eastAsia="zh-CN"/>
              </w:rPr>
              <w:t>南京</w:t>
            </w:r>
          </w:p>
        </w:tc>
      </w:tr>
      <w:tr w14:paraId="6176738D">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jc w:val="center"/>
        </w:trPr>
        <w:tc>
          <w:tcPr>
            <w:tcW w:w="819" w:type="dxa"/>
            <w:vMerge w:val="continue"/>
            <w:tcBorders>
              <w:tl2br w:val="nil"/>
              <w:tr2bl w:val="nil"/>
            </w:tcBorders>
            <w:noWrap w:val="0"/>
            <w:vAlign w:val="top"/>
          </w:tcPr>
          <w:p w14:paraId="04629500">
            <w:pPr>
              <w:spacing w:line="360" w:lineRule="auto"/>
              <w:ind w:right="-932" w:rightChars="-444"/>
              <w:rPr>
                <w:rFonts w:hint="eastAsia" w:ascii="微软雅黑" w:hAnsi="微软雅黑" w:eastAsia="微软雅黑" w:cs="微软雅黑"/>
                <w:b/>
                <w:color w:val="auto"/>
                <w:kern w:val="0"/>
                <w:sz w:val="28"/>
                <w:szCs w:val="28"/>
                <w:vertAlign w:val="baseline"/>
              </w:rPr>
            </w:pPr>
          </w:p>
        </w:tc>
        <w:tc>
          <w:tcPr>
            <w:tcW w:w="10037" w:type="dxa"/>
            <w:gridSpan w:val="8"/>
            <w:tcBorders>
              <w:tl2br w:val="nil"/>
              <w:tr2bl w:val="nil"/>
            </w:tcBorders>
            <w:noWrap w:val="0"/>
            <w:vAlign w:val="top"/>
          </w:tcPr>
          <w:p w14:paraId="75797D3D">
            <w:pPr>
              <w:keepNext w:val="0"/>
              <w:keepLines w:val="0"/>
              <w:pageBreakBefore w:val="0"/>
              <w:kinsoku/>
              <w:wordWrap/>
              <w:overflowPunct/>
              <w:topLinePunct w:val="0"/>
              <w:autoSpaceDE/>
              <w:autoSpaceDN/>
              <w:bidi w:val="0"/>
              <w:adjustRightInd/>
              <w:snapToGrid w:val="0"/>
              <w:spacing w:line="240" w:lineRule="auto"/>
              <w:ind w:firstLine="420" w:firstLineChars="200"/>
              <w:textAlignment w:val="auto"/>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2"/>
                <w:sz w:val="21"/>
                <w:szCs w:val="21"/>
                <w:lang w:val="en-US" w:eastAsia="zh-CN" w:bidi="ar-SA"/>
              </w:rPr>
              <w:t>早餐后游览我国伟大的先行者孙中山先生的长眠之处，国家级AAAAA级景区</w:t>
            </w:r>
            <w:r>
              <w:rPr>
                <w:rFonts w:hint="eastAsia" w:ascii="微软雅黑" w:hAnsi="微软雅黑" w:eastAsia="微软雅黑" w:cs="微软雅黑"/>
                <w:b/>
                <w:bCs/>
                <w:color w:val="FF0000"/>
                <w:kern w:val="2"/>
                <w:sz w:val="24"/>
                <w:szCs w:val="24"/>
                <w:lang w:val="en-US" w:eastAsia="zh-CN" w:bidi="ar"/>
              </w:rPr>
              <w:t>【中山陵】</w:t>
            </w:r>
            <w:r>
              <w:rPr>
                <w:rFonts w:hint="eastAsia" w:ascii="微软雅黑" w:hAnsi="微软雅黑" w:eastAsia="微软雅黑" w:cs="微软雅黑"/>
                <w:kern w:val="2"/>
                <w:sz w:val="21"/>
                <w:szCs w:val="21"/>
                <w:lang w:val="en-US" w:eastAsia="zh-CN" w:bidi="ar-SA"/>
              </w:rPr>
              <w:t>（游览参观时间约90分钟）：灵柩于1929年6月1日奉安于此。中山陵主要建筑排列在一条中轴线上，体现了中国传统建筑的风格。陵墓坐北朝南，墓地全局呈“警钟”形图案 ，其中祭堂为仿宫殿式的建筑，建有三道拱门，门楣上刻有“民族，民权，民生”横额。祭堂内放置孙中山先生大理石坐像，壁上刻有孙中山先生手书《建国大纲》全文。(如遇中山陵周一闭馆，只能游览景区前半段，敬请谅解）。</w:t>
            </w:r>
          </w:p>
          <w:p w14:paraId="6921B185">
            <w:pPr>
              <w:keepNext w:val="0"/>
              <w:keepLines w:val="0"/>
              <w:pageBreakBefore w:val="0"/>
              <w:kinsoku/>
              <w:wordWrap/>
              <w:overflowPunct/>
              <w:topLinePunct w:val="0"/>
              <w:autoSpaceDE/>
              <w:autoSpaceDN/>
              <w:bidi w:val="0"/>
              <w:adjustRightInd/>
              <w:snapToGrid w:val="0"/>
              <w:spacing w:line="240" w:lineRule="auto"/>
              <w:ind w:firstLine="420" w:firstLineChars="200"/>
              <w:textAlignment w:val="auto"/>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2"/>
                <w:sz w:val="21"/>
                <w:szCs w:val="21"/>
                <w:lang w:val="en-US" w:eastAsia="zh-CN" w:bidi="ar-SA"/>
              </w:rPr>
              <w:t>游览</w:t>
            </w:r>
            <w:r>
              <w:rPr>
                <w:rFonts w:hint="eastAsia" w:ascii="微软雅黑" w:hAnsi="微软雅黑" w:eastAsia="微软雅黑" w:cs="微软雅黑"/>
                <w:b/>
                <w:bCs/>
                <w:color w:val="FF0000"/>
                <w:kern w:val="2"/>
                <w:sz w:val="24"/>
                <w:szCs w:val="24"/>
                <w:lang w:val="en-US" w:eastAsia="zh-CN" w:bidi="ar"/>
              </w:rPr>
              <w:t>【总统府】</w:t>
            </w:r>
            <w:r>
              <w:rPr>
                <w:rFonts w:hint="eastAsia" w:ascii="微软雅黑" w:hAnsi="微软雅黑" w:eastAsia="微软雅黑" w:cs="微软雅黑"/>
                <w:kern w:val="2"/>
                <w:sz w:val="21"/>
                <w:szCs w:val="21"/>
                <w:lang w:val="en-US" w:eastAsia="zh-CN" w:bidi="ar-SA"/>
              </w:rPr>
              <w:t>（游览时间约90分钟）：参观孙中山先生临时大总统办公室、大总统蒋介石办公室、副总统李宗仁办公室，中华民国史料陈列馆、太平天国史料陈列馆等；参观总统府就是解读整个中国近代史。六朝雨花凝天地神韵，一部青史铸千秋圣台。</w:t>
            </w:r>
          </w:p>
          <w:p w14:paraId="4734461F">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Times New Roman"/>
                <w:b/>
                <w:bCs/>
                <w:color w:val="002060"/>
                <w:kern w:val="2"/>
                <w:sz w:val="21"/>
                <w:szCs w:val="21"/>
                <w:lang w:val="en-US" w:eastAsia="zh-CN" w:bidi="ar"/>
              </w:rPr>
            </w:pPr>
            <w:r>
              <w:rPr>
                <w:rFonts w:hint="eastAsia" w:ascii="微软雅黑" w:hAnsi="微软雅黑" w:eastAsia="微软雅黑" w:cs="Times New Roman"/>
                <w:b/>
                <w:bCs/>
                <w:color w:val="002060"/>
                <w:kern w:val="2"/>
                <w:sz w:val="21"/>
                <w:szCs w:val="21"/>
                <w:lang w:val="en-US" w:eastAsia="zh-CN" w:bidi="ar"/>
              </w:rPr>
              <w:t>温馨提示：1.“中山陵、总统府”周一闭馆，并实行实名制预约，如因旅游旺季未预约成功，则安排游览雨花台或其他景区，敬请谅解。</w:t>
            </w:r>
          </w:p>
          <w:p w14:paraId="29D92916">
            <w:pPr>
              <w:pStyle w:val="11"/>
              <w:keepNext w:val="0"/>
              <w:keepLines w:val="0"/>
              <w:pageBreakBefore w:val="0"/>
              <w:widowControl w:val="0"/>
              <w:kinsoku/>
              <w:wordWrap/>
              <w:overflowPunct/>
              <w:topLinePunct w:val="0"/>
              <w:autoSpaceDE/>
              <w:autoSpaceDN/>
              <w:bidi w:val="0"/>
              <w:adjustRightInd/>
              <w:snapToGrid w:val="0"/>
              <w:spacing w:line="240" w:lineRule="auto"/>
              <w:ind w:left="0" w:leftChars="0" w:firstLine="0" w:firstLineChars="0"/>
              <w:textAlignment w:val="auto"/>
              <w:rPr>
                <w:rFonts w:hint="eastAsia" w:ascii="微软雅黑" w:hAnsi="微软雅黑" w:eastAsia="微软雅黑" w:cs="微软雅黑"/>
                <w:color w:val="00B0F0"/>
                <w:kern w:val="2"/>
                <w:sz w:val="21"/>
                <w:szCs w:val="21"/>
                <w:lang w:val="en-US" w:eastAsia="zh-CN" w:bidi="ar-SA"/>
              </w:rPr>
            </w:pPr>
            <w:r>
              <w:rPr>
                <w:rFonts w:hint="eastAsia" w:ascii="微软雅黑" w:hAnsi="微软雅黑" w:eastAsia="微软雅黑" w:cs="Times New Roman"/>
                <w:b/>
                <w:bCs/>
                <w:color w:val="002060"/>
                <w:kern w:val="2"/>
                <w:sz w:val="21"/>
                <w:szCs w:val="21"/>
                <w:lang w:val="en-US" w:eastAsia="zh-CN" w:bidi="ar"/>
              </w:rPr>
              <w:t>2.自2025年10月1日起，中山陵景区实行交通管制，需换乘景区内接驳车往返，需自理费用20元/人。</w:t>
            </w:r>
          </w:p>
          <w:p w14:paraId="73F4762F">
            <w:pPr>
              <w:keepNext w:val="0"/>
              <w:keepLines w:val="0"/>
              <w:pageBreakBefore w:val="0"/>
              <w:kinsoku/>
              <w:wordWrap/>
              <w:overflowPunct/>
              <w:topLinePunct w:val="0"/>
              <w:autoSpaceDE/>
              <w:autoSpaceDN/>
              <w:bidi w:val="0"/>
              <w:adjustRightInd/>
              <w:snapToGrid w:val="0"/>
              <w:spacing w:line="240" w:lineRule="auto"/>
              <w:ind w:firstLine="420" w:firstLineChars="200"/>
              <w:textAlignment w:val="auto"/>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2"/>
                <w:sz w:val="21"/>
                <w:szCs w:val="21"/>
                <w:lang w:val="en-US" w:eastAsia="zh-CN" w:bidi="ar-SA"/>
              </w:rPr>
              <w:t>下午游览</w:t>
            </w:r>
            <w:r>
              <w:rPr>
                <w:rFonts w:hint="eastAsia" w:ascii="微软雅黑" w:hAnsi="微软雅黑" w:eastAsia="微软雅黑" w:cs="微软雅黑"/>
                <w:b/>
                <w:bCs/>
                <w:color w:val="FF0000"/>
                <w:kern w:val="2"/>
                <w:sz w:val="24"/>
                <w:szCs w:val="24"/>
                <w:lang w:val="en-US" w:eastAsia="zh-CN" w:bidi="ar"/>
              </w:rPr>
              <w:t>【大报恩寺遗址公园】</w:t>
            </w:r>
            <w:r>
              <w:rPr>
                <w:rFonts w:hint="eastAsia" w:ascii="微软雅黑" w:hAnsi="微软雅黑" w:eastAsia="微软雅黑" w:cs="微软雅黑"/>
                <w:kern w:val="2"/>
                <w:sz w:val="21"/>
                <w:szCs w:val="21"/>
                <w:lang w:val="en-US" w:eastAsia="zh-CN" w:bidi="ar-SA"/>
              </w:rPr>
              <w:t>（游览时间约90分钟）：大报恩寺前身是东吴赤乌年间建造的建初寺，是继洛阳白马寺之后中国的第二座寺庙，也是中国南方建立的第一座佛寺，明清时期成为中国的佛教中心，与灵谷寺、天界寺并称为金陵三大寺，下辖百寺；2008年，从大报恩寺前身的长干寺地宫出土了震惊世界和佛教界的世界一枚“佛顶真骨”、“感应舍利”、“诸圣舍利”以及七宝阿育王塔等一大批文物；</w:t>
            </w:r>
          </w:p>
          <w:p w14:paraId="76AF662D">
            <w:pPr>
              <w:keepNext w:val="0"/>
              <w:keepLines w:val="0"/>
              <w:pageBreakBefore w:val="0"/>
              <w:kinsoku/>
              <w:wordWrap/>
              <w:overflowPunct/>
              <w:topLinePunct w:val="0"/>
              <w:autoSpaceDE/>
              <w:autoSpaceDN/>
              <w:bidi w:val="0"/>
              <w:adjustRightInd/>
              <w:snapToGrid w:val="0"/>
              <w:spacing w:line="240" w:lineRule="auto"/>
              <w:ind w:firstLine="420" w:firstLineChars="200"/>
              <w:textAlignment w:val="auto"/>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2"/>
                <w:sz w:val="21"/>
                <w:szCs w:val="21"/>
                <w:lang w:val="en-US" w:eastAsia="zh-CN" w:bidi="ar-SA"/>
              </w:rPr>
              <w:t>乘坐</w:t>
            </w:r>
            <w:r>
              <w:rPr>
                <w:rFonts w:hint="eastAsia" w:ascii="微软雅黑" w:hAnsi="微软雅黑" w:eastAsia="微软雅黑" w:cs="微软雅黑"/>
                <w:b/>
                <w:bCs/>
                <w:color w:val="FF0000"/>
                <w:kern w:val="2"/>
                <w:sz w:val="24"/>
                <w:szCs w:val="24"/>
                <w:lang w:val="en-US" w:eastAsia="zh-CN" w:bidi="ar"/>
              </w:rPr>
              <w:t>【外秦淮河画舫】</w:t>
            </w:r>
            <w:r>
              <w:rPr>
                <w:rFonts w:hint="eastAsia" w:ascii="微软雅黑" w:hAnsi="微软雅黑" w:eastAsia="微软雅黑" w:cs="微软雅黑"/>
                <w:kern w:val="2"/>
                <w:sz w:val="21"/>
                <w:szCs w:val="21"/>
                <w:lang w:val="en-US" w:eastAsia="zh-CN" w:bidi="ar-SA"/>
              </w:rPr>
              <w:t>（游览时间约60分钟）：秦淮河有内秦淮河、外秦淮河之分，内秦淮河指夫子庙一带，外秦淮河指石头城公园一带。秦淮河是南京文化的摇篮，素有“衣冠文物，盛于江南，文采风流，甲于海内”的美誉，秦淮河也见证了南京建城、建置和建都的历史，两岸遗迹，典故众多，民间又有“一条秦淮河，半部金陵史”之说；人在水中游，船在画中走，外秦淮河游船是一座移动的文化茶馆，以各景点为载体，以典故传说、民俗文化互动，以历史风貌为内涵的新的旅游生态体系，为游客提供丰富、便捷、舒适的旅游体验”。</w:t>
            </w:r>
          </w:p>
          <w:p w14:paraId="2C5CE53C">
            <w:pPr>
              <w:keepNext w:val="0"/>
              <w:keepLines w:val="0"/>
              <w:pageBreakBefore w:val="0"/>
              <w:kinsoku/>
              <w:wordWrap/>
              <w:overflowPunct/>
              <w:topLinePunct w:val="0"/>
              <w:autoSpaceDE/>
              <w:autoSpaceDN/>
              <w:bidi w:val="0"/>
              <w:adjustRightInd/>
              <w:snapToGrid w:val="0"/>
              <w:spacing w:line="240" w:lineRule="auto"/>
              <w:ind w:firstLine="420" w:firstLineChars="200"/>
              <w:textAlignment w:val="auto"/>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2"/>
                <w:sz w:val="21"/>
                <w:szCs w:val="21"/>
                <w:lang w:val="en-US" w:eastAsia="zh-CN" w:bidi="ar-SA"/>
              </w:rPr>
              <w:t>后</w:t>
            </w:r>
            <w:r>
              <w:rPr>
                <w:rFonts w:hint="eastAsia" w:ascii="微软雅黑" w:hAnsi="微软雅黑" w:eastAsia="微软雅黑" w:cs="微软雅黑"/>
                <w:b/>
                <w:bCs/>
                <w:color w:val="FF0000"/>
                <w:kern w:val="2"/>
                <w:sz w:val="24"/>
                <w:szCs w:val="24"/>
                <w:lang w:val="en-US" w:eastAsia="zh-CN" w:bidi="ar"/>
              </w:rPr>
              <w:t>【老门东历史街区】</w:t>
            </w:r>
            <w:r>
              <w:rPr>
                <w:rFonts w:hint="eastAsia" w:ascii="微软雅黑" w:hAnsi="微软雅黑" w:eastAsia="微软雅黑" w:cs="微软雅黑"/>
                <w:kern w:val="2"/>
                <w:sz w:val="21"/>
                <w:szCs w:val="21"/>
                <w:lang w:val="en-US" w:eastAsia="zh-CN" w:bidi="ar-SA"/>
              </w:rPr>
              <w:t>自由活动：明朝时期这里是重要的商贸和</w:t>
            </w:r>
            <w:r>
              <w:rPr>
                <w:rFonts w:hint="eastAsia" w:ascii="微软雅黑" w:hAnsi="微软雅黑" w:eastAsia="微软雅黑" w:cs="微软雅黑"/>
                <w:kern w:val="2"/>
                <w:sz w:val="21"/>
                <w:szCs w:val="21"/>
                <w:lang w:val="en-US" w:eastAsia="zh-CN" w:bidi="ar-SA"/>
              </w:rPr>
              <w:fldChar w:fldCharType="begin"/>
            </w:r>
            <w:r>
              <w:rPr>
                <w:rFonts w:hint="eastAsia" w:ascii="微软雅黑" w:hAnsi="微软雅黑" w:eastAsia="微软雅黑" w:cs="微软雅黑"/>
                <w:kern w:val="2"/>
                <w:sz w:val="21"/>
                <w:szCs w:val="21"/>
                <w:lang w:val="en-US" w:eastAsia="zh-CN" w:bidi="ar-SA"/>
              </w:rPr>
              <w:instrText xml:space="preserve"> HYPERLINK "https://baike.baidu.com/item/%E6%89%8B%E5%B7%A5%E4%B8%9A/7813156?fromModule=lemma_inlink" \t "https://baike.baidu.com/item/%E8%80%81%E9%97%A8%E4%B8%9C/_blank" </w:instrText>
            </w:r>
            <w:r>
              <w:rPr>
                <w:rFonts w:hint="eastAsia" w:ascii="微软雅黑" w:hAnsi="微软雅黑" w:eastAsia="微软雅黑" w:cs="微软雅黑"/>
                <w:kern w:val="2"/>
                <w:sz w:val="21"/>
                <w:szCs w:val="21"/>
                <w:lang w:val="en-US" w:eastAsia="zh-CN" w:bidi="ar-SA"/>
              </w:rPr>
              <w:fldChar w:fldCharType="separate"/>
            </w:r>
            <w:r>
              <w:rPr>
                <w:rFonts w:hint="eastAsia" w:ascii="微软雅黑" w:hAnsi="微软雅黑" w:eastAsia="微软雅黑" w:cs="微软雅黑"/>
                <w:kern w:val="2"/>
                <w:sz w:val="21"/>
                <w:szCs w:val="21"/>
                <w:lang w:val="en-US" w:eastAsia="zh-CN" w:bidi="ar-SA"/>
              </w:rPr>
              <w:t>手工业</w:t>
            </w:r>
            <w:r>
              <w:rPr>
                <w:rFonts w:hint="eastAsia" w:ascii="微软雅黑" w:hAnsi="微软雅黑" w:eastAsia="微软雅黑" w:cs="微软雅黑"/>
                <w:kern w:val="2"/>
                <w:sz w:val="21"/>
                <w:szCs w:val="21"/>
                <w:lang w:val="en-US" w:eastAsia="zh-CN" w:bidi="ar-SA"/>
              </w:rPr>
              <w:fldChar w:fldCharType="end"/>
            </w:r>
            <w:r>
              <w:rPr>
                <w:rFonts w:hint="eastAsia" w:ascii="微软雅黑" w:hAnsi="微软雅黑" w:eastAsia="微软雅黑" w:cs="微软雅黑"/>
                <w:kern w:val="2"/>
                <w:sz w:val="21"/>
                <w:szCs w:val="21"/>
                <w:lang w:val="en-US" w:eastAsia="zh-CN" w:bidi="ar-SA"/>
              </w:rPr>
              <w:t>的集散地，呈现一派繁华的景象。清末以后逐渐成为以居住功能为主的区域，集中体现了</w:t>
            </w:r>
            <w:r>
              <w:rPr>
                <w:rFonts w:hint="eastAsia" w:ascii="微软雅黑" w:hAnsi="微软雅黑" w:eastAsia="微软雅黑" w:cs="微软雅黑"/>
                <w:kern w:val="2"/>
                <w:sz w:val="21"/>
                <w:szCs w:val="21"/>
                <w:lang w:val="en-US" w:eastAsia="zh-CN" w:bidi="ar-SA"/>
              </w:rPr>
              <w:fldChar w:fldCharType="begin"/>
            </w:r>
            <w:r>
              <w:rPr>
                <w:rFonts w:hint="eastAsia" w:ascii="微软雅黑" w:hAnsi="微软雅黑" w:eastAsia="微软雅黑" w:cs="微软雅黑"/>
                <w:kern w:val="2"/>
                <w:sz w:val="21"/>
                <w:szCs w:val="21"/>
                <w:lang w:val="en-US" w:eastAsia="zh-CN" w:bidi="ar-SA"/>
              </w:rPr>
              <w:instrText xml:space="preserve"> HYPERLINK "https://baike.baidu.com/item/%E5%8D%97%E4%BA%AC%E8%80%81%E5%9F%8E%E5%8D%97/5282974?fromModule=lemma_inlink" \t "https://baike.baidu.com/item/%E8%80%81%E9%97%A8%E4%B8%9C/_blank" </w:instrText>
            </w:r>
            <w:r>
              <w:rPr>
                <w:rFonts w:hint="eastAsia" w:ascii="微软雅黑" w:hAnsi="微软雅黑" w:eastAsia="微软雅黑" w:cs="微软雅黑"/>
                <w:kern w:val="2"/>
                <w:sz w:val="21"/>
                <w:szCs w:val="21"/>
                <w:lang w:val="en-US" w:eastAsia="zh-CN" w:bidi="ar-SA"/>
              </w:rPr>
              <w:fldChar w:fldCharType="separate"/>
            </w:r>
            <w:r>
              <w:rPr>
                <w:rFonts w:hint="eastAsia" w:ascii="微软雅黑" w:hAnsi="微软雅黑" w:eastAsia="微软雅黑" w:cs="微软雅黑"/>
                <w:kern w:val="2"/>
                <w:sz w:val="21"/>
                <w:szCs w:val="21"/>
                <w:lang w:val="en-US" w:eastAsia="zh-CN" w:bidi="ar-SA"/>
              </w:rPr>
              <w:t>南京老城南</w:t>
            </w:r>
            <w:r>
              <w:rPr>
                <w:rFonts w:hint="eastAsia" w:ascii="微软雅黑" w:hAnsi="微软雅黑" w:eastAsia="微软雅黑" w:cs="微软雅黑"/>
                <w:kern w:val="2"/>
                <w:sz w:val="21"/>
                <w:szCs w:val="21"/>
                <w:lang w:val="en-US" w:eastAsia="zh-CN" w:bidi="ar-SA"/>
              </w:rPr>
              <w:fldChar w:fldCharType="end"/>
            </w:r>
            <w:r>
              <w:rPr>
                <w:rFonts w:hint="eastAsia" w:ascii="微软雅黑" w:hAnsi="微软雅黑" w:eastAsia="微软雅黑" w:cs="微软雅黑"/>
                <w:kern w:val="2"/>
                <w:sz w:val="21"/>
                <w:szCs w:val="21"/>
                <w:lang w:val="en-US" w:eastAsia="zh-CN" w:bidi="ar-SA"/>
              </w:rPr>
              <w:t>传统民居的风貌。开设金陵刻经、</w:t>
            </w:r>
            <w:r>
              <w:rPr>
                <w:rFonts w:hint="eastAsia" w:ascii="微软雅黑" w:hAnsi="微软雅黑" w:eastAsia="微软雅黑" w:cs="微软雅黑"/>
                <w:kern w:val="2"/>
                <w:sz w:val="21"/>
                <w:szCs w:val="21"/>
                <w:lang w:val="en-US" w:eastAsia="zh-CN" w:bidi="ar-SA"/>
              </w:rPr>
              <w:fldChar w:fldCharType="begin"/>
            </w:r>
            <w:r>
              <w:rPr>
                <w:rFonts w:hint="eastAsia" w:ascii="微软雅黑" w:hAnsi="微软雅黑" w:eastAsia="微软雅黑" w:cs="微软雅黑"/>
                <w:kern w:val="2"/>
                <w:sz w:val="21"/>
                <w:szCs w:val="21"/>
                <w:lang w:val="en-US" w:eastAsia="zh-CN" w:bidi="ar-SA"/>
              </w:rPr>
              <w:instrText xml:space="preserve"> HYPERLINK "https://baike.baidu.com/item/%E5%8D%97%E4%BA%AC%E7%99%BD%E5%B1%80/4975187?fromModule=lemma_inlink" \t "https://baike.baidu.com/item/%E8%80%81%E9%97%A8%E4%B8%9C/_blank" </w:instrText>
            </w:r>
            <w:r>
              <w:rPr>
                <w:rFonts w:hint="eastAsia" w:ascii="微软雅黑" w:hAnsi="微软雅黑" w:eastAsia="微软雅黑" w:cs="微软雅黑"/>
                <w:kern w:val="2"/>
                <w:sz w:val="21"/>
                <w:szCs w:val="21"/>
                <w:lang w:val="en-US" w:eastAsia="zh-CN" w:bidi="ar-SA"/>
              </w:rPr>
              <w:fldChar w:fldCharType="separate"/>
            </w:r>
            <w:r>
              <w:rPr>
                <w:rFonts w:hint="eastAsia" w:ascii="微软雅黑" w:hAnsi="微软雅黑" w:eastAsia="微软雅黑" w:cs="微软雅黑"/>
                <w:kern w:val="2"/>
                <w:sz w:val="21"/>
                <w:szCs w:val="21"/>
                <w:lang w:val="en-US" w:eastAsia="zh-CN" w:bidi="ar-SA"/>
              </w:rPr>
              <w:t>南京白局</w:t>
            </w:r>
            <w:r>
              <w:rPr>
                <w:rFonts w:hint="eastAsia" w:ascii="微软雅黑" w:hAnsi="微软雅黑" w:eastAsia="微软雅黑" w:cs="微软雅黑"/>
                <w:kern w:val="2"/>
                <w:sz w:val="21"/>
                <w:szCs w:val="21"/>
                <w:lang w:val="en-US" w:eastAsia="zh-CN" w:bidi="ar-SA"/>
              </w:rPr>
              <w:fldChar w:fldCharType="end"/>
            </w:r>
            <w:r>
              <w:rPr>
                <w:rFonts w:hint="eastAsia" w:ascii="微软雅黑" w:hAnsi="微软雅黑" w:eastAsia="微软雅黑" w:cs="微软雅黑"/>
                <w:kern w:val="2"/>
                <w:sz w:val="21"/>
                <w:szCs w:val="21"/>
                <w:lang w:val="en-US" w:eastAsia="zh-CN" w:bidi="ar-SA"/>
              </w:rPr>
              <w:t>，以及</w:t>
            </w:r>
            <w:r>
              <w:rPr>
                <w:rFonts w:hint="eastAsia" w:ascii="微软雅黑" w:hAnsi="微软雅黑" w:eastAsia="微软雅黑" w:cs="微软雅黑"/>
                <w:kern w:val="2"/>
                <w:sz w:val="21"/>
                <w:szCs w:val="21"/>
                <w:lang w:val="en-US" w:eastAsia="zh-CN" w:bidi="ar-SA"/>
              </w:rPr>
              <w:fldChar w:fldCharType="begin"/>
            </w:r>
            <w:r>
              <w:rPr>
                <w:rFonts w:hint="eastAsia" w:ascii="微软雅黑" w:hAnsi="微软雅黑" w:eastAsia="微软雅黑" w:cs="微软雅黑"/>
                <w:kern w:val="2"/>
                <w:sz w:val="21"/>
                <w:szCs w:val="21"/>
                <w:lang w:val="en-US" w:eastAsia="zh-CN" w:bidi="ar-SA"/>
              </w:rPr>
              <w:instrText xml:space="preserve"> HYPERLINK "https://baike.baidu.com/item/%E5%BE%B7%E4%BA%91%E7%A4%BE/6675997?fromModule=lemma_inlink" \t "https://baike.baidu.com/item/%E8%80%81%E9%97%A8%E4%B8%9C/_blank" </w:instrText>
            </w:r>
            <w:r>
              <w:rPr>
                <w:rFonts w:hint="eastAsia" w:ascii="微软雅黑" w:hAnsi="微软雅黑" w:eastAsia="微软雅黑" w:cs="微软雅黑"/>
                <w:kern w:val="2"/>
                <w:sz w:val="21"/>
                <w:szCs w:val="21"/>
                <w:lang w:val="en-US" w:eastAsia="zh-CN" w:bidi="ar-SA"/>
              </w:rPr>
              <w:fldChar w:fldCharType="separate"/>
            </w:r>
            <w:r>
              <w:rPr>
                <w:rFonts w:hint="eastAsia" w:ascii="微软雅黑" w:hAnsi="微软雅黑" w:eastAsia="微软雅黑" w:cs="微软雅黑"/>
                <w:kern w:val="2"/>
                <w:sz w:val="21"/>
                <w:szCs w:val="21"/>
                <w:lang w:val="en-US" w:eastAsia="zh-CN" w:bidi="ar-SA"/>
              </w:rPr>
              <w:t>德云社</w:t>
            </w:r>
            <w:r>
              <w:rPr>
                <w:rFonts w:hint="eastAsia" w:ascii="微软雅黑" w:hAnsi="微软雅黑" w:eastAsia="微软雅黑" w:cs="微软雅黑"/>
                <w:kern w:val="2"/>
                <w:sz w:val="21"/>
                <w:szCs w:val="21"/>
                <w:lang w:val="en-US" w:eastAsia="zh-CN" w:bidi="ar-SA"/>
              </w:rPr>
              <w:fldChar w:fldCharType="end"/>
            </w:r>
            <w:r>
              <w:rPr>
                <w:rFonts w:hint="eastAsia" w:ascii="微软雅黑" w:hAnsi="微软雅黑" w:eastAsia="微软雅黑" w:cs="微软雅黑"/>
                <w:kern w:val="2"/>
                <w:sz w:val="21"/>
                <w:szCs w:val="21"/>
                <w:lang w:val="en-US" w:eastAsia="zh-CN" w:bidi="ar-SA"/>
              </w:rPr>
              <w:t>、手制风筝、布画、</w:t>
            </w:r>
            <w:r>
              <w:rPr>
                <w:rFonts w:hint="eastAsia" w:ascii="微软雅黑" w:hAnsi="微软雅黑" w:eastAsia="微软雅黑" w:cs="微软雅黑"/>
                <w:kern w:val="2"/>
                <w:sz w:val="21"/>
                <w:szCs w:val="21"/>
                <w:lang w:val="en-US" w:eastAsia="zh-CN" w:bidi="ar-SA"/>
              </w:rPr>
              <w:fldChar w:fldCharType="begin"/>
            </w:r>
            <w:r>
              <w:rPr>
                <w:rFonts w:hint="eastAsia" w:ascii="微软雅黑" w:hAnsi="微软雅黑" w:eastAsia="微软雅黑" w:cs="微软雅黑"/>
                <w:kern w:val="2"/>
                <w:sz w:val="21"/>
                <w:szCs w:val="21"/>
                <w:lang w:val="en-US" w:eastAsia="zh-CN" w:bidi="ar-SA"/>
              </w:rPr>
              <w:instrText xml:space="preserve"> HYPERLINK "https://baike.baidu.com/item/%E7%AB%B9%E5%88%BB/1123459?fromModule=lemma_inlink" \t "https://baike.baidu.com/item/%E8%80%81%E9%97%A8%E4%B8%9C/_blank" </w:instrText>
            </w:r>
            <w:r>
              <w:rPr>
                <w:rFonts w:hint="eastAsia" w:ascii="微软雅黑" w:hAnsi="微软雅黑" w:eastAsia="微软雅黑" w:cs="微软雅黑"/>
                <w:kern w:val="2"/>
                <w:sz w:val="21"/>
                <w:szCs w:val="21"/>
                <w:lang w:val="en-US" w:eastAsia="zh-CN" w:bidi="ar-SA"/>
              </w:rPr>
              <w:fldChar w:fldCharType="separate"/>
            </w:r>
            <w:r>
              <w:rPr>
                <w:rFonts w:hint="eastAsia" w:ascii="微软雅黑" w:hAnsi="微软雅黑" w:eastAsia="微软雅黑" w:cs="微软雅黑"/>
                <w:kern w:val="2"/>
                <w:sz w:val="21"/>
                <w:szCs w:val="21"/>
                <w:lang w:val="en-US" w:eastAsia="zh-CN" w:bidi="ar-SA"/>
              </w:rPr>
              <w:t>竹刻</w:t>
            </w:r>
            <w:r>
              <w:rPr>
                <w:rFonts w:hint="eastAsia" w:ascii="微软雅黑" w:hAnsi="微软雅黑" w:eastAsia="微软雅黑" w:cs="微软雅黑"/>
                <w:kern w:val="2"/>
                <w:sz w:val="21"/>
                <w:szCs w:val="21"/>
                <w:lang w:val="en-US" w:eastAsia="zh-CN" w:bidi="ar-SA"/>
              </w:rPr>
              <w:fldChar w:fldCharType="end"/>
            </w:r>
            <w:r>
              <w:rPr>
                <w:rFonts w:hint="eastAsia" w:ascii="微软雅黑" w:hAnsi="微软雅黑" w:eastAsia="微软雅黑" w:cs="微软雅黑"/>
                <w:kern w:val="2"/>
                <w:sz w:val="21"/>
                <w:szCs w:val="21"/>
                <w:lang w:val="en-US" w:eastAsia="zh-CN" w:bidi="ar-SA"/>
              </w:rPr>
              <w:t>、剪纸、提线木偶一类民俗工艺，推出多种南京地区</w:t>
            </w:r>
            <w:r>
              <w:rPr>
                <w:rFonts w:hint="eastAsia" w:ascii="微软雅黑" w:hAnsi="微软雅黑" w:eastAsia="微软雅黑" w:cs="微软雅黑"/>
                <w:kern w:val="2"/>
                <w:sz w:val="21"/>
                <w:szCs w:val="21"/>
                <w:lang w:val="en-US" w:eastAsia="zh-CN" w:bidi="ar-SA"/>
              </w:rPr>
              <w:fldChar w:fldCharType="begin"/>
            </w:r>
            <w:r>
              <w:rPr>
                <w:rFonts w:hint="eastAsia" w:ascii="微软雅黑" w:hAnsi="微软雅黑" w:eastAsia="微软雅黑" w:cs="微软雅黑"/>
                <w:kern w:val="2"/>
                <w:sz w:val="21"/>
                <w:szCs w:val="21"/>
                <w:lang w:val="en-US" w:eastAsia="zh-CN" w:bidi="ar-SA"/>
              </w:rPr>
              <w:instrText xml:space="preserve"> HYPERLINK "https://baike.baidu.com/item/%E4%BC%A0%E7%BB%9F%E7%BE%8E%E9%A3%9F/14470686?fromModule=lemma_inlink" \t "https://baike.baidu.com/item/%E8%80%81%E9%97%A8%E4%B8%9C/_blank" </w:instrText>
            </w:r>
            <w:r>
              <w:rPr>
                <w:rFonts w:hint="eastAsia" w:ascii="微软雅黑" w:hAnsi="微软雅黑" w:eastAsia="微软雅黑" w:cs="微软雅黑"/>
                <w:kern w:val="2"/>
                <w:sz w:val="21"/>
                <w:szCs w:val="21"/>
                <w:lang w:val="en-US" w:eastAsia="zh-CN" w:bidi="ar-SA"/>
              </w:rPr>
              <w:fldChar w:fldCharType="separate"/>
            </w:r>
            <w:r>
              <w:rPr>
                <w:rFonts w:hint="eastAsia" w:ascii="微软雅黑" w:hAnsi="微软雅黑" w:eastAsia="微软雅黑" w:cs="微软雅黑"/>
                <w:kern w:val="2"/>
                <w:sz w:val="21"/>
                <w:szCs w:val="21"/>
                <w:lang w:val="en-US" w:eastAsia="zh-CN" w:bidi="ar-SA"/>
              </w:rPr>
              <w:t>传统美食</w:t>
            </w:r>
            <w:r>
              <w:rPr>
                <w:rFonts w:hint="eastAsia" w:ascii="微软雅黑" w:hAnsi="微软雅黑" w:eastAsia="微软雅黑" w:cs="微软雅黑"/>
                <w:kern w:val="2"/>
                <w:sz w:val="21"/>
                <w:szCs w:val="21"/>
                <w:lang w:val="en-US" w:eastAsia="zh-CN" w:bidi="ar-SA"/>
              </w:rPr>
              <w:fldChar w:fldCharType="end"/>
            </w:r>
            <w:r>
              <w:rPr>
                <w:rFonts w:hint="eastAsia" w:ascii="微软雅黑" w:hAnsi="微软雅黑" w:eastAsia="微软雅黑" w:cs="微软雅黑"/>
                <w:kern w:val="2"/>
                <w:sz w:val="21"/>
                <w:szCs w:val="21"/>
                <w:lang w:val="en-US" w:eastAsia="zh-CN" w:bidi="ar-SA"/>
              </w:rPr>
              <w:t>小吃。自费品尝南京小吃。</w:t>
            </w:r>
          </w:p>
          <w:p w14:paraId="0F7297BB">
            <w:pPr>
              <w:keepNext w:val="0"/>
              <w:keepLines w:val="0"/>
              <w:pageBreakBefore w:val="0"/>
              <w:kinsoku/>
              <w:wordWrap/>
              <w:overflowPunct/>
              <w:topLinePunct w:val="0"/>
              <w:autoSpaceDE/>
              <w:autoSpaceDN/>
              <w:bidi w:val="0"/>
              <w:adjustRightInd/>
              <w:snapToGrid w:val="0"/>
              <w:spacing w:line="240" w:lineRule="auto"/>
              <w:ind w:firstLine="420" w:firstLineChars="200"/>
              <w:textAlignment w:val="auto"/>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2"/>
                <w:sz w:val="21"/>
                <w:szCs w:val="21"/>
                <w:lang w:val="en-US" w:eastAsia="zh-CN" w:bidi="ar-SA"/>
              </w:rPr>
              <w:t>晚入住酒店，今日行程结束。</w:t>
            </w:r>
          </w:p>
          <w:p w14:paraId="0995C894">
            <w:pPr>
              <w:keepNext w:val="0"/>
              <w:keepLines w:val="0"/>
              <w:pageBreakBefore w:val="0"/>
              <w:kinsoku/>
              <w:wordWrap/>
              <w:overflowPunct/>
              <w:topLinePunct w:val="0"/>
              <w:autoSpaceDE/>
              <w:autoSpaceDN/>
              <w:bidi w:val="0"/>
              <w:adjustRightInd/>
              <w:snapToGrid w:val="0"/>
              <w:spacing w:line="240" w:lineRule="auto"/>
              <w:textAlignment w:val="auto"/>
              <w:rPr>
                <w:rFonts w:hint="default" w:ascii="微软雅黑" w:hAnsi="微软雅黑" w:eastAsia="微软雅黑" w:cs="微软雅黑"/>
                <w:kern w:val="2"/>
                <w:sz w:val="21"/>
                <w:szCs w:val="21"/>
                <w:lang w:val="en-US" w:eastAsia="zh-CN" w:bidi="ar-SA"/>
              </w:rPr>
            </w:pPr>
            <w:r>
              <w:rPr>
                <w:rFonts w:hint="eastAsia" w:ascii="微软雅黑" w:hAnsi="微软雅黑" w:eastAsia="微软雅黑" w:cs="微软雅黑"/>
                <w:b/>
                <w:bCs/>
                <w:color w:val="000000"/>
                <w:sz w:val="21"/>
                <w:szCs w:val="21"/>
                <w:lang w:val="en-US" w:eastAsia="zh-CN"/>
              </w:rPr>
              <w:t>参考酒店：南京西普诗鸿酒店、珍宝假日江宁店、明发新河湾酒店、滨江雅高瑞享酒店、奥特博览中心优逸酒店、江苏句容墨尔顿大酒店、世纪缘酒店南京溧水店、南京新时代开元名都大酒店</w:t>
            </w:r>
          </w:p>
          <w:p w14:paraId="70B491FF">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宋体" w:cs="微软雅黑"/>
                <w:b/>
                <w:bCs/>
                <w:color w:val="auto"/>
                <w:kern w:val="2"/>
                <w:sz w:val="21"/>
                <w:szCs w:val="21"/>
                <w:highlight w:val="none"/>
                <w:shd w:val="clear" w:color="auto" w:fill="FFFFFF"/>
                <w:lang w:val="en-US" w:eastAsia="zh-CN" w:bidi="ar"/>
              </w:rPr>
            </w:pPr>
            <w:r>
              <w:rPr>
                <w:rFonts w:hint="eastAsia" w:ascii="方正颜宋简体" w:hAnsi="方正颜宋简体" w:eastAsia="方正颜宋简体" w:cs="方正颜宋简体"/>
              </w:rPr>
              <w:drawing>
                <wp:inline distT="0" distB="0" distL="114300" distR="114300">
                  <wp:extent cx="1969770" cy="1497965"/>
                  <wp:effectExtent l="0" t="0" r="11430" b="10795"/>
                  <wp:docPr id="1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4"/>
                          <pic:cNvPicPr>
                            <a:picLocks noChangeAspect="1"/>
                          </pic:cNvPicPr>
                        </pic:nvPicPr>
                        <pic:blipFill>
                          <a:blip r:embed="rId9"/>
                          <a:stretch>
                            <a:fillRect/>
                          </a:stretch>
                        </pic:blipFill>
                        <pic:spPr>
                          <a:xfrm>
                            <a:off x="0" y="0"/>
                            <a:ext cx="1969770" cy="1497965"/>
                          </a:xfrm>
                          <a:prstGeom prst="rect">
                            <a:avLst/>
                          </a:prstGeom>
                          <a:noFill/>
                          <a:ln>
                            <a:noFill/>
                          </a:ln>
                        </pic:spPr>
                      </pic:pic>
                    </a:graphicData>
                  </a:graphic>
                </wp:inline>
              </w:drawing>
            </w:r>
            <w:r>
              <w:rPr>
                <w:rFonts w:hint="eastAsia" w:ascii="方正颜宋简体" w:hAnsi="方正颜宋简体" w:eastAsia="方正颜宋简体" w:cs="方正颜宋简体"/>
                <w:lang w:val="en-US" w:eastAsia="zh-CN"/>
              </w:rPr>
              <w:t xml:space="preserve"> </w:t>
            </w:r>
            <w:r>
              <w:drawing>
                <wp:inline distT="0" distB="0" distL="114300" distR="114300">
                  <wp:extent cx="1938655" cy="1503045"/>
                  <wp:effectExtent l="0" t="0" r="12065" b="5715"/>
                  <wp:docPr id="2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5"/>
                          <pic:cNvPicPr>
                            <a:picLocks noChangeAspect="1"/>
                          </pic:cNvPicPr>
                        </pic:nvPicPr>
                        <pic:blipFill>
                          <a:blip r:embed="rId10"/>
                          <a:stretch>
                            <a:fillRect/>
                          </a:stretch>
                        </pic:blipFill>
                        <pic:spPr>
                          <a:xfrm>
                            <a:off x="0" y="0"/>
                            <a:ext cx="1938655" cy="1503045"/>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2159000" cy="1511935"/>
                  <wp:effectExtent l="0" t="0" r="5080" b="12065"/>
                  <wp:docPr id="2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6"/>
                          <pic:cNvPicPr>
                            <a:picLocks noChangeAspect="1"/>
                          </pic:cNvPicPr>
                        </pic:nvPicPr>
                        <pic:blipFill>
                          <a:blip r:embed="rId11"/>
                          <a:stretch>
                            <a:fillRect/>
                          </a:stretch>
                        </pic:blipFill>
                        <pic:spPr>
                          <a:xfrm>
                            <a:off x="0" y="0"/>
                            <a:ext cx="2159000" cy="1511935"/>
                          </a:xfrm>
                          <a:prstGeom prst="rect">
                            <a:avLst/>
                          </a:prstGeom>
                          <a:noFill/>
                          <a:ln>
                            <a:noFill/>
                          </a:ln>
                        </pic:spPr>
                      </pic:pic>
                    </a:graphicData>
                  </a:graphic>
                </wp:inline>
              </w:drawing>
            </w:r>
          </w:p>
        </w:tc>
      </w:tr>
      <w:tr w14:paraId="69310AC3">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trHeight w:val="453" w:hRule="atLeast"/>
          <w:jc w:val="center"/>
        </w:trPr>
        <w:tc>
          <w:tcPr>
            <w:tcW w:w="819" w:type="dxa"/>
            <w:vMerge w:val="restart"/>
            <w:tcBorders>
              <w:tl2br w:val="nil"/>
              <w:tr2bl w:val="nil"/>
            </w:tcBorders>
            <w:noWrap w:val="0"/>
            <w:vAlign w:val="center"/>
          </w:tcPr>
          <w:p w14:paraId="27016287">
            <w:pPr>
              <w:spacing w:line="360" w:lineRule="auto"/>
              <w:ind w:right="-25" w:rightChars="-12"/>
              <w:jc w:val="both"/>
              <w:rPr>
                <w:rFonts w:hint="eastAsia" w:ascii="微软雅黑" w:hAnsi="微软雅黑" w:eastAsia="微软雅黑" w:cs="微软雅黑"/>
                <w:b/>
                <w:bCs/>
                <w:color w:val="auto"/>
                <w:sz w:val="32"/>
                <w:szCs w:val="32"/>
                <w:lang w:val="en-US" w:eastAsia="zh-CN"/>
              </w:rPr>
            </w:pPr>
          </w:p>
          <w:p w14:paraId="4919E75E">
            <w:pPr>
              <w:spacing w:line="360" w:lineRule="auto"/>
              <w:ind w:right="-25" w:rightChars="-12"/>
              <w:jc w:val="both"/>
              <w:rPr>
                <w:rFonts w:hint="eastAsia" w:ascii="微软雅黑" w:hAnsi="微软雅黑" w:eastAsia="微软雅黑" w:cs="微软雅黑"/>
                <w:b/>
                <w:bCs/>
                <w:color w:val="auto"/>
                <w:sz w:val="32"/>
                <w:szCs w:val="32"/>
                <w:lang w:val="en-US" w:eastAsia="zh-CN"/>
              </w:rPr>
            </w:pPr>
          </w:p>
          <w:p w14:paraId="734D57CF">
            <w:pPr>
              <w:spacing w:line="360" w:lineRule="auto"/>
              <w:ind w:right="-25" w:rightChars="-12"/>
              <w:jc w:val="both"/>
              <w:rPr>
                <w:rFonts w:hint="default" w:ascii="微软雅黑" w:hAnsi="微软雅黑" w:eastAsia="微软雅黑" w:cs="微软雅黑"/>
                <w:b/>
                <w:bCs/>
                <w:color w:val="auto"/>
                <w:sz w:val="32"/>
                <w:szCs w:val="32"/>
                <w:lang w:val="en-US" w:eastAsia="zh-CN"/>
              </w:rPr>
            </w:pPr>
            <w:r>
              <w:rPr>
                <w:rFonts w:hint="eastAsia" w:ascii="微软雅黑" w:hAnsi="微软雅黑" w:eastAsia="微软雅黑" w:cs="微软雅黑"/>
                <w:b/>
                <w:bCs/>
                <w:color w:val="auto"/>
                <w:sz w:val="32"/>
                <w:szCs w:val="32"/>
                <w:lang w:val="en-US" w:eastAsia="zh-CN"/>
              </w:rPr>
              <w:t>D4</w:t>
            </w:r>
          </w:p>
        </w:tc>
        <w:tc>
          <w:tcPr>
            <w:tcW w:w="3429" w:type="dxa"/>
            <w:gridSpan w:val="3"/>
            <w:tcBorders>
              <w:tl2br w:val="nil"/>
              <w:tr2bl w:val="nil"/>
            </w:tcBorders>
            <w:noWrap w:val="0"/>
            <w:vAlign w:val="top"/>
          </w:tcPr>
          <w:p w14:paraId="57FBCED7">
            <w:pPr>
              <w:spacing w:line="360" w:lineRule="auto"/>
              <w:ind w:right="-932" w:rightChars="-444"/>
              <w:rPr>
                <w:rFonts w:hint="default" w:ascii="微软雅黑" w:hAnsi="微软雅黑" w:eastAsia="微软雅黑" w:cs="微软雅黑"/>
                <w:b/>
                <w:bCs/>
                <w:sz w:val="24"/>
                <w:szCs w:val="24"/>
                <w:lang w:val="en-US"/>
              </w:rPr>
            </w:pPr>
            <w:r>
              <w:rPr>
                <w:rFonts w:hint="eastAsia" w:ascii="微软雅黑" w:hAnsi="微软雅黑" w:eastAsia="微软雅黑" w:cs="微软雅黑"/>
                <w:b/>
                <w:bCs/>
                <w:sz w:val="24"/>
                <w:szCs w:val="24"/>
                <w:lang w:val="en-US" w:eastAsia="zh-CN"/>
              </w:rPr>
              <w:t>南京</w:t>
            </w:r>
            <w:r>
              <w:rPr>
                <w:rFonts w:hint="eastAsia" w:ascii="微软雅黑" w:hAnsi="微软雅黑" w:eastAsia="微软雅黑" w:cs="微软雅黑"/>
                <w:b/>
                <w:bCs/>
                <w:color w:val="auto"/>
                <w:sz w:val="24"/>
                <w:szCs w:val="24"/>
                <w:lang w:eastAsia="zh-CN"/>
              </w:rPr>
              <w:t>✈</w:t>
            </w:r>
            <w:r>
              <w:rPr>
                <w:rFonts w:hint="eastAsia" w:ascii="微软雅黑" w:hAnsi="微软雅黑" w:eastAsia="微软雅黑" w:cs="微软雅黑"/>
                <w:b/>
                <w:bCs/>
                <w:sz w:val="24"/>
                <w:szCs w:val="24"/>
                <w:lang w:val="en-US" w:eastAsia="zh-CN"/>
              </w:rPr>
              <w:t>成都</w:t>
            </w:r>
          </w:p>
        </w:tc>
        <w:tc>
          <w:tcPr>
            <w:tcW w:w="2802" w:type="dxa"/>
            <w:gridSpan w:val="2"/>
            <w:tcBorders>
              <w:tl2br w:val="nil"/>
              <w:tr2bl w:val="nil"/>
            </w:tcBorders>
            <w:noWrap w:val="0"/>
            <w:vAlign w:val="top"/>
          </w:tcPr>
          <w:p w14:paraId="3352AE83">
            <w:pPr>
              <w:spacing w:line="360" w:lineRule="auto"/>
              <w:ind w:right="-932" w:rightChars="-444"/>
              <w:rPr>
                <w:rFonts w:hint="default" w:ascii="微软雅黑" w:hAnsi="微软雅黑" w:eastAsia="微软雅黑" w:cs="微软雅黑"/>
                <w:b/>
                <w:bCs/>
                <w:sz w:val="24"/>
                <w:szCs w:val="24"/>
                <w:lang w:val="en-US" w:eastAsia="zh-CN"/>
              </w:rPr>
            </w:pPr>
            <w:r>
              <w:rPr>
                <w:rFonts w:hint="eastAsia" w:ascii="微软雅黑" w:hAnsi="微软雅黑" w:eastAsia="微软雅黑" w:cs="微软雅黑"/>
                <w:b/>
                <w:bCs/>
                <w:sz w:val="24"/>
                <w:szCs w:val="24"/>
                <w:lang w:eastAsia="zh-CN"/>
              </w:rPr>
              <w:t>用餐：早</w:t>
            </w:r>
            <w:r>
              <w:rPr>
                <w:rFonts w:hint="eastAsia" w:ascii="微软雅黑" w:hAnsi="微软雅黑" w:eastAsia="微软雅黑" w:cs="微软雅黑"/>
                <w:b/>
                <w:bCs/>
                <w:sz w:val="24"/>
                <w:szCs w:val="24"/>
                <w:lang w:val="en-US" w:eastAsia="zh-CN"/>
              </w:rPr>
              <w:t>餐</w:t>
            </w:r>
          </w:p>
        </w:tc>
        <w:tc>
          <w:tcPr>
            <w:tcW w:w="3806" w:type="dxa"/>
            <w:gridSpan w:val="3"/>
            <w:tcBorders>
              <w:tl2br w:val="nil"/>
              <w:tr2bl w:val="nil"/>
            </w:tcBorders>
            <w:noWrap w:val="0"/>
            <w:vAlign w:val="top"/>
          </w:tcPr>
          <w:p w14:paraId="5C27D969">
            <w:pPr>
              <w:spacing w:line="360" w:lineRule="auto"/>
              <w:ind w:right="-932" w:rightChars="-444"/>
              <w:rPr>
                <w:rFonts w:hint="eastAsia" w:ascii="微软雅黑" w:hAnsi="微软雅黑" w:eastAsia="微软雅黑" w:cs="微软雅黑"/>
                <w:b/>
                <w:bCs/>
                <w:sz w:val="24"/>
                <w:szCs w:val="24"/>
                <w:lang w:eastAsia="zh-CN"/>
              </w:rPr>
            </w:pPr>
            <w:r>
              <w:rPr>
                <w:rFonts w:hint="eastAsia" w:ascii="微软雅黑" w:hAnsi="微软雅黑" w:eastAsia="微软雅黑" w:cs="微软雅黑"/>
                <w:b/>
                <w:bCs/>
                <w:sz w:val="24"/>
                <w:szCs w:val="24"/>
                <w:lang w:eastAsia="zh-CN"/>
              </w:rPr>
              <w:t>住宿：无</w:t>
            </w:r>
          </w:p>
        </w:tc>
      </w:tr>
      <w:tr w14:paraId="3312C92B">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trHeight w:val="1200" w:hRule="atLeast"/>
          <w:jc w:val="center"/>
        </w:trPr>
        <w:tc>
          <w:tcPr>
            <w:tcW w:w="819" w:type="dxa"/>
            <w:vMerge w:val="continue"/>
            <w:tcBorders>
              <w:tl2br w:val="nil"/>
              <w:tr2bl w:val="nil"/>
            </w:tcBorders>
            <w:noWrap w:val="0"/>
            <w:vAlign w:val="top"/>
          </w:tcPr>
          <w:p w14:paraId="18CA86C7">
            <w:pPr>
              <w:spacing w:line="360" w:lineRule="auto"/>
              <w:ind w:right="-932" w:rightChars="-444"/>
              <w:rPr>
                <w:rFonts w:hint="eastAsia" w:ascii="微软雅黑" w:hAnsi="微软雅黑" w:eastAsia="微软雅黑" w:cs="微软雅黑"/>
                <w:b/>
                <w:color w:val="auto"/>
                <w:kern w:val="0"/>
                <w:sz w:val="28"/>
                <w:szCs w:val="28"/>
                <w:vertAlign w:val="baseline"/>
              </w:rPr>
            </w:pPr>
          </w:p>
        </w:tc>
        <w:tc>
          <w:tcPr>
            <w:tcW w:w="10037" w:type="dxa"/>
            <w:gridSpan w:val="8"/>
            <w:tcBorders>
              <w:tl2br w:val="nil"/>
              <w:tr2bl w:val="nil"/>
            </w:tcBorders>
            <w:noWrap w:val="0"/>
            <w:vAlign w:val="top"/>
          </w:tcPr>
          <w:p w14:paraId="7DCB7323">
            <w:pPr>
              <w:keepNext w:val="0"/>
              <w:keepLines w:val="0"/>
              <w:pageBreakBefore w:val="0"/>
              <w:kinsoku/>
              <w:wordWrap/>
              <w:overflowPunct/>
              <w:topLinePunct w:val="0"/>
              <w:autoSpaceDE/>
              <w:autoSpaceDN/>
              <w:bidi w:val="0"/>
              <w:adjustRightInd/>
              <w:snapToGrid w:val="0"/>
              <w:spacing w:line="240" w:lineRule="auto"/>
              <w:ind w:firstLine="420" w:firstLineChars="200"/>
              <w:textAlignment w:val="auto"/>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2"/>
                <w:sz w:val="21"/>
                <w:szCs w:val="21"/>
                <w:lang w:val="en-US" w:eastAsia="zh-CN" w:bidi="ar-SA"/>
              </w:rPr>
              <w:t>早餐游览</w:t>
            </w:r>
            <w:r>
              <w:rPr>
                <w:rFonts w:hint="eastAsia" w:ascii="微软雅黑" w:hAnsi="微软雅黑" w:eastAsia="微软雅黑" w:cs="微软雅黑"/>
                <w:b/>
                <w:bCs/>
                <w:color w:val="FF0000"/>
                <w:kern w:val="2"/>
                <w:sz w:val="24"/>
                <w:szCs w:val="24"/>
                <w:lang w:val="zh-CN" w:eastAsia="zh-CN" w:bidi="ar"/>
              </w:rPr>
              <w:t>【南京博物院】</w:t>
            </w:r>
            <w:r>
              <w:rPr>
                <w:rFonts w:hint="eastAsia" w:ascii="微软雅黑" w:hAnsi="微软雅黑" w:eastAsia="微软雅黑" w:cs="微软雅黑"/>
                <w:kern w:val="2"/>
                <w:sz w:val="21"/>
                <w:szCs w:val="21"/>
                <w:lang w:val="zh-CN" w:eastAsia="zh-CN" w:bidi="ar-SA"/>
              </w:rPr>
              <w:t>（游览时间约</w:t>
            </w:r>
            <w:r>
              <w:rPr>
                <w:rFonts w:hint="eastAsia" w:ascii="微软雅黑" w:hAnsi="微软雅黑" w:eastAsia="微软雅黑" w:cs="微软雅黑"/>
                <w:kern w:val="2"/>
                <w:sz w:val="21"/>
                <w:szCs w:val="21"/>
                <w:lang w:val="en-US" w:eastAsia="zh-CN" w:bidi="ar-SA"/>
              </w:rPr>
              <w:t>120分钟</w:t>
            </w:r>
            <w:r>
              <w:rPr>
                <w:rFonts w:hint="eastAsia" w:ascii="微软雅黑" w:hAnsi="微软雅黑" w:eastAsia="微软雅黑" w:cs="微软雅黑"/>
                <w:kern w:val="2"/>
                <w:sz w:val="21"/>
                <w:szCs w:val="21"/>
                <w:lang w:val="zh-CN" w:eastAsia="zh-CN" w:bidi="ar-SA"/>
              </w:rPr>
              <w:t>）：是我国由国家兴建的国立大型综合博物馆，仅次于中国国家博物馆的中国第二大博物馆，是中国三大博物馆之一。</w:t>
            </w:r>
            <w:r>
              <w:rPr>
                <w:rFonts w:hint="eastAsia" w:ascii="微软雅黑" w:hAnsi="微软雅黑" w:eastAsia="微软雅黑" w:cs="微软雅黑"/>
                <w:kern w:val="2"/>
                <w:sz w:val="21"/>
                <w:szCs w:val="21"/>
                <w:lang w:val="en-US" w:eastAsia="zh-CN" w:bidi="ar-SA"/>
              </w:rPr>
              <w:t>共设历史馆、特展馆、数字馆、艺术馆、民国馆、非遗馆六馆；</w:t>
            </w:r>
            <w:r>
              <w:rPr>
                <w:rFonts w:hint="eastAsia" w:ascii="微软雅黑" w:hAnsi="微软雅黑" w:eastAsia="微软雅黑" w:cs="微软雅黑"/>
                <w:kern w:val="2"/>
                <w:sz w:val="21"/>
                <w:szCs w:val="21"/>
                <w:lang w:val="zh-CN" w:eastAsia="zh-CN" w:bidi="ar-SA"/>
              </w:rPr>
              <w:t>都是说了解一座城市的过去和现在，是从博物馆开始的，博物馆其实就是一座城市的缩影，从文物摆件你可以清晰地了解到这座城市的过去、现在甚至是将来，从装修布局你可以洞悉到这座城市的韵味格调，从人流量以及人们的观赏动态你可以体会到这座城市的人文素养和思想情怀。</w:t>
            </w:r>
          </w:p>
          <w:p w14:paraId="570BEA77">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Times New Roman"/>
                <w:b/>
                <w:bCs/>
                <w:color w:val="002060"/>
                <w:kern w:val="2"/>
                <w:sz w:val="21"/>
                <w:szCs w:val="21"/>
                <w:lang w:val="en-US" w:eastAsia="zh-CN" w:bidi="ar"/>
              </w:rPr>
            </w:pPr>
            <w:r>
              <w:rPr>
                <w:rFonts w:hint="eastAsia" w:ascii="微软雅黑" w:hAnsi="微软雅黑" w:eastAsia="微软雅黑" w:cs="Times New Roman"/>
                <w:b/>
                <w:bCs/>
                <w:color w:val="002060"/>
                <w:kern w:val="2"/>
                <w:sz w:val="21"/>
                <w:szCs w:val="21"/>
                <w:lang w:val="en-US" w:eastAsia="zh-CN" w:bidi="ar"/>
              </w:rPr>
              <w:t>温馨提示：南京博物院实行实名制预约购票，旅游旺季较为火爆，如遇无法预约成功，我们将更改参观阅江楼或其他景区，敬请谅解</w:t>
            </w:r>
          </w:p>
          <w:p w14:paraId="794636F8">
            <w:pPr>
              <w:keepNext w:val="0"/>
              <w:keepLines w:val="0"/>
              <w:pageBreakBefore w:val="0"/>
              <w:kinsoku/>
              <w:wordWrap/>
              <w:overflowPunct/>
              <w:topLinePunct w:val="0"/>
              <w:autoSpaceDE/>
              <w:autoSpaceDN/>
              <w:bidi w:val="0"/>
              <w:snapToGrid w:val="0"/>
              <w:spacing w:line="240" w:lineRule="auto"/>
              <w:ind w:firstLine="420" w:firstLineChars="200"/>
              <w:textAlignment w:val="auto"/>
              <w:rPr>
                <w:rFonts w:hint="eastAsia" w:ascii="微软雅黑" w:hAnsi="微软雅黑" w:eastAsia="微软雅黑" w:cs="微软雅黑"/>
                <w:kern w:val="2"/>
                <w:sz w:val="21"/>
                <w:szCs w:val="21"/>
                <w:lang w:val="en-US" w:eastAsia="zh-CN" w:bidi="ar-SA"/>
              </w:rPr>
            </w:pPr>
            <w:r>
              <w:rPr>
                <w:rFonts w:hint="eastAsia" w:ascii="微软雅黑" w:hAnsi="微软雅黑" w:eastAsia="微软雅黑" w:cs="微软雅黑"/>
                <w:kern w:val="2"/>
                <w:sz w:val="21"/>
                <w:szCs w:val="21"/>
                <w:lang w:val="en-US" w:eastAsia="zh-CN" w:bidi="ar-SA"/>
              </w:rPr>
              <w:t>下午12:00左右统一送站，建议安排15:00之后的返程交通。</w:t>
            </w:r>
          </w:p>
          <w:p w14:paraId="79138D0B">
            <w:pPr>
              <w:keepNext w:val="0"/>
              <w:keepLines w:val="0"/>
              <w:pageBreakBefore w:val="0"/>
              <w:kinsoku/>
              <w:wordWrap/>
              <w:overflowPunct/>
              <w:topLinePunct w:val="0"/>
              <w:autoSpaceDE/>
              <w:autoSpaceDN/>
              <w:bidi w:val="0"/>
              <w:snapToGrid w:val="0"/>
              <w:spacing w:line="240" w:lineRule="auto"/>
              <w:textAlignment w:val="auto"/>
              <w:rPr>
                <w:rFonts w:hint="default" w:ascii="微软雅黑" w:hAnsi="微软雅黑" w:eastAsia="微软雅黑" w:cs="微软雅黑"/>
                <w:kern w:val="2"/>
                <w:sz w:val="21"/>
                <w:szCs w:val="21"/>
                <w:lang w:val="en-US" w:eastAsia="zh-CN" w:bidi="ar-SA"/>
              </w:rPr>
            </w:pPr>
            <w:r>
              <w:rPr>
                <w:rFonts w:hint="eastAsia" w:ascii="微软雅黑" w:hAnsi="微软雅黑" w:eastAsia="微软雅黑" w:cs="微软雅黑"/>
                <w:kern w:val="2"/>
                <w:sz w:val="21"/>
                <w:szCs w:val="21"/>
                <w:lang w:val="en-US" w:eastAsia="zh-CN" w:bidi="ar-SA"/>
              </w:rPr>
              <w:drawing>
                <wp:inline distT="0" distB="0" distL="114300" distR="114300">
                  <wp:extent cx="2061845" cy="1682115"/>
                  <wp:effectExtent l="0" t="0" r="10795" b="9525"/>
                  <wp:docPr id="22" name="图片 22" descr="6277e6e23deb7881f35fddbee733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6277e6e23deb7881f35fddbee733173"/>
                          <pic:cNvPicPr>
                            <a:picLocks noChangeAspect="1"/>
                          </pic:cNvPicPr>
                        </pic:nvPicPr>
                        <pic:blipFill>
                          <a:blip r:embed="rId12"/>
                          <a:stretch>
                            <a:fillRect/>
                          </a:stretch>
                        </pic:blipFill>
                        <pic:spPr>
                          <a:xfrm>
                            <a:off x="0" y="0"/>
                            <a:ext cx="2061845" cy="1682115"/>
                          </a:xfrm>
                          <a:prstGeom prst="rect">
                            <a:avLst/>
                          </a:prstGeom>
                        </pic:spPr>
                      </pic:pic>
                    </a:graphicData>
                  </a:graphic>
                </wp:inline>
              </w:drawing>
            </w:r>
            <w:r>
              <w:rPr>
                <w:rFonts w:hint="eastAsia" w:ascii="微软雅黑" w:hAnsi="微软雅黑" w:eastAsia="微软雅黑" w:cs="微软雅黑"/>
                <w:kern w:val="2"/>
                <w:sz w:val="21"/>
                <w:szCs w:val="21"/>
                <w:lang w:val="en-US" w:eastAsia="zh-CN" w:bidi="ar-SA"/>
              </w:rPr>
              <w:t xml:space="preserve"> </w:t>
            </w:r>
            <w:r>
              <w:rPr>
                <w:rFonts w:hint="default" w:ascii="微软雅黑" w:hAnsi="微软雅黑" w:eastAsia="微软雅黑" w:cs="微软雅黑"/>
                <w:kern w:val="2"/>
                <w:sz w:val="21"/>
                <w:szCs w:val="21"/>
                <w:lang w:val="en-US" w:eastAsia="zh-CN" w:bidi="ar-SA"/>
              </w:rPr>
              <w:drawing>
                <wp:inline distT="0" distB="0" distL="114300" distR="114300">
                  <wp:extent cx="1976755" cy="1680210"/>
                  <wp:effectExtent l="0" t="0" r="4445" b="11430"/>
                  <wp:docPr id="23" name="图片 23" descr="02ed991de4506f92275be84f0634f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02ed991de4506f92275be84f0634fb1"/>
                          <pic:cNvPicPr>
                            <a:picLocks noChangeAspect="1"/>
                          </pic:cNvPicPr>
                        </pic:nvPicPr>
                        <pic:blipFill>
                          <a:blip r:embed="rId13"/>
                          <a:stretch>
                            <a:fillRect/>
                          </a:stretch>
                        </pic:blipFill>
                        <pic:spPr>
                          <a:xfrm>
                            <a:off x="0" y="0"/>
                            <a:ext cx="1976755" cy="1680210"/>
                          </a:xfrm>
                          <a:prstGeom prst="rect">
                            <a:avLst/>
                          </a:prstGeom>
                        </pic:spPr>
                      </pic:pic>
                    </a:graphicData>
                  </a:graphic>
                </wp:inline>
              </w:drawing>
            </w:r>
            <w:r>
              <w:rPr>
                <w:rFonts w:hint="eastAsia" w:ascii="微软雅黑" w:hAnsi="微软雅黑" w:eastAsia="微软雅黑" w:cs="微软雅黑"/>
                <w:kern w:val="2"/>
                <w:sz w:val="21"/>
                <w:szCs w:val="21"/>
                <w:lang w:val="en-US" w:eastAsia="zh-CN" w:bidi="ar-SA"/>
              </w:rPr>
              <w:t xml:space="preserve"> </w:t>
            </w:r>
            <w:r>
              <w:rPr>
                <w:rFonts w:hint="default" w:ascii="微软雅黑" w:hAnsi="微软雅黑" w:eastAsia="微软雅黑" w:cs="微软雅黑"/>
                <w:kern w:val="2"/>
                <w:sz w:val="21"/>
                <w:szCs w:val="21"/>
                <w:lang w:val="en-US" w:eastAsia="zh-CN" w:bidi="ar-SA"/>
              </w:rPr>
              <w:drawing>
                <wp:inline distT="0" distB="0" distL="114300" distR="114300">
                  <wp:extent cx="2012315" cy="1684655"/>
                  <wp:effectExtent l="0" t="0" r="14605" b="6985"/>
                  <wp:docPr id="24" name="图片 24" descr="9be65101ee113842614642ef032c2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9be65101ee113842614642ef032c2ef"/>
                          <pic:cNvPicPr>
                            <a:picLocks noChangeAspect="1"/>
                          </pic:cNvPicPr>
                        </pic:nvPicPr>
                        <pic:blipFill>
                          <a:blip r:embed="rId14"/>
                          <a:stretch>
                            <a:fillRect/>
                          </a:stretch>
                        </pic:blipFill>
                        <pic:spPr>
                          <a:xfrm>
                            <a:off x="0" y="0"/>
                            <a:ext cx="2012315" cy="1684655"/>
                          </a:xfrm>
                          <a:prstGeom prst="rect">
                            <a:avLst/>
                          </a:prstGeom>
                        </pic:spPr>
                      </pic:pic>
                    </a:graphicData>
                  </a:graphic>
                </wp:inline>
              </w:drawing>
            </w:r>
          </w:p>
          <w:p w14:paraId="7E9DFC93">
            <w:pPr>
              <w:keepNext w:val="0"/>
              <w:keepLines w:val="0"/>
              <w:pageBreakBefore w:val="0"/>
              <w:kinsoku/>
              <w:wordWrap/>
              <w:overflowPunct/>
              <w:topLinePunct w:val="0"/>
              <w:autoSpaceDE/>
              <w:autoSpaceDN/>
              <w:bidi w:val="0"/>
              <w:snapToGrid w:val="0"/>
              <w:spacing w:line="240" w:lineRule="auto"/>
              <w:textAlignment w:val="auto"/>
              <w:rPr>
                <w:rFonts w:hint="eastAsia" w:ascii="微软雅黑" w:hAnsi="微软雅黑" w:eastAsia="微软雅黑" w:cs="微软雅黑"/>
                <w:b/>
                <w:bCs/>
                <w:color w:val="FFFFFF"/>
                <w:sz w:val="21"/>
                <w:szCs w:val="21"/>
                <w:highlight w:val="darkGreen"/>
              </w:rPr>
            </w:pPr>
            <w:r>
              <w:rPr>
                <w:rFonts w:hint="eastAsia" w:ascii="微软雅黑" w:hAnsi="微软雅黑" w:eastAsia="微软雅黑" w:cs="微软雅黑"/>
                <w:b/>
                <w:bCs/>
                <w:color w:val="FFFFFF"/>
                <w:sz w:val="24"/>
                <w:szCs w:val="24"/>
                <w:highlight w:val="darkGreen"/>
                <w:lang w:val="en-US" w:eastAsia="zh-CN"/>
              </w:rPr>
              <w:t xml:space="preserve"> </w:t>
            </w:r>
            <w:r>
              <w:rPr>
                <w:rFonts w:hint="eastAsia" w:ascii="微软雅黑" w:hAnsi="微软雅黑" w:eastAsia="微软雅黑" w:cs="微软雅黑"/>
                <w:b/>
                <w:bCs/>
                <w:color w:val="FFFFFF"/>
                <w:sz w:val="21"/>
                <w:szCs w:val="21"/>
                <w:highlight w:val="darkGreen"/>
                <w:lang w:val="en-US" w:eastAsia="zh-CN"/>
              </w:rPr>
              <w:t>送</w:t>
            </w:r>
            <w:r>
              <w:rPr>
                <w:rFonts w:hint="eastAsia" w:ascii="微软雅黑" w:hAnsi="微软雅黑" w:eastAsia="微软雅黑" w:cs="微软雅黑"/>
                <w:b/>
                <w:bCs/>
                <w:color w:val="FFFFFF"/>
                <w:sz w:val="21"/>
                <w:szCs w:val="21"/>
                <w:highlight w:val="darkGreen"/>
                <w:lang w:eastAsia="zh-CN"/>
              </w:rPr>
              <w:t>站温馨提示：</w:t>
            </w:r>
          </w:p>
          <w:p w14:paraId="17B87B2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jc w:val="left"/>
              <w:textAlignment w:val="auto"/>
              <w:rPr>
                <w:rFonts w:hint="eastAsia" w:ascii="微软雅黑" w:hAnsi="微软雅黑" w:eastAsia="微软雅黑" w:cs="微软雅黑"/>
                <w:b w:val="0"/>
                <w:bCs/>
                <w:color w:val="000000"/>
                <w:sz w:val="21"/>
                <w:szCs w:val="21"/>
              </w:rPr>
            </w:pPr>
            <w:r>
              <w:rPr>
                <w:rFonts w:hint="eastAsia" w:ascii="微软雅黑" w:hAnsi="微软雅黑" w:eastAsia="微软雅黑" w:cs="微软雅黑"/>
                <w:b w:val="0"/>
                <w:bCs/>
                <w:color w:val="000000"/>
                <w:sz w:val="21"/>
                <w:szCs w:val="21"/>
                <w:lang w:val="en-US" w:eastAsia="zh-CN"/>
              </w:rPr>
              <w:t>1.</w:t>
            </w:r>
            <w:r>
              <w:rPr>
                <w:rFonts w:hint="eastAsia" w:ascii="微软雅黑" w:hAnsi="微软雅黑" w:eastAsia="微软雅黑" w:cs="微软雅黑"/>
                <w:b w:val="0"/>
                <w:bCs/>
                <w:color w:val="000000"/>
                <w:sz w:val="21"/>
                <w:szCs w:val="21"/>
              </w:rPr>
              <w:t>散客拼团，</w:t>
            </w:r>
            <w:r>
              <w:rPr>
                <w:rFonts w:hint="eastAsia" w:ascii="微软雅黑" w:hAnsi="微软雅黑" w:eastAsia="微软雅黑" w:cs="微软雅黑"/>
                <w:b w:val="0"/>
                <w:bCs/>
                <w:color w:val="000000"/>
                <w:sz w:val="21"/>
                <w:szCs w:val="21"/>
                <w:lang w:eastAsia="zh-CN"/>
              </w:rPr>
              <w:t>我们仅提供统一的免费送站服务，</w:t>
            </w:r>
            <w:r>
              <w:rPr>
                <w:rFonts w:hint="eastAsia" w:ascii="微软雅黑" w:hAnsi="微软雅黑" w:eastAsia="微软雅黑" w:cs="微软雅黑"/>
                <w:b w:val="0"/>
                <w:bCs/>
                <w:color w:val="000000"/>
                <w:sz w:val="21"/>
                <w:szCs w:val="21"/>
              </w:rPr>
              <w:t>客人</w:t>
            </w:r>
            <w:r>
              <w:rPr>
                <w:rFonts w:hint="eastAsia" w:ascii="微软雅黑" w:hAnsi="微软雅黑" w:eastAsia="微软雅黑" w:cs="微软雅黑"/>
                <w:b w:val="0"/>
                <w:bCs/>
                <w:color w:val="000000"/>
                <w:sz w:val="21"/>
                <w:szCs w:val="21"/>
                <w:lang w:eastAsia="zh-CN"/>
              </w:rPr>
              <w:t>可能</w:t>
            </w:r>
            <w:r>
              <w:rPr>
                <w:rFonts w:hint="eastAsia" w:ascii="微软雅黑" w:hAnsi="微软雅黑" w:eastAsia="微软雅黑" w:cs="微软雅黑"/>
                <w:b w:val="0"/>
                <w:bCs/>
                <w:color w:val="000000"/>
                <w:sz w:val="21"/>
                <w:szCs w:val="21"/>
              </w:rPr>
              <w:t>会出现2-3个小时的候车或候机时间，请客人理解并配合。</w:t>
            </w:r>
          </w:p>
          <w:p w14:paraId="7910A75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jc w:val="left"/>
              <w:textAlignment w:val="auto"/>
              <w:rPr>
                <w:rFonts w:hint="eastAsia" w:ascii="微软雅黑" w:hAnsi="微软雅黑" w:eastAsia="微软雅黑" w:cs="微软雅黑"/>
                <w:b w:val="0"/>
                <w:bCs/>
                <w:color w:val="000000"/>
                <w:sz w:val="21"/>
                <w:szCs w:val="21"/>
              </w:rPr>
            </w:pPr>
            <w:r>
              <w:rPr>
                <w:rFonts w:hint="eastAsia" w:ascii="微软雅黑" w:hAnsi="微软雅黑" w:eastAsia="微软雅黑" w:cs="微软雅黑"/>
                <w:b w:val="0"/>
                <w:bCs/>
                <w:color w:val="000000"/>
                <w:sz w:val="21"/>
                <w:szCs w:val="21"/>
                <w:lang w:val="en-US" w:eastAsia="zh-CN"/>
              </w:rPr>
              <w:t>2.</w:t>
            </w:r>
            <w:r>
              <w:rPr>
                <w:rFonts w:hint="eastAsia" w:ascii="微软雅黑" w:hAnsi="微软雅黑" w:eastAsia="微软雅黑" w:cs="微软雅黑"/>
                <w:b w:val="0"/>
                <w:bCs/>
                <w:color w:val="000000"/>
                <w:sz w:val="21"/>
                <w:szCs w:val="21"/>
              </w:rPr>
              <w:t>免费送站地点仅</w:t>
            </w:r>
            <w:r>
              <w:rPr>
                <w:rFonts w:hint="eastAsia" w:ascii="微软雅黑" w:hAnsi="微软雅黑" w:eastAsia="微软雅黑" w:cs="微软雅黑"/>
                <w:b w:val="0"/>
                <w:bCs/>
                <w:color w:val="000000"/>
                <w:sz w:val="21"/>
                <w:szCs w:val="21"/>
                <w:lang w:eastAsia="zh-CN"/>
              </w:rPr>
              <w:t>限</w:t>
            </w:r>
            <w:r>
              <w:rPr>
                <w:rFonts w:hint="eastAsia" w:ascii="微软雅黑" w:hAnsi="微软雅黑" w:eastAsia="微软雅黑" w:cs="微软雅黑"/>
                <w:b w:val="0"/>
                <w:bCs/>
                <w:color w:val="000000"/>
                <w:sz w:val="21"/>
                <w:szCs w:val="21"/>
              </w:rPr>
              <w:t>为：</w:t>
            </w:r>
            <w:r>
              <w:rPr>
                <w:rFonts w:hint="eastAsia" w:ascii="微软雅黑" w:hAnsi="微软雅黑" w:eastAsia="微软雅黑" w:cs="微软雅黑"/>
                <w:b w:val="0"/>
                <w:bCs/>
                <w:color w:val="000000"/>
                <w:sz w:val="21"/>
                <w:szCs w:val="21"/>
                <w:lang w:eastAsia="zh-CN"/>
              </w:rPr>
              <w:t>南京南站</w:t>
            </w:r>
            <w:r>
              <w:rPr>
                <w:rFonts w:hint="eastAsia" w:ascii="微软雅黑" w:hAnsi="微软雅黑" w:eastAsia="微软雅黑" w:cs="微软雅黑"/>
                <w:b w:val="0"/>
                <w:bCs/>
                <w:color w:val="000000"/>
                <w:sz w:val="21"/>
                <w:szCs w:val="21"/>
              </w:rPr>
              <w:t>，其他地点暂不提供</w:t>
            </w:r>
            <w:r>
              <w:rPr>
                <w:rFonts w:hint="eastAsia" w:ascii="微软雅黑" w:hAnsi="微软雅黑" w:eastAsia="微软雅黑" w:cs="微软雅黑"/>
                <w:b w:val="0"/>
                <w:bCs/>
                <w:color w:val="000000"/>
                <w:sz w:val="21"/>
                <w:szCs w:val="21"/>
                <w:lang w:eastAsia="zh-CN"/>
              </w:rPr>
              <w:t>服务</w:t>
            </w:r>
            <w:r>
              <w:rPr>
                <w:rFonts w:hint="eastAsia" w:ascii="微软雅黑" w:hAnsi="微软雅黑" w:eastAsia="微软雅黑" w:cs="微软雅黑"/>
                <w:b w:val="0"/>
                <w:bCs/>
                <w:color w:val="000000"/>
                <w:sz w:val="21"/>
                <w:szCs w:val="21"/>
              </w:rPr>
              <w:t>！</w:t>
            </w:r>
          </w:p>
          <w:p w14:paraId="3CE3D17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jc w:val="left"/>
              <w:textAlignment w:val="auto"/>
              <w:rPr>
                <w:rFonts w:hint="eastAsia" w:ascii="微软雅黑" w:hAnsi="微软雅黑" w:eastAsia="微软雅黑" w:cs="微软雅黑"/>
                <w:b w:val="0"/>
                <w:bCs/>
                <w:color w:val="000000"/>
                <w:sz w:val="21"/>
                <w:szCs w:val="21"/>
              </w:rPr>
            </w:pPr>
            <w:r>
              <w:rPr>
                <w:rFonts w:hint="eastAsia" w:ascii="微软雅黑" w:hAnsi="微软雅黑" w:eastAsia="微软雅黑" w:cs="微软雅黑"/>
                <w:b w:val="0"/>
                <w:bCs/>
                <w:color w:val="000000"/>
                <w:sz w:val="21"/>
                <w:szCs w:val="21"/>
                <w:lang w:val="en-US" w:eastAsia="zh-CN"/>
              </w:rPr>
              <w:t>3.</w:t>
            </w:r>
            <w:r>
              <w:rPr>
                <w:rFonts w:hint="eastAsia" w:ascii="微软雅黑" w:hAnsi="微软雅黑" w:eastAsia="微软雅黑" w:cs="微软雅黑"/>
                <w:b w:val="0"/>
                <w:bCs/>
                <w:color w:val="000000"/>
                <w:sz w:val="21"/>
                <w:szCs w:val="21"/>
              </w:rPr>
              <w:t>如您的</w:t>
            </w:r>
            <w:r>
              <w:rPr>
                <w:rFonts w:hint="eastAsia" w:ascii="微软雅黑" w:hAnsi="微软雅黑" w:eastAsia="微软雅黑" w:cs="微软雅黑"/>
                <w:b w:val="0"/>
                <w:bCs/>
                <w:color w:val="000000"/>
                <w:sz w:val="21"/>
                <w:szCs w:val="21"/>
                <w:lang w:eastAsia="zh-CN"/>
              </w:rPr>
              <w:t>返程</w:t>
            </w:r>
            <w:r>
              <w:rPr>
                <w:rFonts w:hint="eastAsia" w:ascii="微软雅黑" w:hAnsi="微软雅黑" w:eastAsia="微软雅黑" w:cs="微软雅黑"/>
                <w:b w:val="0"/>
                <w:bCs/>
                <w:color w:val="000000"/>
                <w:sz w:val="21"/>
                <w:szCs w:val="21"/>
              </w:rPr>
              <w:t>航班</w:t>
            </w:r>
            <w:r>
              <w:rPr>
                <w:rFonts w:hint="eastAsia" w:ascii="微软雅黑" w:hAnsi="微软雅黑" w:eastAsia="微软雅黑" w:cs="微软雅黑"/>
                <w:b w:val="0"/>
                <w:bCs/>
                <w:color w:val="000000"/>
                <w:sz w:val="21"/>
                <w:szCs w:val="21"/>
                <w:lang w:val="en-US" w:eastAsia="zh-CN"/>
              </w:rPr>
              <w:t>/</w:t>
            </w:r>
            <w:r>
              <w:rPr>
                <w:rFonts w:hint="eastAsia" w:ascii="微软雅黑" w:hAnsi="微软雅黑" w:eastAsia="微软雅黑" w:cs="微软雅黑"/>
                <w:b w:val="0"/>
                <w:bCs/>
                <w:color w:val="000000"/>
                <w:sz w:val="21"/>
                <w:szCs w:val="21"/>
              </w:rPr>
              <w:t>车次较</w:t>
            </w:r>
            <w:r>
              <w:rPr>
                <w:rFonts w:hint="eastAsia" w:ascii="微软雅黑" w:hAnsi="微软雅黑" w:eastAsia="微软雅黑" w:cs="微软雅黑"/>
                <w:b w:val="0"/>
                <w:bCs/>
                <w:color w:val="000000"/>
                <w:sz w:val="21"/>
                <w:szCs w:val="21"/>
                <w:lang w:eastAsia="zh-CN"/>
              </w:rPr>
              <w:t>早或较</w:t>
            </w:r>
            <w:r>
              <w:rPr>
                <w:rFonts w:hint="eastAsia" w:ascii="微软雅黑" w:hAnsi="微软雅黑" w:eastAsia="微软雅黑" w:cs="微软雅黑"/>
                <w:b w:val="0"/>
                <w:bCs/>
                <w:color w:val="000000"/>
                <w:sz w:val="21"/>
                <w:szCs w:val="21"/>
              </w:rPr>
              <w:t>晚，您可以选择自由活动后自行前往机场或者火车站，费用自理</w:t>
            </w:r>
            <w:r>
              <w:rPr>
                <w:rFonts w:hint="eastAsia" w:ascii="微软雅黑" w:hAnsi="微软雅黑" w:eastAsia="微软雅黑" w:cs="微软雅黑"/>
                <w:b w:val="0"/>
                <w:bCs/>
                <w:color w:val="000000"/>
                <w:sz w:val="21"/>
                <w:szCs w:val="21"/>
                <w:lang w:eastAsia="zh-CN"/>
              </w:rPr>
              <w:t>；</w:t>
            </w:r>
            <w:r>
              <w:rPr>
                <w:rFonts w:hint="eastAsia" w:ascii="微软雅黑" w:hAnsi="微软雅黑" w:eastAsia="微软雅黑" w:cs="微软雅黑"/>
                <w:b w:val="0"/>
                <w:bCs/>
                <w:color w:val="000000"/>
                <w:sz w:val="21"/>
                <w:szCs w:val="21"/>
              </w:rPr>
              <w:t>我们</w:t>
            </w:r>
            <w:r>
              <w:rPr>
                <w:rFonts w:hint="eastAsia" w:ascii="微软雅黑" w:hAnsi="微软雅黑" w:eastAsia="微软雅黑" w:cs="微软雅黑"/>
                <w:b w:val="0"/>
                <w:bCs/>
                <w:color w:val="000000"/>
                <w:sz w:val="21"/>
                <w:szCs w:val="21"/>
                <w:lang w:eastAsia="zh-CN"/>
              </w:rPr>
              <w:t>也</w:t>
            </w:r>
            <w:r>
              <w:rPr>
                <w:rFonts w:hint="eastAsia" w:ascii="微软雅黑" w:hAnsi="微软雅黑" w:eastAsia="微软雅黑" w:cs="微软雅黑"/>
                <w:b w:val="0"/>
                <w:bCs/>
                <w:color w:val="000000"/>
                <w:sz w:val="21"/>
                <w:szCs w:val="21"/>
              </w:rPr>
              <w:t>可以提供有偿的</w:t>
            </w:r>
            <w:r>
              <w:rPr>
                <w:rFonts w:hint="eastAsia" w:ascii="微软雅黑" w:hAnsi="微软雅黑" w:eastAsia="微软雅黑" w:cs="微软雅黑"/>
                <w:b w:val="0"/>
                <w:bCs/>
                <w:color w:val="000000"/>
                <w:sz w:val="21"/>
                <w:szCs w:val="21"/>
                <w:lang w:eastAsia="zh-CN"/>
              </w:rPr>
              <w:t>送</w:t>
            </w:r>
            <w:r>
              <w:rPr>
                <w:rFonts w:hint="eastAsia" w:ascii="微软雅黑" w:hAnsi="微软雅黑" w:eastAsia="微软雅黑" w:cs="微软雅黑"/>
                <w:b w:val="0"/>
                <w:bCs/>
                <w:color w:val="000000"/>
                <w:sz w:val="21"/>
                <w:szCs w:val="21"/>
              </w:rPr>
              <w:t>站服务：250元/趟-小轿车。</w:t>
            </w:r>
          </w:p>
          <w:p w14:paraId="6618D3B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jc w:val="left"/>
              <w:textAlignment w:val="auto"/>
              <w:rPr>
                <w:rFonts w:hint="eastAsia" w:ascii="微软雅黑" w:hAnsi="微软雅黑" w:eastAsia="宋体" w:cs="微软雅黑"/>
                <w:color w:val="000000"/>
                <w:sz w:val="24"/>
                <w:szCs w:val="24"/>
                <w:lang w:val="en-US" w:eastAsia="zh-CN"/>
              </w:rPr>
            </w:pPr>
            <w:r>
              <w:rPr>
                <w:rFonts w:hint="eastAsia" w:ascii="微软雅黑" w:hAnsi="微软雅黑" w:eastAsia="微软雅黑" w:cs="微软雅黑"/>
                <w:b w:val="0"/>
                <w:bCs/>
                <w:color w:val="000000"/>
                <w:sz w:val="21"/>
                <w:szCs w:val="21"/>
                <w:lang w:val="en-US" w:eastAsia="zh-CN"/>
              </w:rPr>
              <w:t>4.</w:t>
            </w:r>
            <w:r>
              <w:rPr>
                <w:rFonts w:hint="eastAsia" w:ascii="微软雅黑" w:hAnsi="微软雅黑" w:eastAsia="微软雅黑" w:cs="微软雅黑"/>
                <w:b w:val="0"/>
                <w:bCs/>
                <w:color w:val="000000"/>
                <w:sz w:val="21"/>
                <w:szCs w:val="21"/>
              </w:rPr>
              <w:t>接送站则不一定是导游，需客人自行办理登机牌。</w:t>
            </w:r>
            <w:r>
              <w:rPr>
                <w:rFonts w:hint="eastAsia"/>
                <w:sz w:val="21"/>
                <w:szCs w:val="21"/>
                <w:lang w:val="en-US" w:eastAsia="zh-CN"/>
              </w:rPr>
              <w:t xml:space="preserve"> </w:t>
            </w:r>
            <w:r>
              <w:rPr>
                <w:rFonts w:hint="eastAsia"/>
                <w:sz w:val="24"/>
                <w:szCs w:val="24"/>
                <w:lang w:val="en-US" w:eastAsia="zh-CN"/>
              </w:rPr>
              <w:t xml:space="preserve">  </w:t>
            </w:r>
          </w:p>
        </w:tc>
      </w:tr>
      <w:tr w14:paraId="4237AED5">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jc w:val="center"/>
        </w:trPr>
        <w:tc>
          <w:tcPr>
            <w:tcW w:w="10856" w:type="dxa"/>
            <w:gridSpan w:val="9"/>
            <w:tcBorders>
              <w:tl2br w:val="nil"/>
              <w:tr2bl w:val="nil"/>
            </w:tcBorders>
            <w:shd w:val="clear" w:color="auto" w:fill="2D61B7"/>
            <w:noWrap w:val="0"/>
            <w:vAlign w:val="top"/>
          </w:tcPr>
          <w:p w14:paraId="63A473F2">
            <w:pPr>
              <w:spacing w:line="360" w:lineRule="auto"/>
              <w:ind w:right="-151" w:rightChars="-72"/>
              <w:jc w:val="center"/>
              <w:rPr>
                <w:rFonts w:hint="eastAsia" w:ascii="微软雅黑" w:hAnsi="微软雅黑" w:eastAsia="微软雅黑" w:cs="微软雅黑"/>
                <w:b/>
                <w:color w:val="auto"/>
                <w:kern w:val="0"/>
                <w:sz w:val="28"/>
                <w:szCs w:val="28"/>
                <w:highlight w:val="none"/>
                <w:vertAlign w:val="baseline"/>
                <w:lang w:eastAsia="zh-CN"/>
              </w:rPr>
            </w:pPr>
            <w:r>
              <w:rPr>
                <w:rFonts w:hint="eastAsia" w:ascii="微软雅黑" w:hAnsi="微软雅黑" w:eastAsia="微软雅黑" w:cs="微软雅黑"/>
                <w:b/>
                <w:color w:val="FFFFFF"/>
                <w:kern w:val="0"/>
                <w:sz w:val="32"/>
                <w:szCs w:val="32"/>
                <w:highlight w:val="none"/>
                <w:vertAlign w:val="baseline"/>
                <w:lang w:eastAsia="zh-CN"/>
              </w:rPr>
              <w:t>接</w:t>
            </w:r>
            <w:r>
              <w:rPr>
                <w:rFonts w:hint="eastAsia" w:ascii="微软雅黑" w:hAnsi="微软雅黑" w:eastAsia="微软雅黑" w:cs="微软雅黑"/>
                <w:b/>
                <w:color w:val="FFFFFF"/>
                <w:kern w:val="0"/>
                <w:sz w:val="32"/>
                <w:szCs w:val="32"/>
                <w:highlight w:val="none"/>
                <w:vertAlign w:val="baseline"/>
                <w:lang w:val="en-US" w:eastAsia="zh-CN"/>
              </w:rPr>
              <w:t xml:space="preserve"> </w:t>
            </w:r>
            <w:r>
              <w:rPr>
                <w:rFonts w:hint="eastAsia" w:ascii="微软雅黑" w:hAnsi="微软雅黑" w:eastAsia="微软雅黑" w:cs="微软雅黑"/>
                <w:b/>
                <w:color w:val="FFFFFF"/>
                <w:kern w:val="0"/>
                <w:sz w:val="32"/>
                <w:szCs w:val="32"/>
                <w:highlight w:val="none"/>
                <w:vertAlign w:val="baseline"/>
                <w:lang w:eastAsia="zh-CN"/>
              </w:rPr>
              <w:t>待</w:t>
            </w:r>
            <w:r>
              <w:rPr>
                <w:rFonts w:hint="eastAsia" w:ascii="微软雅黑" w:hAnsi="微软雅黑" w:eastAsia="微软雅黑" w:cs="微软雅黑"/>
                <w:b/>
                <w:color w:val="FFFFFF"/>
                <w:kern w:val="0"/>
                <w:sz w:val="32"/>
                <w:szCs w:val="32"/>
                <w:highlight w:val="none"/>
                <w:vertAlign w:val="baseline"/>
                <w:lang w:val="en-US" w:eastAsia="zh-CN"/>
              </w:rPr>
              <w:t xml:space="preserve"> </w:t>
            </w:r>
            <w:r>
              <w:rPr>
                <w:rFonts w:hint="eastAsia" w:ascii="微软雅黑" w:hAnsi="微软雅黑" w:eastAsia="微软雅黑" w:cs="微软雅黑"/>
                <w:b/>
                <w:color w:val="FFFFFF"/>
                <w:kern w:val="0"/>
                <w:sz w:val="32"/>
                <w:szCs w:val="32"/>
                <w:highlight w:val="none"/>
                <w:vertAlign w:val="baseline"/>
                <w:lang w:eastAsia="zh-CN"/>
              </w:rPr>
              <w:t>标</w:t>
            </w:r>
            <w:r>
              <w:rPr>
                <w:rFonts w:hint="eastAsia" w:ascii="微软雅黑" w:hAnsi="微软雅黑" w:eastAsia="微软雅黑" w:cs="微软雅黑"/>
                <w:b/>
                <w:color w:val="FFFFFF"/>
                <w:kern w:val="0"/>
                <w:sz w:val="32"/>
                <w:szCs w:val="32"/>
                <w:highlight w:val="none"/>
                <w:vertAlign w:val="baseline"/>
                <w:lang w:val="en-US" w:eastAsia="zh-CN"/>
              </w:rPr>
              <w:t xml:space="preserve"> </w:t>
            </w:r>
            <w:r>
              <w:rPr>
                <w:rFonts w:hint="eastAsia" w:ascii="微软雅黑" w:hAnsi="微软雅黑" w:eastAsia="微软雅黑" w:cs="微软雅黑"/>
                <w:b/>
                <w:color w:val="FFFFFF"/>
                <w:kern w:val="0"/>
                <w:sz w:val="32"/>
                <w:szCs w:val="32"/>
                <w:highlight w:val="none"/>
                <w:vertAlign w:val="baseline"/>
                <w:lang w:eastAsia="zh-CN"/>
              </w:rPr>
              <w:t>准</w:t>
            </w:r>
          </w:p>
        </w:tc>
      </w:tr>
      <w:tr w14:paraId="4402809D">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jc w:val="center"/>
        </w:trPr>
        <w:tc>
          <w:tcPr>
            <w:tcW w:w="819" w:type="dxa"/>
            <w:vMerge w:val="restart"/>
            <w:tcBorders>
              <w:tl2br w:val="nil"/>
              <w:tr2bl w:val="nil"/>
            </w:tcBorders>
            <w:noWrap w:val="0"/>
            <w:vAlign w:val="center"/>
          </w:tcPr>
          <w:p w14:paraId="3345977B">
            <w:pPr>
              <w:spacing w:line="360" w:lineRule="auto"/>
              <w:ind w:right="-25" w:rightChars="-12"/>
              <w:jc w:val="center"/>
              <w:rPr>
                <w:rFonts w:hint="eastAsia" w:ascii="微软雅黑" w:hAnsi="微软雅黑" w:eastAsia="微软雅黑" w:cs="微软雅黑"/>
                <w:b/>
                <w:color w:val="auto"/>
                <w:kern w:val="0"/>
                <w:sz w:val="32"/>
                <w:szCs w:val="32"/>
                <w:vertAlign w:val="baseline"/>
                <w:lang w:eastAsia="zh-CN"/>
              </w:rPr>
            </w:pPr>
            <w:r>
              <w:rPr>
                <w:rFonts w:hint="eastAsia" w:ascii="微软雅黑" w:hAnsi="微软雅黑" w:eastAsia="微软雅黑" w:cs="微软雅黑"/>
                <w:b/>
                <w:color w:val="auto"/>
                <w:kern w:val="0"/>
                <w:sz w:val="32"/>
                <w:szCs w:val="32"/>
                <w:vertAlign w:val="baseline"/>
                <w:lang w:eastAsia="zh-CN"/>
              </w:rPr>
              <w:t>费</w:t>
            </w:r>
          </w:p>
          <w:p w14:paraId="1FDFBE79">
            <w:pPr>
              <w:spacing w:line="360" w:lineRule="auto"/>
              <w:ind w:right="-25" w:rightChars="-12"/>
              <w:jc w:val="center"/>
              <w:rPr>
                <w:rFonts w:hint="eastAsia" w:ascii="微软雅黑" w:hAnsi="微软雅黑" w:eastAsia="微软雅黑" w:cs="微软雅黑"/>
                <w:b/>
                <w:color w:val="auto"/>
                <w:kern w:val="0"/>
                <w:sz w:val="32"/>
                <w:szCs w:val="32"/>
                <w:vertAlign w:val="baseline"/>
                <w:lang w:eastAsia="zh-CN"/>
              </w:rPr>
            </w:pPr>
            <w:r>
              <w:rPr>
                <w:rFonts w:hint="eastAsia" w:ascii="微软雅黑" w:hAnsi="微软雅黑" w:eastAsia="微软雅黑" w:cs="微软雅黑"/>
                <w:b/>
                <w:color w:val="auto"/>
                <w:kern w:val="0"/>
                <w:sz w:val="32"/>
                <w:szCs w:val="32"/>
                <w:vertAlign w:val="baseline"/>
                <w:lang w:eastAsia="zh-CN"/>
              </w:rPr>
              <w:t>用</w:t>
            </w:r>
          </w:p>
          <w:p w14:paraId="23835452">
            <w:pPr>
              <w:spacing w:line="360" w:lineRule="auto"/>
              <w:ind w:right="-25" w:rightChars="-12"/>
              <w:jc w:val="center"/>
              <w:rPr>
                <w:rFonts w:hint="eastAsia" w:ascii="微软雅黑" w:hAnsi="微软雅黑" w:eastAsia="微软雅黑" w:cs="微软雅黑"/>
                <w:b/>
                <w:color w:val="auto"/>
                <w:kern w:val="0"/>
                <w:sz w:val="32"/>
                <w:szCs w:val="32"/>
                <w:vertAlign w:val="baseline"/>
                <w:lang w:eastAsia="zh-CN"/>
              </w:rPr>
            </w:pPr>
            <w:r>
              <w:rPr>
                <w:rFonts w:hint="eastAsia" w:ascii="微软雅黑" w:hAnsi="微软雅黑" w:eastAsia="微软雅黑" w:cs="微软雅黑"/>
                <w:b/>
                <w:color w:val="auto"/>
                <w:kern w:val="0"/>
                <w:sz w:val="32"/>
                <w:szCs w:val="32"/>
                <w:vertAlign w:val="baseline"/>
                <w:lang w:eastAsia="zh-CN"/>
              </w:rPr>
              <w:t>包</w:t>
            </w:r>
          </w:p>
          <w:p w14:paraId="5E0BD240">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r>
              <w:rPr>
                <w:rFonts w:hint="eastAsia" w:ascii="微软雅黑" w:hAnsi="微软雅黑" w:eastAsia="微软雅黑" w:cs="微软雅黑"/>
                <w:b/>
                <w:color w:val="auto"/>
                <w:kern w:val="0"/>
                <w:sz w:val="32"/>
                <w:szCs w:val="32"/>
                <w:vertAlign w:val="baseline"/>
                <w:lang w:eastAsia="zh-CN"/>
              </w:rPr>
              <w:t>含</w:t>
            </w:r>
          </w:p>
        </w:tc>
        <w:tc>
          <w:tcPr>
            <w:tcW w:w="888" w:type="dxa"/>
            <w:tcBorders>
              <w:tl2br w:val="nil"/>
              <w:tr2bl w:val="nil"/>
            </w:tcBorders>
            <w:noWrap w:val="0"/>
            <w:vAlign w:val="center"/>
          </w:tcPr>
          <w:p w14:paraId="14D75A44">
            <w:pPr>
              <w:spacing w:line="360" w:lineRule="auto"/>
              <w:ind w:right="48" w:rightChars="23"/>
              <w:jc w:val="center"/>
              <w:rPr>
                <w:rFonts w:hint="eastAsia" w:ascii="微软雅黑" w:hAnsi="微软雅黑" w:eastAsia="微软雅黑" w:cs="微软雅黑"/>
                <w:b/>
                <w:color w:val="auto"/>
                <w:kern w:val="0"/>
                <w:sz w:val="21"/>
                <w:szCs w:val="21"/>
                <w:vertAlign w:val="baseline"/>
              </w:rPr>
            </w:pPr>
            <w:r>
              <w:rPr>
                <w:rFonts w:hint="eastAsia" w:ascii="微软雅黑" w:hAnsi="微软雅黑" w:eastAsia="微软雅黑" w:cs="微软雅黑"/>
                <w:b/>
                <w:bCs/>
                <w:sz w:val="21"/>
                <w:szCs w:val="21"/>
                <w:lang w:val="en-GB"/>
              </w:rPr>
              <w:t>交通</w:t>
            </w:r>
          </w:p>
        </w:tc>
        <w:tc>
          <w:tcPr>
            <w:tcW w:w="9149" w:type="dxa"/>
            <w:gridSpan w:val="7"/>
            <w:tcBorders>
              <w:tl2br w:val="nil"/>
              <w:tr2bl w:val="nil"/>
            </w:tcBorders>
            <w:noWrap w:val="0"/>
            <w:vAlign w:val="top"/>
          </w:tcPr>
          <w:p w14:paraId="4CB5B202">
            <w:pPr>
              <w:keepNext w:val="0"/>
              <w:keepLines w:val="0"/>
              <w:pageBreakBefore w:val="0"/>
              <w:widowControl/>
              <w:kinsoku/>
              <w:wordWrap/>
              <w:overflowPunct/>
              <w:topLinePunct w:val="0"/>
              <w:bidi w:val="0"/>
              <w:snapToGrid w:val="0"/>
              <w:spacing w:line="240" w:lineRule="auto"/>
              <w:ind w:left="0" w:leftChars="0" w:right="31" w:rightChars="15" w:firstLine="0" w:firstLineChars="0"/>
              <w:jc w:val="left"/>
              <w:textAlignment w:val="auto"/>
              <w:rPr>
                <w:rFonts w:hint="eastAsia"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val="0"/>
                <w:bCs w:val="0"/>
                <w:color w:val="000000"/>
                <w:sz w:val="21"/>
                <w:szCs w:val="21"/>
                <w:lang w:val="en-GB" w:eastAsia="zh-CN"/>
              </w:rPr>
              <w:t>①</w:t>
            </w:r>
            <w:r>
              <w:rPr>
                <w:rFonts w:hint="eastAsia" w:ascii="微软雅黑" w:hAnsi="微软雅黑" w:eastAsia="微软雅黑" w:cs="微软雅黑"/>
                <w:b w:val="0"/>
                <w:bCs w:val="0"/>
                <w:color w:val="000000"/>
                <w:sz w:val="21"/>
                <w:szCs w:val="21"/>
                <w:lang w:val="en-US" w:eastAsia="zh-CN"/>
              </w:rPr>
              <w:t>成都-南京</w:t>
            </w:r>
            <w:r>
              <w:rPr>
                <w:rFonts w:hint="eastAsia" w:ascii="微软雅黑" w:hAnsi="微软雅黑" w:eastAsia="微软雅黑" w:cs="微软雅黑"/>
                <w:b w:val="0"/>
                <w:bCs w:val="0"/>
                <w:color w:val="000000"/>
                <w:sz w:val="21"/>
                <w:szCs w:val="21"/>
              </w:rPr>
              <w:t>往返机票</w:t>
            </w:r>
            <w:r>
              <w:rPr>
                <w:rFonts w:hint="eastAsia" w:ascii="微软雅黑" w:hAnsi="微软雅黑" w:eastAsia="微软雅黑" w:cs="微软雅黑"/>
                <w:b w:val="0"/>
                <w:bCs w:val="0"/>
                <w:color w:val="000000"/>
                <w:sz w:val="21"/>
                <w:szCs w:val="21"/>
                <w:lang w:val="en-US" w:eastAsia="zh-CN"/>
              </w:rPr>
              <w:t>经济舱</w:t>
            </w:r>
          </w:p>
          <w:p w14:paraId="70BA4879">
            <w:pPr>
              <w:keepNext w:val="0"/>
              <w:keepLines w:val="0"/>
              <w:pageBreakBefore w:val="0"/>
              <w:widowControl/>
              <w:kinsoku/>
              <w:wordWrap/>
              <w:overflowPunct/>
              <w:topLinePunct w:val="0"/>
              <w:bidi w:val="0"/>
              <w:snapToGrid w:val="0"/>
              <w:spacing w:line="240" w:lineRule="auto"/>
              <w:ind w:left="0" w:leftChars="0" w:right="31" w:rightChars="15" w:firstLine="0" w:firstLineChars="0"/>
              <w:jc w:val="left"/>
              <w:textAlignment w:val="auto"/>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②当地旅游车（车型不定，确保一人一正座</w:t>
            </w:r>
            <w:r>
              <w:rPr>
                <w:rFonts w:hint="eastAsia" w:ascii="微软雅黑" w:hAnsi="微软雅黑" w:eastAsia="微软雅黑" w:cs="微软雅黑"/>
                <w:b w:val="0"/>
                <w:bCs w:val="0"/>
                <w:color w:val="000000"/>
                <w:sz w:val="21"/>
                <w:szCs w:val="21"/>
                <w:lang w:eastAsia="zh-CN"/>
              </w:rPr>
              <w:t>，</w:t>
            </w:r>
            <w:r>
              <w:rPr>
                <w:rFonts w:hint="eastAsia" w:ascii="微软雅黑" w:hAnsi="微软雅黑" w:eastAsia="微软雅黑" w:cs="微软雅黑"/>
                <w:b w:val="0"/>
                <w:bCs w:val="0"/>
                <w:color w:val="000000"/>
                <w:sz w:val="21"/>
                <w:szCs w:val="21"/>
                <w:lang w:val="en-US" w:eastAsia="zh-CN"/>
              </w:rPr>
              <w:t>33座以下无行李箱</w:t>
            </w:r>
            <w:r>
              <w:rPr>
                <w:rFonts w:hint="eastAsia" w:ascii="微软雅黑" w:hAnsi="微软雅黑" w:eastAsia="微软雅黑" w:cs="微软雅黑"/>
                <w:b w:val="0"/>
                <w:bCs w:val="0"/>
                <w:color w:val="000000"/>
                <w:sz w:val="21"/>
                <w:szCs w:val="21"/>
              </w:rPr>
              <w:t>）</w:t>
            </w:r>
            <w:r>
              <w:rPr>
                <w:rFonts w:hint="eastAsia" w:ascii="微软雅黑" w:hAnsi="微软雅黑" w:eastAsia="微软雅黑" w:cs="微软雅黑"/>
                <w:sz w:val="18"/>
                <w:szCs w:val="18"/>
              </w:rPr>
              <w:t>跟团期间的用车费用，按照实际参团人数安排交通车辆，座位次序为随机分配，不分先后，保证1人1正座，自由活动期间不包含用车。</w:t>
            </w:r>
          </w:p>
        </w:tc>
      </w:tr>
      <w:tr w14:paraId="5FAF1A3C">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jc w:val="center"/>
        </w:trPr>
        <w:tc>
          <w:tcPr>
            <w:tcW w:w="819" w:type="dxa"/>
            <w:vMerge w:val="continue"/>
            <w:tcBorders>
              <w:tl2br w:val="nil"/>
              <w:tr2bl w:val="nil"/>
            </w:tcBorders>
            <w:noWrap w:val="0"/>
            <w:vAlign w:val="top"/>
          </w:tcPr>
          <w:p w14:paraId="7B53E8E2">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888" w:type="dxa"/>
            <w:tcBorders>
              <w:tl2br w:val="nil"/>
              <w:tr2bl w:val="nil"/>
            </w:tcBorders>
            <w:noWrap w:val="0"/>
            <w:vAlign w:val="center"/>
          </w:tcPr>
          <w:p w14:paraId="7D539B60">
            <w:pPr>
              <w:spacing w:line="360" w:lineRule="auto"/>
              <w:ind w:right="48" w:rightChars="23"/>
              <w:jc w:val="center"/>
              <w:rPr>
                <w:rFonts w:hint="eastAsia" w:ascii="微软雅黑" w:hAnsi="微软雅黑" w:eastAsia="微软雅黑" w:cs="微软雅黑"/>
                <w:b/>
                <w:bCs/>
                <w:sz w:val="21"/>
                <w:szCs w:val="21"/>
                <w:lang w:val="en-GB"/>
              </w:rPr>
            </w:pPr>
            <w:r>
              <w:rPr>
                <w:rFonts w:hint="eastAsia" w:ascii="微软雅黑" w:hAnsi="微软雅黑" w:eastAsia="微软雅黑" w:cs="微软雅黑"/>
                <w:b/>
                <w:bCs/>
                <w:sz w:val="21"/>
                <w:szCs w:val="21"/>
              </w:rPr>
              <w:t>住宿</w:t>
            </w:r>
          </w:p>
        </w:tc>
        <w:tc>
          <w:tcPr>
            <w:tcW w:w="9149" w:type="dxa"/>
            <w:gridSpan w:val="7"/>
            <w:tcBorders>
              <w:tl2br w:val="nil"/>
              <w:tr2bl w:val="nil"/>
            </w:tcBorders>
            <w:noWrap w:val="0"/>
            <w:vAlign w:val="top"/>
          </w:tcPr>
          <w:p w14:paraId="4A36F75E">
            <w:pPr>
              <w:keepNext w:val="0"/>
              <w:keepLines w:val="0"/>
              <w:pageBreakBefore w:val="0"/>
              <w:widowControl/>
              <w:kinsoku/>
              <w:wordWrap/>
              <w:overflowPunct/>
              <w:topLinePunct w:val="0"/>
              <w:bidi w:val="0"/>
              <w:snapToGrid w:val="0"/>
              <w:spacing w:line="240" w:lineRule="auto"/>
              <w:ind w:left="0" w:leftChars="0" w:right="31" w:rightChars="15" w:firstLine="0" w:firstLineChars="0"/>
              <w:jc w:val="left"/>
              <w:textAlignment w:val="auto"/>
              <w:rPr>
                <w:rFonts w:hint="eastAsia" w:ascii="微软雅黑" w:hAnsi="微软雅黑" w:eastAsia="微软雅黑" w:cs="微软雅黑"/>
                <w:bCs/>
                <w:color w:val="FF0000"/>
                <w:sz w:val="21"/>
                <w:szCs w:val="21"/>
                <w:lang w:val="en-GB"/>
              </w:rPr>
            </w:pPr>
            <w:r>
              <w:rPr>
                <w:rFonts w:hint="eastAsia" w:ascii="微软雅黑" w:hAnsi="微软雅黑" w:eastAsia="微软雅黑" w:cs="微软雅黑"/>
                <w:b/>
                <w:bCs/>
                <w:color w:val="002060"/>
                <w:sz w:val="21"/>
                <w:szCs w:val="21"/>
                <w:lang w:eastAsia="zh-CN"/>
              </w:rPr>
              <w:t>全程入住携程</w:t>
            </w:r>
            <w:r>
              <w:rPr>
                <w:rFonts w:hint="eastAsia" w:ascii="微软雅黑" w:hAnsi="微软雅黑" w:eastAsia="微软雅黑" w:cs="微软雅黑"/>
                <w:b/>
                <w:bCs/>
                <w:color w:val="002060"/>
                <w:sz w:val="21"/>
                <w:szCs w:val="21"/>
                <w:lang w:val="en-US" w:eastAsia="zh-CN"/>
              </w:rPr>
              <w:t>五</w:t>
            </w:r>
            <w:r>
              <w:rPr>
                <w:rFonts w:hint="eastAsia" w:ascii="微软雅黑" w:hAnsi="微软雅黑" w:eastAsia="微软雅黑" w:cs="微软雅黑"/>
                <w:b/>
                <w:bCs/>
                <w:color w:val="002060"/>
                <w:sz w:val="21"/>
                <w:szCs w:val="21"/>
                <w:lang w:eastAsia="zh-CN"/>
              </w:rPr>
              <w:t>钻酒店</w:t>
            </w:r>
            <w:r>
              <w:rPr>
                <w:rFonts w:hint="eastAsia" w:ascii="微软雅黑" w:hAnsi="微软雅黑" w:eastAsia="微软雅黑" w:cs="微软雅黑"/>
                <w:b/>
                <w:bCs/>
                <w:color w:val="002060"/>
                <w:sz w:val="21"/>
                <w:szCs w:val="21"/>
                <w:lang w:val="en-US" w:eastAsia="zh-CN"/>
              </w:rPr>
              <w:t xml:space="preserve">  </w:t>
            </w:r>
            <w:r>
              <w:rPr>
                <w:rFonts w:hint="eastAsia" w:ascii="微软雅黑" w:hAnsi="微软雅黑" w:eastAsia="微软雅黑" w:cs="微软雅黑"/>
                <w:sz w:val="21"/>
                <w:szCs w:val="21"/>
              </w:rPr>
              <w:t>行程中所列酒店或同级注：如遇单男单女时，游客自愿同意旅行社尽量安排三人间或加床（加床为钢丝床</w:t>
            </w:r>
            <w:r>
              <w:rPr>
                <w:rFonts w:hint="eastAsia" w:ascii="微软雅黑" w:hAnsi="微软雅黑" w:eastAsia="微软雅黑" w:cs="微软雅黑"/>
                <w:sz w:val="21"/>
                <w:szCs w:val="21"/>
                <w:lang w:eastAsia="zh-CN"/>
              </w:rPr>
              <w:t>）</w:t>
            </w:r>
            <w:r>
              <w:rPr>
                <w:rFonts w:hint="eastAsia" w:ascii="微软雅黑" w:hAnsi="微软雅黑" w:eastAsia="微软雅黑" w:cs="微软雅黑"/>
                <w:sz w:val="21"/>
                <w:szCs w:val="21"/>
              </w:rPr>
              <w:t>；如无法安排三人间或加床时，游客自愿拼房或现补单房差</w:t>
            </w:r>
          </w:p>
        </w:tc>
      </w:tr>
      <w:tr w14:paraId="63081795">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trHeight w:val="242" w:hRule="atLeast"/>
          <w:jc w:val="center"/>
        </w:trPr>
        <w:tc>
          <w:tcPr>
            <w:tcW w:w="819" w:type="dxa"/>
            <w:vMerge w:val="continue"/>
            <w:tcBorders>
              <w:tl2br w:val="nil"/>
              <w:tr2bl w:val="nil"/>
            </w:tcBorders>
            <w:noWrap w:val="0"/>
            <w:vAlign w:val="top"/>
          </w:tcPr>
          <w:p w14:paraId="2E52F6FA">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888" w:type="dxa"/>
            <w:tcBorders>
              <w:tl2br w:val="nil"/>
              <w:tr2bl w:val="nil"/>
            </w:tcBorders>
            <w:noWrap w:val="0"/>
            <w:vAlign w:val="center"/>
          </w:tcPr>
          <w:p w14:paraId="291FBDEF">
            <w:pPr>
              <w:spacing w:line="360" w:lineRule="auto"/>
              <w:ind w:right="48" w:rightChars="23"/>
              <w:jc w:val="center"/>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lang w:val="en-GB"/>
              </w:rPr>
              <w:t>门票</w:t>
            </w:r>
          </w:p>
        </w:tc>
        <w:tc>
          <w:tcPr>
            <w:tcW w:w="9149" w:type="dxa"/>
            <w:gridSpan w:val="7"/>
            <w:tcBorders>
              <w:tl2br w:val="nil"/>
              <w:tr2bl w:val="nil"/>
            </w:tcBorders>
            <w:noWrap w:val="0"/>
            <w:vAlign w:val="center"/>
          </w:tcPr>
          <w:p w14:paraId="31C38CA5">
            <w:pPr>
              <w:keepNext w:val="0"/>
              <w:keepLines w:val="0"/>
              <w:pageBreakBefore w:val="0"/>
              <w:widowControl/>
              <w:kinsoku/>
              <w:wordWrap/>
              <w:overflowPunct/>
              <w:topLinePunct w:val="0"/>
              <w:bidi w:val="0"/>
              <w:snapToGrid w:val="0"/>
              <w:spacing w:line="240" w:lineRule="auto"/>
              <w:ind w:left="0" w:leftChars="0" w:right="31" w:rightChars="15" w:firstLine="0" w:firstLineChars="0"/>
              <w:jc w:val="both"/>
              <w:textAlignment w:val="auto"/>
              <w:rPr>
                <w:rFonts w:hint="eastAsia" w:ascii="微软雅黑" w:hAnsi="微软雅黑" w:eastAsia="微软雅黑" w:cs="微软雅黑"/>
                <w:bCs/>
                <w:sz w:val="21"/>
                <w:szCs w:val="21"/>
                <w:lang w:val="en-GB"/>
              </w:rPr>
            </w:pPr>
            <w:r>
              <w:rPr>
                <w:rFonts w:hint="eastAsia" w:ascii="微软雅黑" w:hAnsi="微软雅黑" w:eastAsia="微软雅黑" w:cs="微软雅黑"/>
                <w:sz w:val="21"/>
                <w:szCs w:val="21"/>
              </w:rPr>
              <w:t>行程中所列景点第一大门票（不含景点第二门票及其它消费</w:t>
            </w:r>
            <w:r>
              <w:rPr>
                <w:rFonts w:hint="eastAsia" w:ascii="微软雅黑" w:hAnsi="微软雅黑" w:eastAsia="微软雅黑" w:cs="微软雅黑"/>
                <w:sz w:val="21"/>
                <w:szCs w:val="21"/>
                <w:lang w:eastAsia="zh-CN"/>
              </w:rPr>
              <w:t>，</w:t>
            </w:r>
            <w:r>
              <w:rPr>
                <w:rFonts w:hint="eastAsia" w:ascii="微软雅黑" w:hAnsi="微软雅黑" w:eastAsia="微软雅黑" w:cs="微软雅黑"/>
                <w:b/>
                <w:bCs/>
                <w:color w:val="002060"/>
                <w:sz w:val="21"/>
                <w:szCs w:val="21"/>
                <w:lang w:val="en-US" w:eastAsia="zh-CN"/>
              </w:rPr>
              <w:t>中山陵交驳车20元/人（必消）</w:t>
            </w:r>
            <w:r>
              <w:rPr>
                <w:rFonts w:hint="eastAsia" w:ascii="微软雅黑" w:hAnsi="微软雅黑" w:eastAsia="微软雅黑" w:cs="微软雅黑"/>
                <w:sz w:val="21"/>
                <w:szCs w:val="21"/>
              </w:rPr>
              <w:t>）</w:t>
            </w:r>
          </w:p>
        </w:tc>
      </w:tr>
      <w:tr w14:paraId="1D903D7E">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jc w:val="center"/>
        </w:trPr>
        <w:tc>
          <w:tcPr>
            <w:tcW w:w="819" w:type="dxa"/>
            <w:vMerge w:val="continue"/>
            <w:tcBorders>
              <w:tl2br w:val="nil"/>
              <w:tr2bl w:val="nil"/>
            </w:tcBorders>
            <w:noWrap w:val="0"/>
            <w:vAlign w:val="top"/>
          </w:tcPr>
          <w:p w14:paraId="26C24999">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888" w:type="dxa"/>
            <w:tcBorders>
              <w:tl2br w:val="nil"/>
              <w:tr2bl w:val="nil"/>
            </w:tcBorders>
            <w:noWrap w:val="0"/>
            <w:vAlign w:val="center"/>
          </w:tcPr>
          <w:p w14:paraId="0E34CA8B">
            <w:pPr>
              <w:spacing w:line="360" w:lineRule="auto"/>
              <w:ind w:right="48" w:rightChars="23"/>
              <w:jc w:val="center"/>
              <w:rPr>
                <w:rFonts w:hint="eastAsia" w:ascii="微软雅黑" w:hAnsi="微软雅黑" w:eastAsia="微软雅黑" w:cs="微软雅黑"/>
                <w:b/>
                <w:bCs/>
                <w:sz w:val="21"/>
                <w:szCs w:val="21"/>
                <w:lang w:val="en-GB"/>
              </w:rPr>
            </w:pPr>
            <w:r>
              <w:rPr>
                <w:rFonts w:hint="eastAsia" w:ascii="微软雅黑" w:hAnsi="微软雅黑" w:eastAsia="微软雅黑" w:cs="微软雅黑"/>
                <w:b/>
                <w:bCs/>
                <w:sz w:val="21"/>
                <w:szCs w:val="21"/>
              </w:rPr>
              <w:t>用餐</w:t>
            </w:r>
          </w:p>
        </w:tc>
        <w:tc>
          <w:tcPr>
            <w:tcW w:w="9149" w:type="dxa"/>
            <w:gridSpan w:val="7"/>
            <w:tcBorders>
              <w:tl2br w:val="nil"/>
              <w:tr2bl w:val="nil"/>
            </w:tcBorders>
            <w:noWrap w:val="0"/>
            <w:vAlign w:val="center"/>
          </w:tcPr>
          <w:p w14:paraId="0900959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微软雅黑" w:hAnsi="微软雅黑" w:eastAsia="微软雅黑" w:cs="微软雅黑"/>
                <w:bCs/>
                <w:sz w:val="21"/>
                <w:szCs w:val="21"/>
                <w:lang w:val="en-GB"/>
              </w:rPr>
            </w:pPr>
            <w:r>
              <w:rPr>
                <w:rFonts w:hint="eastAsia" w:ascii="微软雅黑" w:hAnsi="微软雅黑" w:eastAsia="微软雅黑" w:cs="微软雅黑"/>
                <w:sz w:val="21"/>
                <w:szCs w:val="21"/>
                <w:lang w:val="en-US" w:eastAsia="zh-CN"/>
              </w:rPr>
              <w:t>3</w:t>
            </w:r>
            <w:r>
              <w:rPr>
                <w:rFonts w:hint="eastAsia" w:ascii="微软雅黑" w:hAnsi="微软雅黑" w:eastAsia="微软雅黑" w:cs="微软雅黑"/>
                <w:sz w:val="21"/>
                <w:szCs w:val="21"/>
              </w:rPr>
              <w:t>早</w:t>
            </w:r>
            <w:r>
              <w:rPr>
                <w:rFonts w:hint="eastAsia" w:ascii="微软雅黑" w:hAnsi="微软雅黑" w:eastAsia="微软雅黑" w:cs="微软雅黑"/>
                <w:sz w:val="21"/>
                <w:szCs w:val="21"/>
                <w:lang w:val="en-US" w:eastAsia="zh-CN"/>
              </w:rPr>
              <w:t>1</w:t>
            </w:r>
            <w:r>
              <w:rPr>
                <w:rFonts w:hint="eastAsia" w:ascii="微软雅黑" w:hAnsi="微软雅黑" w:eastAsia="微软雅黑" w:cs="微软雅黑"/>
                <w:sz w:val="21"/>
                <w:szCs w:val="21"/>
              </w:rPr>
              <w:t>正，酒店自助早餐，不用不退，正餐餐标</w:t>
            </w:r>
            <w:r>
              <w:rPr>
                <w:rFonts w:hint="eastAsia" w:ascii="微软雅黑" w:hAnsi="微软雅黑" w:eastAsia="微软雅黑" w:cs="微软雅黑"/>
                <w:sz w:val="21"/>
                <w:szCs w:val="21"/>
                <w:lang w:val="en-US" w:eastAsia="zh-CN"/>
              </w:rPr>
              <w:t>40</w:t>
            </w:r>
            <w:r>
              <w:rPr>
                <w:rFonts w:hint="eastAsia" w:ascii="微软雅黑" w:hAnsi="微软雅黑" w:eastAsia="微软雅黑" w:cs="微软雅黑"/>
                <w:sz w:val="21"/>
                <w:szCs w:val="21"/>
              </w:rPr>
              <w:t>元/人</w:t>
            </w:r>
          </w:p>
        </w:tc>
      </w:tr>
      <w:tr w14:paraId="5D4ED6BD">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trHeight w:val="431" w:hRule="atLeast"/>
          <w:jc w:val="center"/>
        </w:trPr>
        <w:tc>
          <w:tcPr>
            <w:tcW w:w="819" w:type="dxa"/>
            <w:vMerge w:val="continue"/>
            <w:tcBorders>
              <w:tl2br w:val="nil"/>
              <w:tr2bl w:val="nil"/>
            </w:tcBorders>
            <w:noWrap w:val="0"/>
            <w:vAlign w:val="top"/>
          </w:tcPr>
          <w:p w14:paraId="545A433D">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888" w:type="dxa"/>
            <w:tcBorders>
              <w:tl2br w:val="nil"/>
              <w:tr2bl w:val="nil"/>
            </w:tcBorders>
            <w:noWrap w:val="0"/>
            <w:vAlign w:val="center"/>
          </w:tcPr>
          <w:p w14:paraId="1E87C296">
            <w:pPr>
              <w:keepNext w:val="0"/>
              <w:keepLines w:val="0"/>
              <w:pageBreakBefore w:val="0"/>
              <w:widowControl w:val="0"/>
              <w:kinsoku/>
              <w:wordWrap/>
              <w:overflowPunct/>
              <w:topLinePunct w:val="0"/>
              <w:autoSpaceDE/>
              <w:autoSpaceDN/>
              <w:bidi w:val="0"/>
              <w:adjustRightInd/>
              <w:snapToGrid w:val="0"/>
              <w:spacing w:line="240" w:lineRule="auto"/>
              <w:ind w:right="48" w:rightChars="23"/>
              <w:jc w:val="center"/>
              <w:textAlignment w:val="auto"/>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导游</w:t>
            </w:r>
          </w:p>
        </w:tc>
        <w:tc>
          <w:tcPr>
            <w:tcW w:w="9149" w:type="dxa"/>
            <w:gridSpan w:val="7"/>
            <w:tcBorders>
              <w:tl2br w:val="nil"/>
              <w:tr2bl w:val="nil"/>
            </w:tcBorders>
            <w:noWrap w:val="0"/>
            <w:vAlign w:val="top"/>
          </w:tcPr>
          <w:p w14:paraId="79D312AF">
            <w:pPr>
              <w:keepNext w:val="0"/>
              <w:keepLines w:val="0"/>
              <w:pageBreakBefore w:val="0"/>
              <w:kinsoku/>
              <w:wordWrap/>
              <w:overflowPunct/>
              <w:topLinePunct w:val="0"/>
              <w:bidi w:val="0"/>
              <w:snapToGrid w:val="0"/>
              <w:spacing w:line="240" w:lineRule="auto"/>
              <w:ind w:left="0" w:leftChars="0" w:right="31" w:rightChars="15" w:firstLine="0" w:firstLineChars="0"/>
              <w:textAlignment w:val="auto"/>
              <w:rPr>
                <w:rFonts w:hint="eastAsia" w:ascii="微软雅黑" w:hAnsi="微软雅黑" w:eastAsia="微软雅黑" w:cs="微软雅黑"/>
                <w:sz w:val="21"/>
                <w:szCs w:val="21"/>
                <w:lang w:eastAsia="zh-CN"/>
              </w:rPr>
            </w:pPr>
            <w:r>
              <w:rPr>
                <w:rFonts w:hint="eastAsia" w:ascii="微软雅黑" w:hAnsi="微软雅黑" w:eastAsia="微软雅黑" w:cs="微软雅黑"/>
                <w:sz w:val="21"/>
                <w:szCs w:val="21"/>
              </w:rPr>
              <w:t>当地中文导游服务（接驳期间或自由活动期间不含导游服务）</w:t>
            </w:r>
            <w:r>
              <w:rPr>
                <w:rFonts w:hint="eastAsia" w:ascii="微软雅黑" w:hAnsi="微软雅黑" w:eastAsia="微软雅黑" w:cs="微软雅黑"/>
                <w:sz w:val="21"/>
                <w:szCs w:val="21"/>
                <w:lang w:eastAsia="zh-CN"/>
              </w:rPr>
              <w:t>；</w:t>
            </w:r>
          </w:p>
          <w:p w14:paraId="1704949A">
            <w:pPr>
              <w:keepNext w:val="0"/>
              <w:keepLines w:val="0"/>
              <w:pageBreakBefore w:val="0"/>
              <w:kinsoku/>
              <w:wordWrap/>
              <w:overflowPunct/>
              <w:topLinePunct w:val="0"/>
              <w:bidi w:val="0"/>
              <w:snapToGrid w:val="0"/>
              <w:spacing w:line="240" w:lineRule="auto"/>
              <w:ind w:left="0" w:leftChars="0" w:right="31" w:rightChars="15" w:firstLine="0" w:firstLineChars="0"/>
              <w:textAlignment w:val="auto"/>
              <w:rPr>
                <w:rFonts w:hint="eastAsia" w:ascii="微软雅黑" w:hAnsi="微软雅黑" w:eastAsia="微软雅黑" w:cs="微软雅黑"/>
                <w:sz w:val="21"/>
                <w:szCs w:val="21"/>
                <w:lang w:val="en-GB"/>
              </w:rPr>
            </w:pPr>
            <w:r>
              <w:rPr>
                <w:rFonts w:hint="eastAsia" w:ascii="微软雅黑" w:hAnsi="微软雅黑" w:eastAsia="微软雅黑" w:cs="微软雅黑"/>
                <w:sz w:val="21"/>
                <w:szCs w:val="21"/>
              </w:rPr>
              <w:t>不排除部分景区为景区讲解员</w:t>
            </w:r>
            <w:r>
              <w:rPr>
                <w:rFonts w:hint="eastAsia" w:ascii="微软雅黑" w:hAnsi="微软雅黑" w:eastAsia="微软雅黑" w:cs="微软雅黑"/>
                <w:sz w:val="21"/>
                <w:szCs w:val="21"/>
                <w:lang w:eastAsia="zh-CN"/>
              </w:rPr>
              <w:t>提供讲</w:t>
            </w:r>
            <w:r>
              <w:rPr>
                <w:rFonts w:hint="eastAsia" w:ascii="微软雅黑" w:hAnsi="微软雅黑" w:eastAsia="微软雅黑" w:cs="微软雅黑"/>
                <w:sz w:val="21"/>
                <w:szCs w:val="21"/>
              </w:rPr>
              <w:t>解服务</w:t>
            </w:r>
          </w:p>
        </w:tc>
      </w:tr>
      <w:tr w14:paraId="19F5FA15">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trHeight w:val="257" w:hRule="atLeast"/>
          <w:jc w:val="center"/>
        </w:trPr>
        <w:tc>
          <w:tcPr>
            <w:tcW w:w="819" w:type="dxa"/>
            <w:vMerge w:val="continue"/>
            <w:tcBorders>
              <w:tl2br w:val="nil"/>
              <w:tr2bl w:val="nil"/>
            </w:tcBorders>
            <w:noWrap w:val="0"/>
            <w:vAlign w:val="top"/>
          </w:tcPr>
          <w:p w14:paraId="045F18B6">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888" w:type="dxa"/>
            <w:tcBorders>
              <w:tl2br w:val="nil"/>
              <w:tr2bl w:val="nil"/>
            </w:tcBorders>
            <w:noWrap w:val="0"/>
            <w:vAlign w:val="center"/>
          </w:tcPr>
          <w:p w14:paraId="700E8A4D">
            <w:pPr>
              <w:spacing w:line="360" w:lineRule="auto"/>
              <w:ind w:right="48" w:rightChars="23"/>
              <w:jc w:val="center"/>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保险</w:t>
            </w:r>
          </w:p>
        </w:tc>
        <w:tc>
          <w:tcPr>
            <w:tcW w:w="9149" w:type="dxa"/>
            <w:gridSpan w:val="7"/>
            <w:tcBorders>
              <w:tl2br w:val="nil"/>
              <w:tr2bl w:val="nil"/>
            </w:tcBorders>
            <w:noWrap w:val="0"/>
            <w:vAlign w:val="center"/>
          </w:tcPr>
          <w:p w14:paraId="4A47C32E">
            <w:pPr>
              <w:keepNext w:val="0"/>
              <w:keepLines w:val="0"/>
              <w:pageBreakBefore w:val="0"/>
              <w:kinsoku/>
              <w:wordWrap/>
              <w:overflowPunct/>
              <w:topLinePunct w:val="0"/>
              <w:bidi w:val="0"/>
              <w:snapToGrid w:val="0"/>
              <w:spacing w:line="240" w:lineRule="auto"/>
              <w:ind w:left="0" w:leftChars="0" w:right="31" w:rightChars="15" w:firstLine="0" w:firstLineChars="0"/>
              <w:jc w:val="both"/>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旅行社意外险建议客人购买，请在签合同时注明。</w:t>
            </w:r>
          </w:p>
          <w:p w14:paraId="2AEACDA2">
            <w:pPr>
              <w:keepNext w:val="0"/>
              <w:keepLines w:val="0"/>
              <w:pageBreakBefore w:val="0"/>
              <w:kinsoku/>
              <w:wordWrap/>
              <w:overflowPunct/>
              <w:topLinePunct w:val="0"/>
              <w:bidi w:val="0"/>
              <w:snapToGrid w:val="0"/>
              <w:spacing w:line="240" w:lineRule="auto"/>
              <w:ind w:left="0" w:leftChars="0" w:right="31" w:rightChars="15" w:firstLine="0" w:firstLineChars="0"/>
              <w:jc w:val="both"/>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sz w:val="21"/>
                <w:szCs w:val="21"/>
              </w:rPr>
              <w:t>注：保险公司对2岁以下和7</w:t>
            </w:r>
            <w:r>
              <w:rPr>
                <w:rFonts w:hint="eastAsia" w:ascii="微软雅黑" w:hAnsi="微软雅黑" w:eastAsia="微软雅黑" w:cs="微软雅黑"/>
                <w:sz w:val="21"/>
                <w:szCs w:val="21"/>
                <w:lang w:val="en-US" w:eastAsia="zh-CN"/>
              </w:rPr>
              <w:t>0</w:t>
            </w:r>
            <w:r>
              <w:rPr>
                <w:rFonts w:hint="eastAsia" w:ascii="微软雅黑" w:hAnsi="微软雅黑" w:eastAsia="微软雅黑" w:cs="微软雅黑"/>
                <w:sz w:val="21"/>
                <w:szCs w:val="21"/>
              </w:rPr>
              <w:t>岁以上老年人</w:t>
            </w:r>
            <w:r>
              <w:rPr>
                <w:rFonts w:hint="eastAsia" w:ascii="微软雅黑" w:hAnsi="微软雅黑" w:eastAsia="微软雅黑" w:cs="微软雅黑"/>
                <w:sz w:val="21"/>
                <w:szCs w:val="21"/>
                <w:lang w:eastAsia="zh-CN"/>
              </w:rPr>
              <w:t>保额减半。</w:t>
            </w:r>
          </w:p>
        </w:tc>
      </w:tr>
      <w:tr w14:paraId="3E9B4B45">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trHeight w:val="257" w:hRule="atLeast"/>
          <w:jc w:val="center"/>
        </w:trPr>
        <w:tc>
          <w:tcPr>
            <w:tcW w:w="819" w:type="dxa"/>
            <w:vMerge w:val="continue"/>
            <w:tcBorders>
              <w:tl2br w:val="nil"/>
              <w:tr2bl w:val="nil"/>
            </w:tcBorders>
            <w:noWrap w:val="0"/>
            <w:vAlign w:val="top"/>
          </w:tcPr>
          <w:p w14:paraId="1FBEC8A4">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888" w:type="dxa"/>
            <w:tcBorders>
              <w:tl2br w:val="nil"/>
              <w:tr2bl w:val="nil"/>
            </w:tcBorders>
            <w:noWrap w:val="0"/>
            <w:vAlign w:val="center"/>
          </w:tcPr>
          <w:p w14:paraId="77DAA3C4">
            <w:pPr>
              <w:keepNext w:val="0"/>
              <w:keepLines w:val="0"/>
              <w:pageBreakBefore w:val="0"/>
              <w:widowControl w:val="0"/>
              <w:kinsoku/>
              <w:wordWrap/>
              <w:overflowPunct/>
              <w:topLinePunct w:val="0"/>
              <w:autoSpaceDE/>
              <w:autoSpaceDN/>
              <w:bidi w:val="0"/>
              <w:adjustRightInd/>
              <w:snapToGrid w:val="0"/>
              <w:spacing w:line="240" w:lineRule="auto"/>
              <w:ind w:right="48" w:rightChars="23"/>
              <w:jc w:val="center"/>
              <w:textAlignment w:val="auto"/>
              <w:rPr>
                <w:rFonts w:hint="eastAsia" w:ascii="微软雅黑" w:hAnsi="微软雅黑" w:eastAsia="微软雅黑" w:cs="微软雅黑"/>
                <w:b/>
                <w:bCs/>
                <w:sz w:val="21"/>
                <w:szCs w:val="21"/>
                <w:lang w:eastAsia="zh-CN"/>
              </w:rPr>
            </w:pPr>
            <w:r>
              <w:rPr>
                <w:rFonts w:hint="eastAsia" w:ascii="微软雅黑" w:hAnsi="微软雅黑" w:eastAsia="微软雅黑" w:cs="微软雅黑"/>
                <w:b/>
                <w:bCs/>
                <w:sz w:val="21"/>
                <w:szCs w:val="21"/>
                <w:lang w:eastAsia="zh-CN"/>
              </w:rPr>
              <w:t>特别提示</w:t>
            </w:r>
          </w:p>
        </w:tc>
        <w:tc>
          <w:tcPr>
            <w:tcW w:w="9149" w:type="dxa"/>
            <w:gridSpan w:val="7"/>
            <w:tcBorders>
              <w:tl2br w:val="nil"/>
              <w:tr2bl w:val="nil"/>
            </w:tcBorders>
            <w:noWrap w:val="0"/>
            <w:vAlign w:val="center"/>
          </w:tcPr>
          <w:p w14:paraId="399A7E4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1.</w:t>
            </w:r>
            <w:r>
              <w:rPr>
                <w:rFonts w:hint="eastAsia" w:ascii="微软雅黑" w:hAnsi="微软雅黑" w:eastAsia="微软雅黑" w:cs="微软雅黑"/>
                <w:sz w:val="21"/>
                <w:szCs w:val="21"/>
              </w:rPr>
              <w:t>身体有疾病不适合出行的请不要参团。</w:t>
            </w:r>
            <w:r>
              <w:rPr>
                <w:rFonts w:hint="eastAsia" w:ascii="微软雅黑" w:hAnsi="微软雅黑" w:eastAsia="微软雅黑" w:cs="微软雅黑"/>
                <w:sz w:val="21"/>
                <w:szCs w:val="21"/>
                <w:lang w:eastAsia="zh-CN"/>
              </w:rPr>
              <w:t>建议老人小孩</w:t>
            </w:r>
            <w:r>
              <w:rPr>
                <w:rFonts w:hint="eastAsia" w:ascii="微软雅黑" w:hAnsi="微软雅黑" w:eastAsia="微软雅黑" w:cs="微软雅黑"/>
                <w:sz w:val="21"/>
                <w:szCs w:val="21"/>
              </w:rPr>
              <w:t>有家人陪同。</w:t>
            </w:r>
          </w:p>
          <w:p w14:paraId="40E0E66A">
            <w:pPr>
              <w:keepNext w:val="0"/>
              <w:keepLines w:val="0"/>
              <w:pageBreakBefore w:val="0"/>
              <w:kinsoku/>
              <w:wordWrap/>
              <w:overflowPunct/>
              <w:topLinePunct w:val="0"/>
              <w:bidi w:val="0"/>
              <w:snapToGrid w:val="0"/>
              <w:spacing w:line="240" w:lineRule="auto"/>
              <w:ind w:left="0" w:leftChars="0" w:right="31" w:rightChars="15" w:firstLine="0" w:firstLineChars="0"/>
              <w:jc w:val="both"/>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2.</w:t>
            </w:r>
            <w:r>
              <w:rPr>
                <w:rFonts w:hint="eastAsia" w:ascii="微软雅黑" w:hAnsi="微软雅黑" w:eastAsia="微软雅黑" w:cs="微软雅黑"/>
                <w:sz w:val="21"/>
                <w:szCs w:val="21"/>
              </w:rPr>
              <w:t>2-12岁小孩价格只含：往返机票+旅游车位+半餐</w:t>
            </w:r>
            <w:r>
              <w:rPr>
                <w:rFonts w:hint="eastAsia" w:ascii="微软雅黑" w:hAnsi="微软雅黑" w:eastAsia="微软雅黑" w:cs="微软雅黑"/>
                <w:sz w:val="21"/>
                <w:szCs w:val="21"/>
                <w:lang w:eastAsia="zh-CN"/>
              </w:rPr>
              <w:t>，</w:t>
            </w:r>
            <w:r>
              <w:rPr>
                <w:rFonts w:hint="eastAsia" w:ascii="微软雅黑" w:hAnsi="微软雅黑" w:eastAsia="微软雅黑" w:cs="微软雅黑"/>
                <w:sz w:val="21"/>
                <w:szCs w:val="21"/>
              </w:rPr>
              <w:t>其他费用自理，产生费用请自付景区或酒店。</w:t>
            </w:r>
          </w:p>
        </w:tc>
      </w:tr>
      <w:tr w14:paraId="7631028C">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jc w:val="center"/>
        </w:trPr>
        <w:tc>
          <w:tcPr>
            <w:tcW w:w="819" w:type="dxa"/>
            <w:tcBorders>
              <w:tl2br w:val="nil"/>
              <w:tr2bl w:val="nil"/>
            </w:tcBorders>
            <w:noWrap w:val="0"/>
            <w:vAlign w:val="center"/>
          </w:tcPr>
          <w:p w14:paraId="196F69E1">
            <w:pPr>
              <w:keepNext w:val="0"/>
              <w:keepLines w:val="0"/>
              <w:pageBreakBefore w:val="0"/>
              <w:widowControl w:val="0"/>
              <w:kinsoku/>
              <w:wordWrap/>
              <w:overflowPunct/>
              <w:topLinePunct w:val="0"/>
              <w:autoSpaceDE/>
              <w:autoSpaceDN/>
              <w:bidi w:val="0"/>
              <w:adjustRightInd/>
              <w:snapToGrid w:val="0"/>
              <w:spacing w:line="240" w:lineRule="auto"/>
              <w:ind w:right="-25" w:rightChars="-12"/>
              <w:jc w:val="center"/>
              <w:textAlignment w:val="auto"/>
              <w:rPr>
                <w:rFonts w:hint="eastAsia" w:ascii="微软雅黑" w:hAnsi="微软雅黑" w:eastAsia="微软雅黑" w:cs="微软雅黑"/>
                <w:b/>
                <w:color w:val="auto"/>
                <w:kern w:val="0"/>
                <w:sz w:val="24"/>
                <w:szCs w:val="24"/>
                <w:vertAlign w:val="baseline"/>
                <w:lang w:eastAsia="zh-CN"/>
              </w:rPr>
            </w:pPr>
            <w:r>
              <w:rPr>
                <w:rFonts w:hint="eastAsia" w:ascii="微软雅黑" w:hAnsi="微软雅黑" w:eastAsia="微软雅黑" w:cs="微软雅黑"/>
                <w:b/>
                <w:color w:val="auto"/>
                <w:kern w:val="0"/>
                <w:sz w:val="24"/>
                <w:szCs w:val="24"/>
                <w:vertAlign w:val="baseline"/>
                <w:lang w:eastAsia="zh-CN"/>
              </w:rPr>
              <w:t>费</w:t>
            </w:r>
          </w:p>
          <w:p w14:paraId="0767726D">
            <w:pPr>
              <w:keepNext w:val="0"/>
              <w:keepLines w:val="0"/>
              <w:pageBreakBefore w:val="0"/>
              <w:widowControl w:val="0"/>
              <w:kinsoku/>
              <w:wordWrap/>
              <w:overflowPunct/>
              <w:topLinePunct w:val="0"/>
              <w:autoSpaceDE/>
              <w:autoSpaceDN/>
              <w:bidi w:val="0"/>
              <w:adjustRightInd/>
              <w:snapToGrid w:val="0"/>
              <w:spacing w:line="240" w:lineRule="auto"/>
              <w:ind w:right="-25" w:rightChars="-12"/>
              <w:jc w:val="center"/>
              <w:textAlignment w:val="auto"/>
              <w:rPr>
                <w:rFonts w:hint="eastAsia" w:ascii="微软雅黑" w:hAnsi="微软雅黑" w:eastAsia="微软雅黑" w:cs="微软雅黑"/>
                <w:b/>
                <w:color w:val="auto"/>
                <w:kern w:val="0"/>
                <w:sz w:val="24"/>
                <w:szCs w:val="24"/>
                <w:vertAlign w:val="baseline"/>
                <w:lang w:eastAsia="zh-CN"/>
              </w:rPr>
            </w:pPr>
            <w:r>
              <w:rPr>
                <w:rFonts w:hint="eastAsia" w:ascii="微软雅黑" w:hAnsi="微软雅黑" w:eastAsia="微软雅黑" w:cs="微软雅黑"/>
                <w:b/>
                <w:color w:val="auto"/>
                <w:kern w:val="0"/>
                <w:sz w:val="24"/>
                <w:szCs w:val="24"/>
                <w:vertAlign w:val="baseline"/>
                <w:lang w:eastAsia="zh-CN"/>
              </w:rPr>
              <w:t>用</w:t>
            </w:r>
          </w:p>
          <w:p w14:paraId="13CC5F44">
            <w:pPr>
              <w:keepNext w:val="0"/>
              <w:keepLines w:val="0"/>
              <w:pageBreakBefore w:val="0"/>
              <w:widowControl w:val="0"/>
              <w:kinsoku/>
              <w:wordWrap/>
              <w:overflowPunct/>
              <w:topLinePunct w:val="0"/>
              <w:autoSpaceDE/>
              <w:autoSpaceDN/>
              <w:bidi w:val="0"/>
              <w:adjustRightInd/>
              <w:snapToGrid w:val="0"/>
              <w:spacing w:line="240" w:lineRule="auto"/>
              <w:ind w:right="-25" w:rightChars="-12"/>
              <w:jc w:val="center"/>
              <w:textAlignment w:val="auto"/>
              <w:rPr>
                <w:rFonts w:hint="eastAsia" w:ascii="微软雅黑" w:hAnsi="微软雅黑" w:eastAsia="微软雅黑" w:cs="微软雅黑"/>
                <w:b/>
                <w:color w:val="auto"/>
                <w:kern w:val="0"/>
                <w:sz w:val="24"/>
                <w:szCs w:val="24"/>
                <w:vertAlign w:val="baseline"/>
                <w:lang w:eastAsia="zh-CN"/>
              </w:rPr>
            </w:pPr>
            <w:r>
              <w:rPr>
                <w:rFonts w:hint="eastAsia" w:ascii="微软雅黑" w:hAnsi="微软雅黑" w:eastAsia="微软雅黑" w:cs="微软雅黑"/>
                <w:b/>
                <w:color w:val="auto"/>
                <w:kern w:val="0"/>
                <w:sz w:val="24"/>
                <w:szCs w:val="24"/>
                <w:vertAlign w:val="baseline"/>
                <w:lang w:eastAsia="zh-CN"/>
              </w:rPr>
              <w:t>不</w:t>
            </w:r>
          </w:p>
          <w:p w14:paraId="57160CC0">
            <w:pPr>
              <w:keepNext w:val="0"/>
              <w:keepLines w:val="0"/>
              <w:pageBreakBefore w:val="0"/>
              <w:widowControl w:val="0"/>
              <w:kinsoku/>
              <w:wordWrap/>
              <w:overflowPunct/>
              <w:topLinePunct w:val="0"/>
              <w:autoSpaceDE/>
              <w:autoSpaceDN/>
              <w:bidi w:val="0"/>
              <w:adjustRightInd/>
              <w:snapToGrid w:val="0"/>
              <w:spacing w:line="240" w:lineRule="auto"/>
              <w:ind w:right="-25" w:rightChars="-12"/>
              <w:jc w:val="center"/>
              <w:textAlignment w:val="auto"/>
              <w:rPr>
                <w:rFonts w:hint="eastAsia" w:ascii="微软雅黑" w:hAnsi="微软雅黑" w:eastAsia="微软雅黑" w:cs="微软雅黑"/>
                <w:b/>
                <w:color w:val="auto"/>
                <w:kern w:val="0"/>
                <w:sz w:val="24"/>
                <w:szCs w:val="24"/>
                <w:vertAlign w:val="baseline"/>
                <w:lang w:eastAsia="zh-CN"/>
              </w:rPr>
            </w:pPr>
            <w:r>
              <w:rPr>
                <w:rFonts w:hint="eastAsia" w:ascii="微软雅黑" w:hAnsi="微软雅黑" w:eastAsia="微软雅黑" w:cs="微软雅黑"/>
                <w:b/>
                <w:color w:val="auto"/>
                <w:kern w:val="0"/>
                <w:sz w:val="24"/>
                <w:szCs w:val="24"/>
                <w:vertAlign w:val="baseline"/>
                <w:lang w:eastAsia="zh-CN"/>
              </w:rPr>
              <w:t>含</w:t>
            </w:r>
          </w:p>
        </w:tc>
        <w:tc>
          <w:tcPr>
            <w:tcW w:w="10037" w:type="dxa"/>
            <w:gridSpan w:val="8"/>
            <w:tcBorders>
              <w:tl2br w:val="nil"/>
              <w:tr2bl w:val="nil"/>
            </w:tcBorders>
            <w:noWrap w:val="0"/>
            <w:vAlign w:val="center"/>
          </w:tcPr>
          <w:p w14:paraId="7CF9D09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1.</w:t>
            </w:r>
            <w:r>
              <w:rPr>
                <w:rFonts w:hint="eastAsia" w:ascii="微软雅黑" w:hAnsi="微软雅黑" w:eastAsia="微软雅黑" w:cs="微软雅黑"/>
                <w:sz w:val="18"/>
                <w:szCs w:val="18"/>
              </w:rPr>
              <w:t>酒水、个人消费、景区内索道、沿途行程内景点小门票、行程中备注未含的餐。</w:t>
            </w:r>
          </w:p>
          <w:p w14:paraId="682CDA8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210" w:right="0" w:hanging="180" w:hangingChars="100"/>
              <w:textAlignment w:val="auto"/>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2.</w:t>
            </w:r>
            <w:r>
              <w:rPr>
                <w:rFonts w:hint="eastAsia" w:ascii="微软雅黑" w:hAnsi="微软雅黑" w:eastAsia="微软雅黑" w:cs="微软雅黑"/>
                <w:sz w:val="18"/>
                <w:szCs w:val="18"/>
              </w:rPr>
              <w:t>由于不可抗拒因素导致行程变更所产生的费用（包括但不限于自然灾害，</w:t>
            </w:r>
            <w:r>
              <w:rPr>
                <w:rFonts w:hint="eastAsia" w:ascii="微软雅黑" w:hAnsi="微软雅黑" w:eastAsia="微软雅黑" w:cs="微软雅黑"/>
                <w:sz w:val="18"/>
                <w:szCs w:val="18"/>
                <w:lang w:eastAsia="zh-CN"/>
              </w:rPr>
              <w:t>其他如</w:t>
            </w:r>
            <w:r>
              <w:rPr>
                <w:rFonts w:hint="eastAsia" w:ascii="微软雅黑" w:hAnsi="微软雅黑" w:eastAsia="微软雅黑" w:cs="微软雅黑"/>
                <w:sz w:val="18"/>
                <w:szCs w:val="18"/>
              </w:rPr>
              <w:t>航班延误或取消、车辆</w:t>
            </w:r>
            <w:r>
              <w:rPr>
                <w:rFonts w:hint="eastAsia" w:ascii="微软雅黑" w:hAnsi="微软雅黑" w:eastAsia="微软雅黑" w:cs="微软雅黑"/>
                <w:sz w:val="18"/>
                <w:szCs w:val="18"/>
                <w:lang w:eastAsia="zh-CN"/>
              </w:rPr>
              <w:t>故</w:t>
            </w:r>
            <w:r>
              <w:rPr>
                <w:rFonts w:hint="eastAsia" w:ascii="微软雅黑" w:hAnsi="微软雅黑" w:eastAsia="微软雅黑" w:cs="微软雅黑"/>
                <w:sz w:val="18"/>
                <w:szCs w:val="18"/>
              </w:rPr>
              <w:t>障、交通意外等）。</w:t>
            </w:r>
          </w:p>
          <w:p w14:paraId="1B654BD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0" w:right="0" w:hanging="360" w:hangingChars="200"/>
              <w:textAlignment w:val="auto"/>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3.</w:t>
            </w:r>
            <w:r>
              <w:rPr>
                <w:rFonts w:hint="eastAsia" w:ascii="微软雅黑" w:hAnsi="微软雅黑" w:eastAsia="微软雅黑" w:cs="微软雅黑"/>
                <w:sz w:val="18"/>
                <w:szCs w:val="18"/>
              </w:rPr>
              <w:t>受国际油价波动引起的机票燃油附加费的临时上涨差额自理，上浮具体金额遵照各大航空公司的有</w:t>
            </w:r>
            <w:r>
              <w:rPr>
                <w:rFonts w:hint="eastAsia" w:ascii="微软雅黑" w:hAnsi="微软雅黑" w:eastAsia="微软雅黑" w:cs="微软雅黑"/>
                <w:sz w:val="18"/>
                <w:szCs w:val="18"/>
                <w:lang w:eastAsia="zh-CN"/>
              </w:rPr>
              <w:t>关通知</w:t>
            </w:r>
            <w:r>
              <w:rPr>
                <w:rFonts w:hint="eastAsia" w:ascii="微软雅黑" w:hAnsi="微软雅黑" w:eastAsia="微软雅黑" w:cs="微软雅黑"/>
                <w:sz w:val="18"/>
                <w:szCs w:val="18"/>
              </w:rPr>
              <w:t>。</w:t>
            </w:r>
          </w:p>
          <w:p w14:paraId="31E78E1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4.</w:t>
            </w:r>
            <w:r>
              <w:rPr>
                <w:rFonts w:hint="eastAsia" w:ascii="微软雅黑" w:hAnsi="微软雅黑" w:eastAsia="微软雅黑" w:cs="微软雅黑"/>
                <w:sz w:val="18"/>
                <w:szCs w:val="18"/>
              </w:rPr>
              <w:t>出发地到机场的接送费用，请自行前往机场。</w:t>
            </w:r>
          </w:p>
          <w:p w14:paraId="28D74FA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微软雅黑" w:hAnsi="微软雅黑" w:eastAsia="微软雅黑" w:cs="微软雅黑"/>
                <w:b/>
                <w:color w:val="auto"/>
                <w:kern w:val="0"/>
                <w:sz w:val="18"/>
                <w:szCs w:val="18"/>
                <w:vertAlign w:val="baseline"/>
              </w:rPr>
            </w:pP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旅游期间一切私人性质的自由自主消费自理，如：洗衣，通讯，娱乐或自由自主购物等。</w:t>
            </w:r>
          </w:p>
        </w:tc>
      </w:tr>
      <w:tr w14:paraId="421FE5CB">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jc w:val="center"/>
        </w:trPr>
        <w:tc>
          <w:tcPr>
            <w:tcW w:w="819" w:type="dxa"/>
            <w:tcBorders>
              <w:tl2br w:val="nil"/>
              <w:tr2bl w:val="nil"/>
            </w:tcBorders>
            <w:noWrap w:val="0"/>
            <w:vAlign w:val="center"/>
          </w:tcPr>
          <w:p w14:paraId="7D3BCA11">
            <w:pPr>
              <w:spacing w:line="360" w:lineRule="auto"/>
              <w:ind w:right="-25" w:rightChars="-12"/>
              <w:jc w:val="center"/>
              <w:rPr>
                <w:rFonts w:hint="eastAsia" w:ascii="微软雅黑" w:hAnsi="微软雅黑" w:eastAsia="微软雅黑" w:cs="微软雅黑"/>
                <w:b/>
                <w:color w:val="auto"/>
                <w:kern w:val="0"/>
                <w:sz w:val="32"/>
                <w:szCs w:val="32"/>
                <w:vertAlign w:val="baseline"/>
                <w:lang w:eastAsia="zh-CN"/>
              </w:rPr>
            </w:pPr>
            <w:r>
              <w:rPr>
                <w:rFonts w:hint="eastAsia" w:ascii="微软雅黑" w:hAnsi="微软雅黑" w:eastAsia="微软雅黑" w:cs="微软雅黑"/>
                <w:b/>
                <w:color w:val="auto"/>
                <w:kern w:val="0"/>
                <w:sz w:val="32"/>
                <w:szCs w:val="32"/>
                <w:vertAlign w:val="baseline"/>
                <w:lang w:eastAsia="zh-CN"/>
              </w:rPr>
              <w:t>备</w:t>
            </w:r>
          </w:p>
          <w:p w14:paraId="60D7FAC6">
            <w:pPr>
              <w:spacing w:line="360" w:lineRule="auto"/>
              <w:ind w:right="-25" w:rightChars="-12"/>
              <w:jc w:val="center"/>
              <w:rPr>
                <w:rFonts w:hint="eastAsia" w:ascii="微软雅黑" w:hAnsi="微软雅黑" w:eastAsia="微软雅黑" w:cs="微软雅黑"/>
                <w:b/>
                <w:color w:val="auto"/>
                <w:kern w:val="0"/>
                <w:sz w:val="28"/>
                <w:szCs w:val="28"/>
                <w:vertAlign w:val="baseline"/>
              </w:rPr>
            </w:pPr>
            <w:r>
              <w:rPr>
                <w:rFonts w:hint="eastAsia" w:ascii="微软雅黑" w:hAnsi="微软雅黑" w:eastAsia="微软雅黑" w:cs="微软雅黑"/>
                <w:b/>
                <w:color w:val="auto"/>
                <w:kern w:val="0"/>
                <w:sz w:val="32"/>
                <w:szCs w:val="32"/>
                <w:vertAlign w:val="baseline"/>
                <w:lang w:eastAsia="zh-CN"/>
              </w:rPr>
              <w:t>注</w:t>
            </w:r>
          </w:p>
        </w:tc>
        <w:tc>
          <w:tcPr>
            <w:tcW w:w="10037" w:type="dxa"/>
            <w:gridSpan w:val="8"/>
            <w:tcBorders>
              <w:tl2br w:val="nil"/>
              <w:tr2bl w:val="nil"/>
            </w:tcBorders>
            <w:noWrap w:val="0"/>
            <w:vAlign w:val="center"/>
          </w:tcPr>
          <w:p w14:paraId="1E85625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微软雅黑" w:hAnsi="微软雅黑" w:eastAsia="微软雅黑" w:cs="微软雅黑"/>
                <w:b w:val="0"/>
                <w:bCs w:val="0"/>
                <w:color w:val="000000"/>
                <w:sz w:val="18"/>
                <w:szCs w:val="18"/>
              </w:rPr>
            </w:pPr>
            <w:r>
              <w:rPr>
                <w:rFonts w:hint="eastAsia" w:ascii="微软雅黑" w:hAnsi="微软雅黑" w:eastAsia="微软雅黑" w:cs="微软雅黑"/>
                <w:b w:val="0"/>
                <w:bCs w:val="0"/>
                <w:color w:val="000000"/>
                <w:sz w:val="18"/>
                <w:szCs w:val="18"/>
                <w:lang w:eastAsia="zh-CN"/>
              </w:rPr>
              <w:t>1.</w:t>
            </w:r>
            <w:r>
              <w:rPr>
                <w:rFonts w:hint="eastAsia" w:ascii="微软雅黑" w:hAnsi="微软雅黑" w:eastAsia="微软雅黑" w:cs="微软雅黑"/>
                <w:b w:val="0"/>
                <w:bCs w:val="0"/>
                <w:color w:val="000000"/>
                <w:sz w:val="18"/>
                <w:szCs w:val="18"/>
              </w:rPr>
              <w:t>因入住宾馆登记需要，所有游客须带好身份证等有效证件；</w:t>
            </w:r>
          </w:p>
          <w:p w14:paraId="20186D5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80" w:right="0" w:hanging="360" w:hangingChars="200"/>
              <w:textAlignment w:val="auto"/>
              <w:rPr>
                <w:rFonts w:hint="eastAsia" w:ascii="微软雅黑" w:hAnsi="微软雅黑" w:eastAsia="微软雅黑" w:cs="微软雅黑"/>
                <w:b w:val="0"/>
                <w:bCs w:val="0"/>
                <w:color w:val="000000"/>
                <w:sz w:val="18"/>
                <w:szCs w:val="18"/>
              </w:rPr>
            </w:pPr>
            <w:r>
              <w:rPr>
                <w:rFonts w:hint="eastAsia" w:ascii="微软雅黑" w:hAnsi="微软雅黑" w:eastAsia="微软雅黑" w:cs="微软雅黑"/>
                <w:b w:val="0"/>
                <w:bCs w:val="0"/>
                <w:color w:val="000000"/>
                <w:sz w:val="18"/>
                <w:szCs w:val="18"/>
                <w:lang w:eastAsia="zh-CN"/>
              </w:rPr>
              <w:t>2.</w:t>
            </w:r>
            <w:r>
              <w:rPr>
                <w:rFonts w:hint="eastAsia" w:ascii="微软雅黑" w:hAnsi="微软雅黑" w:eastAsia="微软雅黑" w:cs="微软雅黑"/>
                <w:b w:val="0"/>
                <w:bCs w:val="0"/>
                <w:color w:val="000000"/>
                <w:sz w:val="18"/>
                <w:szCs w:val="18"/>
              </w:rPr>
              <w:t>以上城市之间的行程及景点时间有可能互调，但不减少景点；因不可</w:t>
            </w:r>
            <w:r>
              <w:rPr>
                <w:rFonts w:hint="eastAsia" w:ascii="微软雅黑" w:hAnsi="微软雅黑" w:eastAsia="微软雅黑" w:cs="微软雅黑"/>
                <w:b w:val="0"/>
                <w:bCs w:val="0"/>
                <w:color w:val="000000"/>
                <w:sz w:val="18"/>
                <w:szCs w:val="18"/>
                <w:lang w:eastAsia="zh-CN"/>
              </w:rPr>
              <w:t>抗力</w:t>
            </w:r>
            <w:r>
              <w:rPr>
                <w:rFonts w:hint="eastAsia" w:ascii="微软雅黑" w:hAnsi="微软雅黑" w:eastAsia="微软雅黑" w:cs="微软雅黑"/>
                <w:b w:val="0"/>
                <w:bCs w:val="0"/>
                <w:color w:val="000000"/>
                <w:sz w:val="18"/>
                <w:szCs w:val="18"/>
              </w:rPr>
              <w:t>因素</w:t>
            </w:r>
            <w:r>
              <w:rPr>
                <w:rFonts w:hint="eastAsia" w:ascii="微软雅黑" w:hAnsi="微软雅黑" w:eastAsia="微软雅黑" w:cs="微软雅黑"/>
                <w:b w:val="0"/>
                <w:bCs w:val="0"/>
                <w:color w:val="000000"/>
                <w:sz w:val="18"/>
                <w:szCs w:val="18"/>
                <w:lang w:eastAsia="zh-CN"/>
              </w:rPr>
              <w:t>造成</w:t>
            </w:r>
            <w:r>
              <w:rPr>
                <w:rFonts w:hint="eastAsia" w:ascii="微软雅黑" w:hAnsi="微软雅黑" w:eastAsia="微软雅黑" w:cs="微软雅黑"/>
                <w:b w:val="0"/>
                <w:bCs w:val="0"/>
                <w:color w:val="000000"/>
                <w:sz w:val="18"/>
                <w:szCs w:val="18"/>
              </w:rPr>
              <w:t>无法游览，只负责退还本社的优惠门票；</w:t>
            </w:r>
          </w:p>
          <w:p w14:paraId="76B55B3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80" w:right="0" w:hanging="360" w:hangingChars="200"/>
              <w:textAlignment w:val="auto"/>
              <w:rPr>
                <w:rFonts w:hint="eastAsia" w:ascii="微软雅黑" w:hAnsi="微软雅黑" w:eastAsia="微软雅黑" w:cs="微软雅黑"/>
                <w:b w:val="0"/>
                <w:bCs w:val="0"/>
                <w:color w:val="000000"/>
                <w:sz w:val="18"/>
                <w:szCs w:val="18"/>
              </w:rPr>
            </w:pPr>
            <w:r>
              <w:rPr>
                <w:rFonts w:hint="eastAsia" w:ascii="微软雅黑" w:hAnsi="微软雅黑" w:eastAsia="微软雅黑" w:cs="微软雅黑"/>
                <w:b w:val="0"/>
                <w:bCs w:val="0"/>
                <w:color w:val="000000"/>
                <w:sz w:val="18"/>
                <w:szCs w:val="18"/>
                <w:lang w:eastAsia="zh-CN"/>
              </w:rPr>
              <w:t>3.</w:t>
            </w:r>
            <w:r>
              <w:rPr>
                <w:rFonts w:hint="eastAsia" w:ascii="微软雅黑" w:hAnsi="微软雅黑" w:eastAsia="微软雅黑" w:cs="微软雅黑"/>
                <w:b w:val="0"/>
                <w:bCs w:val="0"/>
                <w:color w:val="000000"/>
                <w:sz w:val="18"/>
                <w:szCs w:val="18"/>
              </w:rPr>
              <w:t>游客因个人原因临时自愿放弃游览、用餐、住宿等，费用一概不退；自费项目任何有效证件均不享受优惠活动；</w:t>
            </w:r>
          </w:p>
          <w:p w14:paraId="2B7FD60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80" w:right="0" w:hanging="360" w:hangingChars="200"/>
              <w:textAlignment w:val="auto"/>
              <w:rPr>
                <w:rFonts w:hint="eastAsia" w:ascii="微软雅黑" w:hAnsi="微软雅黑" w:eastAsia="微软雅黑" w:cs="微软雅黑"/>
                <w:b w:val="0"/>
                <w:bCs w:val="0"/>
                <w:color w:val="000000"/>
                <w:sz w:val="18"/>
                <w:szCs w:val="18"/>
              </w:rPr>
            </w:pPr>
            <w:r>
              <w:rPr>
                <w:rFonts w:hint="eastAsia" w:ascii="微软雅黑" w:hAnsi="微软雅黑" w:eastAsia="微软雅黑" w:cs="微软雅黑"/>
                <w:b w:val="0"/>
                <w:bCs w:val="0"/>
                <w:color w:val="000000"/>
                <w:sz w:val="18"/>
                <w:szCs w:val="18"/>
                <w:lang w:eastAsia="zh-CN"/>
              </w:rPr>
              <w:t>4.</w:t>
            </w:r>
            <w:r>
              <w:rPr>
                <w:rFonts w:hint="eastAsia" w:ascii="微软雅黑" w:hAnsi="微软雅黑" w:eastAsia="微软雅黑" w:cs="微软雅黑"/>
                <w:b w:val="0"/>
                <w:bCs w:val="0"/>
                <w:color w:val="000000"/>
                <w:sz w:val="18"/>
                <w:szCs w:val="18"/>
              </w:rPr>
              <w:t>此行程仅为参考行程，在不降低接待标准的情况下我社保留调整景点游览顺序和住宿地点的权利！</w:t>
            </w:r>
            <w:r>
              <w:rPr>
                <w:rFonts w:hint="eastAsia" w:ascii="微软雅黑" w:hAnsi="微软雅黑" w:eastAsia="微软雅黑" w:cs="微软雅黑"/>
                <w:b w:val="0"/>
                <w:bCs w:val="0"/>
                <w:color w:val="000000"/>
                <w:sz w:val="18"/>
                <w:szCs w:val="18"/>
                <w:lang w:eastAsia="zh-CN"/>
              </w:rPr>
              <w:t>如遇不可抗力</w:t>
            </w:r>
            <w:r>
              <w:rPr>
                <w:rFonts w:hint="eastAsia" w:ascii="微软雅黑" w:hAnsi="微软雅黑" w:eastAsia="微软雅黑" w:cs="微软雅黑"/>
                <w:b w:val="0"/>
                <w:bCs w:val="0"/>
                <w:color w:val="000000"/>
                <w:sz w:val="18"/>
                <w:szCs w:val="18"/>
              </w:rPr>
              <w:t>因素(如自</w:t>
            </w:r>
          </w:p>
          <w:p w14:paraId="7BD737B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80" w:right="0" w:hanging="360" w:hangingChars="200"/>
              <w:textAlignment w:val="auto"/>
              <w:rPr>
                <w:rFonts w:hint="eastAsia" w:ascii="微软雅黑" w:hAnsi="微软雅黑" w:eastAsia="微软雅黑" w:cs="微软雅黑"/>
                <w:b w:val="0"/>
                <w:bCs w:val="0"/>
                <w:color w:val="000000"/>
                <w:sz w:val="18"/>
                <w:szCs w:val="18"/>
              </w:rPr>
            </w:pPr>
            <w:r>
              <w:rPr>
                <w:rFonts w:hint="eastAsia" w:ascii="微软雅黑" w:hAnsi="微软雅黑" w:eastAsia="微软雅黑" w:cs="微软雅黑"/>
                <w:b w:val="0"/>
                <w:bCs w:val="0"/>
                <w:color w:val="000000"/>
                <w:sz w:val="18"/>
                <w:szCs w:val="18"/>
              </w:rPr>
              <w:t>然原因、火车票、机票国家政策性调价</w:t>
            </w:r>
            <w:r>
              <w:rPr>
                <w:rFonts w:hint="eastAsia" w:ascii="微软雅黑" w:hAnsi="微软雅黑" w:eastAsia="微软雅黑" w:cs="微软雅黑"/>
                <w:b w:val="0"/>
                <w:bCs w:val="0"/>
                <w:color w:val="000000"/>
                <w:sz w:val="18"/>
                <w:szCs w:val="18"/>
                <w:lang w:eastAsia="zh-CN"/>
              </w:rPr>
              <w:t>或</w:t>
            </w:r>
            <w:r>
              <w:rPr>
                <w:rFonts w:hint="eastAsia" w:ascii="微软雅黑" w:hAnsi="微软雅黑" w:eastAsia="微软雅黑" w:cs="微软雅黑"/>
                <w:b w:val="0"/>
                <w:bCs w:val="0"/>
                <w:color w:val="000000"/>
                <w:sz w:val="18"/>
                <w:szCs w:val="18"/>
              </w:rPr>
              <w:t>火车、航班延误、取消等）造成的损失，旅行社不承担责任；</w:t>
            </w:r>
          </w:p>
          <w:p w14:paraId="0288489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left"/>
              <w:textAlignment w:val="auto"/>
              <w:rPr>
                <w:rFonts w:hint="eastAsia" w:ascii="微软雅黑" w:hAnsi="微软雅黑" w:eastAsia="微软雅黑" w:cs="微软雅黑"/>
                <w:b w:val="0"/>
                <w:bCs w:val="0"/>
                <w:color w:val="000000"/>
                <w:sz w:val="18"/>
                <w:szCs w:val="18"/>
              </w:rPr>
            </w:pPr>
            <w:r>
              <w:rPr>
                <w:rFonts w:hint="eastAsia" w:ascii="微软雅黑" w:hAnsi="微软雅黑" w:eastAsia="微软雅黑" w:cs="微软雅黑"/>
                <w:b w:val="0"/>
                <w:bCs w:val="0"/>
                <w:color w:val="000000"/>
                <w:sz w:val="18"/>
                <w:szCs w:val="18"/>
                <w:lang w:eastAsia="zh-CN"/>
              </w:rPr>
              <w:t>5.本产品为包价旅游产品</w:t>
            </w:r>
            <w:r>
              <w:rPr>
                <w:rFonts w:hint="eastAsia" w:ascii="微软雅黑" w:hAnsi="微软雅黑" w:eastAsia="微软雅黑" w:cs="微软雅黑"/>
                <w:b w:val="0"/>
                <w:bCs w:val="0"/>
                <w:color w:val="000000"/>
                <w:sz w:val="18"/>
                <w:szCs w:val="18"/>
              </w:rPr>
              <w:t>，该产品一经签约支付，不得退订，不得变更，不得转让。甲方不得再就此问题要求乙方旅行社进行任何形式的处理和解决。</w:t>
            </w:r>
          </w:p>
          <w:p w14:paraId="15219C3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jc w:val="left"/>
              <w:textAlignment w:val="auto"/>
              <w:rPr>
                <w:rFonts w:hint="default" w:ascii="微软雅黑" w:hAnsi="微软雅黑" w:eastAsia="微软雅黑" w:cs="微软雅黑"/>
                <w:b w:val="0"/>
                <w:bCs w:val="0"/>
                <w:color w:val="000000"/>
                <w:sz w:val="18"/>
                <w:szCs w:val="18"/>
                <w:lang w:val="en-US" w:eastAsia="zh-CN"/>
              </w:rPr>
            </w:pPr>
            <w:r>
              <w:rPr>
                <w:rFonts w:hint="eastAsia" w:ascii="微软雅黑" w:hAnsi="微软雅黑" w:eastAsia="微软雅黑" w:cs="微软雅黑"/>
                <w:b w:val="0"/>
                <w:bCs w:val="0"/>
                <w:color w:val="000000"/>
                <w:sz w:val="18"/>
                <w:szCs w:val="18"/>
                <w:lang w:val="en-US" w:eastAsia="zh-CN"/>
              </w:rPr>
              <w:t>6.</w:t>
            </w:r>
            <w:r>
              <w:rPr>
                <w:rFonts w:hint="eastAsia" w:ascii="微软雅黑" w:hAnsi="微软雅黑" w:eastAsia="微软雅黑" w:cs="微软雅黑"/>
                <w:b/>
                <w:bCs/>
                <w:color w:val="000000"/>
                <w:sz w:val="21"/>
                <w:szCs w:val="21"/>
              </w:rPr>
              <w:t>受特殊节假日、重大活动临时管制、酒店资源</w:t>
            </w:r>
            <w:r>
              <w:rPr>
                <w:rFonts w:hint="eastAsia" w:ascii="微软雅黑" w:hAnsi="微软雅黑" w:eastAsia="微软雅黑" w:cs="微软雅黑"/>
                <w:b/>
                <w:bCs/>
                <w:color w:val="000000"/>
                <w:sz w:val="21"/>
                <w:szCs w:val="21"/>
                <w:lang w:val="en-US" w:eastAsia="zh-CN"/>
              </w:rPr>
              <w:t>调</w:t>
            </w:r>
            <w:r>
              <w:rPr>
                <w:rFonts w:hint="eastAsia" w:ascii="微软雅黑" w:hAnsi="微软雅黑" w:eastAsia="微软雅黑" w:cs="微软雅黑"/>
                <w:b/>
                <w:bCs/>
                <w:color w:val="000000"/>
                <w:sz w:val="21"/>
                <w:szCs w:val="21"/>
              </w:rPr>
              <w:t>控及不可抗力等因素影响，酒店、航班及其他旅游资源的库存、价格及班次可能存在高度不确定性。旅行社将尽合理商业努力协调资源，但为保障行程顺利，保留对已预订航班、酒店或行程安排进行同级别或近似替代调整的权利，并将在能力范围内及时将该等调整对旅游者进行明确通知和提示。旅游者确认，其订购旅游产品、签署本合同前已充分知悉并接受：前述资源调整属于旅游服务的客观风险范畴，旅行社已在能力范围内提前提示，不构成旅行社对监管要求的规避或免责，实际行程中的旅游资源应以出行最终确认的信息为准</w:t>
            </w:r>
            <w:r>
              <w:rPr>
                <w:rFonts w:hint="eastAsia" w:ascii="微软雅黑" w:hAnsi="微软雅黑" w:eastAsia="微软雅黑" w:cs="微软雅黑"/>
                <w:b/>
                <w:bCs/>
                <w:color w:val="000000"/>
                <w:sz w:val="21"/>
                <w:szCs w:val="21"/>
                <w:lang w:eastAsia="zh-CN"/>
              </w:rPr>
              <w:t>。</w:t>
            </w:r>
          </w:p>
        </w:tc>
      </w:tr>
      <w:tr w14:paraId="3F07B34C">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jc w:val="center"/>
        </w:trPr>
        <w:tc>
          <w:tcPr>
            <w:tcW w:w="10856" w:type="dxa"/>
            <w:gridSpan w:val="9"/>
            <w:tcBorders>
              <w:tl2br w:val="nil"/>
              <w:tr2bl w:val="nil"/>
            </w:tcBorders>
            <w:noWrap w:val="0"/>
            <w:vAlign w:val="center"/>
          </w:tcPr>
          <w:p w14:paraId="4049742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微软雅黑" w:hAnsi="微软雅黑" w:eastAsia="微软雅黑" w:cs="微软雅黑"/>
                <w:b/>
                <w:bCs/>
                <w:color w:val="7030A0"/>
                <w:sz w:val="21"/>
                <w:szCs w:val="21"/>
              </w:rPr>
            </w:pPr>
            <w:r>
              <w:rPr>
                <w:rFonts w:hint="eastAsia" w:ascii="微软雅黑" w:hAnsi="微软雅黑" w:eastAsia="微软雅黑" w:cs="微软雅黑"/>
                <w:b/>
                <w:bCs/>
                <w:color w:val="7030A0"/>
                <w:sz w:val="21"/>
                <w:szCs w:val="21"/>
              </w:rPr>
              <w:t>失信人特别通知及提示</w:t>
            </w:r>
          </w:p>
          <w:p w14:paraId="72A672B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420" w:firstLineChars="200"/>
              <w:jc w:val="left"/>
              <w:textAlignment w:val="auto"/>
              <w:rPr>
                <w:rFonts w:hint="eastAsia" w:ascii="微软雅黑" w:hAnsi="微软雅黑" w:eastAsia="微软雅黑" w:cs="微软雅黑"/>
                <w:b w:val="0"/>
                <w:bCs w:val="0"/>
                <w:color w:val="7030A0"/>
                <w:sz w:val="21"/>
                <w:szCs w:val="21"/>
                <w:lang w:eastAsia="zh-CN"/>
              </w:rPr>
            </w:pPr>
            <w:r>
              <w:rPr>
                <w:rFonts w:hint="eastAsia" w:ascii="微软雅黑" w:hAnsi="微软雅黑" w:eastAsia="微软雅黑" w:cs="微软雅黑"/>
                <w:b w:val="0"/>
                <w:bCs w:val="0"/>
                <w:color w:val="7030A0"/>
                <w:sz w:val="21"/>
                <w:szCs w:val="21"/>
              </w:rPr>
              <w:t>失信人意为“失信被执行人”，由</w:t>
            </w:r>
            <w:r>
              <w:rPr>
                <w:rFonts w:hint="eastAsia" w:ascii="微软雅黑" w:hAnsi="微软雅黑" w:eastAsia="微软雅黑" w:cs="微软雅黑"/>
                <w:b w:val="0"/>
                <w:bCs w:val="0"/>
                <w:color w:val="7030A0"/>
                <w:sz w:val="21"/>
                <w:szCs w:val="21"/>
                <w:lang w:eastAsia="zh-CN"/>
              </w:rPr>
              <w:t>最高人民法院</w:t>
            </w:r>
            <w:r>
              <w:rPr>
                <w:rFonts w:hint="eastAsia" w:ascii="微软雅黑" w:hAnsi="微软雅黑" w:eastAsia="微软雅黑" w:cs="微软雅黑"/>
                <w:b w:val="0"/>
                <w:bCs w:val="0"/>
                <w:color w:val="7030A0"/>
                <w:sz w:val="21"/>
                <w:szCs w:val="21"/>
              </w:rPr>
              <w:t>发布，失信人不得乘坐飞机、火车硬卧、高铁机动车，请游客报团前一定要自行查询好是否为失信人！如游客属于失信人而报团</w:t>
            </w:r>
            <w:r>
              <w:rPr>
                <w:rFonts w:hint="eastAsia" w:ascii="微软雅黑" w:hAnsi="微软雅黑" w:eastAsia="微软雅黑" w:cs="微软雅黑"/>
                <w:b w:val="0"/>
                <w:bCs w:val="0"/>
                <w:color w:val="7030A0"/>
                <w:sz w:val="21"/>
                <w:szCs w:val="21"/>
                <w:lang w:eastAsia="zh-CN"/>
              </w:rPr>
              <w:t>时</w:t>
            </w:r>
            <w:r>
              <w:rPr>
                <w:rFonts w:hint="eastAsia" w:ascii="微软雅黑" w:hAnsi="微软雅黑" w:eastAsia="微软雅黑" w:cs="微软雅黑"/>
                <w:b w:val="0"/>
                <w:bCs w:val="0"/>
                <w:color w:val="7030A0"/>
                <w:sz w:val="21"/>
                <w:szCs w:val="21"/>
              </w:rPr>
              <w:t>没有向旅行社提前说明，报名后旅行社为保留客人机票位置向航空公司支付了机票定金(或全款</w:t>
            </w:r>
            <w:r>
              <w:rPr>
                <w:rFonts w:hint="eastAsia" w:ascii="微软雅黑" w:hAnsi="微软雅黑" w:eastAsia="微软雅黑" w:cs="微软雅黑"/>
                <w:b w:val="0"/>
                <w:bCs w:val="0"/>
                <w:color w:val="7030A0"/>
                <w:sz w:val="21"/>
                <w:szCs w:val="21"/>
                <w:lang w:eastAsia="zh-CN"/>
              </w:rPr>
              <w:t>）</w:t>
            </w:r>
            <w:r>
              <w:rPr>
                <w:rFonts w:hint="eastAsia" w:ascii="微软雅黑" w:hAnsi="微软雅黑" w:eastAsia="微软雅黑" w:cs="微软雅黑"/>
                <w:b w:val="0"/>
                <w:bCs w:val="0"/>
                <w:color w:val="7030A0"/>
                <w:sz w:val="21"/>
                <w:szCs w:val="21"/>
              </w:rPr>
              <w:t>，失信人的机票费用将全额损失，只能退税，产</w:t>
            </w:r>
            <w:r>
              <w:rPr>
                <w:rFonts w:hint="eastAsia" w:ascii="微软雅黑" w:hAnsi="微软雅黑" w:eastAsia="微软雅黑" w:cs="微软雅黑"/>
                <w:b w:val="0"/>
                <w:bCs w:val="0"/>
                <w:color w:val="7030A0"/>
                <w:sz w:val="21"/>
                <w:szCs w:val="21"/>
                <w:lang w:eastAsia="zh-CN"/>
              </w:rPr>
              <w:t>生的</w:t>
            </w:r>
            <w:r>
              <w:rPr>
                <w:rFonts w:hint="eastAsia" w:ascii="微软雅黑" w:hAnsi="微软雅黑" w:eastAsia="微软雅黑" w:cs="微软雅黑"/>
                <w:b w:val="0"/>
                <w:bCs w:val="0"/>
                <w:color w:val="7030A0"/>
                <w:sz w:val="21"/>
                <w:szCs w:val="21"/>
              </w:rPr>
              <w:t>所有损失由客人自行承担</w:t>
            </w:r>
            <w:r>
              <w:rPr>
                <w:rFonts w:hint="eastAsia" w:ascii="微软雅黑" w:hAnsi="微软雅黑" w:eastAsia="微软雅黑" w:cs="微软雅黑"/>
                <w:b w:val="0"/>
                <w:bCs w:val="0"/>
                <w:color w:val="7030A0"/>
                <w:sz w:val="21"/>
                <w:szCs w:val="21"/>
                <w:lang w:eastAsia="zh-CN"/>
              </w:rPr>
              <w:t>，请知晓。</w:t>
            </w:r>
          </w:p>
          <w:p w14:paraId="6984D50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rightChars="0"/>
              <w:jc w:val="left"/>
              <w:textAlignment w:val="auto"/>
              <w:rPr>
                <w:rFonts w:hint="eastAsia" w:ascii="微软雅黑" w:hAnsi="微软雅黑" w:eastAsia="微软雅黑" w:cs="微软雅黑"/>
                <w:b w:val="0"/>
                <w:bCs w:val="0"/>
                <w:color w:val="7030A0"/>
                <w:sz w:val="21"/>
                <w:szCs w:val="21"/>
              </w:rPr>
            </w:pPr>
            <w:bookmarkStart w:id="0" w:name="_GoBack"/>
            <w:r>
              <w:rPr>
                <w:rFonts w:hint="eastAsia" w:ascii="微软雅黑" w:hAnsi="微软雅黑" w:eastAsia="微软雅黑" w:cs="微软雅黑"/>
                <w:b w:val="0"/>
                <w:bCs w:val="0"/>
                <w:color w:val="7030A0"/>
                <w:sz w:val="21"/>
                <w:szCs w:val="21"/>
                <w:lang w:eastAsia="zh-CN"/>
              </w:rPr>
              <w:t>最高人民法院</w:t>
            </w:r>
            <w:bookmarkEnd w:id="0"/>
            <w:r>
              <w:rPr>
                <w:rFonts w:hint="eastAsia" w:ascii="微软雅黑" w:hAnsi="微软雅黑" w:eastAsia="微软雅黑" w:cs="微软雅黑"/>
                <w:b w:val="0"/>
                <w:bCs w:val="0"/>
                <w:color w:val="7030A0"/>
                <w:sz w:val="21"/>
                <w:szCs w:val="21"/>
              </w:rPr>
              <w:t>失信人查询网站如下：http://zxgk.court.gov.cn/</w:t>
            </w:r>
            <w:r>
              <w:rPr>
                <w:rFonts w:hint="eastAsia" w:ascii="微软雅黑" w:hAnsi="微软雅黑" w:eastAsia="微软雅黑" w:cs="微软雅黑"/>
                <w:b w:val="0"/>
                <w:bCs w:val="0"/>
                <w:color w:val="7030A0"/>
                <w:sz w:val="21"/>
                <w:szCs w:val="21"/>
                <w:lang w:eastAsia="zh-CN"/>
              </w:rPr>
              <w:t>，</w:t>
            </w:r>
            <w:r>
              <w:rPr>
                <w:rFonts w:hint="eastAsia" w:ascii="微软雅黑" w:hAnsi="微软雅黑" w:eastAsia="微软雅黑" w:cs="微软雅黑"/>
                <w:b w:val="0"/>
                <w:bCs w:val="0"/>
                <w:color w:val="7030A0"/>
                <w:sz w:val="21"/>
                <w:szCs w:val="21"/>
              </w:rPr>
              <w:t xml:space="preserve"> 客人报团前可到</w:t>
            </w:r>
            <w:r>
              <w:rPr>
                <w:rFonts w:hint="eastAsia" w:ascii="微软雅黑" w:hAnsi="微软雅黑" w:eastAsia="微软雅黑" w:cs="微软雅黑"/>
                <w:b w:val="0"/>
                <w:bCs w:val="0"/>
                <w:color w:val="7030A0"/>
                <w:sz w:val="21"/>
                <w:szCs w:val="21"/>
                <w:lang w:eastAsia="zh-CN"/>
              </w:rPr>
              <w:t>此</w:t>
            </w:r>
            <w:r>
              <w:rPr>
                <w:rFonts w:hint="eastAsia" w:ascii="微软雅黑" w:hAnsi="微软雅黑" w:eastAsia="微软雅黑" w:cs="微软雅黑"/>
                <w:b w:val="0"/>
                <w:bCs w:val="0"/>
                <w:color w:val="7030A0"/>
                <w:sz w:val="21"/>
                <w:szCs w:val="21"/>
              </w:rPr>
              <w:t>网站进行查询！</w:t>
            </w:r>
          </w:p>
        </w:tc>
      </w:tr>
      <w:tr w14:paraId="6EF42C49">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jc w:val="center"/>
        </w:trPr>
        <w:tc>
          <w:tcPr>
            <w:tcW w:w="10856" w:type="dxa"/>
            <w:gridSpan w:val="9"/>
            <w:tcBorders>
              <w:tl2br w:val="nil"/>
              <w:tr2bl w:val="nil"/>
            </w:tcBorders>
            <w:shd w:val="clear" w:color="auto" w:fill="2D61B7"/>
            <w:noWrap w:val="0"/>
            <w:vAlign w:val="top"/>
          </w:tcPr>
          <w:p w14:paraId="390ED3B2">
            <w:pPr>
              <w:keepNext w:val="0"/>
              <w:keepLines w:val="0"/>
              <w:pageBreakBefore w:val="0"/>
              <w:widowControl w:val="0"/>
              <w:kinsoku/>
              <w:wordWrap/>
              <w:overflowPunct/>
              <w:topLinePunct w:val="0"/>
              <w:bidi w:val="0"/>
              <w:snapToGrid w:val="0"/>
              <w:spacing w:line="240" w:lineRule="auto"/>
              <w:ind w:left="0" w:leftChars="0" w:right="65" w:rightChars="31" w:firstLine="0" w:firstLineChars="0"/>
              <w:jc w:val="center"/>
              <w:textAlignment w:val="auto"/>
              <w:rPr>
                <w:rFonts w:hint="eastAsia" w:ascii="微软雅黑" w:hAnsi="微软雅黑" w:eastAsia="微软雅黑" w:cs="微软雅黑"/>
                <w:b/>
                <w:bCs/>
                <w:color w:val="FFFFFF"/>
                <w:kern w:val="0"/>
                <w:sz w:val="36"/>
                <w:szCs w:val="36"/>
                <w:lang w:eastAsia="zh-CN"/>
              </w:rPr>
            </w:pPr>
            <w:r>
              <w:rPr>
                <w:rFonts w:hint="eastAsia" w:ascii="微软雅黑" w:hAnsi="微软雅黑" w:eastAsia="微软雅黑" w:cs="微软雅黑"/>
                <w:b/>
                <w:bCs/>
                <w:color w:val="FFFFFF"/>
                <w:kern w:val="0"/>
                <w:sz w:val="36"/>
                <w:szCs w:val="36"/>
                <w:lang w:eastAsia="zh-CN"/>
              </w:rPr>
              <w:t>注</w:t>
            </w:r>
            <w:r>
              <w:rPr>
                <w:rFonts w:hint="eastAsia" w:ascii="微软雅黑" w:hAnsi="微软雅黑" w:eastAsia="微软雅黑" w:cs="微软雅黑"/>
                <w:b/>
                <w:bCs/>
                <w:color w:val="FFFFFF"/>
                <w:kern w:val="0"/>
                <w:sz w:val="36"/>
                <w:szCs w:val="36"/>
                <w:lang w:val="en-US" w:eastAsia="zh-CN"/>
              </w:rPr>
              <w:t xml:space="preserve"> </w:t>
            </w:r>
            <w:r>
              <w:rPr>
                <w:rFonts w:hint="eastAsia" w:ascii="微软雅黑" w:hAnsi="微软雅黑" w:eastAsia="微软雅黑" w:cs="微软雅黑"/>
                <w:b/>
                <w:bCs/>
                <w:color w:val="FFFFFF"/>
                <w:kern w:val="0"/>
                <w:sz w:val="36"/>
                <w:szCs w:val="36"/>
                <w:lang w:eastAsia="zh-CN"/>
              </w:rPr>
              <w:t>意</w:t>
            </w:r>
            <w:r>
              <w:rPr>
                <w:rFonts w:hint="eastAsia" w:ascii="微软雅黑" w:hAnsi="微软雅黑" w:eastAsia="微软雅黑" w:cs="微软雅黑"/>
                <w:b/>
                <w:bCs/>
                <w:color w:val="FFFFFF"/>
                <w:kern w:val="0"/>
                <w:sz w:val="36"/>
                <w:szCs w:val="36"/>
                <w:lang w:val="en-US" w:eastAsia="zh-CN"/>
              </w:rPr>
              <w:t xml:space="preserve"> </w:t>
            </w:r>
            <w:r>
              <w:rPr>
                <w:rFonts w:hint="eastAsia" w:ascii="微软雅黑" w:hAnsi="微软雅黑" w:eastAsia="微软雅黑" w:cs="微软雅黑"/>
                <w:b/>
                <w:bCs/>
                <w:color w:val="FFFFFF"/>
                <w:kern w:val="0"/>
                <w:sz w:val="36"/>
                <w:szCs w:val="36"/>
                <w:lang w:eastAsia="zh-CN"/>
              </w:rPr>
              <w:t>事</w:t>
            </w:r>
            <w:r>
              <w:rPr>
                <w:rFonts w:hint="eastAsia" w:ascii="微软雅黑" w:hAnsi="微软雅黑" w:eastAsia="微软雅黑" w:cs="微软雅黑"/>
                <w:b/>
                <w:bCs/>
                <w:color w:val="FFFFFF"/>
                <w:kern w:val="0"/>
                <w:sz w:val="36"/>
                <w:szCs w:val="36"/>
                <w:lang w:val="en-US" w:eastAsia="zh-CN"/>
              </w:rPr>
              <w:t xml:space="preserve"> </w:t>
            </w:r>
            <w:r>
              <w:rPr>
                <w:rFonts w:hint="eastAsia" w:ascii="微软雅黑" w:hAnsi="微软雅黑" w:eastAsia="微软雅黑" w:cs="微软雅黑"/>
                <w:b/>
                <w:bCs/>
                <w:color w:val="FFFFFF"/>
                <w:kern w:val="0"/>
                <w:sz w:val="36"/>
                <w:szCs w:val="36"/>
                <w:lang w:eastAsia="zh-CN"/>
              </w:rPr>
              <w:t>项</w:t>
            </w:r>
          </w:p>
        </w:tc>
      </w:tr>
      <w:tr w14:paraId="5A9E1F84">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jc w:val="center"/>
        </w:trPr>
        <w:tc>
          <w:tcPr>
            <w:tcW w:w="10856" w:type="dxa"/>
            <w:gridSpan w:val="9"/>
            <w:tcBorders>
              <w:tl2br w:val="nil"/>
              <w:tr2bl w:val="nil"/>
            </w:tcBorders>
            <w:noWrap w:val="0"/>
            <w:vAlign w:val="center"/>
          </w:tcPr>
          <w:p w14:paraId="15A924A4">
            <w:pPr>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Chars="-150" w:right="0" w:rightChars="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eastAsia="zh-CN"/>
              </w:rPr>
              <w:t xml:space="preserve"> </w:t>
            </w:r>
            <w:r>
              <w:rPr>
                <w:rFonts w:hint="eastAsia" w:ascii="微软雅黑" w:hAnsi="微软雅黑" w:eastAsia="微软雅黑" w:cs="微软雅黑"/>
                <w:color w:val="000000"/>
                <w:sz w:val="18"/>
                <w:szCs w:val="18"/>
                <w:lang w:val="en-US" w:eastAsia="zh-CN"/>
              </w:rPr>
              <w:t xml:space="preserve">  1.</w:t>
            </w:r>
            <w:r>
              <w:rPr>
                <w:rFonts w:hint="eastAsia" w:ascii="微软雅黑" w:hAnsi="微软雅黑" w:eastAsia="微软雅黑" w:cs="微软雅黑"/>
                <w:color w:val="000000"/>
                <w:sz w:val="18"/>
                <w:szCs w:val="18"/>
              </w:rPr>
              <w:t>未满18岁的未成年者及不具备完全民事行为能力者，请由其法定代理人陪同出游，如代理人同意未满18岁的未成年者及不具备完</w:t>
            </w:r>
          </w:p>
          <w:p w14:paraId="1D6C6BFF">
            <w:pPr>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Chars="-150" w:right="0" w:rightChars="0" w:firstLine="360" w:firstLineChars="20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全民事行为能力者独立参团旅游的，视为其法定代理人完全理解并自愿接受合同内容及行程中的所有约定。</w:t>
            </w:r>
          </w:p>
          <w:p w14:paraId="536E7A5B">
            <w:pPr>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val="en-US" w:eastAsia="zh-CN"/>
              </w:rPr>
              <w:t>2.</w:t>
            </w:r>
            <w:r>
              <w:rPr>
                <w:rFonts w:hint="eastAsia" w:ascii="微软雅黑" w:hAnsi="微软雅黑" w:eastAsia="微软雅黑" w:cs="微软雅黑"/>
                <w:color w:val="000000"/>
                <w:sz w:val="18"/>
                <w:szCs w:val="18"/>
              </w:rPr>
              <w:t>此团费为提前付费采购的团队优惠价，游客旅游途中自愿放弃的景点、餐、交通及住宿等，旅行社将不退还费用（如是散客拼团行程</w:t>
            </w:r>
          </w:p>
          <w:p w14:paraId="5E92CB95">
            <w:pPr>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Chars="-150" w:right="0" w:rightChars="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val="en-US" w:eastAsia="zh-CN"/>
              </w:rPr>
              <w:t xml:space="preserve"> </w:t>
            </w:r>
            <w:r>
              <w:rPr>
                <w:rFonts w:hint="eastAsia" w:ascii="微软雅黑" w:hAnsi="微软雅黑" w:eastAsia="微软雅黑" w:cs="微软雅黑"/>
                <w:color w:val="000000"/>
                <w:sz w:val="18"/>
                <w:szCs w:val="18"/>
              </w:rPr>
              <w:t>非独立成团的，请在</w:t>
            </w:r>
            <w:r>
              <w:rPr>
                <w:rFonts w:hint="eastAsia" w:ascii="微软雅黑" w:hAnsi="微软雅黑" w:eastAsia="微软雅黑" w:cs="微软雅黑"/>
                <w:color w:val="000000"/>
                <w:sz w:val="18"/>
                <w:szCs w:val="18"/>
                <w:lang w:eastAsia="zh-CN"/>
              </w:rPr>
              <w:t>签订</w:t>
            </w:r>
            <w:r>
              <w:rPr>
                <w:rFonts w:hint="eastAsia" w:ascii="微软雅黑" w:hAnsi="微软雅黑" w:eastAsia="微软雅黑" w:cs="微软雅黑"/>
                <w:color w:val="000000"/>
                <w:sz w:val="18"/>
                <w:szCs w:val="18"/>
              </w:rPr>
              <w:t>旅游合同时注明</w:t>
            </w:r>
            <w:r>
              <w:rPr>
                <w:rFonts w:hint="eastAsia" w:ascii="微软雅黑" w:hAnsi="微软雅黑" w:eastAsia="微软雅黑" w:cs="微软雅黑"/>
                <w:color w:val="000000"/>
                <w:sz w:val="18"/>
                <w:szCs w:val="18"/>
                <w:lang w:eastAsia="zh-CN"/>
              </w:rPr>
              <w:t>签订</w:t>
            </w:r>
            <w:r>
              <w:rPr>
                <w:rFonts w:hint="eastAsia" w:ascii="微软雅黑" w:hAnsi="微软雅黑" w:eastAsia="微软雅黑" w:cs="微软雅黑"/>
                <w:color w:val="000000"/>
                <w:sz w:val="18"/>
                <w:szCs w:val="18"/>
              </w:rPr>
              <w:t>散客拼团联合发团，并请游客谅解散客拼团局限性，本团的旅游接待将委托其他旅行社共同</w:t>
            </w:r>
            <w:r>
              <w:rPr>
                <w:rFonts w:hint="eastAsia" w:ascii="微软雅黑" w:hAnsi="微软雅黑" w:eastAsia="微软雅黑" w:cs="微软雅黑"/>
                <w:color w:val="000000"/>
                <w:sz w:val="18"/>
                <w:szCs w:val="18"/>
                <w:lang w:val="en-US" w:eastAsia="zh-CN"/>
              </w:rPr>
              <w:t xml:space="preserve"> </w:t>
            </w:r>
            <w:r>
              <w:rPr>
                <w:rFonts w:hint="eastAsia" w:ascii="微软雅黑" w:hAnsi="微软雅黑" w:eastAsia="微软雅黑" w:cs="微软雅黑"/>
                <w:color w:val="000000"/>
                <w:sz w:val="18"/>
                <w:szCs w:val="18"/>
              </w:rPr>
              <w:t>完成。我社将对团队质量进行随时监控，请就团队质量问题及时与我社沟通，以便及时协助解决。如果游客中途须离团，必须向导游做</w:t>
            </w:r>
          </w:p>
          <w:p w14:paraId="0C441483">
            <w:pPr>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val="en-US" w:eastAsia="zh-CN"/>
              </w:rPr>
              <w:t>事</w:t>
            </w:r>
            <w:r>
              <w:rPr>
                <w:rFonts w:hint="eastAsia" w:ascii="微软雅黑" w:hAnsi="微软雅黑" w:eastAsia="微软雅黑" w:cs="微软雅黑"/>
                <w:color w:val="000000"/>
                <w:sz w:val="18"/>
                <w:szCs w:val="18"/>
              </w:rPr>
              <w:t>先书面说明，故离团过程中一切安全责任和费用由游客自行负责。</w:t>
            </w:r>
          </w:p>
          <w:p w14:paraId="3DF564D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270" w:hangingChars="15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eastAsia="zh-CN"/>
              </w:rPr>
              <w:t>3.</w:t>
            </w:r>
            <w:r>
              <w:rPr>
                <w:rFonts w:hint="eastAsia" w:ascii="微软雅黑" w:hAnsi="微软雅黑" w:eastAsia="微软雅黑" w:cs="微软雅黑"/>
                <w:color w:val="000000"/>
                <w:sz w:val="18"/>
                <w:szCs w:val="18"/>
              </w:rPr>
              <w:t>行程中所列酒店仅供参考，具体各地酒店名称、用餐地点以实际安排为准。</w:t>
            </w:r>
          </w:p>
          <w:p w14:paraId="756512F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270" w:hangingChars="15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eastAsia="zh-CN"/>
              </w:rPr>
              <w:t>4.</w:t>
            </w:r>
            <w:r>
              <w:rPr>
                <w:rFonts w:hint="eastAsia" w:ascii="微软雅黑" w:hAnsi="微软雅黑" w:eastAsia="微软雅黑" w:cs="微软雅黑"/>
                <w:color w:val="000000"/>
                <w:sz w:val="18"/>
                <w:szCs w:val="18"/>
              </w:rPr>
              <w:t>由于此行程</w:t>
            </w:r>
            <w:r>
              <w:rPr>
                <w:rFonts w:hint="eastAsia" w:ascii="微软雅黑" w:hAnsi="微软雅黑" w:eastAsia="微软雅黑" w:cs="微软雅黑"/>
                <w:color w:val="000000"/>
                <w:sz w:val="18"/>
                <w:szCs w:val="18"/>
                <w:lang w:eastAsia="zh-CN"/>
              </w:rPr>
              <w:t>属于</w:t>
            </w:r>
            <w:r>
              <w:rPr>
                <w:rFonts w:hint="eastAsia" w:ascii="微软雅黑" w:hAnsi="微软雅黑" w:eastAsia="微软雅黑" w:cs="微软雅黑"/>
                <w:color w:val="000000"/>
                <w:sz w:val="18"/>
                <w:szCs w:val="18"/>
              </w:rPr>
              <w:t>长途旅游线路，旅行社不接受80周岁以上的游客出游报名，不接受未成年人单独报名（夏令营行程除外），18岁以下</w:t>
            </w:r>
          </w:p>
          <w:p w14:paraId="33ADC93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270" w:hangingChars="15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未成年人报名参团必须有监护人签字的委托书；</w:t>
            </w:r>
          </w:p>
          <w:p w14:paraId="67B59844">
            <w:pPr>
              <w:keepNext w:val="0"/>
              <w:keepLines w:val="0"/>
              <w:pageBreakBefore w:val="0"/>
              <w:numPr>
                <w:ilvl w:val="0"/>
                <w:numId w:val="1"/>
              </w:numPr>
              <w:suppressLineNumbers w:val="0"/>
              <w:kinsoku/>
              <w:wordWrap/>
              <w:overflowPunct/>
              <w:topLinePunct w:val="0"/>
              <w:autoSpaceDE/>
              <w:autoSpaceDN/>
              <w:bidi w:val="0"/>
              <w:adjustRightInd w:val="0"/>
              <w:snapToGrid w:val="0"/>
              <w:spacing w:before="0" w:beforeAutospacing="0" w:after="0" w:afterAutospacing="0" w:line="240" w:lineRule="auto"/>
              <w:ind w:left="309" w:right="0" w:hanging="264" w:hangingChars="147"/>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行程中提供的景区游览时间均为参考时间，导游在保证大多数游客正常游览时间的前提下，具体时间受游客游览进度、景区容载能力、</w:t>
            </w:r>
          </w:p>
          <w:p w14:paraId="6DCB48C3">
            <w:pPr>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Chars="-147" w:right="0" w:rightChars="0" w:firstLine="360" w:firstLineChars="20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导游购买团队票的速度、停车场距景区进出口的远近、天气因素、政府行为等不可抗力的多种条件制约；</w:t>
            </w:r>
          </w:p>
          <w:p w14:paraId="7C9BD4A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270" w:hangingChars="15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eastAsia="zh-CN"/>
              </w:rPr>
              <w:t>6.</w:t>
            </w:r>
            <w:r>
              <w:rPr>
                <w:rFonts w:hint="eastAsia" w:ascii="微软雅黑" w:hAnsi="微软雅黑" w:eastAsia="微软雅黑" w:cs="微软雅黑"/>
                <w:color w:val="000000"/>
                <w:sz w:val="18"/>
                <w:szCs w:val="18"/>
              </w:rPr>
              <w:t>不可抗力说明：根据新《</w:t>
            </w:r>
            <w:r>
              <w:rPr>
                <w:rFonts w:hint="eastAsia" w:ascii="微软雅黑" w:hAnsi="微软雅黑" w:eastAsia="微软雅黑" w:cs="微软雅黑"/>
                <w:color w:val="000000"/>
                <w:sz w:val="18"/>
                <w:szCs w:val="18"/>
                <w:lang w:eastAsia="zh-CN"/>
              </w:rPr>
              <w:t>中华人民共和国旅游法</w:t>
            </w:r>
            <w:r>
              <w:rPr>
                <w:rFonts w:hint="eastAsia" w:ascii="微软雅黑" w:hAnsi="微软雅黑" w:eastAsia="微软雅黑" w:cs="微软雅黑"/>
                <w:color w:val="000000"/>
                <w:sz w:val="18"/>
                <w:szCs w:val="18"/>
              </w:rPr>
              <w:t>》</w:t>
            </w:r>
            <w:r>
              <w:rPr>
                <w:rFonts w:hint="eastAsia" w:ascii="微软雅黑" w:hAnsi="微软雅黑" w:eastAsia="微软雅黑" w:cs="微软雅黑"/>
                <w:color w:val="000000"/>
                <w:sz w:val="18"/>
                <w:szCs w:val="18"/>
                <w:lang w:eastAsia="zh-CN"/>
              </w:rPr>
              <w:t>第六十七条</w:t>
            </w:r>
            <w:r>
              <w:rPr>
                <w:rFonts w:hint="eastAsia" w:ascii="微软雅黑" w:hAnsi="微软雅黑" w:eastAsia="微软雅黑" w:cs="微软雅黑"/>
                <w:color w:val="000000"/>
                <w:sz w:val="18"/>
                <w:szCs w:val="18"/>
              </w:rPr>
              <w:t>的规定，现</w:t>
            </w:r>
            <w:r>
              <w:rPr>
                <w:rFonts w:hint="eastAsia" w:ascii="微软雅黑" w:hAnsi="微软雅黑" w:eastAsia="微软雅黑" w:cs="微软雅黑"/>
                <w:color w:val="000000"/>
                <w:sz w:val="18"/>
                <w:szCs w:val="18"/>
                <w:lang w:eastAsia="zh-CN"/>
              </w:rPr>
              <w:t>作</w:t>
            </w:r>
            <w:r>
              <w:rPr>
                <w:rFonts w:hint="eastAsia" w:ascii="微软雅黑" w:hAnsi="微软雅黑" w:eastAsia="微软雅黑" w:cs="微软雅黑"/>
                <w:color w:val="000000"/>
                <w:sz w:val="18"/>
                <w:szCs w:val="18"/>
              </w:rPr>
              <w:t>如下说明：</w:t>
            </w:r>
          </w:p>
          <w:p w14:paraId="7660FC8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w:t>
            </w:r>
          </w:p>
          <w:p w14:paraId="6A7DCF3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2）根据第67条第一、第二、第四项规定，如因不可抗力因素不能避免</w:t>
            </w:r>
            <w:r>
              <w:rPr>
                <w:rFonts w:hint="eastAsia" w:ascii="微软雅黑" w:hAnsi="微软雅黑" w:eastAsia="微软雅黑" w:cs="微软雅黑"/>
                <w:color w:val="000000"/>
                <w:sz w:val="18"/>
                <w:szCs w:val="18"/>
                <w:lang w:eastAsia="zh-CN"/>
              </w:rPr>
              <w:t>地</w:t>
            </w:r>
            <w:r>
              <w:rPr>
                <w:rFonts w:hint="eastAsia" w:ascii="微软雅黑" w:hAnsi="微软雅黑" w:eastAsia="微软雅黑" w:cs="微软雅黑"/>
                <w:color w:val="000000"/>
                <w:sz w:val="18"/>
                <w:szCs w:val="18"/>
              </w:rPr>
              <w:t>影响了旅游行程的，游客不同意变更行程安排的，双方可以解除合同，但游客必须支付旅行社相关的机票、房费、车费、操作服务费用等的损失后，将余额退还游客。</w:t>
            </w:r>
          </w:p>
          <w:p w14:paraId="64A7E3E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270" w:hangingChars="15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eastAsia="zh-CN"/>
              </w:rPr>
              <w:t>7.</w:t>
            </w:r>
            <w:r>
              <w:rPr>
                <w:rFonts w:hint="eastAsia" w:ascii="微软雅黑" w:hAnsi="微软雅黑" w:eastAsia="微软雅黑" w:cs="微软雅黑"/>
                <w:color w:val="000000"/>
                <w:sz w:val="18"/>
                <w:szCs w:val="18"/>
              </w:rPr>
              <w:t>参团最低人数说明：此行程参团最低人数为10人（含），根据新《</w:t>
            </w:r>
            <w:r>
              <w:rPr>
                <w:rFonts w:hint="eastAsia" w:ascii="微软雅黑" w:hAnsi="微软雅黑" w:eastAsia="微软雅黑" w:cs="微软雅黑"/>
                <w:color w:val="000000"/>
                <w:sz w:val="18"/>
                <w:szCs w:val="18"/>
                <w:lang w:eastAsia="zh-CN"/>
              </w:rPr>
              <w:t>中华人民共和国旅游法</w:t>
            </w:r>
            <w:r>
              <w:rPr>
                <w:rFonts w:hint="eastAsia" w:ascii="微软雅黑" w:hAnsi="微软雅黑" w:eastAsia="微软雅黑" w:cs="微软雅黑"/>
                <w:color w:val="000000"/>
                <w:sz w:val="18"/>
                <w:szCs w:val="18"/>
              </w:rPr>
              <w:t>》</w:t>
            </w:r>
            <w:r>
              <w:rPr>
                <w:rFonts w:hint="eastAsia" w:ascii="微软雅黑" w:hAnsi="微软雅黑" w:eastAsia="微软雅黑" w:cs="微软雅黑"/>
                <w:color w:val="000000"/>
                <w:sz w:val="18"/>
                <w:szCs w:val="18"/>
                <w:lang w:eastAsia="zh-CN"/>
              </w:rPr>
              <w:t>第六十三条</w:t>
            </w:r>
            <w:r>
              <w:rPr>
                <w:rFonts w:hint="eastAsia" w:ascii="微软雅黑" w:hAnsi="微软雅黑" w:eastAsia="微软雅黑" w:cs="微软雅黑"/>
                <w:color w:val="000000"/>
                <w:sz w:val="18"/>
                <w:szCs w:val="18"/>
              </w:rPr>
              <w:t>规定，未达到约定人数解除合</w:t>
            </w:r>
          </w:p>
          <w:p w14:paraId="065DB1B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270" w:hangingChars="15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eastAsia="zh-CN"/>
              </w:rPr>
              <w:t>同时</w:t>
            </w:r>
            <w:r>
              <w:rPr>
                <w:rFonts w:hint="eastAsia" w:ascii="微软雅黑" w:hAnsi="微软雅黑" w:eastAsia="微软雅黑" w:cs="微软雅黑"/>
                <w:color w:val="000000"/>
                <w:sz w:val="18"/>
                <w:szCs w:val="18"/>
              </w:rPr>
              <w:t>，组团社须征得游客的书面同意，旅行社退还收取的所有费用；组团社须征得游客的同意，可以委托转让其他旅行社履行合同。</w:t>
            </w:r>
          </w:p>
          <w:p w14:paraId="0E84D597">
            <w:pPr>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Chars="-150" w:right="0" w:rightChars="0" w:firstLine="360" w:firstLineChars="20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val="en-US" w:eastAsia="zh-CN"/>
              </w:rPr>
              <w:t>8.</w:t>
            </w:r>
            <w:r>
              <w:rPr>
                <w:rFonts w:hint="eastAsia" w:ascii="微软雅黑" w:hAnsi="微软雅黑" w:eastAsia="微软雅黑" w:cs="微软雅黑"/>
                <w:color w:val="000000"/>
                <w:sz w:val="18"/>
                <w:szCs w:val="18"/>
              </w:rPr>
              <w:t>转让说明：根据新《</w:t>
            </w:r>
            <w:r>
              <w:rPr>
                <w:rFonts w:hint="eastAsia" w:ascii="微软雅黑" w:hAnsi="微软雅黑" w:eastAsia="微软雅黑" w:cs="微软雅黑"/>
                <w:color w:val="000000"/>
                <w:sz w:val="18"/>
                <w:szCs w:val="18"/>
                <w:lang w:eastAsia="zh-CN"/>
              </w:rPr>
              <w:t>中华人民共和国旅游法</w:t>
            </w:r>
            <w:r>
              <w:rPr>
                <w:rFonts w:hint="eastAsia" w:ascii="微软雅黑" w:hAnsi="微软雅黑" w:eastAsia="微软雅黑" w:cs="微软雅黑"/>
                <w:color w:val="000000"/>
                <w:sz w:val="18"/>
                <w:szCs w:val="18"/>
              </w:rPr>
              <w:t>》</w:t>
            </w:r>
            <w:r>
              <w:rPr>
                <w:rFonts w:hint="eastAsia" w:ascii="微软雅黑" w:hAnsi="微软雅黑" w:eastAsia="微软雅黑" w:cs="微软雅黑"/>
                <w:color w:val="000000"/>
                <w:sz w:val="18"/>
                <w:szCs w:val="18"/>
                <w:lang w:eastAsia="zh-CN"/>
              </w:rPr>
              <w:t>第六十四条</w:t>
            </w:r>
            <w:r>
              <w:rPr>
                <w:rFonts w:hint="eastAsia" w:ascii="微软雅黑" w:hAnsi="微软雅黑" w:eastAsia="微软雅黑" w:cs="微软雅黑"/>
                <w:color w:val="000000"/>
                <w:sz w:val="18"/>
                <w:szCs w:val="18"/>
              </w:rPr>
              <w:t>规定，包价旅游中游客自身的权利义务可以转让给第三人，旅行社没有正当</w:t>
            </w:r>
          </w:p>
          <w:p w14:paraId="53A1615E">
            <w:pPr>
              <w:keepNext w:val="0"/>
              <w:keepLines w:val="0"/>
              <w:pageBreakBefore w:val="0"/>
              <w:numPr>
                <w:ilvl w:val="0"/>
                <w:numId w:val="0"/>
              </w:numPr>
              <w:suppressLineNumbers w:val="0"/>
              <w:kinsoku/>
              <w:wordWrap/>
              <w:overflowPunct/>
              <w:topLinePunct w:val="0"/>
              <w:autoSpaceDE/>
              <w:autoSpaceDN/>
              <w:bidi w:val="0"/>
              <w:adjustRightInd w:val="0"/>
              <w:snapToGrid w:val="0"/>
              <w:spacing w:before="0" w:beforeAutospacing="0" w:after="0" w:afterAutospacing="0" w:line="240" w:lineRule="auto"/>
              <w:ind w:left="44" w:leftChars="21" w:right="0" w:rightChars="0" w:firstLine="0" w:firstLineChars="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理由不得拒绝，增加的费用由游客和第三人承担，如：游客的出行机票已经购买好，由于自身原因不能前往，这时可以转让第三人，但是增加的机票退改费用将由游客和第三人承担。</w:t>
            </w:r>
          </w:p>
          <w:p w14:paraId="6E43713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270" w:hangingChars="15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eastAsia="zh-CN"/>
              </w:rPr>
              <w:t>9.</w:t>
            </w:r>
            <w:r>
              <w:rPr>
                <w:rFonts w:hint="eastAsia" w:ascii="微软雅黑" w:hAnsi="微软雅黑" w:eastAsia="微软雅黑" w:cs="微软雅黑"/>
                <w:color w:val="000000"/>
                <w:sz w:val="18"/>
                <w:szCs w:val="18"/>
              </w:rPr>
              <w:t xml:space="preserve">退团说明 </w:t>
            </w:r>
          </w:p>
          <w:p w14:paraId="4A2898F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1）由于旅行社责任造成退团的、游客私自退团的，不可抗力双方同意退团的等情况，所有的款项规定都有约定，但绝不包含行程内旅行社所赠送的旅游景点和项目安排的金额。</w:t>
            </w:r>
          </w:p>
          <w:p w14:paraId="56EF2E0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2）根据新《</w:t>
            </w:r>
            <w:r>
              <w:rPr>
                <w:rFonts w:hint="eastAsia" w:ascii="微软雅黑" w:hAnsi="微软雅黑" w:eastAsia="微软雅黑" w:cs="微软雅黑"/>
                <w:color w:val="000000"/>
                <w:sz w:val="18"/>
                <w:szCs w:val="18"/>
                <w:lang w:eastAsia="zh-CN"/>
              </w:rPr>
              <w:t>中华人民共和国旅游法</w:t>
            </w:r>
            <w:r>
              <w:rPr>
                <w:rFonts w:hint="eastAsia" w:ascii="微软雅黑" w:hAnsi="微软雅黑" w:eastAsia="微软雅黑" w:cs="微软雅黑"/>
                <w:color w:val="000000"/>
                <w:sz w:val="18"/>
                <w:szCs w:val="18"/>
              </w:rPr>
              <w:t>》</w:t>
            </w:r>
            <w:r>
              <w:rPr>
                <w:rFonts w:hint="eastAsia" w:ascii="微软雅黑" w:hAnsi="微软雅黑" w:eastAsia="微软雅黑" w:cs="微软雅黑"/>
                <w:color w:val="000000"/>
                <w:sz w:val="18"/>
                <w:szCs w:val="18"/>
                <w:lang w:eastAsia="zh-CN"/>
              </w:rPr>
              <w:t>第六十三条</w:t>
            </w:r>
            <w:r>
              <w:rPr>
                <w:rFonts w:hint="eastAsia" w:ascii="微软雅黑" w:hAnsi="微软雅黑" w:eastAsia="微软雅黑" w:cs="微软雅黑"/>
                <w:color w:val="000000"/>
                <w:sz w:val="18"/>
                <w:szCs w:val="18"/>
              </w:rPr>
              <w:t>规定，游客（包括旅游团队）与旅行社双方签订合同后，旅行社将视为可以向航空公司购买机票等大交通，游客单方违约的，将适用《</w:t>
            </w:r>
            <w:r>
              <w:rPr>
                <w:rFonts w:hint="eastAsia" w:ascii="微软雅黑" w:hAnsi="微软雅黑" w:eastAsia="微软雅黑" w:cs="微软雅黑"/>
                <w:color w:val="000000"/>
                <w:sz w:val="18"/>
                <w:szCs w:val="18"/>
                <w:lang w:eastAsia="zh-CN"/>
              </w:rPr>
              <w:t>中华人民共和国旅游法</w:t>
            </w:r>
            <w:r>
              <w:rPr>
                <w:rFonts w:hint="eastAsia" w:ascii="微软雅黑" w:hAnsi="微软雅黑" w:eastAsia="微软雅黑" w:cs="微软雅黑"/>
                <w:color w:val="000000"/>
                <w:sz w:val="18"/>
                <w:szCs w:val="18"/>
              </w:rPr>
              <w:t>》</w:t>
            </w:r>
            <w:r>
              <w:rPr>
                <w:rFonts w:hint="eastAsia" w:ascii="微软雅黑" w:hAnsi="微软雅黑" w:eastAsia="微软雅黑" w:cs="微软雅黑"/>
                <w:color w:val="000000"/>
                <w:sz w:val="18"/>
                <w:szCs w:val="18"/>
                <w:lang w:eastAsia="zh-CN"/>
              </w:rPr>
              <w:t>第六十三条</w:t>
            </w:r>
            <w:r>
              <w:rPr>
                <w:rFonts w:hint="eastAsia" w:ascii="微软雅黑" w:hAnsi="微软雅黑" w:eastAsia="微软雅黑" w:cs="微软雅黑"/>
                <w:color w:val="000000"/>
                <w:sz w:val="18"/>
                <w:szCs w:val="18"/>
              </w:rPr>
              <w:t>规定。</w:t>
            </w:r>
          </w:p>
          <w:p w14:paraId="09F5861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3）行程中发生的纠纷，游客不得以拒绝登(下</w:t>
            </w:r>
            <w:r>
              <w:rPr>
                <w:rFonts w:hint="eastAsia" w:ascii="微软雅黑" w:hAnsi="微软雅黑" w:eastAsia="微软雅黑" w:cs="微软雅黑"/>
                <w:color w:val="000000"/>
                <w:sz w:val="18"/>
                <w:szCs w:val="18"/>
                <w:lang w:eastAsia="zh-CN"/>
              </w:rPr>
              <w:t>）</w:t>
            </w:r>
            <w:r>
              <w:rPr>
                <w:rFonts w:hint="eastAsia" w:ascii="微软雅黑" w:hAnsi="微软雅黑" w:eastAsia="微软雅黑" w:cs="微软雅黑"/>
                <w:color w:val="000000"/>
                <w:sz w:val="18"/>
                <w:szCs w:val="18"/>
              </w:rPr>
              <w:t>机(车、船</w:t>
            </w:r>
            <w:r>
              <w:rPr>
                <w:rFonts w:hint="eastAsia" w:ascii="微软雅黑" w:hAnsi="微软雅黑" w:eastAsia="微软雅黑" w:cs="微软雅黑"/>
                <w:color w:val="000000"/>
                <w:sz w:val="18"/>
                <w:szCs w:val="18"/>
                <w:lang w:eastAsia="zh-CN"/>
              </w:rPr>
              <w:t>）</w:t>
            </w:r>
            <w:r>
              <w:rPr>
                <w:rFonts w:hint="eastAsia" w:ascii="微软雅黑" w:hAnsi="微软雅黑" w:eastAsia="微软雅黑" w:cs="微软雅黑"/>
                <w:color w:val="000000"/>
                <w:sz w:val="18"/>
                <w:szCs w:val="18"/>
              </w:rPr>
              <w:t>、入住酒店等行为拖延行程或者脱团，不得拉结其他游客阻止旅游行程的正常运行，否则，除承担给旅行社造成的实际损失外，还要承担旅游费用20-30%的违约金。</w:t>
            </w:r>
          </w:p>
          <w:p w14:paraId="373C51B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270" w:hangingChars="15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eastAsia="zh-CN"/>
              </w:rPr>
              <w:t>10.</w:t>
            </w:r>
            <w:r>
              <w:rPr>
                <w:rFonts w:hint="eastAsia" w:ascii="微软雅黑" w:hAnsi="微软雅黑" w:eastAsia="微软雅黑" w:cs="微软雅黑"/>
                <w:color w:val="000000"/>
                <w:sz w:val="18"/>
                <w:szCs w:val="18"/>
              </w:rPr>
              <w:t>行程变更说明</w:t>
            </w:r>
          </w:p>
          <w:p w14:paraId="5A3E25B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1）当有不可抗力因素造成需要变更行程的，旅行社须要求全团客人签字认可</w:t>
            </w:r>
            <w:r>
              <w:rPr>
                <w:rFonts w:hint="eastAsia" w:ascii="微软雅黑" w:hAnsi="微软雅黑" w:eastAsia="微软雅黑" w:cs="微软雅黑"/>
                <w:color w:val="000000"/>
                <w:sz w:val="18"/>
                <w:szCs w:val="18"/>
                <w:lang w:eastAsia="zh-CN"/>
              </w:rPr>
              <w:t>方可</w:t>
            </w:r>
            <w:r>
              <w:rPr>
                <w:rFonts w:hint="eastAsia" w:ascii="微软雅黑" w:hAnsi="微软雅黑" w:eastAsia="微软雅黑" w:cs="微软雅黑"/>
                <w:color w:val="000000"/>
                <w:sz w:val="18"/>
                <w:szCs w:val="18"/>
              </w:rPr>
              <w:t>执行。</w:t>
            </w:r>
          </w:p>
          <w:p w14:paraId="7763FFE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2）当团队运行过程中，游客自愿提出变更行程，如：变换景点等，旅行社须要求全团客人签字认可</w:t>
            </w:r>
            <w:r>
              <w:rPr>
                <w:rFonts w:hint="eastAsia" w:ascii="微软雅黑" w:hAnsi="微软雅黑" w:eastAsia="微软雅黑" w:cs="微软雅黑"/>
                <w:color w:val="000000"/>
                <w:sz w:val="18"/>
                <w:szCs w:val="18"/>
                <w:lang w:eastAsia="zh-CN"/>
              </w:rPr>
              <w:t>方可</w:t>
            </w:r>
            <w:r>
              <w:rPr>
                <w:rFonts w:hint="eastAsia" w:ascii="微软雅黑" w:hAnsi="微软雅黑" w:eastAsia="微软雅黑" w:cs="微软雅黑"/>
                <w:color w:val="000000"/>
                <w:sz w:val="18"/>
                <w:szCs w:val="18"/>
              </w:rPr>
              <w:t>执行。</w:t>
            </w:r>
          </w:p>
          <w:p w14:paraId="37051A9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3）在行程过程中合理的、恰当的、善意的景点及路线的先后顺序的调整是有必要的，可行的，游客一致同意导游口头解释并执行。</w:t>
            </w:r>
          </w:p>
          <w:p w14:paraId="0E7DD42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270" w:hangingChars="15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eastAsia="zh-CN"/>
              </w:rPr>
              <w:t>11.</w:t>
            </w:r>
            <w:r>
              <w:rPr>
                <w:rFonts w:hint="eastAsia" w:ascii="微软雅黑" w:hAnsi="微软雅黑" w:eastAsia="微软雅黑" w:cs="微软雅黑"/>
                <w:color w:val="000000"/>
                <w:sz w:val="18"/>
                <w:szCs w:val="18"/>
              </w:rPr>
              <w:t>游客健康状况说明</w:t>
            </w:r>
          </w:p>
          <w:p w14:paraId="18BB103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1）本次长途旅行，时间长、温差大，报名前请仔细阅读相关注意事项。游客在充分了解旅途的辛苦和行程中医疗条件有限的前提下，确定自己的身体健康状况适合参加本次旅游活动后方可报名参团。</w:t>
            </w:r>
          </w:p>
          <w:p w14:paraId="54BE9EA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2）游客的个人健康信息，参团时必须如实告知我社。如</w:t>
            </w:r>
            <w:r>
              <w:rPr>
                <w:rFonts w:hint="eastAsia" w:ascii="微软雅黑" w:hAnsi="微软雅黑" w:eastAsia="微软雅黑" w:cs="微软雅黑"/>
                <w:color w:val="000000"/>
                <w:sz w:val="18"/>
                <w:szCs w:val="18"/>
                <w:lang w:eastAsia="zh-CN"/>
              </w:rPr>
              <w:t>存在</w:t>
            </w:r>
            <w:r>
              <w:rPr>
                <w:rFonts w:hint="eastAsia" w:ascii="微软雅黑" w:hAnsi="微软雅黑" w:eastAsia="微软雅黑" w:cs="微软雅黑"/>
                <w:color w:val="000000"/>
                <w:sz w:val="18"/>
                <w:szCs w:val="18"/>
              </w:rPr>
              <w:t>下列情况，请勿参加旅游团：传染性疾病患者、心血管疾病患者、脑血管疾病患者、精神病患者。如果隐瞒病情后在旅游过程中进一步发作和伤亡，旅行社不承担任何责任。</w:t>
            </w:r>
          </w:p>
          <w:p w14:paraId="136A3E3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3）因个人既有病史和身体残障在旅游行程中引起的疾病进一步发作和伤亡，旅行社不承担任何责任。</w:t>
            </w:r>
          </w:p>
          <w:p w14:paraId="068A48A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4）游客有民族风俗习惯和宗教信仰请提前告知我社。</w:t>
            </w:r>
          </w:p>
          <w:p w14:paraId="541D697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270" w:hangingChars="15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eastAsia="zh-CN"/>
              </w:rPr>
              <w:t>12.</w:t>
            </w:r>
            <w:r>
              <w:rPr>
                <w:rFonts w:hint="eastAsia" w:ascii="微软雅黑" w:hAnsi="微软雅黑" w:eastAsia="微软雅黑" w:cs="微软雅黑"/>
                <w:color w:val="000000"/>
                <w:sz w:val="18"/>
                <w:szCs w:val="18"/>
              </w:rPr>
              <w:t>解决纠纷的方式</w:t>
            </w:r>
          </w:p>
          <w:p w14:paraId="29D0D63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1）根据《</w:t>
            </w:r>
            <w:r>
              <w:rPr>
                <w:rFonts w:hint="eastAsia" w:ascii="微软雅黑" w:hAnsi="微软雅黑" w:eastAsia="微软雅黑" w:cs="微软雅黑"/>
                <w:color w:val="000000"/>
                <w:sz w:val="18"/>
                <w:szCs w:val="18"/>
                <w:lang w:eastAsia="zh-CN"/>
              </w:rPr>
              <w:t>中华人民共和国旅游法</w:t>
            </w:r>
            <w:r>
              <w:rPr>
                <w:rFonts w:hint="eastAsia" w:ascii="微软雅黑" w:hAnsi="微软雅黑" w:eastAsia="微软雅黑" w:cs="微软雅黑"/>
                <w:color w:val="000000"/>
                <w:sz w:val="18"/>
                <w:szCs w:val="18"/>
              </w:rPr>
              <w:t>》</w:t>
            </w:r>
            <w:r>
              <w:rPr>
                <w:rFonts w:hint="eastAsia" w:ascii="微软雅黑" w:hAnsi="微软雅黑" w:eastAsia="微软雅黑" w:cs="微软雅黑"/>
                <w:color w:val="000000"/>
                <w:sz w:val="18"/>
                <w:szCs w:val="18"/>
                <w:lang w:eastAsia="zh-CN"/>
              </w:rPr>
              <w:t>第九十二条</w:t>
            </w:r>
            <w:r>
              <w:rPr>
                <w:rFonts w:hint="eastAsia" w:ascii="微软雅黑" w:hAnsi="微软雅黑" w:eastAsia="微软雅黑" w:cs="微软雅黑"/>
                <w:color w:val="000000"/>
                <w:sz w:val="18"/>
                <w:szCs w:val="18"/>
              </w:rPr>
              <w:t>的规定，一旦游客与旅游经营者发生纠纷，双方都本着协商的态度进行解决，大事化小，小事化了。</w:t>
            </w:r>
          </w:p>
          <w:p w14:paraId="69F4987C">
            <w:pPr>
              <w:pStyle w:val="12"/>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right="0" w:rightChars="0"/>
              <w:textAlignment w:val="auto"/>
              <w:rPr>
                <w:rFonts w:hint="eastAsia" w:ascii="微软雅黑" w:hAnsi="微软雅黑" w:eastAsia="微软雅黑" w:cs="微软雅黑"/>
                <w:color w:val="000000"/>
                <w:kern w:val="0"/>
                <w:sz w:val="18"/>
                <w:szCs w:val="18"/>
              </w:rPr>
            </w:pPr>
            <w:r>
              <w:rPr>
                <w:rFonts w:hint="eastAsia" w:ascii="微软雅黑" w:hAnsi="微软雅黑" w:eastAsia="微软雅黑" w:cs="微软雅黑"/>
                <w:color w:val="000000"/>
                <w:sz w:val="18"/>
                <w:szCs w:val="18"/>
              </w:rPr>
              <w:t>2）意见单：意见单是评定旅游接待质量的重要依据，行程结束后导游会提供游客质量评价表，此表将作为我公司考核接待质量的依据，作为接待质量的凭证。请客观、如实填写意见、建议或表扬。如有接待质量问题或争议请在当地提出以便我社及时处理。有争议的，双方协商解决，协商未果，可向有关部门提出投诉。恕不接受虚填假填或不填以及逾期投诉而产生的后续争议。敬请理解支持和配合！</w:t>
            </w:r>
          </w:p>
        </w:tc>
      </w:tr>
      <w:tr w14:paraId="38451F68">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jc w:val="center"/>
        </w:trPr>
        <w:tc>
          <w:tcPr>
            <w:tcW w:w="10856" w:type="dxa"/>
            <w:gridSpan w:val="9"/>
            <w:tcBorders>
              <w:tl2br w:val="nil"/>
              <w:tr2bl w:val="nil"/>
            </w:tcBorders>
            <w:noWrap w:val="0"/>
            <w:vAlign w:val="top"/>
          </w:tcPr>
          <w:p w14:paraId="589D4BB0">
            <w:pPr>
              <w:keepNext w:val="0"/>
              <w:keepLines w:val="0"/>
              <w:pageBreakBefore w:val="0"/>
              <w:widowControl w:val="0"/>
              <w:kinsoku/>
              <w:wordWrap/>
              <w:overflowPunct/>
              <w:topLinePunct w:val="0"/>
              <w:autoSpaceDE/>
              <w:autoSpaceDN/>
              <w:bidi w:val="0"/>
              <w:adjustRightInd/>
              <w:snapToGrid w:val="0"/>
              <w:spacing w:line="240" w:lineRule="auto"/>
              <w:ind w:left="0" w:leftChars="0" w:right="65" w:rightChars="31" w:firstLine="0" w:firstLineChars="0"/>
              <w:textAlignment w:val="auto"/>
              <w:rPr>
                <w:rFonts w:hint="eastAsia" w:ascii="微软雅黑" w:hAnsi="微软雅黑" w:eastAsia="微软雅黑" w:cs="微软雅黑"/>
                <w:color w:val="000000"/>
                <w:kern w:val="0"/>
                <w:sz w:val="21"/>
                <w:szCs w:val="21"/>
              </w:rPr>
            </w:pPr>
            <w:r>
              <w:rPr>
                <w:rFonts w:hint="eastAsia" w:ascii="微软雅黑" w:hAnsi="微软雅黑" w:eastAsia="微软雅黑" w:cs="微软雅黑"/>
                <w:color w:val="000000"/>
                <w:kern w:val="0"/>
                <w:sz w:val="21"/>
                <w:szCs w:val="21"/>
              </w:rPr>
              <w:t>旅游者承诺：本人已认真阅读了上述行程安排，理解并同意遵守本补充协议，本补充协议作为旅游合同的附件，与旅游合同具有同等效力。如本补充协议与旅游合同存在不一致，以本补充协议为准。</w:t>
            </w:r>
          </w:p>
          <w:p w14:paraId="2572E441">
            <w:pPr>
              <w:keepNext w:val="0"/>
              <w:keepLines w:val="0"/>
              <w:pageBreakBefore w:val="0"/>
              <w:kinsoku/>
              <w:wordWrap/>
              <w:overflowPunct/>
              <w:topLinePunct w:val="0"/>
              <w:autoSpaceDE w:val="0"/>
              <w:autoSpaceDN w:val="0"/>
              <w:bidi w:val="0"/>
              <w:adjustRightInd w:val="0"/>
              <w:snapToGrid w:val="0"/>
              <w:spacing w:line="240" w:lineRule="auto"/>
              <w:ind w:left="-17" w:leftChars="-8" w:right="-1153" w:rightChars="-549" w:firstLine="16" w:firstLineChars="8"/>
              <w:jc w:val="left"/>
              <w:textAlignment w:val="auto"/>
              <w:rPr>
                <w:rFonts w:hint="eastAsia"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 xml:space="preserve">旅游者：                                        旅行社： </w:t>
            </w:r>
          </w:p>
          <w:p w14:paraId="1BAC88EA">
            <w:pPr>
              <w:keepNext w:val="0"/>
              <w:keepLines w:val="0"/>
              <w:pageBreakBefore w:val="0"/>
              <w:widowControl w:val="0"/>
              <w:kinsoku/>
              <w:wordWrap/>
              <w:overflowPunct/>
              <w:topLinePunct w:val="0"/>
              <w:autoSpaceDE/>
              <w:autoSpaceDN/>
              <w:bidi w:val="0"/>
              <w:adjustRightInd/>
              <w:snapToGrid w:val="0"/>
              <w:spacing w:line="240" w:lineRule="auto"/>
              <w:ind w:left="0" w:leftChars="0" w:right="-1153" w:rightChars="-549" w:firstLine="12" w:firstLineChars="6"/>
              <w:jc w:val="left"/>
              <w:textAlignment w:val="auto"/>
              <w:rPr>
                <w:rFonts w:hint="eastAsia" w:ascii="微软雅黑" w:hAnsi="微软雅黑" w:eastAsia="微软雅黑" w:cs="微软雅黑"/>
                <w:color w:val="000000"/>
                <w:kern w:val="0"/>
                <w:sz w:val="24"/>
                <w:szCs w:val="24"/>
              </w:rPr>
            </w:pPr>
            <w:r>
              <w:rPr>
                <w:rFonts w:hint="eastAsia" w:ascii="微软雅黑" w:hAnsi="微软雅黑" w:eastAsia="微软雅黑" w:cs="微软雅黑"/>
                <w:color w:val="000000"/>
                <w:kern w:val="0"/>
                <w:szCs w:val="21"/>
              </w:rPr>
              <w:t>日期：                                          日期：</w:t>
            </w:r>
          </w:p>
        </w:tc>
      </w:tr>
    </w:tbl>
    <w:p w14:paraId="348AC276">
      <w:pPr>
        <w:pStyle w:val="11"/>
        <w:ind w:left="0" w:leftChars="0" w:firstLine="0" w:firstLineChars="0"/>
        <w:rPr>
          <w:rFonts w:hint="eastAsia"/>
        </w:rPr>
      </w:pPr>
    </w:p>
    <w:p w14:paraId="22415985"/>
    <w:sectPr>
      <w:headerReference r:id="rId3" w:type="default"/>
      <w:pgSz w:w="11906" w:h="16838"/>
      <w:pgMar w:top="2030" w:right="1440" w:bottom="528" w:left="1440"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叶根友毛笔行书2.0版">
    <w:altName w:val="宋体"/>
    <w:panose1 w:val="02010601030101010101"/>
    <w:charset w:val="86"/>
    <w:family w:val="auto"/>
    <w:pitch w:val="default"/>
    <w:sig w:usb0="00000000" w:usb1="00000000" w:usb2="00000000" w:usb3="00000000" w:csb0="00040000" w:csb1="00000000"/>
  </w:font>
  <w:font w:name="方正颜宋简体">
    <w:altName w:val="宋体"/>
    <w:panose1 w:val="02000000000000000000"/>
    <w:charset w:val="86"/>
    <w:family w:val="auto"/>
    <w:pitch w:val="default"/>
    <w:sig w:usb0="00000000" w:usb1="00000000" w:usb2="00000012"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797CD2">
    <w:pPr>
      <w:pStyle w:val="4"/>
      <w:pBdr>
        <w:bottom w:val="none" w:color="auto" w:sz="0" w:space="0"/>
      </w:pBdr>
      <w:rPr>
        <w:rFonts w:hint="eastAsia" w:eastAsia="宋体"/>
        <w:lang w:eastAsia="zh-CN"/>
      </w:rPr>
    </w:pPr>
    <w:r>
      <w:rPr>
        <w:rFonts w:hint="eastAsia" w:eastAsia="宋体"/>
        <w:lang w:eastAsia="zh-CN"/>
      </w:rPr>
      <w:drawing>
        <wp:anchor distT="0" distB="0" distL="114300" distR="114300" simplePos="0" relativeHeight="251660288" behindDoc="1" locked="0" layoutInCell="1" allowOverlap="1">
          <wp:simplePos x="0" y="0"/>
          <wp:positionH relativeFrom="column">
            <wp:posOffset>-927100</wp:posOffset>
          </wp:positionH>
          <wp:positionV relativeFrom="paragraph">
            <wp:posOffset>-558800</wp:posOffset>
          </wp:positionV>
          <wp:extent cx="7598410" cy="10740390"/>
          <wp:effectExtent l="0" t="0" r="2540" b="3810"/>
          <wp:wrapNone/>
          <wp:docPr id="14" name="图片 14" descr="江南框架（通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江南框架（通用）"/>
                  <pic:cNvPicPr>
                    <a:picLocks noChangeAspect="1"/>
                  </pic:cNvPicPr>
                </pic:nvPicPr>
                <pic:blipFill>
                  <a:blip r:embed="rId1"/>
                  <a:stretch>
                    <a:fillRect/>
                  </a:stretch>
                </pic:blipFill>
                <pic:spPr>
                  <a:xfrm>
                    <a:off x="0" y="0"/>
                    <a:ext cx="7598410" cy="1074039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377781F"/>
    <w:multiLevelType w:val="singleLevel"/>
    <w:tmpl w:val="F377781F"/>
    <w:lvl w:ilvl="0" w:tentative="0">
      <w:start w:val="5"/>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U5ZTg5Y2UxMzZlOTRiZThhMGY4YjdhZWY3ODhjZTUifQ=="/>
  </w:docVars>
  <w:rsids>
    <w:rsidRoot w:val="78045F2B"/>
    <w:rsid w:val="006F29F7"/>
    <w:rsid w:val="0663108F"/>
    <w:rsid w:val="080502B5"/>
    <w:rsid w:val="0938606C"/>
    <w:rsid w:val="0D9507AC"/>
    <w:rsid w:val="1F230484"/>
    <w:rsid w:val="2E5D23FE"/>
    <w:rsid w:val="3C6F3B1B"/>
    <w:rsid w:val="5CD01E40"/>
    <w:rsid w:val="5E0F724B"/>
    <w:rsid w:val="605E1413"/>
    <w:rsid w:val="65B110CD"/>
    <w:rsid w:val="687E3036"/>
    <w:rsid w:val="78045F2B"/>
    <w:rsid w:val="7CFD3E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keepNext w:val="0"/>
      <w:keepLines w:val="0"/>
      <w:widowControl w:val="0"/>
      <w:suppressLineNumbers w:val="0"/>
      <w:spacing w:before="0" w:beforeAutospacing="0" w:after="0" w:afterAutospacing="0"/>
      <w:ind w:left="0" w:right="0" w:firstLine="420" w:firstLineChars="200"/>
      <w:jc w:val="both"/>
    </w:pPr>
    <w:rPr>
      <w:rFonts w:hint="default" w:ascii="Times New Roman" w:hAnsi="Times New Roman" w:eastAsia="宋体" w:cs="Times New Roman"/>
      <w:kern w:val="2"/>
      <w:sz w:val="21"/>
      <w:szCs w:val="22"/>
      <w:lang w:val="en-US" w:eastAsia="zh-CN" w:bidi="ar"/>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widowControl/>
      <w:spacing w:before="100" w:beforeAutospacing="1" w:after="100" w:afterAutospacing="1"/>
      <w:jc w:val="left"/>
    </w:pPr>
    <w:rPr>
      <w:rFonts w:ascii="宋体" w:hAnsi="宋体" w:cs="宋体"/>
      <w:kern w:val="0"/>
      <w:sz w:val="24"/>
      <w:szCs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22"/>
    <w:rPr>
      <w:b/>
    </w:rPr>
  </w:style>
  <w:style w:type="character" w:styleId="10">
    <w:name w:val="Hyperlink"/>
    <w:basedOn w:val="8"/>
    <w:qFormat/>
    <w:uiPriority w:val="0"/>
    <w:rPr>
      <w:color w:val="338DE6"/>
      <w:u w:val="none"/>
    </w:rPr>
  </w:style>
  <w:style w:type="paragraph" w:styleId="11">
    <w:name w:val="List Paragraph"/>
    <w:basedOn w:val="1"/>
    <w:qFormat/>
    <w:uiPriority w:val="34"/>
    <w:pPr>
      <w:ind w:firstLine="420" w:firstLineChars="200"/>
    </w:pPr>
  </w:style>
  <w:style w:type="paragraph" w:customStyle="1" w:styleId="12">
    <w:name w:val="p0"/>
    <w:basedOn w:val="1"/>
    <w:qFormat/>
    <w:uiPriority w:val="0"/>
    <w:pPr>
      <w:widowControl/>
    </w:pPr>
    <w:rPr>
      <w:kern w:val="0"/>
      <w:szCs w:val="21"/>
    </w:rPr>
  </w:style>
  <w:style w:type="character" w:customStyle="1" w:styleId="13">
    <w:name w:val="font11"/>
    <w:basedOn w:val="8"/>
    <w:qFormat/>
    <w:uiPriority w:val="0"/>
    <w:rPr>
      <w:rFonts w:hint="eastAsia" w:ascii="微软雅黑" w:hAnsi="微软雅黑" w:eastAsia="微软雅黑" w:cs="微软雅黑"/>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jpe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numbering" Target="numbering.xml"/><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c36f6655-1d94-40c0-bb69-1fa2e2762369</errorID>
      <errorWord>国家最高人民法院</errorWord>
      <group>L1_Knowledge</group>
      <groupName>知识性问题</groupName>
      <ability>L2_Knowledge</ability>
      <abilityName>其他知识</abilityName>
      <candidateList>
        <item>最高人民法院</item>
      </candidateList>
      <explain/>
      <paraID>72A672BD</paraID>
      <start>15</start>
      <end>21</end>
      <status>modified</status>
      <modifiedWord>最高人民法院</modifiedWord>
      <trackRevisions>false</trackRevisions>
    </reviewItem>
    <reviewItem>
      <errorID>8d5aa14b-244b-4e9c-a948-0f6b4aa60ee1</errorID>
      <errorWord>国家最高人民法院</errorWord>
      <group>L1_Knowledge</group>
      <groupName>知识性问题</groupName>
      <ability>L2_Knowledge</ability>
      <abilityName>其他知识</abilityName>
      <candidateList>
        <item>最高人民法院</item>
      </candidateList>
      <explain/>
      <paraID>6984D506</paraID>
      <start>0</start>
      <end>6</end>
      <status>modified</status>
      <modifiedWord>最高人民法院</modifiedWord>
      <trackRevisions>false</trackRevisions>
    </reviewItem>
  </reviewItems>
  <config/>
</contractReview>
</file>

<file path=customXml/itemProps1.xml><?xml version="1.0" encoding="utf-8"?>
<ds:datastoreItem xmlns:ds="http://schemas.openxmlformats.org/officeDocument/2006/customXml" ds:itemID="{a9427cd0-3597-4d1d-aeb3-2d8264e0f69f}">
  <ds:schemaRefs/>
</ds:datastoreItem>
</file>

<file path=docProps/app.xml><?xml version="1.0" encoding="utf-8"?>
<Properties xmlns="http://schemas.openxmlformats.org/officeDocument/2006/extended-properties" xmlns:vt="http://schemas.openxmlformats.org/officeDocument/2006/docPropsVTypes">
  <Template>Normal.dotm</Template>
  <Pages>6</Pages>
  <Words>6116</Words>
  <Characters>6245</Characters>
  <Lines>0</Lines>
  <Paragraphs>0</Paragraphs>
  <TotalTime>9</TotalTime>
  <ScaleCrop>false</ScaleCrop>
  <LinksUpToDate>false</LinksUpToDate>
  <CharactersWithSpaces>6369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2024-06-12T03:22:00Z</dcterms:created>
  <dc:creator>青旅总部阿宝</dc:creator>
  <cp:lastModifiedBy>WPS_1758947022</cp:lastModifiedBy>
  <dcterms:modified xsi:type="dcterms:W3CDTF">2026-08-07T03:43:22Z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BFD7607AE1FA4F859EE68E2F498B5052_11</vt:lpwstr>
  </property>
  <property fmtid="{D5CDD505-2E9C-101B-9397-08002B2CF9AE}" pid="4" name="KSOTemplateDocerSaveRecord">
    <vt:lpwstr>eyJoZGlkIjoiYTM1OGMyNjUwYmFkMWQ4NGZmMTdiOWZkY2ViMmMzOGUiLCJ1c2VySWQiOiIxNzQ3MDYwMTYyIn0=</vt:lpwstr>
  </property>
</Properties>
</file>