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A91E3E">
      <w:pPr>
        <w:bidi w:val="0"/>
        <w:jc w:val="center"/>
        <w:rPr>
          <w:rFonts w:hint="eastAsia" w:ascii="微软雅黑 Black" w:hAnsi="微软雅黑 Black" w:eastAsia="微软雅黑 Black" w:cs="微软雅黑 Black"/>
          <w:color w:val="FF0000"/>
          <w:sz w:val="52"/>
          <w:szCs w:val="52"/>
          <w:lang w:val="en-US" w:eastAsia="zh-CN"/>
        </w:rPr>
      </w:pPr>
      <w:r>
        <w:rPr>
          <w:rFonts w:hint="eastAsia" w:ascii="微软雅黑" w:hAnsi="微软雅黑" w:eastAsia="微软雅黑" w:cs="微软雅黑"/>
          <w:b/>
          <w:bCs/>
          <w:color w:val="851320"/>
          <w:sz w:val="52"/>
          <w:szCs w:val="52"/>
          <w:lang w:val="en-US" w:eastAsia="zh-CN"/>
        </w:rPr>
        <w:t>5钻苏杭</w:t>
      </w:r>
      <w:r>
        <w:rPr>
          <w:rFonts w:hint="eastAsia" w:ascii="微软雅黑" w:hAnsi="微软雅黑" w:eastAsia="微软雅黑" w:cs="微软雅黑"/>
          <w:b/>
          <w:bCs/>
          <w:color w:val="000000"/>
          <w:sz w:val="52"/>
          <w:szCs w:val="52"/>
          <w:lang w:val="en-US" w:eastAsia="zh-CN"/>
        </w:rPr>
        <w:t>·</w:t>
      </w:r>
      <w:r>
        <w:rPr>
          <w:rFonts w:hint="eastAsia" w:ascii="微软雅黑" w:hAnsi="微软雅黑" w:eastAsia="微软雅黑" w:cs="微软雅黑"/>
          <w:b/>
          <w:bCs/>
          <w:color w:val="000000"/>
          <w:sz w:val="36"/>
          <w:szCs w:val="36"/>
          <w:lang w:val="en-US" w:eastAsia="zh-CN"/>
        </w:rPr>
        <w:t>杭州+苏州+乌镇+西塘 双飞4日游</w:t>
      </w:r>
    </w:p>
    <w:p w14:paraId="51A4ADB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b/>
          <w:bCs/>
          <w:color w:val="FFFFFF"/>
          <w:sz w:val="24"/>
          <w:szCs w:val="24"/>
          <w:highlight w:val="darkRed"/>
          <w:lang w:val="en-US" w:eastAsia="zh-CN"/>
        </w:rPr>
      </w:pPr>
      <w:r>
        <w:rPr>
          <w:rFonts w:hint="eastAsia" w:ascii="微软雅黑" w:hAnsi="微软雅黑" w:eastAsia="微软雅黑" w:cs="微软雅黑"/>
          <w:b/>
          <w:bCs/>
          <w:color w:val="FFFFFF"/>
          <w:sz w:val="24"/>
          <w:szCs w:val="24"/>
          <w:highlight w:val="darkRed"/>
          <w:lang w:val="en-US" w:eastAsia="zh-CN"/>
        </w:rPr>
        <w:t>三晚豪华5钻酒店+50元高餐标+纯玩0购物+5A三水乡+姑苏名园拙政园</w:t>
      </w:r>
    </w:p>
    <w:p w14:paraId="5128D2B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微软雅黑" w:hAnsi="微软雅黑" w:eastAsia="微软雅黑" w:cs="微软雅黑"/>
          <w:b/>
          <w:bCs/>
          <w:color w:val="FFFFFF"/>
          <w:sz w:val="21"/>
          <w:szCs w:val="21"/>
          <w:highlight w:val="darkRed"/>
          <w:lang w:val="en-US" w:eastAsia="zh-CN"/>
        </w:rPr>
      </w:pPr>
    </w:p>
    <w:p w14:paraId="3DA729A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微软雅黑" w:hAnsi="微软雅黑" w:eastAsia="微软雅黑" w:cs="微软雅黑"/>
          <w:b/>
          <w:bCs/>
          <w:color w:val="FFFFFF"/>
          <w:sz w:val="21"/>
          <w:szCs w:val="21"/>
          <w:highlight w:val="darkRed"/>
          <w:lang w:val="en-US"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12700</wp:posOffset>
                </wp:positionV>
                <wp:extent cx="6622415" cy="0"/>
                <wp:effectExtent l="13970" t="13970" r="31115" b="24130"/>
                <wp:wrapNone/>
                <wp:docPr id="1" name="直接连接符 1"/>
                <wp:cNvGraphicFramePr/>
                <a:graphic xmlns:a="http://schemas.openxmlformats.org/drawingml/2006/main">
                  <a:graphicData uri="http://schemas.microsoft.com/office/word/2010/wordprocessingShape">
                    <wps:wsp>
                      <wps:cNvCnPr/>
                      <wps:spPr>
                        <a:xfrm>
                          <a:off x="401955" y="1635760"/>
                          <a:ext cx="6622415" cy="0"/>
                        </a:xfrm>
                        <a:prstGeom prst="line">
                          <a:avLst/>
                        </a:prstGeom>
                        <a:noFill/>
                        <a:ln w="28575" cap="rnd">
                          <a:solidFill>
                            <a:srgbClr val="851321">
                              <a:lumMod val="50000"/>
                            </a:srgbClr>
                          </a:solidFill>
                          <a:round/>
                        </a:ln>
                        <a:effectLst/>
                      </wps:spPr>
                      <wps:bodyPr/>
                    </wps:wsp>
                  </a:graphicData>
                </a:graphic>
              </wp:anchor>
            </w:drawing>
          </mc:Choice>
          <mc:Fallback>
            <w:pict>
              <v:line id="_x0000_s1026" o:spid="_x0000_s1026" o:spt="20" style="position:absolute;left:0pt;margin-left:2.25pt;margin-top:1pt;height:0pt;width:521.45pt;z-index:251660288;mso-width-relative:page;mso-height-relative:page;" filled="f" stroked="t" coordsize="21600,21600" o:gfxdata="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aJgA6NUA&#10;AAAGAQAADwAAAAAAAAABACAAAAAiAAAAZHJzL2Rvd25yZXYueG1sUEsBAhQAFAAAAAgAh07iQI7u&#10;qLXpAQAAsAMAAA4AAAAAAAAAAQAgAAAAJAEAAGRycy9lMm9Eb2MueG1sUEsFBgAAAAAGAAYAWQEA&#10;AH8FAAAAAA==&#10;">
                <v:fill on="f" focussize="0,0"/>
                <v:stroke weight="2.25pt" color="#430A11" joinstyle="round" endcap="round"/>
                <v:imagedata o:title=""/>
                <o:lock v:ext="edit" aspectratio="f"/>
              </v:line>
            </w:pict>
          </mc:Fallback>
        </mc:AlternateContent>
      </w:r>
    </w:p>
    <w:p w14:paraId="6D94571A">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jc w:val="left"/>
        <w:textAlignment w:val="auto"/>
        <w:rPr>
          <w:rFonts w:hint="default" w:ascii="微软雅黑" w:hAnsi="微软雅黑" w:eastAsia="微软雅黑" w:cs="微软雅黑"/>
          <w:b/>
          <w:bCs/>
          <w:color w:val="841320"/>
          <w:sz w:val="24"/>
          <w:szCs w:val="24"/>
          <w:lang w:val="en-US" w:eastAsia="zh-CN"/>
        </w:rPr>
      </w:pPr>
      <w:r>
        <w:rPr>
          <w:rFonts w:hint="eastAsia" w:ascii="微软雅黑" w:hAnsi="微软雅黑" w:eastAsia="微软雅黑" w:cs="微软雅黑"/>
          <w:b/>
          <w:bCs/>
          <w:color w:val="841320"/>
          <w:sz w:val="24"/>
          <w:szCs w:val="24"/>
        </w:rPr>
        <w:t>产品特色——不止于游，更在于品</w:t>
      </w:r>
    </w:p>
    <w:p w14:paraId="02755CF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bCs/>
          <w:color w:val="841320"/>
          <w:sz w:val="22"/>
          <w:szCs w:val="22"/>
          <w:lang w:val="en-US" w:eastAsia="zh-CN"/>
        </w:rPr>
      </w:pPr>
      <w:r>
        <w:rPr>
          <w:rFonts w:hint="eastAsia" w:ascii="微软雅黑" w:hAnsi="微软雅黑" w:eastAsia="微软雅黑" w:cs="微软雅黑"/>
          <w:b/>
          <w:bCs/>
          <w:color w:val="841320"/>
          <w:sz w:val="36"/>
          <w:szCs w:val="36"/>
          <w:lang w:val="en-US" w:eastAsia="zh-CN"/>
        </w:rPr>
        <w:t>精</w:t>
      </w:r>
      <w:r>
        <w:rPr>
          <w:rFonts w:hint="eastAsia" w:ascii="微软雅黑" w:hAnsi="微软雅黑" w:eastAsia="微软雅黑" w:cs="微软雅黑"/>
          <w:b/>
          <w:bCs/>
          <w:color w:val="841320"/>
          <w:sz w:val="22"/>
          <w:szCs w:val="22"/>
          <w:lang w:val="en-US" w:eastAsia="zh-CN"/>
        </w:rPr>
        <w:t>华揽胜・一步尽江南</w:t>
      </w:r>
    </w:p>
    <w:p w14:paraId="655E93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微软雅黑" w:hAnsi="微软雅黑" w:eastAsia="微软雅黑" w:cs="微软雅黑"/>
          <w:b w:val="0"/>
          <w:bCs w:val="0"/>
          <w:color w:val="000000"/>
          <w:sz w:val="21"/>
          <w:szCs w:val="21"/>
          <w:lang w:val="en-US" w:eastAsia="zh-CN"/>
        </w:rPr>
      </w:pPr>
      <w:r>
        <w:rPr>
          <w:rFonts w:ascii="微软雅黑" w:hAnsi="微软雅黑" w:eastAsia="微软雅黑" w:cs="微软雅黑"/>
          <w:color w:val="841320"/>
          <w:kern w:val="0"/>
          <w:sz w:val="18"/>
          <w:szCs w:val="18"/>
          <w:lang w:val="en-US" w:eastAsia="zh-CN" w:bidi="ar"/>
        </w:rPr>
        <w:t>●</w:t>
      </w:r>
      <w:r>
        <w:rPr>
          <w:rFonts w:hint="eastAsia" w:ascii="微软雅黑" w:hAnsi="微软雅黑" w:eastAsia="微软雅黑" w:cs="微软雅黑"/>
          <w:color w:val="C0504D"/>
          <w:kern w:val="0"/>
          <w:sz w:val="21"/>
          <w:szCs w:val="21"/>
          <w:lang w:val="en-US" w:eastAsia="zh-CN" w:bidi="ar"/>
        </w:rPr>
        <w:t xml:space="preserve"> </w:t>
      </w:r>
      <w:r>
        <w:rPr>
          <w:rFonts w:hint="eastAsia" w:ascii="微软雅黑" w:hAnsi="微软雅黑" w:eastAsia="微软雅黑" w:cs="微软雅黑"/>
          <w:b w:val="0"/>
          <w:bCs w:val="0"/>
          <w:color w:val="000000"/>
          <w:sz w:val="21"/>
          <w:szCs w:val="21"/>
          <w:lang w:val="en-US" w:eastAsia="zh-CN"/>
        </w:rPr>
        <w:t>一次打卡</w:t>
      </w:r>
      <w:r>
        <w:rPr>
          <w:rFonts w:hint="eastAsia" w:ascii="微软雅黑" w:hAnsi="微软雅黑" w:eastAsia="微软雅黑" w:cs="微软雅黑"/>
          <w:b/>
          <w:bCs/>
          <w:color w:val="000000"/>
          <w:sz w:val="21"/>
          <w:szCs w:val="21"/>
          <w:lang w:val="en-US" w:eastAsia="zh-CN"/>
        </w:rPr>
        <w:t>5A三大水乡</w:t>
      </w:r>
      <w:r>
        <w:rPr>
          <w:rFonts w:hint="eastAsia" w:ascii="微软雅黑" w:hAnsi="微软雅黑" w:eastAsia="微软雅黑" w:cs="微软雅黑"/>
          <w:b w:val="0"/>
          <w:bCs w:val="0"/>
          <w:color w:val="000000"/>
          <w:sz w:val="21"/>
          <w:szCs w:val="21"/>
          <w:lang w:val="en-US" w:eastAsia="zh-CN"/>
        </w:rPr>
        <w:t>：网红</w:t>
      </w:r>
      <w:r>
        <w:rPr>
          <w:rFonts w:hint="eastAsia" w:ascii="微软雅黑" w:hAnsi="微软雅黑" w:eastAsia="微软雅黑" w:cs="微软雅黑"/>
          <w:b/>
          <w:bCs/>
          <w:color w:val="000000"/>
          <w:sz w:val="21"/>
          <w:szCs w:val="21"/>
          <w:lang w:val="en-US" w:eastAsia="zh-CN"/>
        </w:rPr>
        <w:t>乌镇西栅、周庄、西塘</w:t>
      </w:r>
      <w:r>
        <w:rPr>
          <w:rFonts w:hint="eastAsia" w:ascii="微软雅黑" w:hAnsi="微软雅黑" w:eastAsia="微软雅黑" w:cs="微软雅黑"/>
          <w:b w:val="0"/>
          <w:bCs w:val="0"/>
          <w:color w:val="000000"/>
          <w:sz w:val="21"/>
          <w:szCs w:val="21"/>
          <w:lang w:val="en-US" w:eastAsia="zh-CN"/>
        </w:rPr>
        <w:t>，更览</w:t>
      </w:r>
      <w:r>
        <w:rPr>
          <w:rFonts w:hint="eastAsia" w:ascii="微软雅黑" w:hAnsi="微软雅黑" w:eastAsia="微软雅黑" w:cs="微软雅黑"/>
          <w:b/>
          <w:bCs/>
          <w:color w:val="000000"/>
          <w:sz w:val="21"/>
          <w:szCs w:val="21"/>
          <w:lang w:val="en-US" w:eastAsia="zh-CN"/>
        </w:rPr>
        <w:t>飞来峰、西湖、拙政园</w:t>
      </w:r>
      <w:r>
        <w:rPr>
          <w:rFonts w:hint="eastAsia" w:ascii="微软雅黑" w:hAnsi="微软雅黑" w:eastAsia="微软雅黑" w:cs="微软雅黑"/>
          <w:b w:val="0"/>
          <w:bCs w:val="0"/>
          <w:color w:val="000000"/>
          <w:sz w:val="21"/>
          <w:szCs w:val="21"/>
          <w:lang w:val="en-US" w:eastAsia="zh-CN"/>
        </w:rPr>
        <w:t>，门票总价值约550元，将江南风景尽收眼底。</w:t>
      </w:r>
    </w:p>
    <w:p w14:paraId="1B74FF2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2"/>
          <w:szCs w:val="22"/>
          <w:lang w:val="en-US" w:eastAsia="zh-CN"/>
        </w:rPr>
      </w:pPr>
    </w:p>
    <w:p w14:paraId="18CC2C5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bCs/>
          <w:color w:val="841320"/>
          <w:sz w:val="22"/>
          <w:szCs w:val="22"/>
          <w:lang w:val="en-US" w:eastAsia="zh-CN"/>
        </w:rPr>
      </w:pPr>
      <w:r>
        <w:rPr>
          <w:rFonts w:hint="eastAsia" w:ascii="微软雅黑" w:hAnsi="微软雅黑" w:eastAsia="微软雅黑" w:cs="微软雅黑"/>
          <w:b/>
          <w:bCs/>
          <w:color w:val="841320"/>
          <w:sz w:val="36"/>
          <w:szCs w:val="36"/>
          <w:lang w:val="en-US" w:eastAsia="zh-CN"/>
        </w:rPr>
        <w:t>舌</w:t>
      </w:r>
      <w:r>
        <w:rPr>
          <w:rFonts w:hint="eastAsia" w:ascii="微软雅黑" w:hAnsi="微软雅黑" w:eastAsia="微软雅黑" w:cs="微软雅黑"/>
          <w:b/>
          <w:bCs/>
          <w:color w:val="841320"/>
          <w:sz w:val="22"/>
          <w:szCs w:val="22"/>
          <w:lang w:val="en-US" w:eastAsia="zh-CN"/>
        </w:rPr>
        <w:t>尖江南・风味人间</w:t>
      </w:r>
    </w:p>
    <w:p w14:paraId="1BE6B31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lang w:val="en-US" w:eastAsia="zh-CN"/>
        </w:rPr>
      </w:pPr>
      <w:r>
        <w:rPr>
          <w:rFonts w:ascii="微软雅黑" w:hAnsi="微软雅黑" w:eastAsia="微软雅黑" w:cs="微软雅黑"/>
          <w:color w:val="851320"/>
          <w:kern w:val="0"/>
          <w:sz w:val="18"/>
          <w:szCs w:val="18"/>
          <w:lang w:val="en-US" w:eastAsia="zh-CN" w:bidi="ar"/>
        </w:rPr>
        <w:t>●</w:t>
      </w:r>
      <w:r>
        <w:rPr>
          <w:rFonts w:hint="eastAsia" w:ascii="微软雅黑" w:hAnsi="微软雅黑" w:eastAsia="微软雅黑" w:cs="微软雅黑"/>
          <w:color w:val="851320"/>
          <w:kern w:val="0"/>
          <w:sz w:val="21"/>
          <w:szCs w:val="21"/>
          <w:lang w:val="en-US" w:eastAsia="zh-CN" w:bidi="ar"/>
        </w:rPr>
        <w:t xml:space="preserve"> </w:t>
      </w:r>
      <w:r>
        <w:rPr>
          <w:rFonts w:hint="eastAsia" w:ascii="微软雅黑" w:hAnsi="微软雅黑" w:eastAsia="微软雅黑" w:cs="微软雅黑"/>
          <w:b w:val="0"/>
          <w:bCs w:val="0"/>
          <w:color w:val="000000"/>
          <w:sz w:val="21"/>
          <w:szCs w:val="21"/>
          <w:lang w:val="en-US" w:eastAsia="zh-CN"/>
        </w:rPr>
        <w:t>甄选地道江南定制餐，</w:t>
      </w:r>
      <w:r>
        <w:rPr>
          <w:rFonts w:hint="eastAsia" w:ascii="微软雅黑" w:hAnsi="微软雅黑" w:eastAsia="微软雅黑" w:cs="微软雅黑"/>
          <w:b/>
          <w:bCs/>
          <w:color w:val="000000"/>
          <w:sz w:val="21"/>
          <w:szCs w:val="21"/>
          <w:lang w:val="en-US" w:eastAsia="zh-CN"/>
        </w:rPr>
        <w:t>尊享50元/人高标餐标</w:t>
      </w:r>
      <w:r>
        <w:rPr>
          <w:rFonts w:hint="eastAsia" w:ascii="微软雅黑" w:hAnsi="微软雅黑" w:eastAsia="微软雅黑" w:cs="微软雅黑"/>
          <w:b w:val="0"/>
          <w:bCs w:val="0"/>
          <w:color w:val="000000"/>
          <w:sz w:val="21"/>
          <w:szCs w:val="21"/>
          <w:lang w:val="en-US" w:eastAsia="zh-CN"/>
        </w:rPr>
        <w:t>，严选优质合作餐厅，特别升级</w:t>
      </w:r>
      <w:r>
        <w:rPr>
          <w:rFonts w:hint="eastAsia" w:ascii="微软雅黑" w:hAnsi="微软雅黑" w:eastAsia="微软雅黑" w:cs="微软雅黑"/>
          <w:b/>
          <w:bCs/>
          <w:color w:val="000000"/>
          <w:sz w:val="21"/>
          <w:szCs w:val="21"/>
          <w:lang w:val="en-US" w:eastAsia="zh-CN"/>
        </w:rPr>
        <w:t>【杭州龙井御茶宴】</w:t>
      </w:r>
      <w:r>
        <w:rPr>
          <w:rFonts w:hint="eastAsia" w:ascii="微软雅黑" w:hAnsi="微软雅黑" w:eastAsia="微软雅黑" w:cs="微软雅黑"/>
          <w:b w:val="0"/>
          <w:bCs w:val="0"/>
          <w:color w:val="000000"/>
          <w:sz w:val="21"/>
          <w:szCs w:val="21"/>
          <w:lang w:val="en-US" w:eastAsia="zh-CN"/>
        </w:rPr>
        <w:t>，以茶入馔，让舌尖邂逅江南本味。</w:t>
      </w:r>
    </w:p>
    <w:p w14:paraId="048C31F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bCs/>
          <w:color w:val="000000"/>
          <w:sz w:val="22"/>
          <w:szCs w:val="22"/>
          <w:lang w:val="en-US" w:eastAsia="zh-CN"/>
        </w:rPr>
      </w:pPr>
    </w:p>
    <w:p w14:paraId="7290B43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bCs/>
          <w:color w:val="841320"/>
          <w:sz w:val="22"/>
          <w:szCs w:val="22"/>
          <w:lang w:val="en-US" w:eastAsia="zh-CN"/>
        </w:rPr>
      </w:pPr>
      <w:r>
        <w:rPr>
          <w:rFonts w:hint="eastAsia" w:ascii="微软雅黑" w:hAnsi="微软雅黑" w:eastAsia="微软雅黑" w:cs="微软雅黑"/>
          <w:b/>
          <w:bCs/>
          <w:color w:val="841320"/>
          <w:sz w:val="36"/>
          <w:szCs w:val="36"/>
          <w:lang w:val="en-US" w:eastAsia="zh-CN"/>
        </w:rPr>
        <w:t>枕</w:t>
      </w:r>
      <w:r>
        <w:rPr>
          <w:rFonts w:hint="eastAsia" w:ascii="微软雅黑" w:hAnsi="微软雅黑" w:eastAsia="微软雅黑" w:cs="微软雅黑"/>
          <w:b/>
          <w:bCs/>
          <w:color w:val="841320"/>
          <w:sz w:val="22"/>
          <w:szCs w:val="22"/>
          <w:lang w:val="en-US" w:eastAsia="zh-CN"/>
        </w:rPr>
        <w:t>梦水乡・奢享入眠</w:t>
      </w:r>
    </w:p>
    <w:p w14:paraId="600DDD3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lang w:val="en-US" w:eastAsia="zh-CN"/>
        </w:rPr>
      </w:pPr>
      <w:r>
        <w:rPr>
          <w:rFonts w:ascii="微软雅黑" w:hAnsi="微软雅黑" w:eastAsia="微软雅黑" w:cs="微软雅黑"/>
          <w:color w:val="851320"/>
          <w:kern w:val="0"/>
          <w:sz w:val="18"/>
          <w:szCs w:val="18"/>
          <w:lang w:val="en-US" w:eastAsia="zh-CN" w:bidi="ar"/>
        </w:rPr>
        <w:t>●</w:t>
      </w:r>
      <w:r>
        <w:rPr>
          <w:rFonts w:hint="eastAsia" w:ascii="微软雅黑" w:hAnsi="微软雅黑" w:eastAsia="微软雅黑" w:cs="微软雅黑"/>
          <w:color w:val="851320"/>
          <w:kern w:val="0"/>
          <w:sz w:val="21"/>
          <w:szCs w:val="21"/>
          <w:lang w:val="en-US" w:eastAsia="zh-CN" w:bidi="ar"/>
        </w:rPr>
        <w:t xml:space="preserve"> </w:t>
      </w:r>
      <w:r>
        <w:rPr>
          <w:rFonts w:hint="eastAsia" w:ascii="微软雅黑" w:hAnsi="微软雅黑" w:eastAsia="微软雅黑" w:cs="微软雅黑"/>
          <w:b w:val="0"/>
          <w:bCs w:val="0"/>
          <w:color w:val="000000"/>
          <w:sz w:val="21"/>
          <w:szCs w:val="21"/>
          <w:lang w:val="en-US" w:eastAsia="zh-CN"/>
        </w:rPr>
        <w:t>全程升级三晚网评</w:t>
      </w:r>
      <w:r>
        <w:rPr>
          <w:rFonts w:hint="eastAsia" w:ascii="微软雅黑" w:hAnsi="微软雅黑" w:eastAsia="微软雅黑" w:cs="微软雅黑"/>
          <w:b/>
          <w:bCs/>
          <w:color w:val="000000"/>
          <w:sz w:val="21"/>
          <w:szCs w:val="21"/>
          <w:lang w:val="en-US" w:eastAsia="zh-CN"/>
        </w:rPr>
        <w:t>5钻豪华酒店</w:t>
      </w:r>
      <w:r>
        <w:rPr>
          <w:rFonts w:hint="eastAsia" w:ascii="微软雅黑" w:hAnsi="微软雅黑" w:eastAsia="微软雅黑" w:cs="微软雅黑"/>
          <w:b w:val="0"/>
          <w:bCs w:val="0"/>
          <w:color w:val="000000"/>
          <w:sz w:val="21"/>
          <w:szCs w:val="21"/>
          <w:lang w:val="en-US" w:eastAsia="zh-CN"/>
        </w:rPr>
        <w:t>，严选高好评口碑居所，每间房含双人</w:t>
      </w:r>
      <w:r>
        <w:rPr>
          <w:rFonts w:hint="eastAsia" w:ascii="微软雅黑" w:hAnsi="微软雅黑" w:eastAsia="微软雅黑" w:cs="微软雅黑"/>
          <w:b/>
          <w:bCs/>
          <w:color w:val="000000"/>
          <w:sz w:val="21"/>
          <w:szCs w:val="21"/>
          <w:lang w:val="en-US" w:eastAsia="zh-CN"/>
        </w:rPr>
        <w:t>中西豪华自助早餐</w:t>
      </w:r>
      <w:r>
        <w:rPr>
          <w:rFonts w:hint="eastAsia" w:ascii="微软雅黑" w:hAnsi="微软雅黑" w:eastAsia="微软雅黑" w:cs="微软雅黑"/>
          <w:b w:val="0"/>
          <w:bCs w:val="0"/>
          <w:color w:val="000000"/>
          <w:sz w:val="21"/>
          <w:szCs w:val="21"/>
          <w:lang w:val="en-US" w:eastAsia="zh-CN"/>
        </w:rPr>
        <w:t>，于江南夜色中安心酣睡。</w:t>
      </w:r>
    </w:p>
    <w:p w14:paraId="05D9733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2"/>
          <w:szCs w:val="22"/>
          <w:lang w:val="en-US" w:eastAsia="zh-CN"/>
        </w:rPr>
      </w:pPr>
    </w:p>
    <w:p w14:paraId="6964C24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bCs/>
          <w:color w:val="841320"/>
          <w:sz w:val="22"/>
          <w:szCs w:val="22"/>
          <w:lang w:val="en-US" w:eastAsia="zh-CN"/>
        </w:rPr>
      </w:pPr>
      <w:r>
        <w:rPr>
          <w:rFonts w:hint="eastAsia" w:ascii="微软雅黑" w:hAnsi="微软雅黑" w:eastAsia="微软雅黑" w:cs="微软雅黑"/>
          <w:b/>
          <w:bCs/>
          <w:color w:val="841320"/>
          <w:sz w:val="36"/>
          <w:szCs w:val="36"/>
          <w:lang w:val="en-US" w:eastAsia="zh-CN"/>
        </w:rPr>
        <w:t>金</w:t>
      </w:r>
      <w:r>
        <w:rPr>
          <w:rFonts w:hint="eastAsia" w:ascii="微软雅黑" w:hAnsi="微软雅黑" w:eastAsia="微软雅黑" w:cs="微软雅黑"/>
          <w:b/>
          <w:bCs/>
          <w:color w:val="841320"/>
          <w:sz w:val="22"/>
          <w:szCs w:val="22"/>
          <w:lang w:val="en-US" w:eastAsia="zh-CN"/>
        </w:rPr>
        <w:t>牌向导・如沐春风</w:t>
      </w:r>
    </w:p>
    <w:p w14:paraId="1655C92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lang w:val="en-US" w:eastAsia="zh-CN"/>
        </w:rPr>
      </w:pPr>
      <w:r>
        <w:rPr>
          <w:rFonts w:ascii="微软雅黑" w:hAnsi="微软雅黑" w:eastAsia="微软雅黑" w:cs="微软雅黑"/>
          <w:color w:val="851320"/>
          <w:kern w:val="0"/>
          <w:sz w:val="18"/>
          <w:szCs w:val="18"/>
          <w:lang w:val="en-US" w:eastAsia="zh-CN" w:bidi="ar"/>
        </w:rPr>
        <w:t>●</w:t>
      </w:r>
      <w:r>
        <w:rPr>
          <w:rFonts w:hint="eastAsia" w:ascii="微软雅黑" w:hAnsi="微软雅黑" w:eastAsia="微软雅黑" w:cs="微软雅黑"/>
          <w:color w:val="851320"/>
          <w:kern w:val="0"/>
          <w:sz w:val="21"/>
          <w:szCs w:val="21"/>
          <w:lang w:val="en-US" w:eastAsia="zh-CN" w:bidi="ar"/>
        </w:rPr>
        <w:t xml:space="preserve"> </w:t>
      </w:r>
      <w:r>
        <w:rPr>
          <w:rFonts w:hint="eastAsia" w:ascii="微软雅黑" w:hAnsi="微软雅黑" w:eastAsia="微软雅黑" w:cs="微软雅黑"/>
          <w:b w:val="0"/>
          <w:bCs w:val="0"/>
          <w:color w:val="000000"/>
          <w:sz w:val="21"/>
          <w:szCs w:val="21"/>
          <w:lang w:val="en-US" w:eastAsia="zh-CN"/>
        </w:rPr>
        <w:t>持证专业讲解型导游，定期系统培训，全年</w:t>
      </w:r>
      <w:r>
        <w:rPr>
          <w:rFonts w:hint="eastAsia" w:ascii="微软雅黑" w:hAnsi="微软雅黑" w:eastAsia="微软雅黑" w:cs="微软雅黑"/>
          <w:b/>
          <w:bCs/>
          <w:color w:val="000000"/>
          <w:sz w:val="21"/>
          <w:szCs w:val="21"/>
          <w:lang w:val="en-US" w:eastAsia="zh-CN"/>
        </w:rPr>
        <w:t xml:space="preserve"> 0 投诉</w:t>
      </w:r>
      <w:r>
        <w:rPr>
          <w:rFonts w:hint="eastAsia" w:ascii="微软雅黑" w:hAnsi="微软雅黑" w:eastAsia="微软雅黑" w:cs="微软雅黑"/>
          <w:b w:val="0"/>
          <w:bCs w:val="0"/>
          <w:color w:val="000000"/>
          <w:sz w:val="21"/>
          <w:szCs w:val="21"/>
          <w:lang w:val="en-US" w:eastAsia="zh-CN"/>
        </w:rPr>
        <w:t>，深度走心讲解，贴心全程服务，让旅途更有温度与底蕴。</w:t>
      </w:r>
    </w:p>
    <w:p w14:paraId="11281A8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2"/>
          <w:szCs w:val="22"/>
          <w:lang w:val="en-US" w:eastAsia="zh-CN"/>
        </w:rPr>
      </w:pPr>
    </w:p>
    <w:p w14:paraId="5494504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bCs/>
          <w:color w:val="841320"/>
          <w:sz w:val="22"/>
          <w:szCs w:val="22"/>
          <w:lang w:val="en-US" w:eastAsia="zh-CN"/>
        </w:rPr>
      </w:pPr>
      <w:r>
        <w:rPr>
          <w:rFonts w:hint="eastAsia" w:ascii="微软雅黑" w:hAnsi="微软雅黑" w:eastAsia="微软雅黑" w:cs="微软雅黑"/>
          <w:b/>
          <w:bCs/>
          <w:color w:val="841320"/>
          <w:sz w:val="36"/>
          <w:szCs w:val="36"/>
          <w:lang w:val="en-US" w:eastAsia="zh-CN"/>
        </w:rPr>
        <w:t>纯</w:t>
      </w:r>
      <w:r>
        <w:rPr>
          <w:rFonts w:hint="eastAsia" w:ascii="微软雅黑" w:hAnsi="微软雅黑" w:eastAsia="微软雅黑" w:cs="微软雅黑"/>
          <w:b/>
          <w:bCs/>
          <w:color w:val="841320"/>
          <w:sz w:val="22"/>
          <w:szCs w:val="22"/>
          <w:lang w:val="en-US" w:eastAsia="zh-CN"/>
        </w:rPr>
        <w:t>净出行・零压无忧</w:t>
      </w:r>
    </w:p>
    <w:p w14:paraId="2BC1FCC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lang w:val="en-US" w:eastAsia="zh-CN"/>
        </w:rPr>
      </w:pPr>
      <w:r>
        <w:rPr>
          <w:rFonts w:ascii="微软雅黑" w:hAnsi="微软雅黑" w:eastAsia="微软雅黑" w:cs="微软雅黑"/>
          <w:color w:val="851320"/>
          <w:kern w:val="0"/>
          <w:sz w:val="18"/>
          <w:szCs w:val="18"/>
          <w:lang w:val="en-US" w:eastAsia="zh-CN" w:bidi="ar"/>
        </w:rPr>
        <w:t>●</w:t>
      </w:r>
      <w:r>
        <w:rPr>
          <w:rFonts w:hint="eastAsia" w:ascii="微软雅黑" w:hAnsi="微软雅黑" w:eastAsia="微软雅黑" w:cs="微软雅黑"/>
          <w:color w:val="851320"/>
          <w:kern w:val="0"/>
          <w:sz w:val="21"/>
          <w:szCs w:val="21"/>
          <w:lang w:val="en-US" w:eastAsia="zh-CN" w:bidi="ar"/>
        </w:rPr>
        <w:t xml:space="preserve"> </w:t>
      </w:r>
      <w:r>
        <w:rPr>
          <w:rFonts w:hint="eastAsia" w:ascii="微软雅黑" w:hAnsi="微软雅黑" w:eastAsia="微软雅黑" w:cs="微软雅黑"/>
          <w:b w:val="0"/>
          <w:bCs w:val="0"/>
          <w:color w:val="000000"/>
          <w:sz w:val="21"/>
          <w:szCs w:val="21"/>
          <w:lang w:val="en-US" w:eastAsia="zh-CN"/>
        </w:rPr>
        <w:t>坚守全程</w:t>
      </w:r>
      <w:r>
        <w:rPr>
          <w:rFonts w:hint="eastAsia" w:ascii="微软雅黑" w:hAnsi="微软雅黑" w:eastAsia="微软雅黑" w:cs="微软雅黑"/>
          <w:b/>
          <w:bCs/>
          <w:color w:val="000000"/>
          <w:sz w:val="21"/>
          <w:szCs w:val="21"/>
          <w:lang w:val="en-US" w:eastAsia="zh-CN"/>
        </w:rPr>
        <w:t>纯玩无购物</w:t>
      </w:r>
      <w:r>
        <w:rPr>
          <w:rFonts w:hint="eastAsia" w:ascii="微软雅黑" w:hAnsi="微软雅黑" w:eastAsia="微软雅黑" w:cs="微软雅黑"/>
          <w:b w:val="0"/>
          <w:bCs w:val="0"/>
          <w:color w:val="000000"/>
          <w:sz w:val="21"/>
          <w:szCs w:val="21"/>
          <w:lang w:val="en-US" w:eastAsia="zh-CN"/>
        </w:rPr>
        <w:t>、无必销承诺，</w:t>
      </w:r>
      <w:r>
        <w:rPr>
          <w:rFonts w:hint="eastAsia" w:ascii="微软雅黑" w:hAnsi="微软雅黑" w:eastAsia="微软雅黑" w:cs="微软雅黑"/>
          <w:b/>
          <w:bCs/>
          <w:color w:val="000000"/>
          <w:sz w:val="21"/>
          <w:szCs w:val="21"/>
          <w:lang w:val="en-US" w:eastAsia="zh-CN"/>
        </w:rPr>
        <w:t>自费项目完全自愿</w:t>
      </w:r>
      <w:r>
        <w:rPr>
          <w:rFonts w:hint="eastAsia" w:ascii="微软雅黑" w:hAnsi="微软雅黑" w:eastAsia="微软雅黑" w:cs="微软雅黑"/>
          <w:b w:val="0"/>
          <w:bCs w:val="0"/>
          <w:color w:val="000000"/>
          <w:sz w:val="21"/>
          <w:szCs w:val="21"/>
          <w:lang w:val="en-US" w:eastAsia="zh-CN"/>
        </w:rPr>
        <w:t>，绝不强制景区交通，轻装畅游，尽享纯粹旅行。</w:t>
      </w:r>
    </w:p>
    <w:p w14:paraId="338D975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2"/>
          <w:szCs w:val="22"/>
          <w:lang w:val="en-US" w:eastAsia="zh-CN"/>
        </w:rPr>
      </w:pPr>
    </w:p>
    <w:p w14:paraId="0294FD6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bCs/>
          <w:color w:val="841320"/>
          <w:sz w:val="22"/>
          <w:szCs w:val="22"/>
          <w:lang w:val="en-US" w:eastAsia="zh-CN"/>
        </w:rPr>
      </w:pPr>
      <w:r>
        <w:rPr>
          <w:rFonts w:hint="eastAsia" w:ascii="微软雅黑" w:hAnsi="微软雅黑" w:eastAsia="微软雅黑" w:cs="微软雅黑"/>
          <w:b/>
          <w:bCs/>
          <w:color w:val="841320"/>
          <w:sz w:val="36"/>
          <w:szCs w:val="36"/>
          <w:lang w:val="en-US" w:eastAsia="zh-CN"/>
        </w:rPr>
        <w:t>纯</w:t>
      </w:r>
      <w:r>
        <w:rPr>
          <w:rFonts w:hint="eastAsia" w:ascii="微软雅黑" w:hAnsi="微软雅黑" w:eastAsia="微软雅黑" w:cs="微软雅黑"/>
          <w:b/>
          <w:bCs/>
          <w:color w:val="841320"/>
          <w:sz w:val="22"/>
          <w:szCs w:val="22"/>
          <w:lang w:val="en-US" w:eastAsia="zh-CN"/>
        </w:rPr>
        <w:t>玩本真・典藏时光</w:t>
      </w:r>
    </w:p>
    <w:p w14:paraId="1BA622B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lang w:val="en-US" w:eastAsia="zh-CN"/>
        </w:rPr>
      </w:pPr>
      <w:r>
        <w:rPr>
          <w:rFonts w:ascii="微软雅黑" w:hAnsi="微软雅黑" w:eastAsia="微软雅黑" w:cs="微软雅黑"/>
          <w:color w:val="851320"/>
          <w:kern w:val="0"/>
          <w:sz w:val="18"/>
          <w:szCs w:val="18"/>
          <w:lang w:val="en-US" w:eastAsia="zh-CN" w:bidi="ar"/>
        </w:rPr>
        <w:t>●</w:t>
      </w:r>
      <w:r>
        <w:rPr>
          <w:rFonts w:hint="eastAsia" w:ascii="微软雅黑" w:hAnsi="微软雅黑" w:eastAsia="微软雅黑" w:cs="微软雅黑"/>
          <w:color w:val="851320"/>
          <w:kern w:val="0"/>
          <w:sz w:val="21"/>
          <w:szCs w:val="21"/>
          <w:lang w:val="en-US" w:eastAsia="zh-CN" w:bidi="ar"/>
        </w:rPr>
        <w:t xml:space="preserve"> </w:t>
      </w:r>
      <w:r>
        <w:rPr>
          <w:rFonts w:hint="eastAsia" w:ascii="微软雅黑" w:hAnsi="微软雅黑" w:eastAsia="微软雅黑" w:cs="微软雅黑"/>
          <w:b w:val="0"/>
          <w:bCs w:val="0"/>
          <w:color w:val="000000"/>
          <w:sz w:val="21"/>
          <w:szCs w:val="21"/>
          <w:lang w:val="en-US" w:eastAsia="zh-CN"/>
        </w:rPr>
        <w:t>回归旅行本真，不被琐事打扰，把江南的湖光与水乡柔情，酿成</w:t>
      </w:r>
      <w:r>
        <w:rPr>
          <w:rFonts w:hint="eastAsia" w:ascii="微软雅黑" w:hAnsi="微软雅黑" w:eastAsia="微软雅黑" w:cs="微软雅黑"/>
          <w:b/>
          <w:bCs/>
          <w:color w:val="000000"/>
          <w:sz w:val="21"/>
          <w:szCs w:val="21"/>
          <w:lang w:val="en-US" w:eastAsia="zh-CN"/>
        </w:rPr>
        <w:t>一生难忘</w:t>
      </w:r>
      <w:r>
        <w:rPr>
          <w:rFonts w:hint="eastAsia" w:ascii="微软雅黑" w:hAnsi="微软雅黑" w:eastAsia="微软雅黑" w:cs="微软雅黑"/>
          <w:b w:val="0"/>
          <w:bCs w:val="0"/>
          <w:color w:val="000000"/>
          <w:sz w:val="21"/>
          <w:szCs w:val="21"/>
          <w:lang w:val="en-US" w:eastAsia="zh-CN"/>
        </w:rPr>
        <w:t>的珍贵记忆。</w:t>
      </w:r>
    </w:p>
    <w:p w14:paraId="4E3FB6C5">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jc w:val="left"/>
        <w:textAlignment w:val="auto"/>
        <w:rPr>
          <w:rFonts w:hint="default" w:ascii="微软雅黑" w:hAnsi="微软雅黑" w:eastAsia="微软雅黑" w:cs="微软雅黑"/>
          <w:b/>
          <w:bCs/>
          <w:color w:val="C00000"/>
          <w:sz w:val="36"/>
          <w:szCs w:val="36"/>
          <w:lang w:val="en-US" w:eastAsia="zh-CN"/>
        </w:rPr>
      </w:pPr>
      <w:r>
        <w:rPr>
          <w:rFonts w:hint="eastAsia" w:ascii="微软雅黑" w:hAnsi="微软雅黑" w:eastAsia="微软雅黑" w:cs="微软雅黑"/>
          <w:b/>
          <w:bCs/>
          <w:color w:val="C00000"/>
          <w:sz w:val="24"/>
          <w:szCs w:val="24"/>
          <w:lang w:val="en-US" w:eastAsia="zh-CN"/>
        </w:rPr>
        <w:t>【行程简述】</w:t>
      </w:r>
    </w:p>
    <w:tbl>
      <w:tblPr>
        <w:tblStyle w:val="6"/>
        <w:tblW w:w="107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6144"/>
        <w:gridCol w:w="716"/>
        <w:gridCol w:w="700"/>
        <w:gridCol w:w="717"/>
        <w:gridCol w:w="1776"/>
      </w:tblGrid>
      <w:tr w14:paraId="48C5C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693" w:type="dxa"/>
            <w:tcBorders>
              <w:top w:val="single" w:color="auto" w:sz="4" w:space="0"/>
              <w:left w:val="single" w:color="auto" w:sz="4" w:space="0"/>
              <w:bottom w:val="single" w:color="auto" w:sz="4" w:space="0"/>
              <w:right w:val="single" w:color="auto" w:sz="4" w:space="0"/>
            </w:tcBorders>
            <w:shd w:val="clear" w:color="auto" w:fill="BEBEBE"/>
            <w:noWrap w:val="0"/>
            <w:vAlign w:val="center"/>
          </w:tcPr>
          <w:p w14:paraId="0E8FAFE8">
            <w:pPr>
              <w:spacing w:line="400" w:lineRule="exact"/>
              <w:jc w:val="center"/>
              <w:rPr>
                <w:rFonts w:hint="eastAsia" w:ascii="微软雅黑 Black" w:hAnsi="微软雅黑 Black" w:eastAsia="微软雅黑 Black" w:cs="微软雅黑 Black"/>
                <w:b/>
                <w:bCs/>
                <w:color w:val="000000"/>
                <w:kern w:val="0"/>
                <w:szCs w:val="21"/>
              </w:rPr>
            </w:pPr>
            <w:r>
              <w:rPr>
                <w:rFonts w:hint="eastAsia" w:ascii="微软雅黑 Black" w:hAnsi="微软雅黑 Black" w:eastAsia="微软雅黑 Black" w:cs="微软雅黑 Black"/>
                <w:b/>
                <w:bCs/>
                <w:color w:val="000000"/>
                <w:kern w:val="0"/>
              </w:rPr>
              <w:t>日期</w:t>
            </w:r>
          </w:p>
        </w:tc>
        <w:tc>
          <w:tcPr>
            <w:tcW w:w="6144" w:type="dxa"/>
            <w:tcBorders>
              <w:top w:val="single" w:color="auto" w:sz="4" w:space="0"/>
              <w:left w:val="nil"/>
              <w:bottom w:val="single" w:color="auto" w:sz="4" w:space="0"/>
              <w:right w:val="single" w:color="auto" w:sz="4" w:space="0"/>
            </w:tcBorders>
            <w:shd w:val="clear" w:color="auto" w:fill="BEBEBE"/>
            <w:noWrap w:val="0"/>
            <w:vAlign w:val="center"/>
          </w:tcPr>
          <w:p w14:paraId="34114E40">
            <w:pPr>
              <w:spacing w:line="400" w:lineRule="exact"/>
              <w:jc w:val="center"/>
              <w:rPr>
                <w:rFonts w:hint="eastAsia" w:ascii="微软雅黑 Black" w:hAnsi="微软雅黑 Black" w:eastAsia="微软雅黑 Black" w:cs="微软雅黑 Black"/>
                <w:b/>
                <w:bCs/>
                <w:color w:val="000000"/>
                <w:kern w:val="0"/>
                <w:szCs w:val="21"/>
              </w:rPr>
            </w:pPr>
            <w:r>
              <w:rPr>
                <w:rFonts w:hint="eastAsia" w:ascii="微软雅黑 Black" w:hAnsi="微软雅黑 Black" w:eastAsia="微软雅黑 Black" w:cs="微软雅黑 Black"/>
                <w:b/>
                <w:bCs/>
                <w:color w:val="000000"/>
                <w:kern w:val="0"/>
              </w:rPr>
              <w:t>线路</w:t>
            </w:r>
          </w:p>
        </w:tc>
        <w:tc>
          <w:tcPr>
            <w:tcW w:w="716" w:type="dxa"/>
            <w:tcBorders>
              <w:top w:val="single" w:color="auto" w:sz="4" w:space="0"/>
              <w:left w:val="nil"/>
              <w:bottom w:val="single" w:color="auto" w:sz="4" w:space="0"/>
              <w:right w:val="single" w:color="auto" w:sz="4" w:space="0"/>
            </w:tcBorders>
            <w:shd w:val="clear" w:color="auto" w:fill="BEBEBE"/>
            <w:noWrap w:val="0"/>
            <w:vAlign w:val="center"/>
          </w:tcPr>
          <w:p w14:paraId="5D9A41AB">
            <w:pPr>
              <w:spacing w:line="400" w:lineRule="exact"/>
              <w:jc w:val="center"/>
              <w:rPr>
                <w:rFonts w:hint="eastAsia" w:ascii="微软雅黑 Black" w:hAnsi="微软雅黑 Black" w:eastAsia="微软雅黑 Black" w:cs="微软雅黑 Black"/>
                <w:b/>
                <w:bCs/>
                <w:color w:val="000000"/>
                <w:kern w:val="0"/>
                <w:szCs w:val="21"/>
              </w:rPr>
            </w:pPr>
            <w:r>
              <w:rPr>
                <w:rFonts w:hint="eastAsia" w:ascii="微软雅黑 Black" w:hAnsi="微软雅黑 Black" w:eastAsia="微软雅黑 Black" w:cs="微软雅黑 Black"/>
                <w:b/>
                <w:bCs/>
                <w:color w:val="000000"/>
                <w:kern w:val="0"/>
              </w:rPr>
              <w:t>早餐</w:t>
            </w:r>
          </w:p>
        </w:tc>
        <w:tc>
          <w:tcPr>
            <w:tcW w:w="700" w:type="dxa"/>
            <w:tcBorders>
              <w:top w:val="single" w:color="auto" w:sz="4" w:space="0"/>
              <w:left w:val="nil"/>
              <w:bottom w:val="single" w:color="auto" w:sz="4" w:space="0"/>
              <w:right w:val="single" w:color="auto" w:sz="4" w:space="0"/>
            </w:tcBorders>
            <w:shd w:val="clear" w:color="auto" w:fill="BEBEBE"/>
            <w:noWrap w:val="0"/>
            <w:vAlign w:val="center"/>
          </w:tcPr>
          <w:p w14:paraId="6BF45A20">
            <w:pPr>
              <w:spacing w:line="400" w:lineRule="exact"/>
              <w:jc w:val="center"/>
              <w:rPr>
                <w:rFonts w:hint="eastAsia" w:ascii="微软雅黑 Black" w:hAnsi="微软雅黑 Black" w:eastAsia="微软雅黑 Black" w:cs="微软雅黑 Black"/>
                <w:b/>
                <w:bCs/>
                <w:color w:val="000000"/>
                <w:kern w:val="0"/>
                <w:szCs w:val="21"/>
              </w:rPr>
            </w:pPr>
            <w:r>
              <w:rPr>
                <w:rFonts w:hint="eastAsia" w:ascii="微软雅黑 Black" w:hAnsi="微软雅黑 Black" w:eastAsia="微软雅黑 Black" w:cs="微软雅黑 Black"/>
                <w:b/>
                <w:bCs/>
                <w:color w:val="000000"/>
                <w:kern w:val="0"/>
              </w:rPr>
              <w:t>中餐</w:t>
            </w:r>
          </w:p>
        </w:tc>
        <w:tc>
          <w:tcPr>
            <w:tcW w:w="717" w:type="dxa"/>
            <w:tcBorders>
              <w:top w:val="single" w:color="auto" w:sz="4" w:space="0"/>
              <w:left w:val="nil"/>
              <w:bottom w:val="single" w:color="auto" w:sz="4" w:space="0"/>
              <w:right w:val="single" w:color="auto" w:sz="4" w:space="0"/>
            </w:tcBorders>
            <w:shd w:val="clear" w:color="auto" w:fill="BEBEBE"/>
            <w:noWrap w:val="0"/>
            <w:vAlign w:val="center"/>
          </w:tcPr>
          <w:p w14:paraId="118AE1BF">
            <w:pPr>
              <w:spacing w:line="400" w:lineRule="exact"/>
              <w:jc w:val="center"/>
              <w:rPr>
                <w:rFonts w:hint="eastAsia" w:ascii="微软雅黑 Black" w:hAnsi="微软雅黑 Black" w:eastAsia="微软雅黑 Black" w:cs="微软雅黑 Black"/>
                <w:b/>
                <w:bCs/>
                <w:color w:val="000000"/>
                <w:kern w:val="0"/>
                <w:szCs w:val="21"/>
              </w:rPr>
            </w:pPr>
            <w:r>
              <w:rPr>
                <w:rFonts w:hint="eastAsia" w:ascii="微软雅黑 Black" w:hAnsi="微软雅黑 Black" w:eastAsia="微软雅黑 Black" w:cs="微软雅黑 Black"/>
                <w:b/>
                <w:bCs/>
                <w:color w:val="000000"/>
                <w:kern w:val="0"/>
              </w:rPr>
              <w:t>晚餐</w:t>
            </w:r>
          </w:p>
        </w:tc>
        <w:tc>
          <w:tcPr>
            <w:tcW w:w="1776" w:type="dxa"/>
            <w:tcBorders>
              <w:top w:val="single" w:color="auto" w:sz="4" w:space="0"/>
              <w:left w:val="nil"/>
              <w:bottom w:val="single" w:color="auto" w:sz="4" w:space="0"/>
              <w:right w:val="single" w:color="auto" w:sz="4" w:space="0"/>
            </w:tcBorders>
            <w:shd w:val="clear" w:color="auto" w:fill="BEBEBE"/>
            <w:noWrap w:val="0"/>
            <w:vAlign w:val="center"/>
          </w:tcPr>
          <w:p w14:paraId="5D2ED1F0">
            <w:pPr>
              <w:spacing w:line="400" w:lineRule="exact"/>
              <w:jc w:val="center"/>
              <w:rPr>
                <w:rFonts w:hint="eastAsia" w:ascii="微软雅黑 Black" w:hAnsi="微软雅黑 Black" w:eastAsia="微软雅黑 Black" w:cs="微软雅黑 Black"/>
                <w:b/>
                <w:bCs/>
                <w:color w:val="000000"/>
                <w:kern w:val="0"/>
                <w:szCs w:val="21"/>
              </w:rPr>
            </w:pPr>
            <w:r>
              <w:rPr>
                <w:rFonts w:hint="eastAsia" w:ascii="微软雅黑 Black" w:hAnsi="微软雅黑 Black" w:eastAsia="微软雅黑 Black" w:cs="微软雅黑 Black"/>
                <w:b/>
                <w:bCs/>
                <w:color w:val="000000"/>
                <w:kern w:val="0"/>
              </w:rPr>
              <w:t>酒店</w:t>
            </w:r>
          </w:p>
        </w:tc>
      </w:tr>
      <w:tr w14:paraId="105BA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14:paraId="7BDBF708">
            <w:pPr>
              <w:spacing w:line="460" w:lineRule="exact"/>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rPr>
              <w:t>D1</w:t>
            </w:r>
          </w:p>
        </w:tc>
        <w:tc>
          <w:tcPr>
            <w:tcW w:w="6144" w:type="dxa"/>
            <w:tcBorders>
              <w:top w:val="single" w:color="auto" w:sz="4" w:space="0"/>
              <w:left w:val="nil"/>
              <w:bottom w:val="single" w:color="auto" w:sz="4" w:space="0"/>
              <w:right w:val="single" w:color="auto" w:sz="4" w:space="0"/>
            </w:tcBorders>
            <w:noWrap w:val="0"/>
            <w:vAlign w:val="center"/>
          </w:tcPr>
          <w:p w14:paraId="77592EE7">
            <w:pPr>
              <w:spacing w:line="460" w:lineRule="exact"/>
              <w:rPr>
                <w:rFonts w:hint="eastAsia" w:ascii="微软雅黑" w:hAnsi="微软雅黑" w:eastAsia="微软雅黑" w:cs="微软雅黑"/>
                <w:color w:val="000000"/>
                <w:kern w:val="0"/>
                <w:szCs w:val="21"/>
                <w:lang w:val="en-US" w:eastAsia="zh-CN"/>
              </w:rPr>
            </w:pPr>
            <w:r>
              <w:rPr>
                <w:rFonts w:hint="eastAsia" w:ascii="微软雅黑" w:hAnsi="微软雅黑" w:eastAsia="微软雅黑" w:cs="微软雅黑"/>
                <w:color w:val="000000"/>
                <w:kern w:val="0"/>
                <w:lang w:val="en-US" w:eastAsia="zh-CN"/>
              </w:rPr>
              <w:t>四川各地—</w:t>
            </w:r>
            <w:r>
              <w:rPr>
                <w:rFonts w:hint="eastAsia" w:ascii="微软雅黑" w:hAnsi="微软雅黑" w:eastAsia="微软雅黑" w:cs="微软雅黑"/>
                <w:color w:val="000000"/>
                <w:kern w:val="0"/>
              </w:rPr>
              <w:t>杭州—</w:t>
            </w:r>
            <w:r>
              <w:rPr>
                <w:rFonts w:hint="eastAsia" w:ascii="微软雅黑" w:hAnsi="微软雅黑" w:eastAsia="微软雅黑" w:cs="微软雅黑"/>
                <w:color w:val="000000"/>
                <w:kern w:val="0"/>
                <w:lang w:val="en-US" w:eastAsia="zh-CN"/>
              </w:rPr>
              <w:t>苏州</w:t>
            </w:r>
            <w:r>
              <w:rPr>
                <w:rFonts w:hint="eastAsia" w:ascii="微软雅黑" w:hAnsi="微软雅黑" w:eastAsia="微软雅黑" w:cs="微软雅黑"/>
                <w:b/>
                <w:bCs/>
                <w:color w:val="C00000"/>
                <w:kern w:val="0"/>
              </w:rPr>
              <w:t>·</w:t>
            </w:r>
            <w:r>
              <w:rPr>
                <w:rFonts w:hint="eastAsia" w:ascii="微软雅黑" w:hAnsi="微软雅黑" w:eastAsia="微软雅黑" w:cs="微软雅黑"/>
                <w:b/>
                <w:bCs/>
                <w:color w:val="C00000"/>
                <w:kern w:val="0"/>
                <w:lang w:val="en-US" w:eastAsia="zh-CN"/>
              </w:rPr>
              <w:t>周庄</w:t>
            </w:r>
          </w:p>
        </w:tc>
        <w:tc>
          <w:tcPr>
            <w:tcW w:w="716" w:type="dxa"/>
            <w:tcBorders>
              <w:top w:val="single" w:color="auto" w:sz="4" w:space="0"/>
              <w:left w:val="nil"/>
              <w:bottom w:val="single" w:color="auto" w:sz="4" w:space="0"/>
              <w:right w:val="single" w:color="auto" w:sz="4" w:space="0"/>
            </w:tcBorders>
            <w:noWrap w:val="0"/>
            <w:vAlign w:val="center"/>
          </w:tcPr>
          <w:p w14:paraId="7007BC31">
            <w:pPr>
              <w:spacing w:line="460" w:lineRule="exact"/>
              <w:jc w:val="center"/>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rPr>
              <w:t>×</w:t>
            </w:r>
          </w:p>
        </w:tc>
        <w:tc>
          <w:tcPr>
            <w:tcW w:w="700" w:type="dxa"/>
            <w:tcBorders>
              <w:top w:val="single" w:color="auto" w:sz="4" w:space="0"/>
              <w:left w:val="nil"/>
              <w:bottom w:val="single" w:color="auto" w:sz="4" w:space="0"/>
              <w:right w:val="single" w:color="auto" w:sz="4" w:space="0"/>
            </w:tcBorders>
            <w:noWrap w:val="0"/>
            <w:vAlign w:val="center"/>
          </w:tcPr>
          <w:p w14:paraId="3AE025E9">
            <w:pPr>
              <w:spacing w:line="460" w:lineRule="exact"/>
              <w:jc w:val="center"/>
              <w:rPr>
                <w:rFonts w:hint="eastAsia" w:ascii="微软雅黑" w:hAnsi="微软雅黑" w:eastAsia="微软雅黑" w:cs="微软雅黑"/>
                <w:color w:val="000000"/>
                <w:kern w:val="0"/>
                <w:sz w:val="21"/>
                <w:szCs w:val="21"/>
                <w:lang w:val="en-US" w:eastAsia="zh-CN" w:bidi="ar-SA"/>
              </w:rPr>
            </w:pPr>
            <w:r>
              <w:rPr>
                <w:rFonts w:hint="eastAsia" w:ascii="微软雅黑" w:hAnsi="微软雅黑" w:eastAsia="微软雅黑" w:cs="微软雅黑"/>
                <w:color w:val="000000"/>
                <w:kern w:val="0"/>
              </w:rPr>
              <w:t>×</w:t>
            </w:r>
          </w:p>
        </w:tc>
        <w:tc>
          <w:tcPr>
            <w:tcW w:w="717" w:type="dxa"/>
            <w:tcBorders>
              <w:top w:val="single" w:color="auto" w:sz="4" w:space="0"/>
              <w:left w:val="nil"/>
              <w:bottom w:val="single" w:color="auto" w:sz="4" w:space="0"/>
              <w:right w:val="single" w:color="auto" w:sz="4" w:space="0"/>
            </w:tcBorders>
            <w:noWrap w:val="0"/>
            <w:vAlign w:val="center"/>
          </w:tcPr>
          <w:p w14:paraId="68D85920">
            <w:pPr>
              <w:spacing w:line="460" w:lineRule="exact"/>
              <w:jc w:val="center"/>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rPr>
              <w:t>×</w:t>
            </w:r>
          </w:p>
        </w:tc>
        <w:tc>
          <w:tcPr>
            <w:tcW w:w="1776" w:type="dxa"/>
            <w:tcBorders>
              <w:top w:val="single" w:color="auto" w:sz="4" w:space="0"/>
              <w:left w:val="nil"/>
              <w:bottom w:val="single" w:color="auto" w:sz="4" w:space="0"/>
              <w:right w:val="single" w:color="auto" w:sz="4" w:space="0"/>
            </w:tcBorders>
            <w:noWrap w:val="0"/>
            <w:vAlign w:val="center"/>
          </w:tcPr>
          <w:p w14:paraId="3E26B2FB">
            <w:pPr>
              <w:spacing w:line="460" w:lineRule="exact"/>
              <w:jc w:val="center"/>
              <w:rPr>
                <w:rFonts w:hint="default" w:ascii="微软雅黑" w:hAnsi="微软雅黑" w:eastAsia="微软雅黑" w:cs="微软雅黑"/>
                <w:b w:val="0"/>
                <w:bCs w:val="0"/>
                <w:color w:val="000000"/>
                <w:kern w:val="0"/>
                <w:lang w:val="en-US" w:eastAsia="zh-CN"/>
              </w:rPr>
            </w:pPr>
            <w:r>
              <w:rPr>
                <w:rFonts w:hint="eastAsia" w:ascii="微软雅黑" w:hAnsi="微软雅黑" w:eastAsia="微软雅黑" w:cs="微软雅黑"/>
                <w:color w:val="000000"/>
                <w:kern w:val="0"/>
                <w:lang w:val="en-US" w:eastAsia="zh-CN"/>
              </w:rPr>
              <w:t>苏州</w:t>
            </w:r>
          </w:p>
        </w:tc>
      </w:tr>
      <w:tr w14:paraId="7F3E5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14:paraId="6977D5B2">
            <w:pPr>
              <w:spacing w:line="460" w:lineRule="exact"/>
              <w:jc w:val="center"/>
              <w:rPr>
                <w:rFonts w:hint="eastAsia" w:ascii="微软雅黑" w:hAnsi="微软雅黑" w:eastAsia="微软雅黑" w:cs="宋体"/>
                <w:color w:val="000000"/>
                <w:kern w:val="0"/>
                <w:lang w:eastAsia="zh-CN"/>
              </w:rPr>
            </w:pPr>
            <w:r>
              <w:rPr>
                <w:rFonts w:hint="eastAsia" w:ascii="微软雅黑" w:hAnsi="微软雅黑" w:eastAsia="微软雅黑" w:cs="宋体"/>
                <w:color w:val="000000"/>
                <w:kern w:val="0"/>
              </w:rPr>
              <w:t>D</w:t>
            </w:r>
            <w:r>
              <w:rPr>
                <w:rFonts w:hint="eastAsia" w:ascii="微软雅黑" w:hAnsi="微软雅黑" w:eastAsia="微软雅黑" w:cs="宋体"/>
                <w:color w:val="000000"/>
                <w:kern w:val="0"/>
                <w:lang w:val="en-US" w:eastAsia="zh-CN"/>
              </w:rPr>
              <w:t>2</w:t>
            </w:r>
          </w:p>
        </w:tc>
        <w:tc>
          <w:tcPr>
            <w:tcW w:w="6144" w:type="dxa"/>
            <w:tcBorders>
              <w:top w:val="single" w:color="auto" w:sz="4" w:space="0"/>
              <w:left w:val="nil"/>
              <w:bottom w:val="single" w:color="auto" w:sz="4" w:space="0"/>
              <w:right w:val="single" w:color="auto" w:sz="4" w:space="0"/>
            </w:tcBorders>
            <w:noWrap w:val="0"/>
            <w:vAlign w:val="center"/>
          </w:tcPr>
          <w:p w14:paraId="5C9D25BD">
            <w:pPr>
              <w:spacing w:line="460" w:lineRule="exact"/>
              <w:rPr>
                <w:rFonts w:hint="default" w:ascii="微软雅黑" w:hAnsi="微软雅黑" w:eastAsia="微软雅黑" w:cs="微软雅黑"/>
                <w:color w:val="000000"/>
                <w:kern w:val="0"/>
                <w:lang w:val="en-US"/>
              </w:rPr>
            </w:pPr>
            <w:r>
              <w:rPr>
                <w:rFonts w:hint="eastAsia" w:ascii="微软雅黑" w:hAnsi="微软雅黑" w:eastAsia="微软雅黑" w:cs="微软雅黑"/>
                <w:color w:val="000000"/>
                <w:kern w:val="0"/>
                <w:lang w:val="en-US" w:eastAsia="zh-CN"/>
              </w:rPr>
              <w:t>苏州</w:t>
            </w:r>
            <w:r>
              <w:rPr>
                <w:rFonts w:hint="eastAsia" w:ascii="微软雅黑" w:hAnsi="微软雅黑" w:eastAsia="微软雅黑" w:cs="微软雅黑"/>
                <w:b/>
                <w:bCs/>
                <w:color w:val="C00000"/>
                <w:kern w:val="0"/>
              </w:rPr>
              <w:t>·</w:t>
            </w:r>
            <w:r>
              <w:rPr>
                <w:rFonts w:hint="eastAsia" w:ascii="微软雅黑" w:hAnsi="微软雅黑" w:eastAsia="微软雅黑" w:cs="微软雅黑"/>
                <w:b/>
                <w:bCs/>
                <w:color w:val="C00000"/>
                <w:kern w:val="0"/>
                <w:lang w:val="en-US" w:eastAsia="zh-CN"/>
              </w:rPr>
              <w:t>拙政园</w:t>
            </w:r>
            <w:r>
              <w:rPr>
                <w:rFonts w:hint="eastAsia" w:ascii="微软雅黑" w:hAnsi="微软雅黑" w:eastAsia="微软雅黑" w:cs="微软雅黑"/>
                <w:b/>
                <w:bCs/>
                <w:color w:val="C00000"/>
                <w:kern w:val="0"/>
              </w:rPr>
              <w:t>·</w:t>
            </w:r>
            <w:r>
              <w:rPr>
                <w:rFonts w:hint="eastAsia" w:ascii="微软雅黑" w:hAnsi="微软雅黑" w:eastAsia="微软雅黑" w:cs="微软雅黑"/>
                <w:b/>
                <w:bCs/>
                <w:color w:val="C00000"/>
                <w:kern w:val="0"/>
                <w:lang w:val="en-US" w:eastAsia="zh-CN"/>
              </w:rPr>
              <w:t>寒山寺</w:t>
            </w:r>
            <w:r>
              <w:rPr>
                <w:rFonts w:hint="eastAsia" w:ascii="微软雅黑" w:hAnsi="微软雅黑" w:eastAsia="微软雅黑" w:cs="微软雅黑"/>
                <w:color w:val="000000"/>
                <w:kern w:val="0"/>
              </w:rPr>
              <w:t>—</w:t>
            </w:r>
            <w:r>
              <w:rPr>
                <w:rFonts w:hint="eastAsia" w:ascii="微软雅黑" w:hAnsi="微软雅黑" w:eastAsia="微软雅黑" w:cs="微软雅黑"/>
                <w:color w:val="000000"/>
                <w:kern w:val="0"/>
                <w:lang w:val="en-US" w:eastAsia="zh-CN"/>
              </w:rPr>
              <w:t>嘉兴</w:t>
            </w:r>
            <w:r>
              <w:rPr>
                <w:rFonts w:hint="eastAsia" w:ascii="微软雅黑" w:hAnsi="微软雅黑" w:eastAsia="微软雅黑" w:cs="微软雅黑"/>
                <w:b/>
                <w:bCs/>
                <w:color w:val="C00000"/>
                <w:kern w:val="0"/>
              </w:rPr>
              <w:t>·乌镇</w:t>
            </w:r>
            <w:r>
              <w:rPr>
                <w:rFonts w:hint="eastAsia" w:ascii="微软雅黑" w:hAnsi="微软雅黑" w:eastAsia="微软雅黑" w:cs="微软雅黑"/>
                <w:b/>
                <w:bCs/>
                <w:color w:val="C00000"/>
                <w:kern w:val="0"/>
                <w:lang w:val="en-US" w:eastAsia="zh-CN"/>
              </w:rPr>
              <w:t>西栅</w:t>
            </w:r>
            <w:r>
              <w:rPr>
                <w:rFonts w:hint="eastAsia" w:ascii="微软雅黑" w:hAnsi="微软雅黑" w:eastAsia="微软雅黑" w:cs="微软雅黑"/>
                <w:b/>
                <w:bCs/>
                <w:color w:val="C00000"/>
                <w:kern w:val="0"/>
              </w:rPr>
              <w:t>·</w:t>
            </w:r>
            <w:r>
              <w:rPr>
                <w:rFonts w:hint="eastAsia" w:ascii="微软雅黑" w:hAnsi="微软雅黑" w:eastAsia="微软雅黑" w:cs="微软雅黑"/>
                <w:b/>
                <w:bCs/>
                <w:color w:val="C00000"/>
                <w:kern w:val="0"/>
                <w:lang w:val="en-US" w:eastAsia="zh-CN"/>
              </w:rPr>
              <w:t>夜游乌镇·提灯走桥</w:t>
            </w:r>
          </w:p>
        </w:tc>
        <w:tc>
          <w:tcPr>
            <w:tcW w:w="716" w:type="dxa"/>
            <w:tcBorders>
              <w:top w:val="single" w:color="auto" w:sz="4" w:space="0"/>
              <w:left w:val="nil"/>
              <w:bottom w:val="single" w:color="auto" w:sz="4" w:space="0"/>
              <w:right w:val="single" w:color="auto" w:sz="4" w:space="0"/>
            </w:tcBorders>
            <w:noWrap w:val="0"/>
            <w:vAlign w:val="center"/>
          </w:tcPr>
          <w:p w14:paraId="290DA80F">
            <w:pPr>
              <w:spacing w:line="460" w:lineRule="exact"/>
              <w:jc w:val="center"/>
              <w:rPr>
                <w:rFonts w:hint="eastAsia" w:ascii="微软雅黑" w:hAnsi="微软雅黑" w:eastAsia="微软雅黑" w:cs="微软雅黑"/>
                <w:color w:val="000000"/>
                <w:kern w:val="0"/>
              </w:rPr>
            </w:pPr>
            <w:r>
              <w:rPr>
                <w:rFonts w:hint="eastAsia" w:ascii="微软雅黑" w:hAnsi="微软雅黑" w:eastAsia="微软雅黑" w:cs="微软雅黑"/>
                <w:color w:val="000000"/>
                <w:kern w:val="0"/>
              </w:rPr>
              <w:t>√</w:t>
            </w:r>
          </w:p>
        </w:tc>
        <w:tc>
          <w:tcPr>
            <w:tcW w:w="700" w:type="dxa"/>
            <w:tcBorders>
              <w:top w:val="single" w:color="auto" w:sz="4" w:space="0"/>
              <w:left w:val="nil"/>
              <w:bottom w:val="single" w:color="auto" w:sz="4" w:space="0"/>
              <w:right w:val="single" w:color="auto" w:sz="4" w:space="0"/>
            </w:tcBorders>
            <w:noWrap w:val="0"/>
            <w:vAlign w:val="center"/>
          </w:tcPr>
          <w:p w14:paraId="65E7CABE">
            <w:pPr>
              <w:spacing w:line="460" w:lineRule="exact"/>
              <w:jc w:val="center"/>
              <w:rPr>
                <w:rFonts w:hint="eastAsia" w:ascii="微软雅黑" w:hAnsi="微软雅黑" w:eastAsia="微软雅黑" w:cs="微软雅黑"/>
                <w:color w:val="000000"/>
                <w:kern w:val="0"/>
              </w:rPr>
            </w:pPr>
            <w:r>
              <w:rPr>
                <w:rFonts w:hint="eastAsia" w:ascii="微软雅黑" w:hAnsi="微软雅黑" w:eastAsia="微软雅黑" w:cs="微软雅黑"/>
                <w:color w:val="000000"/>
                <w:kern w:val="0"/>
              </w:rPr>
              <w:t>×</w:t>
            </w:r>
          </w:p>
        </w:tc>
        <w:tc>
          <w:tcPr>
            <w:tcW w:w="717" w:type="dxa"/>
            <w:tcBorders>
              <w:top w:val="single" w:color="auto" w:sz="4" w:space="0"/>
              <w:left w:val="nil"/>
              <w:bottom w:val="single" w:color="auto" w:sz="4" w:space="0"/>
              <w:right w:val="single" w:color="auto" w:sz="4" w:space="0"/>
            </w:tcBorders>
            <w:noWrap w:val="0"/>
            <w:vAlign w:val="center"/>
          </w:tcPr>
          <w:p w14:paraId="406CABC2">
            <w:pPr>
              <w:spacing w:line="460" w:lineRule="exact"/>
              <w:jc w:val="center"/>
              <w:rPr>
                <w:rFonts w:hint="eastAsia" w:ascii="微软雅黑" w:hAnsi="微软雅黑" w:eastAsia="微软雅黑" w:cs="微软雅黑"/>
                <w:color w:val="000000"/>
                <w:kern w:val="0"/>
              </w:rPr>
            </w:pPr>
            <w:r>
              <w:rPr>
                <w:rFonts w:hint="eastAsia" w:ascii="微软雅黑" w:hAnsi="微软雅黑" w:eastAsia="微软雅黑" w:cs="微软雅黑"/>
                <w:color w:val="000000"/>
                <w:kern w:val="0"/>
              </w:rPr>
              <w:t>×</w:t>
            </w:r>
          </w:p>
        </w:tc>
        <w:tc>
          <w:tcPr>
            <w:tcW w:w="1776" w:type="dxa"/>
            <w:tcBorders>
              <w:top w:val="single" w:color="auto" w:sz="4" w:space="0"/>
              <w:left w:val="nil"/>
              <w:bottom w:val="single" w:color="auto" w:sz="4" w:space="0"/>
              <w:right w:val="single" w:color="auto" w:sz="4" w:space="0"/>
            </w:tcBorders>
            <w:noWrap w:val="0"/>
            <w:vAlign w:val="center"/>
          </w:tcPr>
          <w:p w14:paraId="1C9AD6F1">
            <w:pPr>
              <w:spacing w:line="460" w:lineRule="exact"/>
              <w:jc w:val="center"/>
              <w:rPr>
                <w:rFonts w:hint="eastAsia" w:ascii="微软雅黑" w:hAnsi="微软雅黑" w:eastAsia="微软雅黑" w:cs="微软雅黑"/>
                <w:color w:val="000000"/>
                <w:kern w:val="0"/>
                <w:lang w:val="en-US" w:eastAsia="zh-CN"/>
              </w:rPr>
            </w:pPr>
            <w:r>
              <w:rPr>
                <w:rFonts w:hint="eastAsia" w:ascii="微软雅黑" w:eastAsia="微软雅黑"/>
                <w:b w:val="0"/>
                <w:bCs/>
                <w:color w:val="000000"/>
                <w:sz w:val="21"/>
                <w:lang w:eastAsia="zh-CN"/>
              </w:rPr>
              <w:t>乌镇</w:t>
            </w:r>
            <w:r>
              <w:rPr>
                <w:rFonts w:hint="eastAsia" w:ascii="微软雅黑" w:eastAsia="微软雅黑"/>
                <w:b w:val="0"/>
                <w:bCs/>
                <w:color w:val="000000"/>
                <w:sz w:val="21"/>
                <w:lang w:val="en-US" w:eastAsia="zh-CN"/>
              </w:rPr>
              <w:t>或嘉兴</w:t>
            </w:r>
          </w:p>
        </w:tc>
      </w:tr>
      <w:tr w14:paraId="0B776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14:paraId="7F53CB24">
            <w:pPr>
              <w:spacing w:line="460" w:lineRule="exact"/>
              <w:jc w:val="center"/>
              <w:rPr>
                <w:rFonts w:hint="eastAsia" w:ascii="微软雅黑" w:hAnsi="微软雅黑" w:eastAsia="微软雅黑" w:cs="宋体"/>
                <w:color w:val="000000"/>
                <w:kern w:val="0"/>
                <w:lang w:val="en-US" w:eastAsia="zh-CN"/>
              </w:rPr>
            </w:pPr>
            <w:r>
              <w:rPr>
                <w:rFonts w:hint="eastAsia" w:ascii="微软雅黑" w:hAnsi="微软雅黑" w:eastAsia="微软雅黑" w:cs="宋体"/>
                <w:color w:val="000000"/>
                <w:kern w:val="0"/>
              </w:rPr>
              <w:t>D</w:t>
            </w:r>
            <w:r>
              <w:rPr>
                <w:rFonts w:hint="eastAsia" w:ascii="微软雅黑" w:hAnsi="微软雅黑" w:eastAsia="微软雅黑" w:cs="宋体"/>
                <w:color w:val="000000"/>
                <w:kern w:val="0"/>
                <w:lang w:val="en-US" w:eastAsia="zh-CN"/>
              </w:rPr>
              <w:t>3</w:t>
            </w:r>
          </w:p>
        </w:tc>
        <w:tc>
          <w:tcPr>
            <w:tcW w:w="6144" w:type="dxa"/>
            <w:tcBorders>
              <w:top w:val="single" w:color="auto" w:sz="4" w:space="0"/>
              <w:left w:val="nil"/>
              <w:bottom w:val="single" w:color="auto" w:sz="4" w:space="0"/>
              <w:right w:val="single" w:color="auto" w:sz="4" w:space="0"/>
            </w:tcBorders>
            <w:noWrap w:val="0"/>
            <w:vAlign w:val="center"/>
          </w:tcPr>
          <w:p w14:paraId="4F47703A">
            <w:pPr>
              <w:spacing w:line="460" w:lineRule="exact"/>
              <w:rPr>
                <w:rFonts w:hint="default" w:ascii="微软雅黑" w:hAnsi="微软雅黑" w:eastAsia="微软雅黑" w:cs="微软雅黑"/>
                <w:color w:val="000000"/>
                <w:kern w:val="0"/>
                <w:lang w:val="en-US" w:eastAsia="zh-CN"/>
              </w:rPr>
            </w:pPr>
            <w:r>
              <w:rPr>
                <w:rFonts w:hint="eastAsia" w:ascii="微软雅黑" w:hAnsi="微软雅黑" w:eastAsia="微软雅黑" w:cs="微软雅黑"/>
                <w:color w:val="000000"/>
                <w:kern w:val="0"/>
                <w:lang w:val="en-US" w:eastAsia="zh-CN"/>
              </w:rPr>
              <w:t>嘉兴</w:t>
            </w:r>
            <w:r>
              <w:rPr>
                <w:rFonts w:hint="eastAsia" w:ascii="微软雅黑" w:hAnsi="微软雅黑" w:eastAsia="微软雅黑" w:cs="微软雅黑"/>
                <w:b/>
                <w:bCs/>
                <w:color w:val="C00000"/>
                <w:kern w:val="0"/>
              </w:rPr>
              <w:t>·西塘古镇</w:t>
            </w:r>
            <w:r>
              <w:rPr>
                <w:rFonts w:hint="eastAsia" w:ascii="微软雅黑" w:hAnsi="微软雅黑" w:eastAsia="微软雅黑" w:cs="微软雅黑"/>
                <w:b/>
                <w:bCs/>
                <w:color w:val="C00000"/>
                <w:kern w:val="0"/>
                <w:lang w:val="en-US" w:eastAsia="zh-CN"/>
              </w:rPr>
              <w:t>·赠游船·换装</w:t>
            </w:r>
            <w:r>
              <w:rPr>
                <w:rFonts w:hint="eastAsia" w:ascii="微软雅黑" w:hAnsi="微软雅黑" w:eastAsia="微软雅黑" w:cs="微软雅黑"/>
                <w:color w:val="000000"/>
                <w:kern w:val="0"/>
                <w:lang w:val="en-US" w:eastAsia="zh-CN"/>
              </w:rPr>
              <w:t>—杭州</w:t>
            </w:r>
            <w:r>
              <w:rPr>
                <w:rFonts w:hint="eastAsia" w:ascii="微软雅黑" w:hAnsi="微软雅黑" w:eastAsia="微软雅黑" w:cs="微软雅黑"/>
                <w:b/>
                <w:bCs/>
                <w:color w:val="C00000"/>
                <w:kern w:val="0"/>
              </w:rPr>
              <w:t>·</w:t>
            </w:r>
            <w:r>
              <w:rPr>
                <w:rFonts w:hint="eastAsia" w:ascii="微软雅黑" w:hAnsi="微软雅黑" w:eastAsia="微软雅黑" w:cs="微软雅黑"/>
                <w:b/>
                <w:bCs/>
                <w:color w:val="C00000"/>
                <w:kern w:val="0"/>
                <w:lang w:val="en-US" w:eastAsia="zh-CN"/>
              </w:rPr>
              <w:t>飞来峰</w:t>
            </w:r>
            <w:r>
              <w:rPr>
                <w:rFonts w:hint="eastAsia" w:ascii="微软雅黑" w:hAnsi="微软雅黑" w:eastAsia="微软雅黑" w:cs="微软雅黑"/>
                <w:b/>
                <w:bCs/>
                <w:color w:val="C00000"/>
                <w:kern w:val="0"/>
              </w:rPr>
              <w:t>·</w:t>
            </w:r>
            <w:r>
              <w:rPr>
                <w:rFonts w:hint="eastAsia" w:ascii="微软雅黑" w:hAnsi="微软雅黑" w:eastAsia="微软雅黑" w:cs="微软雅黑"/>
                <w:b/>
                <w:bCs/>
                <w:color w:val="C00000"/>
                <w:kern w:val="0"/>
                <w:lang w:val="en-US" w:eastAsia="zh-CN"/>
              </w:rPr>
              <w:t>灵隐寺</w:t>
            </w:r>
            <w:r>
              <w:rPr>
                <w:rFonts w:hint="eastAsia" w:ascii="微软雅黑" w:hAnsi="微软雅黑" w:eastAsia="微软雅黑" w:cs="微软雅黑"/>
                <w:b/>
                <w:bCs/>
                <w:color w:val="C00000"/>
                <w:kern w:val="0"/>
              </w:rPr>
              <w:t>·</w:t>
            </w:r>
            <w:r>
              <w:rPr>
                <w:rFonts w:hint="eastAsia" w:ascii="微软雅黑" w:hAnsi="微软雅黑" w:eastAsia="微软雅黑"/>
                <w:b/>
                <w:bCs/>
                <w:color w:val="C00000"/>
                <w:sz w:val="21"/>
                <w:lang w:val="en-US" w:eastAsia="zh-CN"/>
              </w:rPr>
              <w:t>自费宋城</w:t>
            </w:r>
          </w:p>
        </w:tc>
        <w:tc>
          <w:tcPr>
            <w:tcW w:w="716" w:type="dxa"/>
            <w:tcBorders>
              <w:top w:val="single" w:color="auto" w:sz="4" w:space="0"/>
              <w:left w:val="nil"/>
              <w:bottom w:val="single" w:color="auto" w:sz="4" w:space="0"/>
              <w:right w:val="single" w:color="auto" w:sz="4" w:space="0"/>
            </w:tcBorders>
            <w:noWrap w:val="0"/>
            <w:vAlign w:val="center"/>
          </w:tcPr>
          <w:p w14:paraId="1406F22F">
            <w:pPr>
              <w:spacing w:line="460" w:lineRule="exact"/>
              <w:jc w:val="center"/>
              <w:rPr>
                <w:rFonts w:hint="eastAsia" w:ascii="微软雅黑" w:hAnsi="微软雅黑" w:eastAsia="微软雅黑" w:cs="微软雅黑"/>
                <w:color w:val="000000"/>
                <w:kern w:val="0"/>
              </w:rPr>
            </w:pPr>
            <w:r>
              <w:rPr>
                <w:rFonts w:hint="eastAsia" w:ascii="微软雅黑" w:hAnsi="微软雅黑" w:eastAsia="微软雅黑" w:cs="微软雅黑"/>
                <w:color w:val="000000"/>
                <w:kern w:val="0"/>
              </w:rPr>
              <w:t>√</w:t>
            </w:r>
          </w:p>
        </w:tc>
        <w:tc>
          <w:tcPr>
            <w:tcW w:w="700" w:type="dxa"/>
            <w:tcBorders>
              <w:top w:val="single" w:color="auto" w:sz="4" w:space="0"/>
              <w:left w:val="nil"/>
              <w:bottom w:val="single" w:color="auto" w:sz="4" w:space="0"/>
              <w:right w:val="single" w:color="auto" w:sz="4" w:space="0"/>
            </w:tcBorders>
            <w:noWrap w:val="0"/>
            <w:vAlign w:val="center"/>
          </w:tcPr>
          <w:p w14:paraId="1E572390">
            <w:pPr>
              <w:spacing w:line="460" w:lineRule="exact"/>
              <w:jc w:val="center"/>
              <w:rPr>
                <w:rFonts w:hint="eastAsia" w:ascii="微软雅黑" w:hAnsi="微软雅黑" w:eastAsia="微软雅黑" w:cs="微软雅黑"/>
                <w:color w:val="000000"/>
                <w:kern w:val="0"/>
                <w:sz w:val="21"/>
                <w:szCs w:val="24"/>
                <w:lang w:val="en-US" w:eastAsia="zh-CN" w:bidi="ar-SA"/>
              </w:rPr>
            </w:pPr>
            <w:r>
              <w:rPr>
                <w:rFonts w:hint="eastAsia" w:ascii="微软雅黑" w:hAnsi="微软雅黑" w:eastAsia="微软雅黑" w:cs="微软雅黑"/>
                <w:color w:val="000000"/>
                <w:kern w:val="0"/>
              </w:rPr>
              <w:t>×</w:t>
            </w:r>
          </w:p>
        </w:tc>
        <w:tc>
          <w:tcPr>
            <w:tcW w:w="717" w:type="dxa"/>
            <w:tcBorders>
              <w:top w:val="single" w:color="auto" w:sz="4" w:space="0"/>
              <w:left w:val="nil"/>
              <w:bottom w:val="single" w:color="auto" w:sz="4" w:space="0"/>
              <w:right w:val="single" w:color="auto" w:sz="4" w:space="0"/>
            </w:tcBorders>
            <w:noWrap w:val="0"/>
            <w:vAlign w:val="center"/>
          </w:tcPr>
          <w:p w14:paraId="3153CFA4">
            <w:pPr>
              <w:spacing w:line="460" w:lineRule="exact"/>
              <w:jc w:val="center"/>
              <w:rPr>
                <w:rFonts w:hint="eastAsia" w:ascii="微软雅黑" w:hAnsi="微软雅黑" w:eastAsia="微软雅黑" w:cs="微软雅黑"/>
                <w:color w:val="000000"/>
                <w:kern w:val="0"/>
              </w:rPr>
            </w:pPr>
            <w:r>
              <w:rPr>
                <w:rFonts w:hint="eastAsia" w:ascii="微软雅黑" w:hAnsi="微软雅黑" w:eastAsia="微软雅黑" w:cs="微软雅黑"/>
                <w:color w:val="000000"/>
                <w:kern w:val="0"/>
              </w:rPr>
              <w:t>√</w:t>
            </w:r>
          </w:p>
        </w:tc>
        <w:tc>
          <w:tcPr>
            <w:tcW w:w="1776" w:type="dxa"/>
            <w:tcBorders>
              <w:top w:val="single" w:color="auto" w:sz="4" w:space="0"/>
              <w:left w:val="nil"/>
              <w:bottom w:val="single" w:color="auto" w:sz="4" w:space="0"/>
              <w:right w:val="single" w:color="auto" w:sz="4" w:space="0"/>
            </w:tcBorders>
            <w:noWrap w:val="0"/>
            <w:vAlign w:val="center"/>
          </w:tcPr>
          <w:p w14:paraId="79EC8241">
            <w:pPr>
              <w:spacing w:line="460" w:lineRule="exact"/>
              <w:jc w:val="center"/>
              <w:rPr>
                <w:rFonts w:hint="eastAsia" w:ascii="微软雅黑" w:hAnsi="微软雅黑" w:eastAsia="微软雅黑" w:cs="微软雅黑"/>
                <w:b w:val="0"/>
                <w:bCs w:val="0"/>
                <w:color w:val="000000"/>
                <w:kern w:val="0"/>
                <w:lang w:eastAsia="zh-CN"/>
              </w:rPr>
            </w:pPr>
            <w:r>
              <w:rPr>
                <w:rFonts w:hint="eastAsia" w:ascii="微软雅黑" w:hAnsi="微软雅黑" w:eastAsia="微软雅黑" w:cs="微软雅黑"/>
                <w:color w:val="000000"/>
                <w:kern w:val="0"/>
              </w:rPr>
              <w:t>杭州</w:t>
            </w:r>
          </w:p>
        </w:tc>
      </w:tr>
      <w:tr w14:paraId="52F34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14:paraId="06E1F91D">
            <w:pPr>
              <w:spacing w:line="460" w:lineRule="exact"/>
              <w:jc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rPr>
              <w:t>D</w:t>
            </w:r>
            <w:r>
              <w:rPr>
                <w:rFonts w:hint="eastAsia" w:ascii="微软雅黑" w:hAnsi="微软雅黑" w:eastAsia="微软雅黑" w:cs="宋体"/>
                <w:color w:val="000000"/>
                <w:kern w:val="0"/>
                <w:lang w:val="en-US" w:eastAsia="zh-CN"/>
              </w:rPr>
              <w:t>4</w:t>
            </w:r>
          </w:p>
        </w:tc>
        <w:tc>
          <w:tcPr>
            <w:tcW w:w="6144" w:type="dxa"/>
            <w:tcBorders>
              <w:top w:val="single" w:color="auto" w:sz="4" w:space="0"/>
              <w:left w:val="nil"/>
              <w:bottom w:val="single" w:color="auto" w:sz="4" w:space="0"/>
              <w:right w:val="single" w:color="auto" w:sz="4" w:space="0"/>
            </w:tcBorders>
            <w:noWrap w:val="0"/>
            <w:vAlign w:val="center"/>
          </w:tcPr>
          <w:p w14:paraId="7C33226F">
            <w:pPr>
              <w:spacing w:line="460" w:lineRule="exact"/>
              <w:rPr>
                <w:rFonts w:hint="default" w:ascii="微软雅黑" w:hAnsi="微软雅黑" w:eastAsia="微软雅黑" w:cs="微软雅黑"/>
                <w:kern w:val="0"/>
                <w:szCs w:val="21"/>
                <w:lang w:val="en-US" w:eastAsia="zh-CN"/>
              </w:rPr>
            </w:pPr>
            <w:r>
              <w:rPr>
                <w:rFonts w:hint="eastAsia" w:ascii="微软雅黑" w:hAnsi="微软雅黑" w:eastAsia="微软雅黑" w:cs="微软雅黑"/>
                <w:kern w:val="0"/>
              </w:rPr>
              <w:t>杭州</w:t>
            </w:r>
            <w:r>
              <w:rPr>
                <w:rFonts w:hint="eastAsia" w:ascii="微软雅黑" w:hAnsi="微软雅黑" w:eastAsia="微软雅黑" w:cs="微软雅黑"/>
                <w:b/>
                <w:bCs/>
                <w:color w:val="C00000"/>
                <w:kern w:val="0"/>
              </w:rPr>
              <w:t>·</w:t>
            </w:r>
            <w:r>
              <w:rPr>
                <w:rFonts w:hint="eastAsia" w:ascii="微软雅黑" w:hAnsi="微软雅黑" w:eastAsia="微软雅黑" w:cs="微软雅黑"/>
                <w:b/>
                <w:bCs/>
                <w:color w:val="C00000"/>
                <w:kern w:val="0"/>
                <w:lang w:val="en-US" w:eastAsia="zh-CN"/>
              </w:rPr>
              <w:t>西湖</w:t>
            </w:r>
            <w:r>
              <w:rPr>
                <w:rFonts w:hint="eastAsia" w:ascii="微软雅黑" w:hAnsi="微软雅黑" w:eastAsia="微软雅黑" w:cs="微软雅黑"/>
                <w:b/>
                <w:bCs/>
                <w:color w:val="C00000"/>
                <w:kern w:val="0"/>
              </w:rPr>
              <w:t>·</w:t>
            </w:r>
            <w:r>
              <w:rPr>
                <w:rFonts w:hint="eastAsia" w:ascii="微软雅黑" w:hAnsi="微软雅黑" w:eastAsia="微软雅黑" w:cs="微软雅黑"/>
                <w:b/>
                <w:bCs/>
                <w:color w:val="C00000"/>
                <w:kern w:val="0"/>
                <w:lang w:val="en-US" w:eastAsia="zh-CN"/>
              </w:rPr>
              <w:t>河坊街</w:t>
            </w:r>
            <w:r>
              <w:rPr>
                <w:rFonts w:hint="eastAsia" w:ascii="微软雅黑" w:hAnsi="微软雅黑" w:eastAsia="微软雅黑" w:cs="微软雅黑"/>
                <w:kern w:val="0"/>
                <w:lang w:val="en-US" w:eastAsia="zh-CN"/>
              </w:rPr>
              <w:t>—送机返程</w:t>
            </w:r>
          </w:p>
        </w:tc>
        <w:tc>
          <w:tcPr>
            <w:tcW w:w="716" w:type="dxa"/>
            <w:tcBorders>
              <w:top w:val="single" w:color="auto" w:sz="4" w:space="0"/>
              <w:left w:val="nil"/>
              <w:bottom w:val="single" w:color="auto" w:sz="4" w:space="0"/>
              <w:right w:val="single" w:color="auto" w:sz="4" w:space="0"/>
            </w:tcBorders>
            <w:noWrap w:val="0"/>
            <w:vAlign w:val="center"/>
          </w:tcPr>
          <w:p w14:paraId="56294535">
            <w:pPr>
              <w:spacing w:line="460" w:lineRule="exact"/>
              <w:jc w:val="center"/>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rPr>
              <w:t>√</w:t>
            </w:r>
          </w:p>
        </w:tc>
        <w:tc>
          <w:tcPr>
            <w:tcW w:w="700" w:type="dxa"/>
            <w:tcBorders>
              <w:top w:val="single" w:color="auto" w:sz="4" w:space="0"/>
              <w:left w:val="nil"/>
              <w:bottom w:val="single" w:color="auto" w:sz="4" w:space="0"/>
              <w:right w:val="single" w:color="auto" w:sz="4" w:space="0"/>
            </w:tcBorders>
            <w:noWrap w:val="0"/>
            <w:vAlign w:val="center"/>
          </w:tcPr>
          <w:p w14:paraId="4048464D">
            <w:pPr>
              <w:spacing w:line="460" w:lineRule="exact"/>
              <w:jc w:val="center"/>
              <w:rPr>
                <w:rFonts w:hint="eastAsia" w:ascii="微软雅黑" w:hAnsi="微软雅黑" w:eastAsia="微软雅黑" w:cs="微软雅黑"/>
                <w:color w:val="000000"/>
                <w:kern w:val="0"/>
                <w:sz w:val="21"/>
                <w:szCs w:val="21"/>
                <w:lang w:val="en-US" w:eastAsia="zh-CN" w:bidi="ar-SA"/>
              </w:rPr>
            </w:pPr>
            <w:r>
              <w:rPr>
                <w:rFonts w:hint="eastAsia" w:ascii="微软雅黑" w:hAnsi="微软雅黑" w:eastAsia="微软雅黑" w:cs="微软雅黑"/>
                <w:color w:val="000000"/>
                <w:kern w:val="0"/>
              </w:rPr>
              <w:t>×</w:t>
            </w:r>
          </w:p>
        </w:tc>
        <w:tc>
          <w:tcPr>
            <w:tcW w:w="717" w:type="dxa"/>
            <w:tcBorders>
              <w:top w:val="single" w:color="auto" w:sz="4" w:space="0"/>
              <w:left w:val="nil"/>
              <w:bottom w:val="single" w:color="auto" w:sz="4" w:space="0"/>
              <w:right w:val="single" w:color="auto" w:sz="4" w:space="0"/>
            </w:tcBorders>
            <w:noWrap w:val="0"/>
            <w:vAlign w:val="center"/>
          </w:tcPr>
          <w:p w14:paraId="2A4BBBE5">
            <w:pPr>
              <w:spacing w:line="460" w:lineRule="exact"/>
              <w:jc w:val="center"/>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rPr>
              <w:t>×</w:t>
            </w:r>
          </w:p>
        </w:tc>
        <w:tc>
          <w:tcPr>
            <w:tcW w:w="1776" w:type="dxa"/>
            <w:tcBorders>
              <w:top w:val="single" w:color="auto" w:sz="4" w:space="0"/>
              <w:left w:val="nil"/>
              <w:bottom w:val="single" w:color="auto" w:sz="4" w:space="0"/>
              <w:right w:val="single" w:color="auto" w:sz="4" w:space="0"/>
            </w:tcBorders>
            <w:noWrap w:val="0"/>
            <w:vAlign w:val="center"/>
          </w:tcPr>
          <w:p w14:paraId="014896B1">
            <w:pPr>
              <w:spacing w:line="460" w:lineRule="exact"/>
              <w:ind w:right="40" w:rightChars="19"/>
              <w:jc w:val="right"/>
              <w:rPr>
                <w:rFonts w:hint="eastAsia" w:ascii="微软雅黑" w:hAnsi="微软雅黑" w:eastAsia="微软雅黑" w:cs="微软雅黑"/>
                <w:b/>
                <w:bCs/>
                <w:color w:val="C00000"/>
                <w:kern w:val="0"/>
                <w:lang w:eastAsia="zh-CN"/>
              </w:rPr>
            </w:pPr>
          </w:p>
        </w:tc>
      </w:tr>
    </w:tbl>
    <w:p w14:paraId="4F65F4AB">
      <w:pPr>
        <w:bidi w:val="0"/>
        <w:rPr>
          <w:lang w:val="en-US" w:eastAsia="zh-CN"/>
        </w:rPr>
      </w:pPr>
    </w:p>
    <w:p w14:paraId="14E3A8FD">
      <w:pPr>
        <w:bidi w:val="0"/>
        <w:rPr>
          <w:lang w:val="en-US" w:eastAsia="zh-CN"/>
        </w:rPr>
      </w:pPr>
    </w:p>
    <w:p w14:paraId="47129FA2">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jc w:val="left"/>
        <w:textAlignment w:val="auto"/>
        <w:rPr>
          <w:rFonts w:hint="eastAsia" w:ascii="微软雅黑" w:hAnsi="微软雅黑" w:eastAsia="微软雅黑" w:cs="微软雅黑"/>
          <w:b/>
          <w:bCs/>
          <w:color w:val="C00000"/>
          <w:sz w:val="36"/>
          <w:szCs w:val="36"/>
          <w:lang w:val="en-US" w:eastAsia="zh-CN"/>
        </w:rPr>
      </w:pPr>
      <w:r>
        <w:rPr>
          <w:rFonts w:hint="eastAsia" w:ascii="微软雅黑" w:hAnsi="微软雅黑" w:eastAsia="微软雅黑" w:cs="微软雅黑"/>
          <w:b/>
          <w:bCs/>
          <w:color w:val="C00000"/>
          <w:sz w:val="24"/>
          <w:szCs w:val="24"/>
          <w:lang w:val="en-US" w:eastAsia="zh-CN"/>
        </w:rPr>
        <w:t>【详细行程】</w:t>
      </w:r>
    </w:p>
    <w:tbl>
      <w:tblPr>
        <w:tblStyle w:val="6"/>
        <w:tblW w:w="1077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Layout w:type="fixed"/>
        <w:tblCellMar>
          <w:top w:w="0" w:type="dxa"/>
          <w:left w:w="108" w:type="dxa"/>
          <w:bottom w:w="0" w:type="dxa"/>
          <w:right w:w="108" w:type="dxa"/>
        </w:tblCellMar>
      </w:tblPr>
      <w:tblGrid>
        <w:gridCol w:w="1156"/>
        <w:gridCol w:w="9622"/>
      </w:tblGrid>
      <w:tr w14:paraId="65A5536F">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280" w:hRule="atLeast"/>
          <w:jc w:val="center"/>
        </w:trPr>
        <w:tc>
          <w:tcPr>
            <w:tcW w:w="10778" w:type="dxa"/>
            <w:gridSpan w:val="2"/>
            <w:tcBorders>
              <w:top w:val="single" w:color="auto" w:sz="8" w:space="0"/>
              <w:left w:val="single" w:color="auto" w:sz="8" w:space="0"/>
              <w:bottom w:val="single" w:color="auto" w:sz="4" w:space="0"/>
              <w:right w:val="single" w:color="auto" w:sz="8" w:space="0"/>
            </w:tcBorders>
            <w:noWrap w:val="0"/>
            <w:vAlign w:val="center"/>
          </w:tcPr>
          <w:p w14:paraId="668213AD">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b/>
                <w:bCs/>
                <w:sz w:val="30"/>
                <w:szCs w:val="30"/>
              </w:rPr>
              <w:t>第一天：</w:t>
            </w:r>
            <w:r>
              <w:rPr>
                <w:rFonts w:hint="eastAsia" w:ascii="微软雅黑" w:hAnsi="微软雅黑" w:eastAsia="微软雅黑" w:cs="微软雅黑"/>
                <w:b/>
                <w:bCs/>
                <w:sz w:val="30"/>
                <w:szCs w:val="30"/>
                <w:lang w:val="en-US" w:eastAsia="zh-CN"/>
              </w:rPr>
              <w:t>杭州—苏州</w:t>
            </w:r>
            <w:r>
              <w:rPr>
                <w:rFonts w:hint="eastAsia" w:ascii="微软雅黑" w:hAnsi="微软雅黑" w:eastAsia="微软雅黑" w:cs="微软雅黑"/>
                <w:b/>
                <w:bCs/>
                <w:sz w:val="30"/>
                <w:szCs w:val="30"/>
              </w:rPr>
              <w:t xml:space="preserve"> </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早餐×、中餐×、晚餐×</w:t>
            </w:r>
          </w:p>
        </w:tc>
      </w:tr>
      <w:tr w14:paraId="4B72B8DA">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90" w:hRule="atLeast"/>
          <w:jc w:val="center"/>
        </w:trPr>
        <w:tc>
          <w:tcPr>
            <w:tcW w:w="1156"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4DC7098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游览时间</w:t>
            </w:r>
          </w:p>
        </w:tc>
        <w:tc>
          <w:tcPr>
            <w:tcW w:w="9622" w:type="dxa"/>
            <w:tcBorders>
              <w:top w:val="single" w:color="auto" w:sz="4" w:space="0"/>
              <w:left w:val="single" w:color="auto" w:sz="6" w:space="0"/>
              <w:bottom w:val="single" w:color="auto" w:sz="4" w:space="0"/>
              <w:right w:val="single" w:color="auto" w:sz="8" w:space="0"/>
            </w:tcBorders>
            <w:shd w:val="clear" w:color="auto" w:fill="D9D9D9"/>
            <w:noWrap w:val="0"/>
            <w:vAlign w:val="center"/>
          </w:tcPr>
          <w:p w14:paraId="7A79B62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683149D1">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156" w:type="dxa"/>
            <w:vMerge w:val="restart"/>
            <w:tcBorders>
              <w:top w:val="single" w:color="auto" w:sz="4" w:space="0"/>
              <w:left w:val="single" w:color="auto" w:sz="8" w:space="0"/>
              <w:right w:val="single" w:color="auto" w:sz="6" w:space="0"/>
            </w:tcBorders>
            <w:noWrap w:val="0"/>
            <w:vAlign w:val="center"/>
          </w:tcPr>
          <w:p w14:paraId="6BF6BD83">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b/>
                <w:bCs/>
                <w:sz w:val="32"/>
                <w:szCs w:val="32"/>
                <w:lang w:val="en-US" w:eastAsia="zh-CN"/>
              </w:rPr>
              <w:t>D1</w:t>
            </w:r>
          </w:p>
        </w:tc>
        <w:tc>
          <w:tcPr>
            <w:tcW w:w="9622" w:type="dxa"/>
            <w:tcBorders>
              <w:top w:val="single" w:color="auto" w:sz="4" w:space="0"/>
              <w:left w:val="single" w:color="auto" w:sz="6" w:space="0"/>
              <w:bottom w:val="single" w:color="auto" w:sz="4" w:space="0"/>
              <w:right w:val="single" w:color="auto" w:sz="8" w:space="0"/>
            </w:tcBorders>
            <w:noWrap w:val="0"/>
            <w:vAlign w:val="center"/>
          </w:tcPr>
          <w:p w14:paraId="5DF421F4">
            <w:pPr>
              <w:keepNext w:val="0"/>
              <w:keepLines w:val="0"/>
              <w:pageBreakBefore w:val="0"/>
              <w:kinsoku/>
              <w:wordWrap/>
              <w:overflowPunct/>
              <w:topLinePunct w:val="0"/>
              <w:autoSpaceDE/>
              <w:autoSpaceDN/>
              <w:bidi w:val="0"/>
              <w:adjustRightInd/>
              <w:snapToGrid/>
              <w:spacing w:line="400" w:lineRule="exact"/>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从四川各地乘飞机飞杭州（12点前抵达航班，具体航班以出团通知书为准），抵达杭州机场后，乘坐12点的班车前往集合点：杭州东站。抵达集合点杭州东站后，自由活动，约14点30分，从杭州东站乘旅游车赴周庄，开始今日的游览。</w:t>
            </w:r>
          </w:p>
          <w:p w14:paraId="3DF799BD">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温馨提示：导游会提前1天晚21:00之前与您联系，请务必准时抵达集合地点，为避免耽误其他客人行程，我们将准时准点出发，如因客人原因没有按时抵达将承担全额损失。</w:t>
            </w:r>
          </w:p>
        </w:tc>
      </w:tr>
      <w:tr w14:paraId="50BBD0BB">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5150" w:hRule="atLeast"/>
          <w:jc w:val="center"/>
        </w:trPr>
        <w:tc>
          <w:tcPr>
            <w:tcW w:w="1156" w:type="dxa"/>
            <w:vMerge w:val="continue"/>
            <w:tcBorders>
              <w:left w:val="single" w:color="auto" w:sz="8" w:space="0"/>
              <w:right w:val="single" w:color="auto" w:sz="6" w:space="0"/>
            </w:tcBorders>
            <w:noWrap w:val="0"/>
            <w:vAlign w:val="center"/>
          </w:tcPr>
          <w:p w14:paraId="6FC5890A">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微软雅黑" w:hAnsi="微软雅黑" w:eastAsia="微软雅黑" w:cs="微软雅黑"/>
                <w:lang w:val="en-US"/>
              </w:rPr>
            </w:pPr>
          </w:p>
        </w:tc>
        <w:tc>
          <w:tcPr>
            <w:tcW w:w="9622" w:type="dxa"/>
            <w:tcBorders>
              <w:top w:val="single" w:color="auto" w:sz="4" w:space="0"/>
              <w:left w:val="single" w:color="auto" w:sz="6" w:space="0"/>
              <w:bottom w:val="single" w:color="auto" w:sz="4" w:space="0"/>
              <w:right w:val="single" w:color="auto" w:sz="8" w:space="0"/>
            </w:tcBorders>
            <w:noWrap w:val="0"/>
            <w:vAlign w:val="center"/>
          </w:tcPr>
          <w:p w14:paraId="6187C03E">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sz w:val="21"/>
                <w:szCs w:val="21"/>
              </w:rPr>
              <w:t>游览</w:t>
            </w:r>
            <w:r>
              <w:rPr>
                <w:rFonts w:hint="eastAsia" w:ascii="微软雅黑" w:hAnsi="微软雅黑" w:eastAsia="微软雅黑" w:cs="微软雅黑"/>
                <w:b/>
                <w:bCs/>
                <w:color w:val="C00000"/>
                <w:sz w:val="21"/>
                <w:szCs w:val="21"/>
              </w:rPr>
              <w:t>【周庄古镇】</w:t>
            </w:r>
            <w:r>
              <w:rPr>
                <w:rFonts w:hint="eastAsia" w:ascii="微软雅黑" w:hAnsi="微软雅黑" w:eastAsia="微软雅黑" w:cs="微软雅黑"/>
                <w:color w:val="000000"/>
                <w:sz w:val="21"/>
                <w:szCs w:val="21"/>
              </w:rPr>
              <w:t>（游览约2小时）1984 年，陈逸飞的画作让周庄闻名世界。这座有着九百年历史的水乡，青石板路清幽，少了市井喧嚣，独留江南余韵。白墙黛瓦依水而建，斑驳墙面藏着岁月沧桑，朱红窗棂又添人间烟火。小桥流水、双桥水巷、摇橹乌篷，更有沈万三的传奇足迹等你来寻。</w:t>
            </w:r>
          </w:p>
          <w:p w14:paraId="28804936">
            <w:pPr>
              <w:keepNext w:val="0"/>
              <w:keepLines w:val="0"/>
              <w:pageBreakBefore w:val="0"/>
              <w:numPr>
                <w:ilvl w:val="0"/>
                <w:numId w:val="1"/>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sz w:val="21"/>
                <w:szCs w:val="21"/>
                <w:lang w:val="en-US" w:eastAsia="zh-CN"/>
              </w:rPr>
            </w:pPr>
            <w:r>
              <w:rPr>
                <w:rFonts w:hint="eastAsia" w:ascii="微软雅黑" w:hAnsi="微软雅黑" w:eastAsia="微软雅黑" w:cs="微软雅黑"/>
                <w:b/>
                <w:bCs/>
                <w:color w:val="C00000"/>
                <w:sz w:val="21"/>
                <w:szCs w:val="21"/>
                <w:lang w:val="en-US" w:eastAsia="zh-CN"/>
              </w:rPr>
              <w:t>白天·一幅画</w:t>
            </w:r>
          </w:p>
          <w:p w14:paraId="3BFFD0BD">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1984年，陈逸飞一幅画把周庄推向世界。你走的就是画里的那条路：黑瓦白墙沿河排，马面墙斑驳得像能闻出历史味儿，朱红的窗棂又透着一股活泼。</w:t>
            </w:r>
          </w:p>
          <w:p w14:paraId="502F38E0">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双桥必走：世德桥+永安桥，陈逸飞画的就是这角度。站桥上拍一张，等于和世界名画同框。</w:t>
            </w:r>
          </w:p>
          <w:p w14:paraId="013FD2C5">
            <w:pPr>
              <w:keepNext w:val="0"/>
              <w:keepLines w:val="0"/>
              <w:pageBreakBefore w:val="0"/>
              <w:numPr>
                <w:ilvl w:val="0"/>
                <w:numId w:val="1"/>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sz w:val="21"/>
                <w:szCs w:val="21"/>
                <w:lang w:val="en-US" w:eastAsia="zh-CN"/>
              </w:rPr>
            </w:pPr>
            <w:r>
              <w:rPr>
                <w:rFonts w:hint="eastAsia" w:ascii="微软雅黑" w:hAnsi="微软雅黑" w:eastAsia="微软雅黑" w:cs="微软雅黑"/>
                <w:b/>
                <w:bCs/>
                <w:color w:val="C00000"/>
                <w:sz w:val="21"/>
                <w:szCs w:val="21"/>
                <w:lang w:val="en-US" w:eastAsia="zh-CN"/>
              </w:rPr>
              <w:t>找什么·沈万三的足迹</w:t>
            </w:r>
          </w:p>
          <w:p w14:paraId="1E383F9A">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元末明初的首富沈万三，老家就在周庄。他家的大宅“沈厅”还在，传说他家财万贯，聚宝盆就埋在周庄某个角落——来都来了，万一被你踩到了呢？</w:t>
            </w:r>
          </w:p>
          <w:p w14:paraId="739350A4">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bCs/>
                <w:color w:val="FF0000"/>
                <w:sz w:val="21"/>
                <w:szCs w:val="21"/>
              </w:rPr>
            </w:pPr>
            <w:r>
              <w:rPr>
                <w:rFonts w:hint="eastAsia" w:ascii="微软雅黑" w:hAnsi="微软雅黑" w:eastAsia="微软雅黑" w:cs="微软雅黑"/>
                <w:b/>
                <w:bCs/>
                <w:color w:val="00B050"/>
                <w:sz w:val="21"/>
                <w:szCs w:val="21"/>
              </w:rPr>
              <w:t>【温馨提示】：</w:t>
            </w:r>
            <w:r>
              <w:rPr>
                <w:rFonts w:hint="eastAsia" w:ascii="微软雅黑" w:hAnsi="微软雅黑" w:eastAsia="微软雅黑" w:cs="微软雅黑"/>
                <w:color w:val="00B050"/>
                <w:sz w:val="21"/>
                <w:szCs w:val="21"/>
              </w:rPr>
              <w:t>由于周庄受古迹保护，周庄大桥禁止大巴车通过，需要换乘景区电瓶车或者摆渡船驶入，电瓶车20元/人往返或环镇水上游游船80元/人（单程），敬请自理！</w:t>
            </w:r>
          </w:p>
        </w:tc>
      </w:tr>
      <w:tr w14:paraId="663D33C5">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156" w:type="dxa"/>
            <w:vMerge w:val="continue"/>
            <w:tcBorders>
              <w:left w:val="single" w:color="auto" w:sz="8" w:space="0"/>
              <w:right w:val="single" w:color="auto" w:sz="6" w:space="0"/>
            </w:tcBorders>
            <w:noWrap w:val="0"/>
            <w:vAlign w:val="center"/>
          </w:tcPr>
          <w:p w14:paraId="38CC5BF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sz w:val="21"/>
                <w:szCs w:val="21"/>
              </w:rPr>
            </w:pPr>
          </w:p>
        </w:tc>
        <w:tc>
          <w:tcPr>
            <w:tcW w:w="9622" w:type="dxa"/>
            <w:tcBorders>
              <w:top w:val="single" w:color="auto" w:sz="4" w:space="0"/>
              <w:left w:val="single" w:color="auto" w:sz="6" w:space="0"/>
              <w:bottom w:val="single" w:color="auto" w:sz="4" w:space="0"/>
              <w:right w:val="single" w:color="auto" w:sz="8" w:space="0"/>
            </w:tcBorders>
            <w:noWrap w:val="0"/>
            <w:vAlign w:val="center"/>
          </w:tcPr>
          <w:p w14:paraId="64EB965B">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晚餐：景区</w:t>
            </w:r>
            <w:r>
              <w:rPr>
                <w:rFonts w:hint="eastAsia" w:ascii="微软雅黑" w:hAnsi="微软雅黑" w:eastAsia="微软雅黑" w:cs="微软雅黑"/>
                <w:sz w:val="21"/>
                <w:szCs w:val="21"/>
                <w:lang w:val="en-US" w:eastAsia="zh-CN"/>
              </w:rPr>
              <w:t>自理</w:t>
            </w:r>
            <w:r>
              <w:rPr>
                <w:rFonts w:hint="eastAsia" w:ascii="微软雅黑" w:hAnsi="微软雅黑" w:eastAsia="微软雅黑" w:cs="微软雅黑"/>
                <w:sz w:val="21"/>
                <w:szCs w:val="21"/>
              </w:rPr>
              <w:t>晚餐，自由品周庄特色小吃</w:t>
            </w:r>
          </w:p>
          <w:p w14:paraId="350F4D40">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小吃推荐：万三蹄、油泡塞肉、三味圆、鲃鱼二吃、水晶虾、蚬江三珍、富安烧饼、富安糕</w:t>
            </w:r>
            <w:r>
              <w:rPr>
                <w:rFonts w:hint="eastAsia" w:ascii="微软雅黑" w:hAnsi="微软雅黑" w:eastAsia="微软雅黑" w:cs="微软雅黑"/>
                <w:sz w:val="21"/>
                <w:szCs w:val="21"/>
                <w:lang w:eastAsia="zh-CN"/>
              </w:rPr>
              <w:t>等。</w:t>
            </w:r>
          </w:p>
          <w:p w14:paraId="6E1CF9FF">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val="0"/>
                <w:bCs/>
                <w:i w:val="0"/>
                <w:iCs w:val="0"/>
                <w:strike w:val="0"/>
                <w:dstrike w:val="0"/>
                <w:color w:val="auto"/>
                <w:kern w:val="2"/>
                <w:sz w:val="21"/>
                <w:szCs w:val="21"/>
                <w:u w:val="none"/>
                <w:lang w:val="en-US" w:eastAsia="zh-CN" w:bidi="ar-SA"/>
              </w:rPr>
            </w:pPr>
            <w:r>
              <w:rPr>
                <w:rFonts w:hint="eastAsia" w:ascii="微软雅黑" w:hAnsi="微软雅黑" w:eastAsia="微软雅黑" w:cs="微软雅黑"/>
                <w:sz w:val="21"/>
                <w:szCs w:val="21"/>
              </w:rPr>
              <w:t>餐厅推荐：沈厅酒家、花间堂桔梗、三毛茶楼、纸箱王创意、外婆桥、水之韵中餐厅、莼鲈之思</w:t>
            </w:r>
            <w:r>
              <w:rPr>
                <w:rFonts w:hint="eastAsia" w:ascii="微软雅黑" w:hAnsi="微软雅黑" w:eastAsia="微软雅黑" w:cs="微软雅黑"/>
                <w:sz w:val="21"/>
                <w:szCs w:val="21"/>
                <w:lang w:eastAsia="zh-CN"/>
              </w:rPr>
              <w:t>等。</w:t>
            </w:r>
          </w:p>
        </w:tc>
      </w:tr>
      <w:tr w14:paraId="30C669B7">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156" w:type="dxa"/>
            <w:vMerge w:val="continue"/>
            <w:tcBorders>
              <w:left w:val="single" w:color="auto" w:sz="8" w:space="0"/>
              <w:right w:val="single" w:color="auto" w:sz="6" w:space="0"/>
            </w:tcBorders>
            <w:noWrap w:val="0"/>
            <w:vAlign w:val="center"/>
          </w:tcPr>
          <w:p w14:paraId="3DC50D4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sz w:val="21"/>
                <w:szCs w:val="21"/>
              </w:rPr>
            </w:pPr>
          </w:p>
        </w:tc>
        <w:tc>
          <w:tcPr>
            <w:tcW w:w="9622" w:type="dxa"/>
            <w:tcBorders>
              <w:top w:val="single" w:color="auto" w:sz="4" w:space="0"/>
              <w:left w:val="single" w:color="auto" w:sz="6" w:space="0"/>
              <w:bottom w:val="single" w:color="auto" w:sz="4" w:space="0"/>
              <w:right w:val="single" w:color="auto" w:sz="8" w:space="0"/>
            </w:tcBorders>
            <w:noWrap w:val="0"/>
            <w:vAlign w:val="center"/>
          </w:tcPr>
          <w:p w14:paraId="636B62E8">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b/>
                <w:bCs/>
                <w:color w:val="000000" w:themeColor="text1"/>
                <w:sz w:val="21"/>
                <w:szCs w:val="21"/>
                <w14:textFill>
                  <w14:solidFill>
                    <w14:schemeClr w14:val="tx1"/>
                  </w14:solidFill>
                </w14:textFill>
              </w:rPr>
              <w:t>夜游</w:t>
            </w:r>
            <w:r>
              <w:rPr>
                <w:rFonts w:hint="eastAsia" w:ascii="微软雅黑" w:hAnsi="微软雅黑" w:eastAsia="微软雅黑" w:cs="微软雅黑"/>
                <w:b/>
                <w:bCs/>
                <w:color w:val="C00000"/>
                <w:sz w:val="21"/>
                <w:szCs w:val="21"/>
              </w:rPr>
              <w:t>【周庄古镇】</w:t>
            </w:r>
            <w:r>
              <w:rPr>
                <w:rFonts w:hint="eastAsia" w:ascii="微软雅黑" w:hAnsi="微软雅黑" w:eastAsia="微软雅黑" w:cs="微软雅黑"/>
                <w:color w:val="000000"/>
                <w:sz w:val="21"/>
                <w:szCs w:val="21"/>
              </w:rPr>
              <w:t>（游览约1小时）导游大约带着游览约1小时，之后大家可以自行深度闲逛周庄，周庄是所有文艺青年的故乡，这里河流是路，船是代步工具，当地人每日看水流过庭院，但夜色降临后，光影中的小桥流水、浅吟低唱，便幻化出另一种魔力，人们说 “一昼一水乡，一夜一周庄”，夜游周庄的你，会走进周庄的夜夜美梦里。</w:t>
            </w:r>
          </w:p>
          <w:p w14:paraId="424F6B47">
            <w:pPr>
              <w:keepNext w:val="0"/>
              <w:keepLines w:val="0"/>
              <w:pageBreakBefore w:val="0"/>
              <w:numPr>
                <w:ilvl w:val="0"/>
                <w:numId w:val="1"/>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sz w:val="21"/>
                <w:szCs w:val="21"/>
                <w:lang w:val="en-US" w:eastAsia="zh-CN"/>
              </w:rPr>
            </w:pPr>
            <w:r>
              <w:rPr>
                <w:rFonts w:hint="eastAsia" w:ascii="微软雅黑" w:hAnsi="微软雅黑" w:eastAsia="微软雅黑" w:cs="微软雅黑"/>
                <w:b/>
                <w:bCs/>
                <w:color w:val="C00000"/>
                <w:sz w:val="21"/>
                <w:szCs w:val="21"/>
                <w:lang w:val="en-US" w:eastAsia="zh-CN"/>
              </w:rPr>
              <w:t>晚上·一盏灯</w:t>
            </w:r>
          </w:p>
          <w:p w14:paraId="084AEDF2">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旅行团散了，灯笼亮了。整条街只剩流水声和你自己的脚步声。</w:t>
            </w:r>
          </w:p>
          <w:p w14:paraId="06105F75">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含景交往返交通车：不用自己走断腿，进出都给你安排明白。</w:t>
            </w:r>
          </w:p>
          <w:p w14:paraId="07AFEAEF">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color w:val="000000"/>
                <w:sz w:val="21"/>
                <w:szCs w:val="21"/>
                <w:lang w:val="en-US"/>
              </w:rPr>
            </w:pPr>
            <w:r>
              <w:rPr>
                <w:rFonts w:hint="eastAsia" w:ascii="微软雅黑" w:hAnsi="微软雅黑" w:eastAsia="微软雅黑" w:cs="微软雅黑"/>
                <w:b w:val="0"/>
                <w:bCs w:val="0"/>
                <w:color w:val="000000"/>
                <w:sz w:val="21"/>
                <w:szCs w:val="21"/>
              </w:rPr>
              <w:t>隐藏玩法：入夜后找座桥站着，看摇橹船慢慢划过，船娘的歌声飘过来——这一刻的周庄，是你的</w:t>
            </w:r>
            <w:r>
              <w:rPr>
                <w:rFonts w:hint="eastAsia" w:ascii="微软雅黑" w:hAnsi="微软雅黑" w:eastAsia="微软雅黑" w:cs="微软雅黑"/>
                <w:color w:val="000000"/>
                <w:sz w:val="21"/>
                <w:szCs w:val="21"/>
              </w:rPr>
              <w:t>。</w:t>
            </w:r>
          </w:p>
        </w:tc>
      </w:tr>
      <w:tr w14:paraId="30EF6D75">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156" w:type="dxa"/>
            <w:vMerge w:val="continue"/>
            <w:tcBorders>
              <w:left w:val="single" w:color="auto" w:sz="8" w:space="0"/>
              <w:bottom w:val="single" w:color="auto" w:sz="4" w:space="0"/>
              <w:right w:val="single" w:color="auto" w:sz="6" w:space="0"/>
            </w:tcBorders>
            <w:noWrap w:val="0"/>
            <w:vAlign w:val="center"/>
          </w:tcPr>
          <w:p w14:paraId="1BD512BA">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微软雅黑" w:hAnsi="微软雅黑" w:eastAsia="微软雅黑" w:cs="微软雅黑"/>
                <w:sz w:val="21"/>
                <w:szCs w:val="21"/>
                <w:lang w:val="en-US" w:eastAsia="zh-CN"/>
              </w:rPr>
            </w:pPr>
          </w:p>
        </w:tc>
        <w:tc>
          <w:tcPr>
            <w:tcW w:w="9622" w:type="dxa"/>
            <w:tcBorders>
              <w:top w:val="single" w:color="auto" w:sz="4" w:space="0"/>
              <w:left w:val="single" w:color="auto" w:sz="6" w:space="0"/>
              <w:bottom w:val="single" w:color="auto" w:sz="4" w:space="0"/>
              <w:right w:val="single" w:color="auto" w:sz="8" w:space="0"/>
            </w:tcBorders>
            <w:noWrap w:val="0"/>
            <w:vAlign w:val="center"/>
          </w:tcPr>
          <w:p w14:paraId="46FD8A3D">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b/>
                <w:bCs/>
                <w:color w:val="000000"/>
                <w:sz w:val="21"/>
                <w:szCs w:val="21"/>
                <w:lang w:val="en-US" w:eastAsia="zh-CN"/>
              </w:rPr>
              <w:t>入住酒店参考：</w:t>
            </w:r>
            <w:r>
              <w:rPr>
                <w:rFonts w:hint="eastAsia" w:ascii="微软雅黑" w:hAnsi="微软雅黑" w:eastAsia="微软雅黑" w:cs="微软雅黑"/>
                <w:color w:val="000000"/>
                <w:sz w:val="21"/>
                <w:szCs w:val="21"/>
              </w:rPr>
              <w:t>苏州宝带桥国际大酒店</w:t>
            </w:r>
            <w:r>
              <w:rPr>
                <w:rFonts w:hint="eastAsia" w:ascii="微软雅黑" w:hAnsi="微软雅黑" w:eastAsia="微软雅黑" w:cs="微软雅黑"/>
                <w:color w:val="000000"/>
                <w:sz w:val="21"/>
                <w:szCs w:val="21"/>
                <w:lang w:val="en-US" w:eastAsia="zh-CN"/>
              </w:rPr>
              <w:t>/</w:t>
            </w:r>
            <w:r>
              <w:rPr>
                <w:rFonts w:hint="eastAsia" w:ascii="微软雅黑" w:hAnsi="微软雅黑" w:eastAsia="微软雅黑" w:cs="微软雅黑"/>
                <w:color w:val="000000"/>
                <w:sz w:val="21"/>
                <w:szCs w:val="21"/>
              </w:rPr>
              <w:t>苏州苏苑饭店</w:t>
            </w:r>
            <w:r>
              <w:rPr>
                <w:rFonts w:hint="eastAsia" w:ascii="微软雅黑" w:hAnsi="微软雅黑" w:eastAsia="微软雅黑" w:cs="微软雅黑"/>
                <w:color w:val="000000"/>
                <w:sz w:val="21"/>
                <w:szCs w:val="21"/>
                <w:lang w:val="en-US" w:eastAsia="zh-CN"/>
              </w:rPr>
              <w:t>/</w:t>
            </w:r>
            <w:r>
              <w:rPr>
                <w:rFonts w:hint="eastAsia" w:ascii="微软雅黑" w:hAnsi="微软雅黑" w:eastAsia="微软雅黑" w:cs="微软雅黑"/>
                <w:color w:val="000000"/>
                <w:sz w:val="21"/>
                <w:szCs w:val="21"/>
              </w:rPr>
              <w:t>苏州静思园开元大酒店</w:t>
            </w:r>
            <w:r>
              <w:rPr>
                <w:rFonts w:hint="eastAsia" w:ascii="微软雅黑" w:hAnsi="微软雅黑" w:eastAsia="微软雅黑" w:cs="微软雅黑"/>
                <w:color w:val="000000"/>
                <w:sz w:val="21"/>
                <w:szCs w:val="21"/>
                <w:lang w:val="en-US" w:eastAsia="zh-CN"/>
              </w:rPr>
              <w:t>/</w:t>
            </w:r>
            <w:r>
              <w:rPr>
                <w:rFonts w:hint="eastAsia" w:ascii="微软雅黑" w:hAnsi="微软雅黑" w:eastAsia="微软雅黑" w:cs="微软雅黑"/>
                <w:color w:val="000000"/>
                <w:sz w:val="21"/>
                <w:szCs w:val="21"/>
              </w:rPr>
              <w:t>苏州敏华希尔顿逸林酒店</w:t>
            </w:r>
            <w:r>
              <w:rPr>
                <w:rFonts w:hint="eastAsia" w:ascii="微软雅黑" w:hAnsi="微软雅黑" w:eastAsia="微软雅黑" w:cs="微软雅黑"/>
                <w:color w:val="000000"/>
                <w:sz w:val="21"/>
                <w:szCs w:val="21"/>
                <w:lang w:val="en-US" w:eastAsia="zh-CN"/>
              </w:rPr>
              <w:t>/</w:t>
            </w:r>
            <w:r>
              <w:rPr>
                <w:rFonts w:hint="eastAsia" w:ascii="微软雅黑" w:hAnsi="微软雅黑" w:eastAsia="微软雅黑" w:cs="微软雅黑"/>
                <w:color w:val="000000"/>
                <w:sz w:val="21"/>
                <w:szCs w:val="21"/>
              </w:rPr>
              <w:t>苏州在水一方酒店</w:t>
            </w:r>
            <w:r>
              <w:rPr>
                <w:rFonts w:hint="eastAsia" w:ascii="微软雅黑" w:hAnsi="微软雅黑" w:eastAsia="微软雅黑" w:cs="微软雅黑"/>
                <w:color w:val="000000"/>
                <w:sz w:val="21"/>
                <w:szCs w:val="21"/>
                <w:lang w:val="en-US" w:eastAsia="zh-CN"/>
              </w:rPr>
              <w:t>/</w:t>
            </w:r>
            <w:r>
              <w:rPr>
                <w:rFonts w:hint="eastAsia" w:ascii="微软雅黑" w:hAnsi="微软雅黑" w:eastAsia="微软雅黑" w:cs="微软雅黑"/>
                <w:color w:val="000000"/>
                <w:sz w:val="21"/>
                <w:szCs w:val="21"/>
              </w:rPr>
              <w:t>苏州环秀小筑度假村</w:t>
            </w:r>
            <w:r>
              <w:rPr>
                <w:rFonts w:hint="eastAsia" w:ascii="微软雅黑" w:hAnsi="微软雅黑" w:eastAsia="微软雅黑" w:cs="微软雅黑"/>
                <w:color w:val="000000"/>
                <w:sz w:val="21"/>
                <w:szCs w:val="21"/>
                <w:lang w:val="en-US" w:eastAsia="zh-CN"/>
              </w:rPr>
              <w:t>/</w:t>
            </w:r>
            <w:r>
              <w:rPr>
                <w:rFonts w:hint="eastAsia" w:ascii="微软雅黑" w:hAnsi="微软雅黑" w:eastAsia="微软雅黑" w:cs="微软雅黑"/>
                <w:color w:val="000000"/>
                <w:sz w:val="21"/>
                <w:szCs w:val="21"/>
              </w:rPr>
              <w:t>苏州国际会议酒店</w:t>
            </w:r>
            <w:r>
              <w:rPr>
                <w:rFonts w:hint="eastAsia" w:ascii="微软雅黑" w:hAnsi="微软雅黑" w:eastAsia="微软雅黑" w:cs="微软雅黑"/>
                <w:color w:val="000000"/>
                <w:sz w:val="21"/>
                <w:szCs w:val="21"/>
                <w:lang w:val="en-US" w:eastAsia="zh-CN"/>
              </w:rPr>
              <w:t>/</w:t>
            </w:r>
            <w:r>
              <w:rPr>
                <w:rFonts w:hint="eastAsia" w:ascii="微软雅黑" w:hAnsi="微软雅黑" w:eastAsia="微软雅黑" w:cs="微软雅黑"/>
                <w:color w:val="000000"/>
                <w:sz w:val="21"/>
                <w:szCs w:val="21"/>
              </w:rPr>
              <w:t>苏州太美香谷里酒店</w:t>
            </w:r>
            <w:r>
              <w:rPr>
                <w:rFonts w:hint="eastAsia" w:ascii="微软雅黑" w:hAnsi="微软雅黑" w:eastAsia="微软雅黑" w:cs="微软雅黑"/>
                <w:color w:val="000000"/>
                <w:sz w:val="21"/>
                <w:szCs w:val="21"/>
                <w:lang w:val="en-US" w:eastAsia="zh-CN"/>
              </w:rPr>
              <w:t>/</w:t>
            </w:r>
            <w:r>
              <w:rPr>
                <w:rFonts w:hint="eastAsia" w:ascii="微软雅黑" w:hAnsi="微软雅黑" w:eastAsia="微软雅黑" w:cs="微软雅黑"/>
                <w:color w:val="000000"/>
                <w:sz w:val="21"/>
                <w:szCs w:val="21"/>
              </w:rPr>
              <w:t>苏州环秀晓筑养生度假村</w:t>
            </w:r>
            <w:r>
              <w:rPr>
                <w:rFonts w:hint="eastAsia" w:ascii="微软雅黑" w:hAnsi="微软雅黑" w:eastAsia="微软雅黑" w:cs="微软雅黑"/>
                <w:color w:val="000000"/>
                <w:sz w:val="21"/>
                <w:szCs w:val="21"/>
                <w:lang w:val="en-US" w:eastAsia="zh-CN"/>
              </w:rPr>
              <w:t>/</w:t>
            </w:r>
            <w:r>
              <w:rPr>
                <w:rFonts w:hint="eastAsia" w:ascii="微软雅黑" w:hAnsi="微软雅黑" w:eastAsia="微软雅黑" w:cs="微软雅黑"/>
                <w:color w:val="000000"/>
                <w:sz w:val="21"/>
                <w:szCs w:val="21"/>
              </w:rPr>
              <w:t>苏州龙之梦大酒店</w:t>
            </w:r>
            <w:r>
              <w:rPr>
                <w:rFonts w:hint="eastAsia" w:ascii="微软雅黑" w:hAnsi="微软雅黑" w:eastAsia="微软雅黑" w:cs="微软雅黑"/>
                <w:color w:val="000000"/>
                <w:sz w:val="21"/>
                <w:szCs w:val="21"/>
                <w:lang w:val="en-US" w:eastAsia="zh-CN"/>
              </w:rPr>
              <w:t>/</w:t>
            </w:r>
            <w:r>
              <w:rPr>
                <w:rFonts w:hint="eastAsia" w:ascii="微软雅黑" w:hAnsi="微软雅黑" w:eastAsia="微软雅黑" w:cs="微软雅黑"/>
                <w:color w:val="000000"/>
                <w:sz w:val="21"/>
                <w:szCs w:val="21"/>
              </w:rPr>
              <w:t>苏州阳澄湖喜柯</w:t>
            </w:r>
            <w:bookmarkStart w:id="0" w:name="OLE_LINK2"/>
            <w:r>
              <w:rPr>
                <w:rFonts w:hint="eastAsia" w:ascii="微软雅黑" w:hAnsi="微软雅黑" w:eastAsia="微软雅黑" w:cs="微软雅黑"/>
                <w:color w:val="000000"/>
                <w:sz w:val="21"/>
                <w:szCs w:val="21"/>
                <w:lang w:val="en-US" w:eastAsia="zh-CN"/>
              </w:rPr>
              <w:t>/</w:t>
            </w:r>
            <w:r>
              <w:rPr>
                <w:rFonts w:hint="eastAsia" w:ascii="微软雅黑" w:hAnsi="微软雅黑" w:eastAsia="微软雅黑" w:cs="微软雅黑"/>
                <w:color w:val="000000"/>
                <w:sz w:val="21"/>
                <w:szCs w:val="21"/>
              </w:rPr>
              <w:t>苏州临湖富硒温泉酒店</w:t>
            </w:r>
            <w:bookmarkEnd w:id="0"/>
            <w:r>
              <w:rPr>
                <w:rFonts w:hint="eastAsia" w:ascii="微软雅黑" w:hAnsi="微软雅黑" w:eastAsia="微软雅黑" w:cs="微软雅黑"/>
                <w:color w:val="000000"/>
                <w:sz w:val="21"/>
                <w:szCs w:val="21"/>
                <w:lang w:val="en-US" w:eastAsia="zh-CN"/>
              </w:rPr>
              <w:t>/</w:t>
            </w:r>
            <w:r>
              <w:rPr>
                <w:rFonts w:hint="eastAsia" w:ascii="微软雅黑" w:hAnsi="微软雅黑" w:eastAsia="微软雅黑" w:cs="微软雅黑"/>
                <w:color w:val="000000"/>
                <w:sz w:val="21"/>
                <w:szCs w:val="21"/>
              </w:rPr>
              <w:t>苏州恒力度假酒店</w:t>
            </w:r>
            <w:r>
              <w:rPr>
                <w:rFonts w:hint="eastAsia" w:ascii="微软雅黑" w:hAnsi="微软雅黑" w:eastAsia="微软雅黑" w:cs="微软雅黑"/>
                <w:color w:val="000000"/>
                <w:sz w:val="21"/>
                <w:szCs w:val="21"/>
                <w:lang w:val="en-US" w:eastAsia="zh-CN"/>
              </w:rPr>
              <w:t>/</w:t>
            </w:r>
            <w:r>
              <w:rPr>
                <w:rFonts w:hint="eastAsia" w:ascii="微软雅黑" w:hAnsi="微软雅黑" w:eastAsia="微软雅黑" w:cs="微软雅黑"/>
                <w:color w:val="000000"/>
                <w:sz w:val="21"/>
                <w:szCs w:val="21"/>
              </w:rPr>
              <w:t>苏州黄金水岸</w:t>
            </w:r>
            <w:r>
              <w:rPr>
                <w:rFonts w:hint="eastAsia" w:ascii="微软雅黑" w:hAnsi="微软雅黑" w:eastAsia="微软雅黑" w:cs="微软雅黑"/>
                <w:color w:val="000000"/>
                <w:sz w:val="21"/>
                <w:szCs w:val="21"/>
                <w:lang w:val="en-US" w:eastAsia="zh-CN"/>
              </w:rPr>
              <w:t>/</w:t>
            </w:r>
            <w:r>
              <w:rPr>
                <w:rFonts w:hint="eastAsia" w:ascii="微软雅黑" w:hAnsi="微软雅黑" w:eastAsia="微软雅黑" w:cs="微软雅黑"/>
                <w:color w:val="000000"/>
                <w:sz w:val="21"/>
                <w:szCs w:val="21"/>
              </w:rPr>
              <w:t>苏州香山国际大酒店</w:t>
            </w:r>
          </w:p>
        </w:tc>
      </w:tr>
      <w:tr w14:paraId="60BF907C">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280" w:hRule="atLeast"/>
          <w:jc w:val="center"/>
        </w:trPr>
        <w:tc>
          <w:tcPr>
            <w:tcW w:w="10778" w:type="dxa"/>
            <w:gridSpan w:val="2"/>
            <w:tcBorders>
              <w:top w:val="single" w:color="auto" w:sz="8" w:space="0"/>
              <w:left w:val="single" w:color="auto" w:sz="8" w:space="0"/>
              <w:bottom w:val="single" w:color="auto" w:sz="4" w:space="0"/>
              <w:right w:val="single" w:color="auto" w:sz="8" w:space="0"/>
            </w:tcBorders>
            <w:noWrap w:val="0"/>
            <w:vAlign w:val="center"/>
          </w:tcPr>
          <w:p w14:paraId="4EFC7F2B">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b/>
                <w:bCs/>
                <w:sz w:val="30"/>
                <w:szCs w:val="30"/>
              </w:rPr>
              <w:t>第</w:t>
            </w:r>
            <w:r>
              <w:rPr>
                <w:rFonts w:hint="eastAsia" w:ascii="微软雅黑" w:hAnsi="微软雅黑" w:eastAsia="微软雅黑" w:cs="微软雅黑"/>
                <w:b/>
                <w:bCs/>
                <w:sz w:val="30"/>
                <w:szCs w:val="30"/>
                <w:lang w:val="en-US" w:eastAsia="zh-CN"/>
              </w:rPr>
              <w:t>二</w:t>
            </w:r>
            <w:r>
              <w:rPr>
                <w:rFonts w:hint="eastAsia" w:ascii="微软雅黑" w:hAnsi="微软雅黑" w:eastAsia="微软雅黑" w:cs="微软雅黑"/>
                <w:b/>
                <w:bCs/>
                <w:sz w:val="30"/>
                <w:szCs w:val="30"/>
              </w:rPr>
              <w:t>天：</w:t>
            </w:r>
            <w:r>
              <w:rPr>
                <w:rFonts w:hint="eastAsia" w:ascii="微软雅黑" w:hAnsi="微软雅黑" w:eastAsia="微软雅黑" w:cs="微软雅黑"/>
                <w:b/>
                <w:bCs/>
                <w:sz w:val="30"/>
                <w:szCs w:val="30"/>
                <w:lang w:val="en-US" w:eastAsia="zh-CN"/>
              </w:rPr>
              <w:t>苏州—乌镇</w:t>
            </w:r>
            <w:r>
              <w:rPr>
                <w:rFonts w:hint="eastAsia" w:ascii="微软雅黑" w:hAnsi="微软雅黑" w:eastAsia="微软雅黑" w:cs="微软雅黑"/>
                <w:b/>
                <w:bCs/>
                <w:sz w:val="30"/>
                <w:szCs w:val="30"/>
              </w:rPr>
              <w:t xml:space="preserve"> </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早餐√、中餐×、晚餐×</w:t>
            </w:r>
          </w:p>
        </w:tc>
      </w:tr>
      <w:tr w14:paraId="717DCF64">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90" w:hRule="atLeast"/>
          <w:jc w:val="center"/>
        </w:trPr>
        <w:tc>
          <w:tcPr>
            <w:tcW w:w="1156"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48BCC7B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游览时间</w:t>
            </w:r>
          </w:p>
        </w:tc>
        <w:tc>
          <w:tcPr>
            <w:tcW w:w="9622" w:type="dxa"/>
            <w:tcBorders>
              <w:top w:val="single" w:color="auto" w:sz="4" w:space="0"/>
              <w:left w:val="single" w:color="auto" w:sz="6" w:space="0"/>
              <w:bottom w:val="single" w:color="auto" w:sz="4" w:space="0"/>
              <w:right w:val="single" w:color="auto" w:sz="8" w:space="0"/>
            </w:tcBorders>
            <w:shd w:val="clear" w:color="auto" w:fill="D9D9D9"/>
            <w:noWrap w:val="0"/>
            <w:vAlign w:val="center"/>
          </w:tcPr>
          <w:p w14:paraId="6FDBDB3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294B535C">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156" w:type="dxa"/>
            <w:vMerge w:val="restart"/>
            <w:tcBorders>
              <w:top w:val="single" w:color="auto" w:sz="4" w:space="0"/>
              <w:left w:val="single" w:color="auto" w:sz="8" w:space="0"/>
              <w:right w:val="single" w:color="auto" w:sz="6" w:space="0"/>
            </w:tcBorders>
            <w:noWrap w:val="0"/>
            <w:vAlign w:val="center"/>
          </w:tcPr>
          <w:p w14:paraId="246511A3">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b/>
                <w:bCs/>
                <w:sz w:val="32"/>
                <w:szCs w:val="32"/>
                <w:lang w:val="en-US" w:eastAsia="zh-CN"/>
              </w:rPr>
              <w:t>D2</w:t>
            </w:r>
          </w:p>
        </w:tc>
        <w:tc>
          <w:tcPr>
            <w:tcW w:w="9622" w:type="dxa"/>
            <w:tcBorders>
              <w:top w:val="single" w:color="auto" w:sz="4" w:space="0"/>
              <w:left w:val="single" w:color="auto" w:sz="6" w:space="0"/>
              <w:bottom w:val="single" w:color="auto" w:sz="4" w:space="0"/>
              <w:right w:val="single" w:color="auto" w:sz="8" w:space="0"/>
            </w:tcBorders>
            <w:noWrap w:val="0"/>
            <w:vAlign w:val="center"/>
          </w:tcPr>
          <w:p w14:paraId="7BE173FA">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rPr>
              <w:t>酒店享用中西自助早</w:t>
            </w:r>
          </w:p>
        </w:tc>
      </w:tr>
      <w:tr w14:paraId="00376DDA">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156" w:type="dxa"/>
            <w:vMerge w:val="continue"/>
            <w:tcBorders>
              <w:left w:val="single" w:color="auto" w:sz="8" w:space="0"/>
              <w:right w:val="single" w:color="auto" w:sz="6" w:space="0"/>
            </w:tcBorders>
            <w:noWrap w:val="0"/>
            <w:vAlign w:val="center"/>
          </w:tcPr>
          <w:p w14:paraId="1D36462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rPr>
            </w:pPr>
          </w:p>
        </w:tc>
        <w:tc>
          <w:tcPr>
            <w:tcW w:w="9622" w:type="dxa"/>
            <w:tcBorders>
              <w:top w:val="single" w:color="auto" w:sz="4" w:space="0"/>
              <w:left w:val="single" w:color="auto" w:sz="6" w:space="0"/>
              <w:bottom w:val="single" w:color="auto" w:sz="4" w:space="0"/>
              <w:right w:val="single" w:color="auto" w:sz="8" w:space="0"/>
            </w:tcBorders>
            <w:noWrap w:val="0"/>
            <w:vAlign w:val="center"/>
          </w:tcPr>
          <w:p w14:paraId="660367EF">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lang w:val="en-US" w:eastAsia="zh-CN"/>
              </w:rPr>
            </w:pPr>
            <w:r>
              <w:rPr>
                <w:rFonts w:hint="eastAsia" w:ascii="微软雅黑" w:hAnsi="微软雅黑" w:eastAsia="微软雅黑" w:cs="微软雅黑"/>
                <w:lang w:val="en-US" w:eastAsia="zh-CN"/>
              </w:rPr>
              <w:t>游览</w:t>
            </w:r>
            <w:r>
              <w:rPr>
                <w:rFonts w:hint="eastAsia" w:ascii="微软雅黑" w:hAnsi="微软雅黑" w:eastAsia="微软雅黑" w:cs="微软雅黑"/>
                <w:b/>
                <w:bCs/>
                <w:color w:val="C00000"/>
                <w:lang w:val="en-US" w:eastAsia="zh-CN"/>
              </w:rPr>
              <w:t>【拙政园】</w:t>
            </w:r>
            <w:r>
              <w:rPr>
                <w:rFonts w:hint="eastAsia" w:ascii="微软雅黑" w:hAnsi="微软雅黑" w:eastAsia="微软雅黑" w:cs="微软雅黑"/>
                <w:color w:val="000000"/>
                <w:lang w:val="en-US" w:eastAsia="zh-CN"/>
              </w:rPr>
              <w:t>拙政园是苏州有名的园林，全园以水为中心，萦绕错落有致的假山及精致的庭院建筑，花木并茂。这一江南园林典范与北京颐和园、承德避暑山庄、苏州留园并称为“中国四大名园”，并被列入世界文化遗产名录。</w:t>
            </w:r>
          </w:p>
          <w:p w14:paraId="0C94F8F4">
            <w:pPr>
              <w:keepNext w:val="0"/>
              <w:keepLines w:val="0"/>
              <w:pageBreakBefore w:val="0"/>
              <w:numPr>
                <w:ilvl w:val="0"/>
                <w:numId w:val="1"/>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sz w:val="21"/>
                <w:szCs w:val="21"/>
                <w:lang w:val="en-US" w:eastAsia="zh-CN"/>
              </w:rPr>
            </w:pPr>
            <w:r>
              <w:rPr>
                <w:rFonts w:hint="eastAsia" w:ascii="微软雅黑" w:hAnsi="微软雅黑" w:eastAsia="微软雅黑" w:cs="微软雅黑"/>
                <w:b/>
                <w:bCs/>
                <w:color w:val="C00000"/>
                <w:sz w:val="21"/>
                <w:szCs w:val="21"/>
                <w:lang w:val="en-US" w:eastAsia="zh-CN"/>
              </w:rPr>
              <w:t>核心看点</w:t>
            </w:r>
          </w:p>
          <w:p w14:paraId="79618E88">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eastAsia="zh-CN"/>
              </w:rPr>
            </w:pPr>
            <w:r>
              <w:rPr>
                <w:rFonts w:hint="eastAsia" w:ascii="微软雅黑" w:hAnsi="微软雅黑" w:eastAsia="微软雅黑" w:cs="微软雅黑"/>
                <w:b w:val="0"/>
                <w:bCs w:val="0"/>
                <w:color w:val="000000"/>
                <w:sz w:val="21"/>
                <w:szCs w:val="21"/>
                <w:lang w:eastAsia="zh-CN"/>
              </w:rPr>
              <w:t>赏园林意境，品江南风雅</w:t>
            </w:r>
          </w:p>
          <w:p w14:paraId="37657A03">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eastAsia="zh-CN"/>
              </w:rPr>
            </w:pPr>
            <w:r>
              <w:rPr>
                <w:rFonts w:hint="eastAsia" w:ascii="微软雅黑" w:hAnsi="微软雅黑" w:eastAsia="微软雅黑" w:cs="微软雅黑"/>
                <w:b w:val="0"/>
                <w:bCs w:val="0"/>
                <w:color w:val="000000"/>
                <w:sz w:val="21"/>
                <w:szCs w:val="21"/>
                <w:lang w:eastAsia="zh-CN"/>
              </w:rPr>
              <w:t>别家园林看建筑，拙政园看山水诗意</w:t>
            </w:r>
          </w:p>
          <w:p w14:paraId="2806E70E">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eastAsia="zh-CN"/>
              </w:rPr>
            </w:pPr>
            <w:r>
              <w:rPr>
                <w:rFonts w:hint="eastAsia" w:ascii="微软雅黑" w:hAnsi="微软雅黑" w:eastAsia="微软雅黑" w:cs="微软雅黑"/>
                <w:b w:val="0"/>
                <w:bCs w:val="0"/>
                <w:color w:val="000000"/>
                <w:sz w:val="21"/>
                <w:szCs w:val="21"/>
                <w:lang w:eastAsia="zh-CN"/>
              </w:rPr>
              <w:t>全园以水为中心，山、水、亭、廊、花木浑然一体</w:t>
            </w:r>
          </w:p>
          <w:p w14:paraId="331FCE47">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eastAsia="zh-CN"/>
              </w:rPr>
            </w:pPr>
            <w:r>
              <w:rPr>
                <w:rFonts w:hint="eastAsia" w:ascii="微软雅黑" w:hAnsi="微软雅黑" w:eastAsia="微软雅黑" w:cs="微软雅黑"/>
                <w:b w:val="0"/>
                <w:bCs w:val="0"/>
                <w:color w:val="000000"/>
                <w:sz w:val="21"/>
                <w:szCs w:val="21"/>
                <w:lang w:eastAsia="zh-CN"/>
              </w:rPr>
              <w:t>一步一景、移步换景，堪称江南园林最高境界</w:t>
            </w:r>
          </w:p>
          <w:p w14:paraId="7AA5557B">
            <w:pPr>
              <w:keepNext w:val="0"/>
              <w:keepLines w:val="0"/>
              <w:pageBreakBefore w:val="0"/>
              <w:numPr>
                <w:ilvl w:val="0"/>
                <w:numId w:val="1"/>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sz w:val="21"/>
                <w:szCs w:val="21"/>
                <w:lang w:val="en-US" w:eastAsia="zh-CN"/>
              </w:rPr>
            </w:pPr>
            <w:r>
              <w:rPr>
                <w:rFonts w:hint="eastAsia" w:ascii="微软雅黑" w:hAnsi="微软雅黑" w:eastAsia="微软雅黑" w:cs="微软雅黑"/>
                <w:b/>
                <w:bCs/>
                <w:color w:val="C00000"/>
                <w:sz w:val="21"/>
                <w:szCs w:val="21"/>
                <w:lang w:val="en-US" w:eastAsia="zh-CN"/>
              </w:rPr>
              <w:t>核心玩法</w:t>
            </w:r>
          </w:p>
          <w:p w14:paraId="2A50655E">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eastAsia="zh-CN"/>
              </w:rPr>
            </w:pPr>
            <w:r>
              <w:rPr>
                <w:rFonts w:hint="eastAsia" w:ascii="微软雅黑" w:hAnsi="微软雅黑" w:eastAsia="微软雅黑" w:cs="微软雅黑"/>
                <w:b w:val="0"/>
                <w:bCs w:val="0"/>
                <w:color w:val="000000"/>
                <w:sz w:val="21"/>
                <w:szCs w:val="21"/>
                <w:lang w:eastAsia="zh-CN"/>
              </w:rPr>
              <w:t>慢游赏景，沉浸式品园</w:t>
            </w:r>
          </w:p>
          <w:p w14:paraId="0D4C151D">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eastAsia="zh-CN"/>
              </w:rPr>
            </w:pPr>
            <w:r>
              <w:rPr>
                <w:rFonts w:hint="eastAsia" w:ascii="微软雅黑" w:hAnsi="微软雅黑" w:eastAsia="微软雅黑" w:cs="微软雅黑"/>
                <w:b w:val="0"/>
                <w:bCs w:val="0"/>
                <w:color w:val="000000"/>
                <w:sz w:val="21"/>
                <w:szCs w:val="21"/>
                <w:lang w:eastAsia="zh-CN"/>
              </w:rPr>
              <w:t>不赶时间、不钻迷宫，主打一个 “赏” 与 “悟”</w:t>
            </w:r>
          </w:p>
          <w:p w14:paraId="2CC4C557">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eastAsia="zh-CN"/>
              </w:rPr>
            </w:pPr>
            <w:r>
              <w:rPr>
                <w:rFonts w:hint="eastAsia" w:ascii="微软雅黑" w:hAnsi="微软雅黑" w:eastAsia="微软雅黑" w:cs="微软雅黑"/>
                <w:b w:val="0"/>
                <w:bCs w:val="0"/>
                <w:color w:val="000000"/>
                <w:sz w:val="21"/>
                <w:szCs w:val="21"/>
                <w:lang w:eastAsia="zh-CN"/>
              </w:rPr>
              <w:t>沿水漫步，看亭台倒影入池，感受 “虽由人作，宛自天开”</w:t>
            </w:r>
          </w:p>
          <w:p w14:paraId="7137ABA0">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eastAsia="zh-CN"/>
              </w:rPr>
            </w:pPr>
            <w:r>
              <w:rPr>
                <w:rFonts w:hint="eastAsia" w:ascii="微软雅黑" w:hAnsi="微软雅黑" w:eastAsia="微软雅黑" w:cs="微软雅黑"/>
                <w:b w:val="0"/>
                <w:bCs w:val="0"/>
                <w:color w:val="000000"/>
                <w:sz w:val="21"/>
                <w:szCs w:val="21"/>
                <w:lang w:eastAsia="zh-CN"/>
              </w:rPr>
              <w:t>凭栏静坐，听风穿竹林、看鱼戏莲叶间</w:t>
            </w:r>
          </w:p>
          <w:p w14:paraId="1EE81432">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eastAsia="zh-CN"/>
              </w:rPr>
            </w:pPr>
            <w:r>
              <w:rPr>
                <w:rFonts w:hint="eastAsia" w:ascii="微软雅黑" w:hAnsi="微软雅黑" w:eastAsia="微软雅黑" w:cs="微软雅黑"/>
                <w:b w:val="0"/>
                <w:bCs w:val="0"/>
                <w:color w:val="000000"/>
                <w:sz w:val="21"/>
                <w:szCs w:val="21"/>
                <w:lang w:eastAsia="zh-CN"/>
              </w:rPr>
              <w:t>细细品味匾额、楹联、窗格，读懂文人造园的雅致心思</w:t>
            </w:r>
          </w:p>
          <w:p w14:paraId="20017EAC">
            <w:pPr>
              <w:keepNext w:val="0"/>
              <w:keepLines w:val="0"/>
              <w:pageBreakBefore w:val="0"/>
              <w:numPr>
                <w:ilvl w:val="0"/>
                <w:numId w:val="1"/>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851320"/>
                <w:sz w:val="21"/>
                <w:szCs w:val="21"/>
                <w:lang w:eastAsia="zh-CN"/>
              </w:rPr>
            </w:pPr>
            <w:r>
              <w:rPr>
                <w:rFonts w:hint="eastAsia" w:ascii="微软雅黑" w:hAnsi="微软雅黑" w:eastAsia="微软雅黑" w:cs="微软雅黑"/>
                <w:b/>
                <w:bCs/>
                <w:color w:val="C00000"/>
                <w:sz w:val="21"/>
                <w:szCs w:val="21"/>
                <w:lang w:val="en-US" w:eastAsia="zh-CN"/>
              </w:rPr>
              <w:t>拍照打卡机位</w:t>
            </w:r>
          </w:p>
          <w:p w14:paraId="13E17BD0">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eastAsia="zh-CN"/>
              </w:rPr>
            </w:pPr>
            <w:r>
              <w:rPr>
                <w:rFonts w:hint="eastAsia" w:ascii="微软雅黑" w:hAnsi="微软雅黑" w:eastAsia="微软雅黑" w:cs="微软雅黑"/>
                <w:b w:val="0"/>
                <w:bCs w:val="0"/>
                <w:color w:val="000000"/>
                <w:sz w:val="21"/>
                <w:szCs w:val="21"/>
                <w:lang w:eastAsia="zh-CN"/>
              </w:rPr>
              <w:t>钟楼：寒山寺标志性建筑，登楼可远眺江景与老城，古韵与烟火同框。</w:t>
            </w:r>
          </w:p>
          <w:p w14:paraId="50A129BA">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eastAsia="zh-CN"/>
              </w:rPr>
            </w:pPr>
            <w:r>
              <w:rPr>
                <w:rFonts w:hint="eastAsia" w:ascii="微软雅黑" w:hAnsi="微软雅黑" w:eastAsia="微软雅黑" w:cs="微软雅黑"/>
                <w:b w:val="0"/>
                <w:bCs w:val="0"/>
                <w:color w:val="000000"/>
                <w:sz w:val="21"/>
                <w:szCs w:val="21"/>
                <w:lang w:eastAsia="zh-CN"/>
              </w:rPr>
              <w:t>诗碑廊：藏历代诗文碑刻，文化厚重，拍出满满历史氛围感。</w:t>
            </w:r>
          </w:p>
          <w:p w14:paraId="0DB93DEE">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eastAsia="zh-CN"/>
              </w:rPr>
            </w:pPr>
            <w:r>
              <w:rPr>
                <w:rFonts w:hint="eastAsia" w:ascii="微软雅黑" w:hAnsi="微软雅黑" w:eastAsia="微软雅黑" w:cs="微软雅黑"/>
                <w:b w:val="0"/>
                <w:bCs w:val="0"/>
                <w:color w:val="000000"/>
                <w:sz w:val="21"/>
                <w:szCs w:val="21"/>
                <w:lang w:eastAsia="zh-CN"/>
              </w:rPr>
              <w:t>放生池：池水清幽，鱼群悠然，拍照自带禅意宁静。</w:t>
            </w:r>
          </w:p>
          <w:p w14:paraId="7D4E060F">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eastAsia="zh-CN"/>
              </w:rPr>
            </w:pPr>
            <w:r>
              <w:rPr>
                <w:rFonts w:hint="eastAsia" w:ascii="微软雅黑" w:hAnsi="微软雅黑" w:eastAsia="微软雅黑" w:cs="微软雅黑"/>
                <w:b w:val="0"/>
                <w:bCs w:val="0"/>
                <w:color w:val="000000"/>
                <w:sz w:val="21"/>
                <w:szCs w:val="21"/>
                <w:lang w:eastAsia="zh-CN"/>
              </w:rPr>
              <w:t>千年古银杏：古木苍劲，秋日满树金黄，限定美景超出片。</w:t>
            </w:r>
          </w:p>
          <w:p w14:paraId="3DBE60D4">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eastAsia="zh-CN"/>
              </w:rPr>
            </w:pPr>
            <w:r>
              <w:rPr>
                <w:rFonts w:hint="eastAsia" w:ascii="微软雅黑" w:hAnsi="微软雅黑" w:eastAsia="微软雅黑" w:cs="微软雅黑"/>
                <w:b w:val="0"/>
                <w:bCs w:val="0"/>
                <w:color w:val="000000"/>
                <w:sz w:val="21"/>
                <w:szCs w:val="21"/>
                <w:lang w:eastAsia="zh-CN"/>
              </w:rPr>
              <w:t>红墙黄瓦：红墙配黄瓦，庄重大气，拍国风人像尽显中式美学。</w:t>
            </w:r>
          </w:p>
          <w:p w14:paraId="1A1D7BEA">
            <w:pPr>
              <w:keepNext w:val="0"/>
              <w:keepLines w:val="0"/>
              <w:pageBreakBefore w:val="0"/>
              <w:numPr>
                <w:ilvl w:val="0"/>
                <w:numId w:val="1"/>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851320"/>
                <w:sz w:val="21"/>
                <w:szCs w:val="21"/>
                <w:lang w:eastAsia="zh-CN"/>
              </w:rPr>
            </w:pPr>
            <w:r>
              <w:rPr>
                <w:rFonts w:hint="eastAsia" w:ascii="微软雅黑" w:hAnsi="微软雅黑" w:eastAsia="微软雅黑" w:cs="微软雅黑"/>
                <w:b/>
                <w:bCs/>
                <w:color w:val="C00000"/>
                <w:sz w:val="21"/>
                <w:szCs w:val="21"/>
                <w:lang w:val="en-US" w:eastAsia="zh-CN"/>
              </w:rPr>
              <w:t>四季限定・园林意境随季变换</w:t>
            </w:r>
          </w:p>
          <w:p w14:paraId="0705C4D9">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eastAsia="zh-CN"/>
              </w:rPr>
            </w:pPr>
            <w:r>
              <w:rPr>
                <w:rFonts w:hint="eastAsia" w:ascii="微软雅黑" w:hAnsi="微软雅黑" w:eastAsia="微软雅黑" w:cs="微软雅黑"/>
                <w:b w:val="0"/>
                <w:bCs w:val="0"/>
                <w:color w:val="000000"/>
                <w:sz w:val="21"/>
                <w:szCs w:val="21"/>
                <w:lang w:eastAsia="zh-CN"/>
              </w:rPr>
              <w:t>春天（3-4 月）：玉兰、海棠、桃花次第开放，满园春色，温婉动人</w:t>
            </w:r>
          </w:p>
          <w:p w14:paraId="5309B16D">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eastAsia="zh-CN"/>
              </w:rPr>
            </w:pPr>
            <w:r>
              <w:rPr>
                <w:rFonts w:hint="eastAsia" w:ascii="微软雅黑" w:hAnsi="微软雅黑" w:eastAsia="微软雅黑" w:cs="微软雅黑"/>
                <w:b w:val="0"/>
                <w:bCs w:val="0"/>
                <w:color w:val="000000"/>
                <w:sz w:val="21"/>
                <w:szCs w:val="21"/>
                <w:lang w:eastAsia="zh-CN"/>
              </w:rPr>
              <w:t>夏天（6-8 月）：荷风四面，莲叶满池，清凉惬意，是赏荷最佳地</w:t>
            </w:r>
          </w:p>
          <w:p w14:paraId="31CD1F00">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color w:val="000000"/>
                <w:lang w:val="en-US" w:eastAsia="zh-CN"/>
              </w:rPr>
            </w:pPr>
            <w:r>
              <w:rPr>
                <w:rFonts w:hint="eastAsia" w:ascii="微软雅黑" w:hAnsi="微软雅黑" w:eastAsia="微软雅黑" w:cs="微软雅黑"/>
                <w:b w:val="0"/>
                <w:bCs w:val="0"/>
                <w:color w:val="000000"/>
                <w:sz w:val="21"/>
                <w:szCs w:val="21"/>
                <w:lang w:eastAsia="zh-CN"/>
              </w:rPr>
              <w:t>秋天（10-11 月）：银杏金黄、枫叶泛红，色彩斑斓，秋韵十足</w:t>
            </w:r>
          </w:p>
          <w:p w14:paraId="6BBA9731">
            <w:pPr>
              <w:spacing w:line="340" w:lineRule="exact"/>
              <w:rPr>
                <w:rFonts w:hint="eastAsia" w:ascii="微软雅黑" w:hAnsi="微软雅黑" w:eastAsia="微软雅黑" w:cs="微软雅黑"/>
                <w:b w:val="0"/>
                <w:bCs w:val="0"/>
                <w:color w:val="000000"/>
                <w:lang w:val="en-US" w:eastAsia="zh-CN"/>
              </w:rPr>
            </w:pPr>
            <w:r>
              <w:rPr>
                <w:rFonts w:hint="eastAsia" w:ascii="微软雅黑" w:hAnsi="微软雅黑" w:eastAsia="微软雅黑" w:cs="微软雅黑"/>
                <w:b w:val="0"/>
                <w:bCs w:val="0"/>
                <w:color w:val="00B050"/>
                <w:kern w:val="0"/>
                <w:sz w:val="21"/>
                <w:szCs w:val="21"/>
                <w:lang w:val="en-US" w:eastAsia="zh-CN" w:bidi="ar-SA"/>
              </w:rPr>
              <w:t>【温馨提示】：如遇旅游旺季或节假日，预约名额已满，则调整游览【留园】，敬请谅解</w:t>
            </w:r>
            <w:r>
              <w:rPr>
                <w:rFonts w:hint="eastAsia" w:ascii="微软雅黑" w:hAnsi="微软雅黑" w:eastAsia="微软雅黑" w:cs="微软雅黑"/>
                <w:b w:val="0"/>
                <w:bCs w:val="0"/>
                <w:color w:val="7F7F7F"/>
                <w:kern w:val="0"/>
                <w:sz w:val="21"/>
                <w:szCs w:val="21"/>
                <w:lang w:val="en-US" w:eastAsia="zh-CN" w:bidi="ar-SA"/>
              </w:rPr>
              <w:t>！</w:t>
            </w:r>
          </w:p>
        </w:tc>
      </w:tr>
      <w:tr w14:paraId="0554F4AC">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156" w:type="dxa"/>
            <w:vMerge w:val="continue"/>
            <w:tcBorders>
              <w:left w:val="single" w:color="auto" w:sz="8" w:space="0"/>
              <w:right w:val="single" w:color="auto" w:sz="6" w:space="0"/>
            </w:tcBorders>
            <w:noWrap w:val="0"/>
            <w:vAlign w:val="center"/>
          </w:tcPr>
          <w:p w14:paraId="5989E6E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rPr>
            </w:pPr>
          </w:p>
        </w:tc>
        <w:tc>
          <w:tcPr>
            <w:tcW w:w="9622" w:type="dxa"/>
            <w:tcBorders>
              <w:top w:val="single" w:color="auto" w:sz="4" w:space="0"/>
              <w:left w:val="single" w:color="auto" w:sz="6" w:space="0"/>
              <w:bottom w:val="single" w:color="auto" w:sz="4" w:space="0"/>
              <w:right w:val="single" w:color="auto" w:sz="8" w:space="0"/>
            </w:tcBorders>
            <w:noWrap w:val="0"/>
            <w:vAlign w:val="center"/>
          </w:tcPr>
          <w:p w14:paraId="55A925B4">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微软雅黑" w:hAnsi="微软雅黑" w:eastAsia="微软雅黑" w:cs="微软雅黑"/>
                <w:b/>
                <w:bCs/>
                <w:color w:val="851320"/>
                <w:lang w:val="en-US" w:eastAsia="zh-CN"/>
              </w:rPr>
            </w:pPr>
            <w:r>
              <w:rPr>
                <w:rFonts w:hint="eastAsia" w:ascii="微软雅黑" w:hAnsi="微软雅黑" w:eastAsia="微软雅黑" w:cs="微软雅黑"/>
                <w:color w:val="000000" w:themeColor="text1"/>
                <w:lang w:val="en-US" w:eastAsia="zh-CN"/>
                <w14:textFill>
                  <w14:solidFill>
                    <w14:schemeClr w14:val="tx1"/>
                  </w14:solidFill>
                </w14:textFill>
              </w:rPr>
              <w:t>游览</w:t>
            </w:r>
            <w:r>
              <w:rPr>
                <w:rFonts w:hint="eastAsia" w:ascii="微软雅黑" w:hAnsi="微软雅黑" w:eastAsia="微软雅黑" w:cs="微软雅黑"/>
                <w:b/>
                <w:bCs/>
                <w:color w:val="C00000"/>
                <w:sz w:val="21"/>
                <w:szCs w:val="21"/>
                <w:lang w:val="en-US" w:eastAsia="zh-CN"/>
              </w:rPr>
              <w:t>【寒山寺】</w:t>
            </w:r>
            <w:r>
              <w:rPr>
                <w:rFonts w:hint="eastAsia" w:ascii="微软雅黑" w:hAnsi="微软雅黑" w:eastAsia="微软雅黑" w:cs="微软雅黑"/>
              </w:rPr>
              <w:t>寒山寺位于苏州西郊，已有一千四百多年的历史，因唐代诗人张继的名诗《枫桥夜泊》中“姑苏城外寒山寺、夜半钟声到客船”一句而闻名天下。寒山寺是有名的祈福胜地，每天来寺中撞钟进香、祈求平安的信徒络绎不绝。</w:t>
            </w:r>
          </w:p>
          <w:p w14:paraId="73AE9989">
            <w:pPr>
              <w:keepNext w:val="0"/>
              <w:keepLines w:val="0"/>
              <w:pageBreakBefore w:val="0"/>
              <w:numPr>
                <w:ilvl w:val="0"/>
                <w:numId w:val="1"/>
              </w:numPr>
              <w:kinsoku/>
              <w:wordWrap/>
              <w:overflowPunct/>
              <w:topLinePunct w:val="0"/>
              <w:autoSpaceDE/>
              <w:autoSpaceDN/>
              <w:bidi w:val="0"/>
              <w:adjustRightInd/>
              <w:snapToGrid/>
              <w:spacing w:line="400" w:lineRule="exact"/>
              <w:ind w:left="0" w:leftChars="0" w:firstLine="0" w:firstLineChars="0"/>
              <w:jc w:val="left"/>
              <w:rPr>
                <w:rFonts w:hint="default" w:ascii="微软雅黑" w:hAnsi="微软雅黑" w:eastAsia="微软雅黑" w:cs="微软雅黑"/>
                <w:b/>
                <w:bCs/>
                <w:color w:val="C00000"/>
                <w:sz w:val="21"/>
                <w:szCs w:val="21"/>
                <w:lang w:val="en-US" w:eastAsia="zh-CN"/>
              </w:rPr>
            </w:pPr>
            <w:r>
              <w:rPr>
                <w:rFonts w:hint="default" w:ascii="微软雅黑" w:hAnsi="微软雅黑" w:eastAsia="微软雅黑" w:cs="微软雅黑"/>
                <w:b/>
                <w:bCs/>
                <w:color w:val="C00000"/>
                <w:sz w:val="21"/>
                <w:szCs w:val="21"/>
                <w:lang w:val="en-US" w:eastAsia="zh-CN"/>
              </w:rPr>
              <w:t>核心看点</w:t>
            </w:r>
          </w:p>
          <w:p w14:paraId="11243B37">
            <w:pPr>
              <w:keepNext w:val="0"/>
              <w:keepLines w:val="0"/>
              <w:pageBreakBefore w:val="0"/>
              <w:widowControl w:val="0"/>
              <w:numPr>
                <w:ilvl w:val="0"/>
                <w:numId w:val="0"/>
              </w:numPr>
              <w:tabs>
                <w:tab w:val="left" w:pos="2795"/>
              </w:tabs>
              <w:kinsoku/>
              <w:wordWrap/>
              <w:overflowPunct/>
              <w:topLinePunct w:val="0"/>
              <w:autoSpaceDE/>
              <w:autoSpaceDN/>
              <w:bidi w:val="0"/>
              <w:adjustRightInd/>
              <w:snapToGrid/>
              <w:spacing w:line="400" w:lineRule="exact"/>
              <w:ind w:leftChars="0"/>
              <w:jc w:val="left"/>
              <w:textAlignment w:val="auto"/>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t>闻千年钟声，品姑苏禅韵</w:t>
            </w:r>
            <w:r>
              <w:rPr>
                <w:rFonts w:hint="eastAsia" w:ascii="微软雅黑" w:hAnsi="微软雅黑" w:eastAsia="微软雅黑" w:cs="微软雅黑"/>
                <w:lang w:val="en-US" w:eastAsia="zh-CN"/>
              </w:rPr>
              <w:t>。</w:t>
            </w:r>
            <w:r>
              <w:rPr>
                <w:rFonts w:hint="default" w:ascii="微软雅黑" w:hAnsi="微软雅黑" w:eastAsia="微软雅黑" w:cs="微软雅黑"/>
                <w:lang w:val="en-US" w:eastAsia="zh-CN"/>
              </w:rPr>
              <w:t>古寺因诗扬名，钟声传越千载</w:t>
            </w:r>
            <w:r>
              <w:rPr>
                <w:rFonts w:hint="eastAsia" w:ascii="微软雅黑" w:hAnsi="微软雅黑" w:eastAsia="微软雅黑" w:cs="微软雅黑"/>
                <w:lang w:val="en-US" w:eastAsia="zh-CN"/>
              </w:rPr>
              <w:t>。</w:t>
            </w:r>
            <w:r>
              <w:rPr>
                <w:rFonts w:hint="default" w:ascii="微软雅黑" w:hAnsi="微软雅黑" w:eastAsia="微软雅黑" w:cs="微软雅黑"/>
                <w:lang w:val="en-US" w:eastAsia="zh-CN"/>
              </w:rPr>
              <w:t>香火绵延，祈福纳祥，尽显江南古刹清幽意境</w:t>
            </w:r>
            <w:r>
              <w:rPr>
                <w:rFonts w:hint="eastAsia" w:ascii="微软雅黑" w:hAnsi="微软雅黑" w:eastAsia="微软雅黑" w:cs="微软雅黑"/>
                <w:lang w:val="en-US" w:eastAsia="zh-CN"/>
              </w:rPr>
              <w:t>。</w:t>
            </w:r>
          </w:p>
          <w:p w14:paraId="67D23573">
            <w:pPr>
              <w:keepNext w:val="0"/>
              <w:keepLines w:val="0"/>
              <w:pageBreakBefore w:val="0"/>
              <w:numPr>
                <w:ilvl w:val="0"/>
                <w:numId w:val="1"/>
              </w:numPr>
              <w:kinsoku/>
              <w:wordWrap/>
              <w:overflowPunct/>
              <w:topLinePunct w:val="0"/>
              <w:autoSpaceDE/>
              <w:autoSpaceDN/>
              <w:bidi w:val="0"/>
              <w:adjustRightInd/>
              <w:snapToGrid/>
              <w:spacing w:line="400" w:lineRule="exact"/>
              <w:ind w:left="0" w:leftChars="0" w:firstLine="0" w:firstLineChars="0"/>
              <w:jc w:val="left"/>
              <w:rPr>
                <w:rFonts w:hint="default" w:ascii="微软雅黑" w:hAnsi="微软雅黑" w:eastAsia="微软雅黑" w:cs="微软雅黑"/>
                <w:b/>
                <w:bCs/>
                <w:color w:val="C00000"/>
                <w:sz w:val="21"/>
                <w:szCs w:val="21"/>
                <w:lang w:val="en-US" w:eastAsia="zh-CN"/>
              </w:rPr>
            </w:pPr>
            <w:r>
              <w:rPr>
                <w:rFonts w:hint="default" w:ascii="微软雅黑" w:hAnsi="微软雅黑" w:eastAsia="微软雅黑" w:cs="微软雅黑"/>
                <w:b/>
                <w:bCs/>
                <w:color w:val="C00000"/>
                <w:sz w:val="21"/>
                <w:szCs w:val="21"/>
                <w:lang w:val="en-US" w:eastAsia="zh-CN"/>
              </w:rPr>
              <w:t>核心玩法</w:t>
            </w:r>
          </w:p>
          <w:p w14:paraId="350D8277">
            <w:pPr>
              <w:keepNext w:val="0"/>
              <w:keepLines w:val="0"/>
              <w:pageBreakBefore w:val="0"/>
              <w:widowControl w:val="0"/>
              <w:numPr>
                <w:ilvl w:val="0"/>
                <w:numId w:val="0"/>
              </w:numPr>
              <w:tabs>
                <w:tab w:val="left" w:pos="2795"/>
              </w:tabs>
              <w:kinsoku/>
              <w:wordWrap/>
              <w:overflowPunct/>
              <w:topLinePunct w:val="0"/>
              <w:autoSpaceDE/>
              <w:autoSpaceDN/>
              <w:bidi w:val="0"/>
              <w:adjustRightInd/>
              <w:snapToGrid/>
              <w:spacing w:line="400" w:lineRule="exact"/>
              <w:ind w:leftChars="0"/>
              <w:jc w:val="left"/>
              <w:textAlignment w:val="auto"/>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t>静心祈福，寻诗访古</w:t>
            </w:r>
            <w:r>
              <w:rPr>
                <w:rFonts w:hint="eastAsia" w:ascii="微软雅黑" w:hAnsi="微软雅黑" w:eastAsia="微软雅黑" w:cs="微软雅黑"/>
                <w:lang w:val="en-US" w:eastAsia="zh-CN"/>
              </w:rPr>
              <w:t>，</w:t>
            </w:r>
            <w:r>
              <w:rPr>
                <w:rFonts w:hint="default" w:ascii="微软雅黑" w:hAnsi="微软雅黑" w:eastAsia="微软雅黑" w:cs="微软雅黑"/>
                <w:lang w:val="en-US" w:eastAsia="zh-CN"/>
              </w:rPr>
              <w:t>循《枫桥夜泊》诗意，感受夜半钟声的悠远意境</w:t>
            </w:r>
          </w:p>
          <w:p w14:paraId="77ED76F7">
            <w:pPr>
              <w:keepNext w:val="0"/>
              <w:keepLines w:val="0"/>
              <w:pageBreakBefore w:val="0"/>
              <w:widowControl w:val="0"/>
              <w:numPr>
                <w:ilvl w:val="0"/>
                <w:numId w:val="0"/>
              </w:numPr>
              <w:tabs>
                <w:tab w:val="left" w:pos="2795"/>
              </w:tabs>
              <w:kinsoku/>
              <w:wordWrap/>
              <w:overflowPunct/>
              <w:topLinePunct w:val="0"/>
              <w:autoSpaceDE/>
              <w:autoSpaceDN/>
              <w:bidi w:val="0"/>
              <w:adjustRightInd/>
              <w:snapToGrid/>
              <w:spacing w:line="400" w:lineRule="exact"/>
              <w:ind w:leftChars="0"/>
              <w:jc w:val="left"/>
              <w:textAlignment w:val="auto"/>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t>焚香礼佛，撞钟祈平安，于古寺中寻一份内心安宁</w:t>
            </w:r>
          </w:p>
          <w:p w14:paraId="43FBF983">
            <w:pPr>
              <w:keepNext w:val="0"/>
              <w:keepLines w:val="0"/>
              <w:pageBreakBefore w:val="0"/>
              <w:widowControl w:val="0"/>
              <w:numPr>
                <w:ilvl w:val="0"/>
                <w:numId w:val="0"/>
              </w:numPr>
              <w:tabs>
                <w:tab w:val="left" w:pos="2795"/>
              </w:tabs>
              <w:kinsoku/>
              <w:wordWrap/>
              <w:overflowPunct/>
              <w:topLinePunct w:val="0"/>
              <w:autoSpaceDE/>
              <w:autoSpaceDN/>
              <w:bidi w:val="0"/>
              <w:adjustRightInd/>
              <w:snapToGrid/>
              <w:spacing w:line="400" w:lineRule="exact"/>
              <w:ind w:leftChars="0"/>
              <w:jc w:val="left"/>
              <w:textAlignment w:val="auto"/>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t>漫步庭院，品读诗文碑刻，</w:t>
            </w:r>
            <w:r>
              <w:rPr>
                <w:rFonts w:hint="eastAsia" w:ascii="微软雅黑" w:hAnsi="微软雅黑" w:eastAsia="微软雅黑" w:cs="微软雅黑"/>
                <w:lang w:val="en-US" w:eastAsia="zh-CN"/>
              </w:rPr>
              <w:t>沉浸式体验</w:t>
            </w:r>
            <w:r>
              <w:rPr>
                <w:rFonts w:hint="default" w:ascii="微软雅黑" w:hAnsi="微软雅黑" w:eastAsia="微软雅黑" w:cs="微软雅黑"/>
                <w:lang w:val="en-US" w:eastAsia="zh-CN"/>
              </w:rPr>
              <w:t>禅意文韵</w:t>
            </w:r>
          </w:p>
          <w:p w14:paraId="00F716A4">
            <w:pPr>
              <w:keepNext w:val="0"/>
              <w:keepLines w:val="0"/>
              <w:pageBreakBefore w:val="0"/>
              <w:numPr>
                <w:ilvl w:val="0"/>
                <w:numId w:val="1"/>
              </w:numPr>
              <w:kinsoku/>
              <w:wordWrap/>
              <w:overflowPunct/>
              <w:topLinePunct w:val="0"/>
              <w:autoSpaceDE/>
              <w:autoSpaceDN/>
              <w:bidi w:val="0"/>
              <w:adjustRightInd/>
              <w:snapToGrid/>
              <w:spacing w:line="400" w:lineRule="exact"/>
              <w:ind w:left="0" w:leftChars="0" w:firstLine="0" w:firstLineChars="0"/>
              <w:jc w:val="left"/>
              <w:rPr>
                <w:rFonts w:hint="default" w:ascii="微软雅黑" w:hAnsi="微软雅黑" w:eastAsia="微软雅黑" w:cs="微软雅黑"/>
                <w:b/>
                <w:bCs/>
                <w:color w:val="C00000"/>
                <w:sz w:val="21"/>
                <w:szCs w:val="21"/>
                <w:lang w:val="en-US" w:eastAsia="zh-CN"/>
              </w:rPr>
            </w:pPr>
            <w:r>
              <w:rPr>
                <w:rFonts w:hint="default" w:ascii="微软雅黑" w:hAnsi="微软雅黑" w:eastAsia="微软雅黑" w:cs="微软雅黑"/>
                <w:b/>
                <w:bCs/>
                <w:color w:val="C00000"/>
                <w:sz w:val="21"/>
                <w:szCs w:val="21"/>
                <w:lang w:val="en-US" w:eastAsia="zh-CN"/>
              </w:rPr>
              <w:t>拍照打卡机位</w:t>
            </w:r>
          </w:p>
          <w:p w14:paraId="20F5068C">
            <w:pPr>
              <w:keepNext w:val="0"/>
              <w:keepLines w:val="0"/>
              <w:pageBreakBefore w:val="0"/>
              <w:widowControl w:val="0"/>
              <w:numPr>
                <w:ilvl w:val="0"/>
                <w:numId w:val="0"/>
              </w:numPr>
              <w:tabs>
                <w:tab w:val="left" w:pos="2795"/>
              </w:tabs>
              <w:kinsoku/>
              <w:wordWrap/>
              <w:overflowPunct/>
              <w:topLinePunct w:val="0"/>
              <w:autoSpaceDE/>
              <w:autoSpaceDN/>
              <w:bidi w:val="0"/>
              <w:adjustRightInd/>
              <w:snapToGrid/>
              <w:spacing w:line="400" w:lineRule="exact"/>
              <w:ind w:leftChars="0"/>
              <w:jc w:val="left"/>
              <w:textAlignment w:val="auto"/>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t>钟楼</w:t>
            </w:r>
            <w:r>
              <w:rPr>
                <w:rFonts w:hint="eastAsia" w:ascii="微软雅黑" w:hAnsi="微软雅黑" w:eastAsia="微软雅黑" w:cs="微软雅黑"/>
                <w:lang w:val="en-US" w:eastAsia="zh-CN"/>
              </w:rPr>
              <w:t>：</w:t>
            </w:r>
            <w:r>
              <w:rPr>
                <w:rFonts w:hint="default" w:ascii="微软雅黑" w:hAnsi="微软雅黑" w:eastAsia="微软雅黑" w:cs="微软雅黑"/>
                <w:lang w:val="en-US" w:eastAsia="zh-CN"/>
              </w:rPr>
              <w:t>寒山寺地标建筑，可远眺江景与老城风貌，古韵尽现</w:t>
            </w:r>
          </w:p>
          <w:p w14:paraId="074A981B">
            <w:pPr>
              <w:keepNext w:val="0"/>
              <w:keepLines w:val="0"/>
              <w:pageBreakBefore w:val="0"/>
              <w:widowControl w:val="0"/>
              <w:numPr>
                <w:ilvl w:val="0"/>
                <w:numId w:val="0"/>
              </w:numPr>
              <w:tabs>
                <w:tab w:val="left" w:pos="2795"/>
              </w:tabs>
              <w:kinsoku/>
              <w:wordWrap/>
              <w:overflowPunct/>
              <w:topLinePunct w:val="0"/>
              <w:autoSpaceDE/>
              <w:autoSpaceDN/>
              <w:bidi w:val="0"/>
              <w:adjustRightInd/>
              <w:snapToGrid/>
              <w:spacing w:line="400" w:lineRule="exact"/>
              <w:ind w:leftChars="0"/>
              <w:jc w:val="left"/>
              <w:textAlignment w:val="auto"/>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t>诗碑廊</w:t>
            </w:r>
            <w:r>
              <w:rPr>
                <w:rFonts w:hint="eastAsia" w:ascii="微软雅黑" w:hAnsi="微软雅黑" w:eastAsia="微软雅黑" w:cs="微软雅黑"/>
                <w:lang w:val="en-US" w:eastAsia="zh-CN"/>
              </w:rPr>
              <w:t>：</w:t>
            </w:r>
            <w:r>
              <w:rPr>
                <w:rFonts w:hint="default" w:ascii="微软雅黑" w:hAnsi="微软雅黑" w:eastAsia="微软雅黑" w:cs="微软雅黑"/>
                <w:lang w:val="en-US" w:eastAsia="zh-CN"/>
              </w:rPr>
              <w:t>荟萃历代诗文碑刻，文脉深厚，拍出历史氛围感大片</w:t>
            </w:r>
          </w:p>
          <w:p w14:paraId="26A24472">
            <w:pPr>
              <w:keepNext w:val="0"/>
              <w:keepLines w:val="0"/>
              <w:pageBreakBefore w:val="0"/>
              <w:widowControl w:val="0"/>
              <w:numPr>
                <w:ilvl w:val="0"/>
                <w:numId w:val="0"/>
              </w:numPr>
              <w:tabs>
                <w:tab w:val="left" w:pos="2795"/>
              </w:tabs>
              <w:kinsoku/>
              <w:wordWrap/>
              <w:overflowPunct/>
              <w:topLinePunct w:val="0"/>
              <w:autoSpaceDE/>
              <w:autoSpaceDN/>
              <w:bidi w:val="0"/>
              <w:adjustRightInd/>
              <w:snapToGrid/>
              <w:spacing w:line="400" w:lineRule="exact"/>
              <w:ind w:leftChars="0"/>
              <w:jc w:val="left"/>
              <w:textAlignment w:val="auto"/>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t>放生池</w:t>
            </w:r>
            <w:r>
              <w:rPr>
                <w:rFonts w:hint="eastAsia" w:ascii="微软雅黑" w:hAnsi="微软雅黑" w:eastAsia="微软雅黑" w:cs="微软雅黑"/>
                <w:lang w:val="en-US" w:eastAsia="zh-CN"/>
              </w:rPr>
              <w:t>：</w:t>
            </w:r>
            <w:r>
              <w:rPr>
                <w:rFonts w:hint="default" w:ascii="微软雅黑" w:hAnsi="微软雅黑" w:eastAsia="微软雅黑" w:cs="微软雅黑"/>
                <w:lang w:val="en-US" w:eastAsia="zh-CN"/>
              </w:rPr>
              <w:t>池水清澈幽静，鱼群自在游弋，拍照自带禅意宁静</w:t>
            </w:r>
          </w:p>
          <w:p w14:paraId="2995C3C9">
            <w:pPr>
              <w:keepNext w:val="0"/>
              <w:keepLines w:val="0"/>
              <w:pageBreakBefore w:val="0"/>
              <w:widowControl w:val="0"/>
              <w:numPr>
                <w:ilvl w:val="0"/>
                <w:numId w:val="0"/>
              </w:numPr>
              <w:tabs>
                <w:tab w:val="left" w:pos="2795"/>
              </w:tabs>
              <w:kinsoku/>
              <w:wordWrap/>
              <w:overflowPunct/>
              <w:topLinePunct w:val="0"/>
              <w:autoSpaceDE/>
              <w:autoSpaceDN/>
              <w:bidi w:val="0"/>
              <w:adjustRightInd/>
              <w:snapToGrid/>
              <w:spacing w:line="400" w:lineRule="exact"/>
              <w:ind w:leftChars="0"/>
              <w:jc w:val="left"/>
              <w:textAlignment w:val="auto"/>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t>千年古银杏</w:t>
            </w:r>
            <w:r>
              <w:rPr>
                <w:rFonts w:hint="eastAsia" w:ascii="微软雅黑" w:hAnsi="微软雅黑" w:eastAsia="微软雅黑" w:cs="微软雅黑"/>
                <w:lang w:val="en-US" w:eastAsia="zh-CN"/>
              </w:rPr>
              <w:t>：</w:t>
            </w:r>
            <w:r>
              <w:rPr>
                <w:rFonts w:hint="default" w:ascii="微软雅黑" w:hAnsi="微软雅黑" w:eastAsia="微软雅黑" w:cs="微软雅黑"/>
                <w:lang w:val="en-US" w:eastAsia="zh-CN"/>
              </w:rPr>
              <w:t>古木苍劲挺拔，秋日满树鎏金，限定秋景绝美出片</w:t>
            </w:r>
          </w:p>
          <w:p w14:paraId="0CC74C57">
            <w:pPr>
              <w:keepNext w:val="0"/>
              <w:keepLines w:val="0"/>
              <w:pageBreakBefore w:val="0"/>
              <w:widowControl w:val="0"/>
              <w:numPr>
                <w:ilvl w:val="0"/>
                <w:numId w:val="0"/>
              </w:numPr>
              <w:tabs>
                <w:tab w:val="left" w:pos="2795"/>
              </w:tabs>
              <w:kinsoku/>
              <w:wordWrap/>
              <w:overflowPunct/>
              <w:topLinePunct w:val="0"/>
              <w:autoSpaceDE/>
              <w:autoSpaceDN/>
              <w:bidi w:val="0"/>
              <w:adjustRightInd/>
              <w:snapToGrid/>
              <w:spacing w:line="400" w:lineRule="exact"/>
              <w:ind w:leftChars="0"/>
              <w:jc w:val="left"/>
              <w:textAlignment w:val="auto"/>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t>红墙黄瓦</w:t>
            </w:r>
            <w:r>
              <w:rPr>
                <w:rFonts w:hint="eastAsia" w:ascii="微软雅黑" w:hAnsi="微软雅黑" w:eastAsia="微软雅黑" w:cs="微软雅黑"/>
                <w:lang w:val="en-US" w:eastAsia="zh-CN"/>
              </w:rPr>
              <w:t>：</w:t>
            </w:r>
            <w:r>
              <w:rPr>
                <w:rFonts w:hint="default" w:ascii="微软雅黑" w:hAnsi="微软雅黑" w:eastAsia="微软雅黑" w:cs="微软雅黑"/>
                <w:lang w:val="en-US" w:eastAsia="zh-CN"/>
              </w:rPr>
              <w:t>红墙映衬黄瓦，庄重典雅，拍国风人像尽显中式美学</w:t>
            </w:r>
          </w:p>
          <w:p w14:paraId="3DA1013D">
            <w:pPr>
              <w:keepNext w:val="0"/>
              <w:keepLines w:val="0"/>
              <w:pageBreakBefore w:val="0"/>
              <w:numPr>
                <w:ilvl w:val="0"/>
                <w:numId w:val="1"/>
              </w:numPr>
              <w:kinsoku/>
              <w:wordWrap/>
              <w:overflowPunct/>
              <w:topLinePunct w:val="0"/>
              <w:autoSpaceDE/>
              <w:autoSpaceDN/>
              <w:bidi w:val="0"/>
              <w:adjustRightInd/>
              <w:snapToGrid/>
              <w:spacing w:line="400" w:lineRule="exact"/>
              <w:ind w:left="0" w:leftChars="0" w:firstLine="0" w:firstLineChars="0"/>
              <w:jc w:val="left"/>
              <w:rPr>
                <w:rFonts w:hint="default" w:ascii="微软雅黑" w:hAnsi="微软雅黑" w:eastAsia="微软雅黑" w:cs="微软雅黑"/>
                <w:b/>
                <w:bCs/>
                <w:color w:val="C00000"/>
                <w:sz w:val="21"/>
                <w:szCs w:val="21"/>
                <w:lang w:val="en-US" w:eastAsia="zh-CN"/>
              </w:rPr>
            </w:pPr>
            <w:r>
              <w:rPr>
                <w:rFonts w:hint="default" w:ascii="微软雅黑" w:hAnsi="微软雅黑" w:eastAsia="微软雅黑" w:cs="微软雅黑"/>
                <w:b/>
                <w:bCs/>
                <w:color w:val="C00000"/>
                <w:sz w:val="21"/>
                <w:szCs w:val="21"/>
                <w:lang w:val="en-US" w:eastAsia="zh-CN"/>
              </w:rPr>
              <w:t>四季限定・古寺禅意四时不同</w:t>
            </w:r>
          </w:p>
          <w:p w14:paraId="1F748AE3">
            <w:pPr>
              <w:keepNext w:val="0"/>
              <w:keepLines w:val="0"/>
              <w:pageBreakBefore w:val="0"/>
              <w:widowControl w:val="0"/>
              <w:numPr>
                <w:ilvl w:val="0"/>
                <w:numId w:val="0"/>
              </w:numPr>
              <w:tabs>
                <w:tab w:val="left" w:pos="2795"/>
              </w:tabs>
              <w:kinsoku/>
              <w:wordWrap/>
              <w:overflowPunct/>
              <w:topLinePunct w:val="0"/>
              <w:autoSpaceDE/>
              <w:autoSpaceDN/>
              <w:bidi w:val="0"/>
              <w:adjustRightInd/>
              <w:snapToGrid/>
              <w:spacing w:line="400" w:lineRule="exact"/>
              <w:ind w:leftChars="0"/>
              <w:jc w:val="left"/>
              <w:textAlignment w:val="auto"/>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t>春天（3-4 月）：草木萌新，繁花点点，古寺清新雅致</w:t>
            </w:r>
          </w:p>
          <w:p w14:paraId="65ABA485">
            <w:pPr>
              <w:keepNext w:val="0"/>
              <w:keepLines w:val="0"/>
              <w:pageBreakBefore w:val="0"/>
              <w:widowControl w:val="0"/>
              <w:numPr>
                <w:ilvl w:val="0"/>
                <w:numId w:val="0"/>
              </w:numPr>
              <w:tabs>
                <w:tab w:val="left" w:pos="2795"/>
              </w:tabs>
              <w:kinsoku/>
              <w:wordWrap/>
              <w:overflowPunct/>
              <w:topLinePunct w:val="0"/>
              <w:autoSpaceDE/>
              <w:autoSpaceDN/>
              <w:bidi w:val="0"/>
              <w:adjustRightInd/>
              <w:snapToGrid/>
              <w:spacing w:line="400" w:lineRule="exact"/>
              <w:ind w:leftChars="0"/>
              <w:jc w:val="left"/>
              <w:textAlignment w:val="auto"/>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t>夏天（6-8 月）：绿荫蔽日，庭院清凉，静心避暑好去处</w:t>
            </w:r>
          </w:p>
          <w:p w14:paraId="18E533ED">
            <w:pPr>
              <w:keepNext w:val="0"/>
              <w:keepLines w:val="0"/>
              <w:pageBreakBefore w:val="0"/>
              <w:widowControl w:val="0"/>
              <w:numPr>
                <w:ilvl w:val="0"/>
                <w:numId w:val="0"/>
              </w:numPr>
              <w:tabs>
                <w:tab w:val="left" w:pos="2795"/>
              </w:tabs>
              <w:kinsoku/>
              <w:wordWrap/>
              <w:overflowPunct/>
              <w:topLinePunct w:val="0"/>
              <w:autoSpaceDE/>
              <w:autoSpaceDN/>
              <w:bidi w:val="0"/>
              <w:adjustRightInd/>
              <w:snapToGrid/>
              <w:spacing w:line="400" w:lineRule="exact"/>
              <w:ind w:leftChars="0"/>
              <w:jc w:val="left"/>
              <w:textAlignment w:val="auto"/>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t>秋天（10-11 月）：银杏披金，古寺鎏光，禅意与秋韵相融</w:t>
            </w:r>
          </w:p>
          <w:p w14:paraId="5EEE739B">
            <w:pPr>
              <w:keepNext w:val="0"/>
              <w:keepLines w:val="0"/>
              <w:pageBreakBefore w:val="0"/>
              <w:widowControl w:val="0"/>
              <w:numPr>
                <w:ilvl w:val="0"/>
                <w:numId w:val="0"/>
              </w:numPr>
              <w:tabs>
                <w:tab w:val="left" w:pos="2795"/>
              </w:tabs>
              <w:kinsoku/>
              <w:wordWrap/>
              <w:overflowPunct/>
              <w:topLinePunct w:val="0"/>
              <w:autoSpaceDE/>
              <w:autoSpaceDN/>
              <w:bidi w:val="0"/>
              <w:adjustRightInd/>
              <w:snapToGrid/>
              <w:spacing w:line="400" w:lineRule="exact"/>
              <w:ind w:leftChars="0"/>
              <w:jc w:val="left"/>
              <w:textAlignment w:val="auto"/>
              <w:rPr>
                <w:rFonts w:hint="eastAsia" w:ascii="微软雅黑" w:hAnsi="微软雅黑" w:eastAsia="微软雅黑" w:cs="微软雅黑"/>
                <w:lang w:val="en-US" w:eastAsia="zh-CN"/>
              </w:rPr>
            </w:pPr>
            <w:r>
              <w:rPr>
                <w:rFonts w:hint="default" w:ascii="微软雅黑" w:hAnsi="微软雅黑" w:eastAsia="微软雅黑" w:cs="微软雅黑"/>
                <w:lang w:val="en-US" w:eastAsia="zh-CN"/>
              </w:rPr>
              <w:t>冬天（12-2 月）：清寂素雅，雪落古刹更显静谧庄严</w:t>
            </w:r>
          </w:p>
        </w:tc>
      </w:tr>
      <w:tr w14:paraId="1F8FBEE6">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156" w:type="dxa"/>
            <w:vMerge w:val="continue"/>
            <w:tcBorders>
              <w:left w:val="single" w:color="auto" w:sz="8" w:space="0"/>
              <w:right w:val="single" w:color="auto" w:sz="6" w:space="0"/>
            </w:tcBorders>
            <w:noWrap w:val="0"/>
            <w:vAlign w:val="center"/>
          </w:tcPr>
          <w:p w14:paraId="7D03A2F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rPr>
            </w:pPr>
          </w:p>
        </w:tc>
        <w:tc>
          <w:tcPr>
            <w:tcW w:w="9622" w:type="dxa"/>
            <w:tcBorders>
              <w:top w:val="single" w:color="auto" w:sz="4" w:space="0"/>
              <w:left w:val="single" w:color="auto" w:sz="6" w:space="0"/>
              <w:bottom w:val="single" w:color="auto" w:sz="4" w:space="0"/>
              <w:right w:val="single" w:color="auto" w:sz="8" w:space="0"/>
            </w:tcBorders>
            <w:noWrap w:val="0"/>
            <w:vAlign w:val="center"/>
          </w:tcPr>
          <w:p w14:paraId="1186990B">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午餐：</w:t>
            </w:r>
            <w:r>
              <w:rPr>
                <w:rFonts w:hint="eastAsia" w:ascii="微软雅黑" w:hAnsi="微软雅黑" w:eastAsia="微软雅黑" w:cs="微软雅黑"/>
                <w:sz w:val="21"/>
                <w:szCs w:val="21"/>
                <w:lang w:val="en-US" w:eastAsia="zh-CN"/>
              </w:rPr>
              <w:t>费用自理</w:t>
            </w:r>
          </w:p>
          <w:p w14:paraId="3F5E27DB">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可升级价值60元/人</w:t>
            </w:r>
            <w:r>
              <w:rPr>
                <w:rFonts w:hint="default" w:ascii="微软雅黑" w:hAnsi="微软雅黑" w:eastAsia="微软雅黑" w:cs="微软雅黑"/>
                <w:b/>
                <w:bCs/>
                <w:color w:val="C00000"/>
                <w:lang w:val="en-US" w:eastAsia="zh-CN"/>
              </w:rPr>
              <w:t>寒山寺特色套餐</w:t>
            </w:r>
            <w:r>
              <w:rPr>
                <w:rFonts w:hint="default" w:ascii="微软雅黑" w:hAnsi="微软雅黑" w:eastAsia="微软雅黑" w:cs="微软雅黑"/>
                <w:color w:val="000000"/>
                <w:lang w:val="en-US" w:eastAsia="zh-CN"/>
              </w:rPr>
              <w:t>：观音赐福面凉菜</w:t>
            </w:r>
            <w:r>
              <w:rPr>
                <w:rFonts w:hint="eastAsia" w:ascii="微软雅黑" w:hAnsi="微软雅黑" w:eastAsia="微软雅黑" w:cs="微软雅黑"/>
                <w:color w:val="000000"/>
                <w:lang w:val="en-US" w:eastAsia="zh-CN"/>
              </w:rPr>
              <w:t>、</w:t>
            </w:r>
            <w:r>
              <w:rPr>
                <w:rFonts w:hint="default" w:ascii="微软雅黑" w:hAnsi="微软雅黑" w:eastAsia="微软雅黑" w:cs="微软雅黑"/>
                <w:color w:val="000000"/>
                <w:lang w:val="en-US" w:eastAsia="zh-CN"/>
              </w:rPr>
              <w:t>素五香熏鱼</w:t>
            </w:r>
            <w:r>
              <w:rPr>
                <w:rFonts w:hint="eastAsia" w:ascii="微软雅黑" w:hAnsi="微软雅黑" w:eastAsia="微软雅黑" w:cs="微软雅黑"/>
                <w:color w:val="000000"/>
                <w:lang w:val="en-US" w:eastAsia="zh-CN"/>
              </w:rPr>
              <w:t>、</w:t>
            </w:r>
            <w:r>
              <w:rPr>
                <w:rFonts w:hint="default" w:ascii="微软雅黑" w:hAnsi="微软雅黑" w:eastAsia="微软雅黑" w:cs="微软雅黑"/>
                <w:color w:val="000000"/>
                <w:lang w:val="en-US" w:eastAsia="zh-CN"/>
              </w:rPr>
              <w:t>大彻大悟饮料</w:t>
            </w:r>
            <w:r>
              <w:rPr>
                <w:rFonts w:hint="eastAsia" w:ascii="微软雅黑" w:hAnsi="微软雅黑" w:eastAsia="微软雅黑" w:cs="微软雅黑"/>
                <w:color w:val="000000"/>
                <w:lang w:val="en-US" w:eastAsia="zh-CN"/>
              </w:rPr>
              <w:t>、</w:t>
            </w:r>
            <w:r>
              <w:rPr>
                <w:rFonts w:hint="default" w:ascii="微软雅黑" w:hAnsi="微软雅黑" w:eastAsia="微软雅黑" w:cs="微软雅黑"/>
                <w:color w:val="000000"/>
                <w:lang w:val="en-US" w:eastAsia="zh-CN"/>
              </w:rPr>
              <w:t>罗汉果五花露</w:t>
            </w:r>
          </w:p>
        </w:tc>
      </w:tr>
      <w:tr w14:paraId="0AEF1507">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156" w:type="dxa"/>
            <w:vMerge w:val="continue"/>
            <w:tcBorders>
              <w:left w:val="single" w:color="auto" w:sz="8" w:space="0"/>
              <w:right w:val="single" w:color="auto" w:sz="6" w:space="0"/>
            </w:tcBorders>
            <w:noWrap w:val="0"/>
            <w:vAlign w:val="center"/>
          </w:tcPr>
          <w:p w14:paraId="77592499">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微软雅黑" w:hAnsi="微软雅黑" w:eastAsia="微软雅黑" w:cs="微软雅黑"/>
                <w:lang w:val="en-US" w:eastAsia="zh-CN"/>
              </w:rPr>
            </w:pPr>
          </w:p>
        </w:tc>
        <w:tc>
          <w:tcPr>
            <w:tcW w:w="9622" w:type="dxa"/>
            <w:tcBorders>
              <w:top w:val="single" w:color="auto" w:sz="4" w:space="0"/>
              <w:left w:val="single" w:color="auto" w:sz="6" w:space="0"/>
              <w:bottom w:val="single" w:color="auto" w:sz="4" w:space="0"/>
              <w:right w:val="single" w:color="auto" w:sz="8" w:space="0"/>
            </w:tcBorders>
            <w:noWrap w:val="0"/>
            <w:vAlign w:val="center"/>
          </w:tcPr>
          <w:p w14:paraId="550F0691">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乘车前往乌镇</w:t>
            </w:r>
          </w:p>
        </w:tc>
      </w:tr>
      <w:tr w14:paraId="11D5B51D">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156" w:type="dxa"/>
            <w:vMerge w:val="continue"/>
            <w:tcBorders>
              <w:left w:val="single" w:color="auto" w:sz="8" w:space="0"/>
              <w:right w:val="single" w:color="auto" w:sz="6" w:space="0"/>
            </w:tcBorders>
            <w:noWrap w:val="0"/>
            <w:vAlign w:val="center"/>
          </w:tcPr>
          <w:p w14:paraId="3C8E1C0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sz w:val="21"/>
                <w:szCs w:val="21"/>
              </w:rPr>
            </w:pPr>
          </w:p>
        </w:tc>
        <w:tc>
          <w:tcPr>
            <w:tcW w:w="9622" w:type="dxa"/>
            <w:tcBorders>
              <w:top w:val="single" w:color="auto" w:sz="4" w:space="0"/>
              <w:left w:val="single" w:color="auto" w:sz="6" w:space="0"/>
              <w:bottom w:val="single" w:color="auto" w:sz="4" w:space="0"/>
              <w:right w:val="single" w:color="auto" w:sz="8" w:space="0"/>
            </w:tcBorders>
            <w:noWrap w:val="0"/>
            <w:vAlign w:val="center"/>
          </w:tcPr>
          <w:p w14:paraId="549E7B7E">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lang w:val="en-US" w:eastAsia="zh-CN"/>
              </w:rPr>
            </w:pPr>
            <w:r>
              <w:rPr>
                <w:rFonts w:hint="eastAsia" w:ascii="微软雅黑" w:hAnsi="微软雅黑" w:eastAsia="微软雅黑" w:cs="微软雅黑"/>
                <w:color w:val="000000"/>
                <w:lang w:val="en-US" w:eastAsia="zh-CN"/>
              </w:rPr>
              <w:t>游览</w:t>
            </w:r>
            <w:r>
              <w:rPr>
                <w:rFonts w:hint="eastAsia" w:ascii="微软雅黑" w:hAnsi="微软雅黑" w:eastAsia="微软雅黑" w:cs="微软雅黑"/>
                <w:b/>
                <w:bCs/>
                <w:color w:val="C00000"/>
                <w:sz w:val="21"/>
                <w:szCs w:val="21"/>
                <w:lang w:val="en-US" w:eastAsia="zh-CN"/>
              </w:rPr>
              <w:t>【乌镇西栅】</w:t>
            </w:r>
            <w:r>
              <w:rPr>
                <w:rFonts w:hint="eastAsia" w:ascii="微软雅黑" w:hAnsi="微软雅黑" w:eastAsia="微软雅黑" w:cs="微软雅黑"/>
                <w:color w:val="000000"/>
                <w:lang w:val="en-US" w:eastAsia="zh-CN"/>
              </w:rPr>
              <w:t>，</w:t>
            </w:r>
            <w:r>
              <w:rPr>
                <w:rFonts w:hint="eastAsia" w:ascii="微软雅黑" w:hAnsi="微软雅黑" w:eastAsia="微软雅黑" w:cs="微软雅黑"/>
                <w:lang w:val="en-US" w:eastAsia="zh-CN"/>
              </w:rPr>
              <w:t>西栅是乌镇的精华所在，虽与东栅同为主要景区，但这里没有东栅的繁华市井，一切都经过重新整修和设计，街头巷尾的咖啡馆、酒吧，充满了文艺情怀。乘摇橹夜游西栅是非常值得推荐的体验，灯影桨声里的江南水乡分外迷人。</w:t>
            </w:r>
          </w:p>
          <w:p w14:paraId="437EC298">
            <w:pPr>
              <w:keepNext w:val="0"/>
              <w:keepLines w:val="0"/>
              <w:pageBreakBefore w:val="0"/>
              <w:numPr>
                <w:ilvl w:val="0"/>
                <w:numId w:val="1"/>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sz w:val="21"/>
                <w:szCs w:val="21"/>
                <w:lang w:val="en-US" w:eastAsia="zh-CN"/>
              </w:rPr>
            </w:pPr>
            <w:r>
              <w:rPr>
                <w:rFonts w:hint="eastAsia" w:ascii="微软雅黑" w:hAnsi="微软雅黑" w:eastAsia="微软雅黑" w:cs="微软雅黑"/>
                <w:b/>
                <w:bCs/>
                <w:color w:val="C00000"/>
                <w:sz w:val="21"/>
                <w:szCs w:val="21"/>
                <w:lang w:val="en-US" w:eastAsia="zh-CN"/>
              </w:rPr>
              <w:t>白日·文艺漫游</w:t>
            </w:r>
          </w:p>
          <w:p w14:paraId="6D3AC9BB">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西栅是乌镇的精华，却藏着一份难得的安静。老房子改成的咖啡馆、染坊边的杂货铺、石板路尽头的独立书店——白天的西栅，适合不赶路的人慢慢晃。</w:t>
            </w:r>
          </w:p>
          <w:p w14:paraId="70BB7AE0">
            <w:pPr>
              <w:keepNext w:val="0"/>
              <w:keepLines w:val="0"/>
              <w:pageBreakBefore w:val="0"/>
              <w:numPr>
                <w:ilvl w:val="0"/>
                <w:numId w:val="1"/>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sz w:val="21"/>
                <w:szCs w:val="21"/>
                <w:lang w:val="en-US" w:eastAsia="zh-CN"/>
              </w:rPr>
            </w:pPr>
            <w:r>
              <w:rPr>
                <w:rFonts w:hint="eastAsia" w:ascii="微软雅黑" w:hAnsi="微软雅黑" w:eastAsia="微软雅黑" w:cs="微软雅黑"/>
                <w:b/>
                <w:bCs/>
                <w:color w:val="C00000"/>
                <w:sz w:val="21"/>
                <w:szCs w:val="21"/>
                <w:lang w:val="en-US" w:eastAsia="zh-CN"/>
              </w:rPr>
              <w:t>玩法贴士</w:t>
            </w:r>
          </w:p>
          <w:p w14:paraId="41B32006">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最佳时段：下午进园，白天+黄昏+夜景一次打卡</w:t>
            </w:r>
          </w:p>
          <w:p w14:paraId="7962D7C8">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拍照机位：草木染坊晒布场、桥里桥、入夜后的水上集市</w:t>
            </w:r>
          </w:p>
          <w:p w14:paraId="20A50023">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隐藏体验：找家临河酒吧，听桨声看灯影，等一艘夜船慢慢划过</w:t>
            </w:r>
          </w:p>
          <w:p w14:paraId="483165FD">
            <w:pPr>
              <w:keepNext w:val="0"/>
              <w:keepLines w:val="0"/>
              <w:pageBreakBefore w:val="0"/>
              <w:numPr>
                <w:ilvl w:val="0"/>
                <w:numId w:val="1"/>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851320"/>
                <w:sz w:val="21"/>
                <w:szCs w:val="21"/>
                <w:lang w:val="en-US" w:eastAsia="zh-CN"/>
              </w:rPr>
            </w:pPr>
            <w:r>
              <w:rPr>
                <w:rFonts w:hint="eastAsia" w:ascii="微软雅黑" w:hAnsi="微软雅黑" w:eastAsia="微软雅黑" w:cs="微软雅黑"/>
                <w:b/>
                <w:bCs/>
                <w:color w:val="C00000"/>
                <w:sz w:val="21"/>
                <w:szCs w:val="21"/>
                <w:lang w:val="en-US" w:eastAsia="zh-CN"/>
              </w:rPr>
              <w:t>打卡点</w:t>
            </w:r>
          </w:p>
          <w:p w14:paraId="219C7A35">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1.白莲塔：夜空中古镇的亮点，尤其是其灯光映衬在水中，如梦如幻，给人一种宁静而神秘的感觉。</w:t>
            </w:r>
          </w:p>
          <w:p w14:paraId="452549EF">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2.西栅老街：夜晚的老街灯火通明，古色古香的建筑在灯光的映照下更显得韵味十足。</w:t>
            </w:r>
          </w:p>
          <w:p w14:paraId="3EE9A4BF">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3.水上集市：这里也是整个西栅夜景幽静的地方，灯火燃亮的时候，仿佛进入《千与千寻》的梦境。</w:t>
            </w:r>
          </w:p>
          <w:p w14:paraId="6CA9DB60">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4.昭草木本色染坊：在景区中心的必游景点，书院很有人文历史情怀，旁边的染坊也是拍照的好地方。</w:t>
            </w:r>
          </w:p>
          <w:p w14:paraId="7843612B">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lang w:val="en-US" w:eastAsia="zh-CN"/>
              </w:rPr>
            </w:pPr>
            <w:r>
              <w:rPr>
                <w:rFonts w:hint="eastAsia" w:ascii="微软雅黑" w:hAnsi="微软雅黑" w:eastAsia="微软雅黑" w:cs="微软雅黑"/>
                <w:sz w:val="21"/>
                <w:szCs w:val="21"/>
                <w:lang w:val="en-US" w:eastAsia="zh-CN"/>
              </w:rPr>
              <w:t>5.沿河两侧小巷、临水长凳：充满江南水乡故事风格，可以让照片更具韵味。</w:t>
            </w:r>
          </w:p>
        </w:tc>
      </w:tr>
      <w:tr w14:paraId="4968FA1C">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156" w:type="dxa"/>
            <w:vMerge w:val="continue"/>
            <w:tcBorders>
              <w:left w:val="single" w:color="auto" w:sz="8" w:space="0"/>
              <w:right w:val="single" w:color="auto" w:sz="6" w:space="0"/>
            </w:tcBorders>
            <w:noWrap w:val="0"/>
            <w:vAlign w:val="center"/>
          </w:tcPr>
          <w:p w14:paraId="5224847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sz w:val="21"/>
                <w:szCs w:val="21"/>
              </w:rPr>
            </w:pPr>
          </w:p>
        </w:tc>
        <w:tc>
          <w:tcPr>
            <w:tcW w:w="9622" w:type="dxa"/>
            <w:tcBorders>
              <w:top w:val="single" w:color="auto" w:sz="4" w:space="0"/>
              <w:left w:val="single" w:color="auto" w:sz="6" w:space="0"/>
              <w:bottom w:val="single" w:color="auto" w:sz="4" w:space="0"/>
              <w:right w:val="single" w:color="auto" w:sz="8" w:space="0"/>
            </w:tcBorders>
            <w:noWrap w:val="0"/>
            <w:vAlign w:val="center"/>
          </w:tcPr>
          <w:p w14:paraId="5DCCA3D8">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景区内自由用餐，品乌镇当地特色小吃</w:t>
            </w:r>
          </w:p>
          <w:p w14:paraId="15D60477">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小吃推荐：姑嫂饼、三珍斋酱品、红烧羊肉、熏豆茶、三白酒、白水鱼、定胜糕</w:t>
            </w:r>
            <w:r>
              <w:rPr>
                <w:rFonts w:hint="eastAsia" w:ascii="微软雅黑" w:hAnsi="微软雅黑" w:eastAsia="微软雅黑" w:cs="微软雅黑"/>
                <w:sz w:val="21"/>
                <w:szCs w:val="21"/>
                <w:lang w:eastAsia="zh-CN"/>
              </w:rPr>
              <w:t>等。</w:t>
            </w:r>
          </w:p>
          <w:p w14:paraId="23635FAD">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sz w:val="21"/>
                <w:szCs w:val="21"/>
                <w:lang w:val="en-US"/>
              </w:rPr>
            </w:pPr>
            <w:r>
              <w:rPr>
                <w:rFonts w:hint="eastAsia" w:ascii="微软雅黑" w:hAnsi="微软雅黑" w:eastAsia="微软雅黑" w:cs="微软雅黑"/>
                <w:sz w:val="21"/>
                <w:szCs w:val="21"/>
              </w:rPr>
              <w:t>餐厅推荐：通安水阁、民国主题餐厅、裕生菜馆、枕水中餐厅、民宿房东家、锦岸私房菜</w:t>
            </w:r>
            <w:r>
              <w:rPr>
                <w:rFonts w:hint="eastAsia" w:ascii="微软雅黑" w:hAnsi="微软雅黑" w:eastAsia="微软雅黑" w:cs="微软雅黑"/>
                <w:sz w:val="21"/>
                <w:szCs w:val="21"/>
                <w:lang w:eastAsia="zh-CN"/>
              </w:rPr>
              <w:t>等。</w:t>
            </w:r>
          </w:p>
        </w:tc>
      </w:tr>
      <w:tr w14:paraId="007C2ACF">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156" w:type="dxa"/>
            <w:vMerge w:val="continue"/>
            <w:tcBorders>
              <w:left w:val="single" w:color="auto" w:sz="8" w:space="0"/>
              <w:right w:val="single" w:color="auto" w:sz="6" w:space="0"/>
            </w:tcBorders>
            <w:noWrap w:val="0"/>
            <w:vAlign w:val="center"/>
          </w:tcPr>
          <w:p w14:paraId="5056C69E">
            <w:pPr>
              <w:keepNext w:val="0"/>
              <w:keepLines w:val="0"/>
              <w:pageBreakBefore w:val="0"/>
              <w:kinsoku/>
              <w:wordWrap/>
              <w:overflowPunct/>
              <w:topLinePunct w:val="0"/>
              <w:autoSpaceDE/>
              <w:autoSpaceDN/>
              <w:bidi w:val="0"/>
              <w:adjustRightInd/>
              <w:snapToGrid/>
              <w:spacing w:line="400" w:lineRule="exact"/>
              <w:jc w:val="center"/>
              <w:rPr>
                <w:rFonts w:hint="default" w:ascii="微软雅黑" w:hAnsi="微软雅黑" w:eastAsia="微软雅黑" w:cs="微软雅黑"/>
                <w:sz w:val="21"/>
                <w:szCs w:val="21"/>
                <w:lang w:val="en-US" w:eastAsia="zh-CN"/>
              </w:rPr>
            </w:pPr>
          </w:p>
        </w:tc>
        <w:tc>
          <w:tcPr>
            <w:tcW w:w="9622" w:type="dxa"/>
            <w:tcBorders>
              <w:top w:val="single" w:color="auto" w:sz="4" w:space="0"/>
              <w:left w:val="single" w:color="auto" w:sz="6" w:space="0"/>
              <w:bottom w:val="single" w:color="auto" w:sz="4" w:space="0"/>
              <w:right w:val="single" w:color="auto" w:sz="8" w:space="0"/>
            </w:tcBorders>
            <w:noWrap w:val="0"/>
            <w:vAlign w:val="center"/>
          </w:tcPr>
          <w:p w14:paraId="72AC043B">
            <w:pPr>
              <w:keepNext w:val="0"/>
              <w:keepLines w:val="0"/>
              <w:pageBreakBefore w:val="0"/>
              <w:widowControl/>
              <w:kinsoku/>
              <w:wordWrap/>
              <w:overflowPunct/>
              <w:topLinePunct w:val="0"/>
              <w:autoSpaceDE/>
              <w:autoSpaceDN/>
              <w:bidi w:val="0"/>
              <w:adjustRightInd/>
              <w:snapToGrid/>
              <w:spacing w:line="400" w:lineRule="exact"/>
              <w:jc w:val="left"/>
              <w:textAlignment w:val="top"/>
              <w:rPr>
                <w:rFonts w:hint="eastAsia" w:ascii="微软雅黑" w:hAnsi="微软雅黑" w:eastAsia="微软雅黑" w:cs="微软雅黑"/>
                <w:b/>
                <w:bCs/>
                <w:color w:val="851320"/>
                <w:sz w:val="21"/>
                <w:szCs w:val="21"/>
              </w:rPr>
            </w:pPr>
            <w:r>
              <w:rPr>
                <w:rFonts w:hint="eastAsia" w:ascii="微软雅黑" w:hAnsi="微软雅黑" w:eastAsia="微软雅黑" w:cs="微软雅黑"/>
                <w:b/>
                <w:bCs/>
                <w:color w:val="C00000"/>
                <w:sz w:val="21"/>
                <w:szCs w:val="21"/>
                <w:lang w:val="en-US" w:eastAsia="zh-CN"/>
              </w:rPr>
              <w:t>【夜游西栅】</w:t>
            </w:r>
            <w:r>
              <w:rPr>
                <w:rFonts w:hint="eastAsia" w:ascii="微软雅黑" w:hAnsi="微软雅黑" w:eastAsia="微软雅黑" w:cs="微软雅黑"/>
                <w:sz w:val="21"/>
                <w:szCs w:val="21"/>
              </w:rPr>
              <w:t>如果白天的乌镇给了你原汁原味的江南水乡风情感受，那么夜晚的乌镇会带给你迥然不同的风情，人们常说的“宿在乌镇，枕水江南”就从一个侧面解读了乌镇夜色的美妙。</w:t>
            </w:r>
          </w:p>
          <w:p w14:paraId="73C2695A">
            <w:pPr>
              <w:keepNext w:val="0"/>
              <w:keepLines w:val="0"/>
              <w:pageBreakBefore w:val="0"/>
              <w:numPr>
                <w:ilvl w:val="0"/>
                <w:numId w:val="1"/>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sz w:val="21"/>
                <w:szCs w:val="21"/>
                <w:lang w:val="en-US" w:eastAsia="zh-CN"/>
              </w:rPr>
            </w:pPr>
            <w:r>
              <w:rPr>
                <w:rFonts w:hint="eastAsia" w:ascii="微软雅黑" w:hAnsi="微软雅黑" w:eastAsia="微软雅黑" w:cs="微软雅黑"/>
                <w:b/>
                <w:bCs/>
                <w:color w:val="C00000"/>
                <w:sz w:val="21"/>
                <w:szCs w:val="21"/>
                <w:lang w:val="en-US" w:eastAsia="zh-CN"/>
              </w:rPr>
              <w:t>夜色·提灯入梦</w:t>
            </w:r>
          </w:p>
          <w:p w14:paraId="200FA369">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入夜后的西栅，才是真正的水乡。灯光沿着河道亮起，整条街温柔得像一幅画。</w:t>
            </w:r>
          </w:p>
          <w:p w14:paraId="43B99BCD">
            <w:pPr>
              <w:keepNext w:val="0"/>
              <w:keepLines w:val="0"/>
              <w:pageBreakBefore w:val="0"/>
              <w:kinsoku/>
              <w:wordWrap/>
              <w:overflowPunct/>
              <w:topLinePunct w:val="0"/>
              <w:autoSpaceDE/>
              <w:autoSpaceDN/>
              <w:bidi w:val="0"/>
              <w:adjustRightInd/>
              <w:snapToGrid/>
              <w:spacing w:line="400" w:lineRule="exact"/>
              <w:jc w:val="left"/>
              <w:rPr>
                <w:rFonts w:hint="default" w:ascii="微软雅黑" w:hAnsi="微软雅黑" w:eastAsia="微软雅黑" w:cs="微软雅黑"/>
                <w:kern w:val="2"/>
                <w:sz w:val="21"/>
                <w:szCs w:val="21"/>
                <w:lang w:val="en-US" w:eastAsia="zh-CN" w:bidi="ar-SA"/>
              </w:rPr>
            </w:pPr>
            <w:r>
              <w:rPr>
                <w:rFonts w:hint="eastAsia" w:ascii="微软雅黑" w:hAnsi="微软雅黑" w:eastAsia="微软雅黑" w:cs="微软雅黑"/>
                <w:b w:val="0"/>
                <w:bCs w:val="0"/>
                <w:color w:val="000000"/>
                <w:sz w:val="21"/>
                <w:szCs w:val="21"/>
              </w:rPr>
              <w:t>贴心赠送：每组家庭一盏花灯。 提灯走桥是老习俗——提着灯走过三座桥，许下的愿望会随水流飘远。灯笼的光映在水面上，和两岸的灯火连成一片，这一刻的西栅，比白天更动人。</w:t>
            </w:r>
          </w:p>
        </w:tc>
      </w:tr>
      <w:tr w14:paraId="463C9006">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743" w:hRule="atLeast"/>
          <w:jc w:val="center"/>
        </w:trPr>
        <w:tc>
          <w:tcPr>
            <w:tcW w:w="1156" w:type="dxa"/>
            <w:vMerge w:val="continue"/>
            <w:tcBorders>
              <w:left w:val="single" w:color="auto" w:sz="8" w:space="0"/>
              <w:bottom w:val="single" w:color="auto" w:sz="4" w:space="0"/>
              <w:right w:val="single" w:color="auto" w:sz="6" w:space="0"/>
            </w:tcBorders>
            <w:noWrap w:val="0"/>
            <w:vAlign w:val="center"/>
          </w:tcPr>
          <w:p w14:paraId="7513EFD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sz w:val="21"/>
                <w:szCs w:val="21"/>
                <w:lang w:val="en-US" w:eastAsia="zh-CN"/>
              </w:rPr>
            </w:pPr>
          </w:p>
        </w:tc>
        <w:tc>
          <w:tcPr>
            <w:tcW w:w="9622" w:type="dxa"/>
            <w:tcBorders>
              <w:top w:val="single" w:color="auto" w:sz="4" w:space="0"/>
              <w:left w:val="single" w:color="auto" w:sz="6" w:space="0"/>
              <w:bottom w:val="single" w:color="auto" w:sz="4" w:space="0"/>
              <w:right w:val="single" w:color="auto" w:sz="8" w:space="0"/>
            </w:tcBorders>
            <w:noWrap w:val="0"/>
            <w:vAlign w:val="center"/>
          </w:tcPr>
          <w:p w14:paraId="6B9FE30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val="en-US" w:eastAsia="zh-CN"/>
              </w:rPr>
            </w:pPr>
            <w:bookmarkStart w:id="1" w:name="OLE_LINK1"/>
            <w:r>
              <w:rPr>
                <w:rFonts w:hint="eastAsia" w:ascii="微软雅黑" w:hAnsi="微软雅黑" w:eastAsia="微软雅黑" w:cs="微软雅黑"/>
                <w:b/>
                <w:bCs/>
                <w:color w:val="000000"/>
                <w:sz w:val="21"/>
                <w:szCs w:val="21"/>
                <w:lang w:val="en-US" w:eastAsia="zh-CN"/>
              </w:rPr>
              <w:t>酒店参考：</w:t>
            </w:r>
            <w:r>
              <w:rPr>
                <w:rFonts w:hint="eastAsia" w:ascii="微软雅黑" w:hAnsi="微软雅黑" w:eastAsia="微软雅黑" w:cs="微软雅黑"/>
                <w:b w:val="0"/>
                <w:bCs w:val="0"/>
                <w:color w:val="000000"/>
                <w:sz w:val="21"/>
                <w:szCs w:val="21"/>
                <w:lang w:val="en-US" w:eastAsia="zh-CN"/>
              </w:rPr>
              <w:t>子夜大酒店/嘉兴佳源四季酒店/桐乡振石大酒店/云贝尔贵族/乌镇明里酒店/嘉兴博雅花园酒店/</w:t>
            </w:r>
            <w:r>
              <w:rPr>
                <w:rFonts w:hint="eastAsia" w:ascii="微软雅黑" w:hAnsi="微软雅黑" w:eastAsia="微软雅黑" w:cs="微软雅黑"/>
                <w:b w:val="0"/>
                <w:bCs w:val="0"/>
                <w:color w:val="000000"/>
                <w:sz w:val="21"/>
                <w:szCs w:val="21"/>
              </w:rPr>
              <w:t>桐乡振石大酒店/桐乡伊甸园铂金酒店/濮院濮锦大酒店/濮院梅尚度假酒店/嘉兴佳源四季酒店(秀洲公园八佰伴购物中心店</w:t>
            </w:r>
            <w:r>
              <w:rPr>
                <w:rFonts w:hint="eastAsia" w:ascii="微软雅黑" w:hAnsi="微软雅黑" w:eastAsia="微软雅黑" w:cs="微软雅黑"/>
                <w:b w:val="0"/>
                <w:bCs w:val="0"/>
                <w:color w:val="000000"/>
                <w:sz w:val="21"/>
                <w:szCs w:val="21"/>
                <w:lang w:eastAsia="zh-CN"/>
              </w:rPr>
              <w:t>）</w:t>
            </w:r>
            <w:r>
              <w:rPr>
                <w:rFonts w:hint="eastAsia" w:ascii="微软雅黑" w:hAnsi="微软雅黑" w:eastAsia="微软雅黑" w:cs="微软雅黑"/>
                <w:b w:val="0"/>
                <w:bCs w:val="0"/>
                <w:color w:val="000000"/>
                <w:sz w:val="21"/>
                <w:szCs w:val="21"/>
              </w:rPr>
              <w:t>/嘉兴沙龙国际宾馆（南湖景区店）/嘉兴富悦大酒店/嘉兴龙之梦大酒店/嘉兴清池温泉酒店/嘉兴博雅花园酒店（南湖景区店）/嘉兴阳光雷迪森广场酒店/海宁开元名都大酒店/嘉兴氢港雅高诺富特酒店</w:t>
            </w:r>
            <w:bookmarkEnd w:id="1"/>
          </w:p>
        </w:tc>
      </w:tr>
      <w:tr w14:paraId="5025A739">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778" w:type="dxa"/>
            <w:gridSpan w:val="2"/>
            <w:tcBorders>
              <w:top w:val="single" w:color="auto" w:sz="4" w:space="0"/>
              <w:left w:val="single" w:color="auto" w:sz="8" w:space="0"/>
              <w:bottom w:val="single" w:color="auto" w:sz="4" w:space="0"/>
              <w:right w:val="single" w:color="auto" w:sz="8" w:space="0"/>
            </w:tcBorders>
            <w:noWrap w:val="0"/>
            <w:vAlign w:val="center"/>
          </w:tcPr>
          <w:p w14:paraId="7C2794E7">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第</w:t>
            </w:r>
            <w:r>
              <w:rPr>
                <w:rFonts w:hint="eastAsia" w:ascii="微软雅黑" w:hAnsi="微软雅黑" w:eastAsia="微软雅黑" w:cs="微软雅黑"/>
                <w:b/>
                <w:bCs/>
                <w:sz w:val="30"/>
                <w:szCs w:val="30"/>
                <w:lang w:val="en-US" w:eastAsia="zh-CN"/>
              </w:rPr>
              <w:t>三</w:t>
            </w:r>
            <w:r>
              <w:rPr>
                <w:rFonts w:hint="eastAsia" w:ascii="微软雅黑" w:hAnsi="微软雅黑" w:eastAsia="微软雅黑" w:cs="微软雅黑"/>
                <w:b/>
                <w:bCs/>
                <w:sz w:val="30"/>
                <w:szCs w:val="30"/>
              </w:rPr>
              <w:t>天：</w:t>
            </w:r>
            <w:r>
              <w:rPr>
                <w:rFonts w:hint="eastAsia" w:ascii="微软雅黑" w:hAnsi="微软雅黑" w:eastAsia="微软雅黑" w:cs="微软雅黑"/>
                <w:b/>
                <w:bCs/>
                <w:sz w:val="30"/>
                <w:szCs w:val="30"/>
                <w:lang w:val="en-US" w:eastAsia="zh-CN"/>
              </w:rPr>
              <w:t xml:space="preserve">乌镇—嘉兴—杭州                         </w:t>
            </w:r>
            <w:r>
              <w:rPr>
                <w:rFonts w:hint="eastAsia" w:ascii="微软雅黑" w:hAnsi="微软雅黑" w:eastAsia="微软雅黑" w:cs="微软雅黑"/>
                <w:b/>
                <w:bCs/>
                <w:sz w:val="30"/>
                <w:szCs w:val="30"/>
              </w:rPr>
              <w:t>早餐√、中餐×、晚餐√</w:t>
            </w:r>
          </w:p>
        </w:tc>
      </w:tr>
      <w:tr w14:paraId="71985F90">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90" w:hRule="atLeast"/>
          <w:jc w:val="center"/>
        </w:trPr>
        <w:tc>
          <w:tcPr>
            <w:tcW w:w="1156"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360FD61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游览时间</w:t>
            </w:r>
          </w:p>
        </w:tc>
        <w:tc>
          <w:tcPr>
            <w:tcW w:w="9622" w:type="dxa"/>
            <w:tcBorders>
              <w:top w:val="single" w:color="auto" w:sz="4" w:space="0"/>
              <w:left w:val="single" w:color="auto" w:sz="6" w:space="0"/>
              <w:bottom w:val="single" w:color="auto" w:sz="4" w:space="0"/>
              <w:right w:val="single" w:color="auto" w:sz="8" w:space="0"/>
            </w:tcBorders>
            <w:shd w:val="clear" w:color="auto" w:fill="D9D9D9"/>
            <w:noWrap w:val="0"/>
            <w:vAlign w:val="center"/>
          </w:tcPr>
          <w:p w14:paraId="67FFEF6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5EDAF204">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156" w:type="dxa"/>
            <w:vMerge w:val="restart"/>
            <w:tcBorders>
              <w:top w:val="single" w:color="auto" w:sz="4" w:space="0"/>
              <w:left w:val="single" w:color="auto" w:sz="8" w:space="0"/>
              <w:right w:val="single" w:color="auto" w:sz="6" w:space="0"/>
            </w:tcBorders>
            <w:noWrap w:val="0"/>
            <w:vAlign w:val="center"/>
          </w:tcPr>
          <w:p w14:paraId="193E660B">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微软雅黑" w:hAnsi="微软雅黑" w:eastAsia="微软雅黑" w:cs="微软雅黑"/>
                <w:kern w:val="2"/>
                <w:sz w:val="21"/>
                <w:szCs w:val="21"/>
                <w:lang w:val="en-US" w:eastAsia="zh-CN" w:bidi="ar-SA"/>
              </w:rPr>
            </w:pPr>
            <w:r>
              <w:rPr>
                <w:rFonts w:hint="eastAsia" w:ascii="微软雅黑" w:hAnsi="微软雅黑" w:eastAsia="微软雅黑" w:cs="微软雅黑"/>
                <w:b/>
                <w:bCs/>
                <w:kern w:val="2"/>
                <w:sz w:val="32"/>
                <w:szCs w:val="32"/>
                <w:lang w:val="en-US" w:eastAsia="zh-CN" w:bidi="ar-SA"/>
              </w:rPr>
              <w:t>D3</w:t>
            </w:r>
          </w:p>
        </w:tc>
        <w:tc>
          <w:tcPr>
            <w:tcW w:w="9622" w:type="dxa"/>
            <w:tcBorders>
              <w:top w:val="single" w:color="auto" w:sz="4" w:space="0"/>
              <w:left w:val="single" w:color="auto" w:sz="6" w:space="0"/>
              <w:bottom w:val="single" w:color="auto" w:sz="4" w:space="0"/>
              <w:right w:val="single" w:color="auto" w:sz="8" w:space="0"/>
            </w:tcBorders>
            <w:noWrap w:val="0"/>
            <w:vAlign w:val="center"/>
          </w:tcPr>
          <w:p w14:paraId="52C0C373">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rPr>
              <w:t>酒店享用早餐</w:t>
            </w:r>
          </w:p>
        </w:tc>
      </w:tr>
      <w:tr w14:paraId="49850DF2">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156" w:type="dxa"/>
            <w:vMerge w:val="continue"/>
            <w:tcBorders>
              <w:left w:val="single" w:color="auto" w:sz="8" w:space="0"/>
              <w:right w:val="single" w:color="auto" w:sz="6" w:space="0"/>
            </w:tcBorders>
            <w:noWrap w:val="0"/>
            <w:vAlign w:val="center"/>
          </w:tcPr>
          <w:p w14:paraId="3512B2C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sz w:val="21"/>
                <w:szCs w:val="21"/>
              </w:rPr>
            </w:pPr>
          </w:p>
        </w:tc>
        <w:tc>
          <w:tcPr>
            <w:tcW w:w="9622" w:type="dxa"/>
            <w:tcBorders>
              <w:top w:val="single" w:color="auto" w:sz="4" w:space="0"/>
              <w:left w:val="single" w:color="auto" w:sz="6" w:space="0"/>
              <w:bottom w:val="single" w:color="auto" w:sz="4" w:space="0"/>
              <w:right w:val="single" w:color="auto" w:sz="8" w:space="0"/>
            </w:tcBorders>
            <w:noWrap w:val="0"/>
            <w:vAlign w:val="center"/>
          </w:tcPr>
          <w:p w14:paraId="5404AC30">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lang w:val="en-US" w:eastAsia="zh-CN"/>
              </w:rPr>
              <w:t>乘车前往西塘景区</w:t>
            </w:r>
          </w:p>
        </w:tc>
      </w:tr>
      <w:tr w14:paraId="5D7E2455">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417" w:hRule="atLeast"/>
          <w:jc w:val="center"/>
        </w:trPr>
        <w:tc>
          <w:tcPr>
            <w:tcW w:w="1156" w:type="dxa"/>
            <w:vMerge w:val="continue"/>
            <w:tcBorders>
              <w:left w:val="single" w:color="auto" w:sz="8" w:space="0"/>
              <w:right w:val="single" w:color="auto" w:sz="6" w:space="0"/>
            </w:tcBorders>
            <w:noWrap w:val="0"/>
            <w:vAlign w:val="center"/>
          </w:tcPr>
          <w:p w14:paraId="236B896F">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p>
        </w:tc>
        <w:tc>
          <w:tcPr>
            <w:tcW w:w="9622" w:type="dxa"/>
            <w:tcBorders>
              <w:top w:val="single" w:color="auto" w:sz="4" w:space="0"/>
              <w:left w:val="single" w:color="auto" w:sz="6" w:space="0"/>
              <w:bottom w:val="single" w:color="auto" w:sz="4" w:space="0"/>
              <w:right w:val="single" w:color="auto" w:sz="8" w:space="0"/>
            </w:tcBorders>
            <w:noWrap w:val="0"/>
            <w:vAlign w:val="center"/>
          </w:tcPr>
          <w:p w14:paraId="5B108D2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rPr>
            </w:pPr>
            <w:r>
              <w:rPr>
                <w:rFonts w:hint="eastAsia" w:ascii="微软雅黑" w:hAnsi="微软雅黑" w:eastAsia="微软雅黑" w:cs="微软雅黑"/>
                <w:color w:val="000000"/>
              </w:rPr>
              <w:t>游览生活着的千年古镇</w:t>
            </w:r>
            <w:r>
              <w:rPr>
                <w:rFonts w:hint="eastAsia" w:ascii="微软雅黑" w:hAnsi="微软雅黑" w:eastAsia="微软雅黑" w:cs="微软雅黑"/>
                <w:b/>
                <w:bCs/>
                <w:color w:val="C00000"/>
                <w:sz w:val="21"/>
                <w:szCs w:val="21"/>
                <w:lang w:val="en-US" w:eastAsia="zh-CN"/>
              </w:rPr>
              <w:t>【西塘风景区+烟雨长廊】</w:t>
            </w:r>
            <w:r>
              <w:rPr>
                <w:rFonts w:hint="eastAsia" w:ascii="微软雅黑" w:hAnsi="微软雅黑" w:eastAsia="微软雅黑" w:cs="微软雅黑"/>
                <w:color w:val="000000"/>
              </w:rPr>
              <w:t>，无论你是想一个人旅行，在烟雨蒙蒙中随风听</w:t>
            </w:r>
            <w:r>
              <w:rPr>
                <w:rFonts w:hint="eastAsia" w:ascii="微软雅黑" w:hAnsi="微软雅黑" w:eastAsia="微软雅黑" w:cs="微软雅黑"/>
                <w:color w:val="000000"/>
                <w:lang w:eastAsia="zh-CN"/>
              </w:rPr>
              <w:t>琴韵</w:t>
            </w:r>
            <w:r>
              <w:rPr>
                <w:rFonts w:hint="eastAsia" w:ascii="微软雅黑" w:hAnsi="微软雅黑" w:eastAsia="微软雅黑" w:cs="微软雅黑"/>
                <w:color w:val="000000"/>
              </w:rPr>
              <w:t>，伴雨闻茶香；还是想牵着TA的手，漫步在长廊中“倚楼听风雨，淡看江湖路”：西塘古镇都是你理想的选择。它是一个你看一眼就会掳走你的心；你</w:t>
            </w:r>
            <w:r>
              <w:rPr>
                <w:rFonts w:hint="eastAsia" w:ascii="微软雅黑" w:hAnsi="微软雅黑" w:eastAsia="微软雅黑" w:cs="微软雅黑"/>
                <w:color w:val="000000"/>
                <w:lang w:eastAsia="zh-CN"/>
              </w:rPr>
              <w:t>待一晚</w:t>
            </w:r>
            <w:r>
              <w:rPr>
                <w:rFonts w:hint="eastAsia" w:ascii="微软雅黑" w:hAnsi="微软雅黑" w:eastAsia="微软雅黑" w:cs="微软雅黑"/>
                <w:color w:val="000000"/>
              </w:rPr>
              <w:t>就会牵住你一生的千年古镇。西塘与别的古镇的区别就在于她保持了水乡的原生态，被人们称为生活着的千年古镇。</w:t>
            </w:r>
          </w:p>
          <w:p w14:paraId="57E32611">
            <w:pPr>
              <w:keepNext w:val="0"/>
              <w:keepLines w:val="0"/>
              <w:pageBreakBefore w:val="0"/>
              <w:numPr>
                <w:ilvl w:val="0"/>
                <w:numId w:val="1"/>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sz w:val="21"/>
                <w:szCs w:val="21"/>
                <w:lang w:val="en-US" w:eastAsia="zh-CN"/>
              </w:rPr>
            </w:pPr>
            <w:r>
              <w:rPr>
                <w:rFonts w:hint="eastAsia" w:ascii="微软雅黑" w:hAnsi="微软雅黑" w:eastAsia="微软雅黑" w:cs="微软雅黑"/>
                <w:b/>
                <w:bCs/>
                <w:color w:val="C00000"/>
                <w:sz w:val="21"/>
                <w:szCs w:val="21"/>
                <w:lang w:val="en-US" w:eastAsia="zh-CN"/>
              </w:rPr>
              <w:t>一眼沦陷的水乡秘境</w:t>
            </w:r>
          </w:p>
          <w:p w14:paraId="6F000080">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走进西塘风景区 + 烟雨长廊，这座活着的千年古镇，藏着江南最动人的模样。没有过度商业化的喧嚣，依旧保留着原生态水乡烟火，青石板路蜿蜒，白墙黛瓦临水而建，一砖一瓦都写满温柔。</w:t>
            </w:r>
          </w:p>
          <w:p w14:paraId="09A730FA">
            <w:pPr>
              <w:keepNext w:val="0"/>
              <w:keepLines w:val="0"/>
              <w:pageBreakBefore w:val="0"/>
              <w:numPr>
                <w:ilvl w:val="0"/>
                <w:numId w:val="1"/>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sz w:val="21"/>
                <w:szCs w:val="21"/>
                <w:lang w:val="en-US" w:eastAsia="zh-CN"/>
              </w:rPr>
            </w:pPr>
            <w:r>
              <w:rPr>
                <w:rFonts w:hint="eastAsia" w:ascii="微软雅黑" w:hAnsi="微软雅黑" w:eastAsia="微软雅黑" w:cs="微软雅黑"/>
                <w:b/>
                <w:bCs/>
                <w:color w:val="C00000"/>
                <w:sz w:val="21"/>
                <w:szCs w:val="21"/>
                <w:lang w:val="en-US" w:eastAsia="zh-CN"/>
              </w:rPr>
              <w:t>独属于你的江南浪漫</w:t>
            </w:r>
          </w:p>
          <w:p w14:paraId="4C3BF4F6">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一个人漫步，可在烟雨朦胧里听雨打廊檐、闲坐品茶，独享一份静谧治愈；</w:t>
            </w:r>
          </w:p>
          <w:p w14:paraId="7865F08A">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和爱人牵手同行，便在长廊间倚楼听风，看乌篷船摇碎波光，把浪漫揉进每一寸时光。</w:t>
            </w:r>
          </w:p>
          <w:p w14:paraId="294E6BC6">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一眼倾心，一夜难忘，来过便会刻进心底。</w:t>
            </w:r>
          </w:p>
          <w:p w14:paraId="4AAA4FAF">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专属惊喜福利</w:t>
            </w:r>
          </w:p>
          <w:p w14:paraId="2651AD65">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非节假日、非景区大型活动、非雨雪天气，赠送电力游船 + 汉服体验</w:t>
            </w:r>
          </w:p>
          <w:p w14:paraId="2C9A0A9F">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汉服体验需主动联系导游协助办理</w:t>
            </w:r>
          </w:p>
          <w:p w14:paraId="7F78C92C">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持景区免票证件，可现退旅行社折扣价，赠送项目不予体验，敬请谅解</w:t>
            </w:r>
          </w:p>
        </w:tc>
      </w:tr>
      <w:tr w14:paraId="678B1503">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417" w:hRule="atLeast"/>
          <w:jc w:val="center"/>
        </w:trPr>
        <w:tc>
          <w:tcPr>
            <w:tcW w:w="1156" w:type="dxa"/>
            <w:vMerge w:val="continue"/>
            <w:tcBorders>
              <w:left w:val="single" w:color="auto" w:sz="8" w:space="0"/>
              <w:right w:val="single" w:color="auto" w:sz="6" w:space="0"/>
            </w:tcBorders>
            <w:noWrap w:val="0"/>
            <w:vAlign w:val="center"/>
          </w:tcPr>
          <w:p w14:paraId="5346AA9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sz w:val="21"/>
                <w:szCs w:val="21"/>
              </w:rPr>
            </w:pPr>
          </w:p>
        </w:tc>
        <w:tc>
          <w:tcPr>
            <w:tcW w:w="9622" w:type="dxa"/>
            <w:tcBorders>
              <w:top w:val="single" w:color="auto" w:sz="4" w:space="0"/>
              <w:left w:val="single" w:color="auto" w:sz="6" w:space="0"/>
              <w:bottom w:val="single" w:color="auto" w:sz="4" w:space="0"/>
              <w:right w:val="single" w:color="auto" w:sz="8" w:space="0"/>
            </w:tcBorders>
            <w:noWrap w:val="0"/>
            <w:vAlign w:val="center"/>
          </w:tcPr>
          <w:p w14:paraId="62902ED1">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景区内自由用餐，自行品尝西塘当地特色小吃</w:t>
            </w:r>
          </w:p>
          <w:p w14:paraId="72366659">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小吃推荐：送子龙蹄、八珍糕、馄饨老鸭煲、荠菜包圆、鳑鲏鱼、麦芽塌饼、五香豆……</w:t>
            </w:r>
          </w:p>
          <w:p w14:paraId="11B03D48">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color w:val="000000"/>
                <w:lang w:val="en-US" w:eastAsia="zh-CN"/>
              </w:rPr>
              <w:t>餐厅推荐：玉楼春饭店、钱塘人家、老品芳、响堂、丁记酒家、西塘忆江南饭店、送子得月楼……</w:t>
            </w:r>
          </w:p>
        </w:tc>
      </w:tr>
      <w:tr w14:paraId="23E06EAC">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417" w:hRule="atLeast"/>
          <w:jc w:val="center"/>
        </w:trPr>
        <w:tc>
          <w:tcPr>
            <w:tcW w:w="1156" w:type="dxa"/>
            <w:vMerge w:val="continue"/>
            <w:tcBorders>
              <w:left w:val="single" w:color="auto" w:sz="8" w:space="0"/>
              <w:right w:val="single" w:color="auto" w:sz="6" w:space="0"/>
            </w:tcBorders>
            <w:noWrap w:val="0"/>
            <w:vAlign w:val="center"/>
          </w:tcPr>
          <w:p w14:paraId="05CBF92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sz w:val="21"/>
                <w:szCs w:val="21"/>
              </w:rPr>
            </w:pPr>
          </w:p>
        </w:tc>
        <w:tc>
          <w:tcPr>
            <w:tcW w:w="9622" w:type="dxa"/>
            <w:tcBorders>
              <w:top w:val="single" w:color="auto" w:sz="4" w:space="0"/>
              <w:left w:val="single" w:color="auto" w:sz="6" w:space="0"/>
              <w:bottom w:val="single" w:color="auto" w:sz="4" w:space="0"/>
              <w:right w:val="single" w:color="auto" w:sz="8" w:space="0"/>
            </w:tcBorders>
            <w:noWrap w:val="0"/>
            <w:vAlign w:val="center"/>
          </w:tcPr>
          <w:p w14:paraId="6AADADFA">
            <w:pPr>
              <w:pStyle w:val="5"/>
              <w:keepNext w:val="0"/>
              <w:keepLines w:val="0"/>
              <w:pageBreakBefore w:val="0"/>
              <w:shd w:val="clear" w:color="auto" w:fill="FFFFFF"/>
              <w:kinsoku/>
              <w:wordWrap/>
              <w:overflowPunct/>
              <w:topLinePunct w:val="0"/>
              <w:autoSpaceDE/>
              <w:autoSpaceDN/>
              <w:bidi w:val="0"/>
              <w:adjustRightInd/>
              <w:snapToGrid/>
              <w:spacing w:before="0" w:beforeAutospacing="0" w:after="45" w:afterAutospacing="0" w:line="40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kern w:val="2"/>
                <w:sz w:val="21"/>
                <w:szCs w:val="21"/>
              </w:rPr>
              <w:t>车赴“人间天堂”杭州。</w:t>
            </w:r>
          </w:p>
        </w:tc>
      </w:tr>
      <w:tr w14:paraId="6DBE33CF">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417" w:hRule="atLeast"/>
          <w:jc w:val="center"/>
        </w:trPr>
        <w:tc>
          <w:tcPr>
            <w:tcW w:w="1156" w:type="dxa"/>
            <w:vMerge w:val="continue"/>
            <w:tcBorders>
              <w:left w:val="single" w:color="auto" w:sz="8" w:space="0"/>
              <w:right w:val="single" w:color="auto" w:sz="6" w:space="0"/>
            </w:tcBorders>
            <w:noWrap w:val="0"/>
            <w:vAlign w:val="center"/>
          </w:tcPr>
          <w:p w14:paraId="4F8FE917">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p>
        </w:tc>
        <w:tc>
          <w:tcPr>
            <w:tcW w:w="9622" w:type="dxa"/>
            <w:tcBorders>
              <w:top w:val="single" w:color="auto" w:sz="4" w:space="0"/>
              <w:left w:val="single" w:color="auto" w:sz="6" w:space="0"/>
              <w:bottom w:val="single" w:color="auto" w:sz="4" w:space="0"/>
              <w:right w:val="single" w:color="auto" w:sz="8" w:space="0"/>
            </w:tcBorders>
            <w:noWrap w:val="0"/>
            <w:vAlign w:val="center"/>
          </w:tcPr>
          <w:p w14:paraId="537449E1">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lang w:eastAsia="zh-CN"/>
              </w:rPr>
            </w:pPr>
            <w:r>
              <w:rPr>
                <w:rFonts w:hint="eastAsia" w:ascii="微软雅黑" w:hAnsi="微软雅黑" w:eastAsia="微软雅黑" w:cs="微软雅黑"/>
                <w:color w:val="000000"/>
              </w:rPr>
              <w:t>游览</w:t>
            </w:r>
            <w:r>
              <w:rPr>
                <w:rFonts w:hint="eastAsia" w:ascii="微软雅黑" w:hAnsi="微软雅黑" w:eastAsia="微软雅黑" w:cs="微软雅黑"/>
                <w:b/>
                <w:bCs/>
                <w:color w:val="C00000"/>
              </w:rPr>
              <w:t>【</w:t>
            </w:r>
            <w:r>
              <w:rPr>
                <w:rFonts w:hint="eastAsia" w:ascii="微软雅黑" w:hAnsi="微软雅黑" w:eastAsia="微软雅黑" w:cs="微软雅黑"/>
                <w:b/>
                <w:bCs/>
                <w:color w:val="C00000"/>
                <w:lang w:val="en-US" w:eastAsia="zh-CN"/>
              </w:rPr>
              <w:t>飞来峰景区+灵隐寺</w:t>
            </w:r>
            <w:r>
              <w:rPr>
                <w:rFonts w:hint="eastAsia" w:ascii="微软雅黑" w:hAnsi="微软雅黑" w:eastAsia="微软雅黑" w:cs="微软雅黑"/>
                <w:b/>
                <w:bCs/>
                <w:color w:val="C00000"/>
              </w:rPr>
              <w:t>】</w:t>
            </w:r>
            <w:r>
              <w:rPr>
                <w:rFonts w:hint="eastAsia" w:ascii="微软雅黑" w:hAnsi="微软雅黑" w:eastAsia="微软雅黑" w:cs="微软雅黑"/>
                <w:color w:val="000000"/>
                <w:lang w:eastAsia="zh-CN"/>
              </w:rPr>
              <w:t>，飞来峰又名灵鹫峰，是一座山峰。山高168米， 山体由石灰岩构成。飞来峰由于长期受地下水溶蚀作用，飞来峰形成了许多奇幻多变的洞壑，如龙泓洞、玉乳洞、射旭洞、呼猿洞等，洞洞有来历，极富传奇色彩。飞来峰的奇岩怪石，如蛟龙，如奔象，如卧虎，如惊猿，仿佛是一座石质动物园。</w:t>
            </w:r>
          </w:p>
          <w:p w14:paraId="40E49EDC">
            <w:pPr>
              <w:keepNext w:val="0"/>
              <w:keepLines w:val="0"/>
              <w:pageBreakBefore w:val="0"/>
              <w:numPr>
                <w:ilvl w:val="0"/>
                <w:numId w:val="1"/>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sz w:val="21"/>
                <w:szCs w:val="21"/>
                <w:lang w:val="en-US" w:eastAsia="zh-CN"/>
              </w:rPr>
            </w:pPr>
            <w:r>
              <w:rPr>
                <w:rFonts w:hint="eastAsia" w:ascii="微软雅黑" w:hAnsi="微软雅黑" w:eastAsia="微软雅黑" w:cs="微软雅黑"/>
                <w:b/>
                <w:bCs/>
                <w:color w:val="C00000"/>
                <w:sz w:val="21"/>
                <w:szCs w:val="21"/>
                <w:lang w:val="en-US" w:eastAsia="zh-CN"/>
              </w:rPr>
              <w:t>看石头·天然动物园</w:t>
            </w:r>
          </w:p>
          <w:p w14:paraId="69E078AA">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飞来峰不高，但满山都是“戏”。石灰岩被水溶了千万年，雕出一堆奇形怪状的洞窟和石头：像大象的、像蛟龙的、像卧虎的……整个山头就是一座露天石雕博物馆，还是纯天然的。</w:t>
            </w:r>
          </w:p>
          <w:p w14:paraId="5AA36067">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龙泓洞、玉乳洞、射旭洞，洞洞有传说。钻进去凉飕飕的，抬头可能就看见一尊藏在石缝里的佛像——元代的，就这么随随便便刻在石头上，</w:t>
            </w:r>
            <w:r>
              <w:rPr>
                <w:rFonts w:hint="eastAsia" w:ascii="微软雅黑" w:hAnsi="微软雅黑" w:eastAsia="微软雅黑" w:cs="微软雅黑"/>
                <w:b w:val="0"/>
                <w:bCs w:val="0"/>
                <w:color w:val="000000"/>
                <w:sz w:val="21"/>
                <w:szCs w:val="21"/>
                <w:lang w:eastAsia="zh-CN"/>
              </w:rPr>
              <w:t>一待就是</w:t>
            </w:r>
            <w:r>
              <w:rPr>
                <w:rFonts w:hint="eastAsia" w:ascii="微软雅黑" w:hAnsi="微软雅黑" w:eastAsia="微软雅黑" w:cs="微软雅黑"/>
                <w:b w:val="0"/>
                <w:bCs w:val="0"/>
                <w:color w:val="000000"/>
                <w:sz w:val="21"/>
                <w:szCs w:val="21"/>
              </w:rPr>
              <w:t>几百年。</w:t>
            </w:r>
          </w:p>
          <w:p w14:paraId="0876C4B9">
            <w:pPr>
              <w:keepNext w:val="0"/>
              <w:keepLines w:val="0"/>
              <w:pageBreakBefore w:val="0"/>
              <w:numPr>
                <w:ilvl w:val="0"/>
                <w:numId w:val="1"/>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sz w:val="21"/>
                <w:szCs w:val="21"/>
              </w:rPr>
            </w:pPr>
            <w:r>
              <w:rPr>
                <w:rFonts w:hint="eastAsia" w:ascii="微软雅黑" w:hAnsi="微软雅黑" w:eastAsia="微软雅黑" w:cs="微软雅黑"/>
                <w:b/>
                <w:bCs/>
                <w:color w:val="C00000"/>
                <w:sz w:val="21"/>
                <w:szCs w:val="21"/>
              </w:rPr>
              <w:t>逛寺庙·灵隐求愿</w:t>
            </w:r>
          </w:p>
          <w:p w14:paraId="050DC38F">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山脚下就是灵隐寺。别看门口排队长，进去之后自有一片</w:t>
            </w:r>
            <w:r>
              <w:rPr>
                <w:rFonts w:hint="eastAsia" w:ascii="微软雅黑" w:hAnsi="微软雅黑" w:eastAsia="微软雅黑" w:cs="微软雅黑"/>
                <w:b w:val="0"/>
                <w:bCs w:val="0"/>
                <w:color w:val="000000"/>
                <w:sz w:val="21"/>
                <w:szCs w:val="21"/>
                <w:lang w:eastAsia="zh-CN"/>
              </w:rPr>
              <w:t>清静</w:t>
            </w:r>
            <w:r>
              <w:rPr>
                <w:rFonts w:hint="eastAsia" w:ascii="微软雅黑" w:hAnsi="微软雅黑" w:eastAsia="微软雅黑" w:cs="微软雅黑"/>
                <w:b w:val="0"/>
                <w:bCs w:val="0"/>
                <w:color w:val="000000"/>
                <w:sz w:val="21"/>
                <w:szCs w:val="21"/>
              </w:rPr>
              <w:t>。大雄宝殿的香火旺得很，据说求事业特别灵。</w:t>
            </w:r>
          </w:p>
          <w:p w14:paraId="72C0FA82">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隐藏玩法：别急着烧香，先在殿外站一会儿，听风吹过檐角的铜铃，看香炉的青烟慢慢飘过千年银杏——这才是灵隐的正确打开方式。</w:t>
            </w:r>
          </w:p>
          <w:p w14:paraId="75C13AB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bCs/>
                <w:color w:val="00B050"/>
              </w:rPr>
            </w:pPr>
            <w:r>
              <w:rPr>
                <w:rFonts w:hint="eastAsia" w:ascii="微软雅黑" w:hAnsi="微软雅黑" w:eastAsia="微软雅黑" w:cs="微软雅黑"/>
                <w:b/>
                <w:bCs/>
                <w:color w:val="00B050"/>
              </w:rPr>
              <w:t>【温馨提示】：</w:t>
            </w:r>
          </w:p>
          <w:p w14:paraId="4AD8EB51">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color w:val="00B050"/>
                <w:sz w:val="21"/>
                <w:szCs w:val="21"/>
                <w:lang w:eastAsia="zh-CN"/>
              </w:rPr>
              <w:t>1.涉及周末、节假日、旅游旺季等，大巴车禁止进入，需要换乘公交车，费用自理，敬请谅解！</w:t>
            </w:r>
            <w:r>
              <w:rPr>
                <w:rFonts w:hint="eastAsia" w:ascii="微软雅黑" w:hAnsi="微软雅黑" w:eastAsia="微软雅黑" w:cs="微软雅黑"/>
                <w:color w:val="00B050"/>
                <w:sz w:val="21"/>
                <w:szCs w:val="21"/>
                <w:lang w:eastAsia="zh-CN"/>
              </w:rPr>
              <w:br w:type="textWrapping"/>
            </w:r>
            <w:r>
              <w:rPr>
                <w:rFonts w:hint="eastAsia" w:ascii="微软雅黑" w:hAnsi="微软雅黑" w:eastAsia="微软雅黑" w:cs="微软雅黑"/>
                <w:color w:val="00B050"/>
                <w:sz w:val="21"/>
                <w:szCs w:val="21"/>
                <w:lang w:eastAsia="zh-CN"/>
              </w:rPr>
              <w:t>2、灵隐飞来峰景区于2025年12月1日开始实行免费实名制预约参观，因旅游旺季预约额度或交通管制等特殊情况</w:t>
            </w:r>
            <w:r>
              <w:rPr>
                <w:rFonts w:hint="eastAsia" w:ascii="微软雅黑" w:hAnsi="微软雅黑" w:eastAsia="微软雅黑" w:cs="微软雅黑"/>
                <w:color w:val="00B050"/>
                <w:sz w:val="21"/>
                <w:szCs w:val="21"/>
                <w:lang w:val="en-US" w:eastAsia="zh-CN"/>
              </w:rPr>
              <w:t>导致未能预约成功</w:t>
            </w:r>
            <w:r>
              <w:rPr>
                <w:rFonts w:hint="eastAsia" w:ascii="微软雅黑" w:hAnsi="微软雅黑" w:eastAsia="微软雅黑" w:cs="微软雅黑"/>
                <w:color w:val="00B050"/>
                <w:sz w:val="21"/>
                <w:szCs w:val="21"/>
                <w:lang w:eastAsia="zh-CN"/>
              </w:rPr>
              <w:t>，为确保行程顺利，我们将免费升级【杭州西溪国家湿地公园】门票价值80元/人，由旅行社承担。景区内有游船60元/人，如需乘坐费用自理，敬请谅解！</w:t>
            </w:r>
          </w:p>
        </w:tc>
      </w:tr>
      <w:tr w14:paraId="5364F6E6">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417" w:hRule="atLeast"/>
          <w:jc w:val="center"/>
        </w:trPr>
        <w:tc>
          <w:tcPr>
            <w:tcW w:w="1156" w:type="dxa"/>
            <w:vMerge w:val="continue"/>
            <w:tcBorders>
              <w:left w:val="single" w:color="auto" w:sz="8" w:space="0"/>
              <w:right w:val="single" w:color="auto" w:sz="6" w:space="0"/>
            </w:tcBorders>
            <w:noWrap w:val="0"/>
            <w:vAlign w:val="center"/>
          </w:tcPr>
          <w:p w14:paraId="35A2AA86">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微软雅黑" w:hAnsi="微软雅黑" w:eastAsia="微软雅黑" w:cs="微软雅黑"/>
                <w:sz w:val="21"/>
                <w:szCs w:val="21"/>
                <w:lang w:val="en-US" w:eastAsia="zh-CN"/>
              </w:rPr>
            </w:pPr>
          </w:p>
        </w:tc>
        <w:tc>
          <w:tcPr>
            <w:tcW w:w="9622" w:type="dxa"/>
            <w:tcBorders>
              <w:top w:val="single" w:color="auto" w:sz="4" w:space="0"/>
              <w:left w:val="single" w:color="auto" w:sz="6" w:space="0"/>
              <w:bottom w:val="single" w:color="auto" w:sz="4" w:space="0"/>
              <w:right w:val="single" w:color="auto" w:sz="8" w:space="0"/>
            </w:tcBorders>
            <w:noWrap w:val="0"/>
            <w:vAlign w:val="center"/>
          </w:tcPr>
          <w:p w14:paraId="6C6F3487">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杭州御茶宴，餐标50元/人</w:t>
            </w:r>
          </w:p>
        </w:tc>
      </w:tr>
      <w:tr w14:paraId="04FF0295">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417" w:hRule="atLeast"/>
          <w:jc w:val="center"/>
        </w:trPr>
        <w:tc>
          <w:tcPr>
            <w:tcW w:w="1156" w:type="dxa"/>
            <w:vMerge w:val="continue"/>
            <w:tcBorders>
              <w:left w:val="single" w:color="auto" w:sz="8" w:space="0"/>
              <w:right w:val="single" w:color="auto" w:sz="6" w:space="0"/>
            </w:tcBorders>
            <w:noWrap w:val="0"/>
            <w:vAlign w:val="center"/>
          </w:tcPr>
          <w:p w14:paraId="09E5D30E">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rPr>
            </w:pPr>
          </w:p>
        </w:tc>
        <w:tc>
          <w:tcPr>
            <w:tcW w:w="9622" w:type="dxa"/>
            <w:tcBorders>
              <w:top w:val="single" w:color="auto" w:sz="4" w:space="0"/>
              <w:left w:val="single" w:color="auto" w:sz="6" w:space="0"/>
              <w:bottom w:val="single" w:color="auto" w:sz="4" w:space="0"/>
              <w:right w:val="single" w:color="auto" w:sz="8" w:space="0"/>
            </w:tcBorders>
            <w:noWrap w:val="0"/>
            <w:vAlign w:val="center"/>
          </w:tcPr>
          <w:p w14:paraId="1AF4CF29">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lang w:eastAsia="zh-CN"/>
              </w:rPr>
            </w:pPr>
            <w:r>
              <w:rPr>
                <w:rFonts w:hint="eastAsia" w:ascii="微软雅黑" w:hAnsi="微软雅黑" w:eastAsia="微软雅黑" w:cs="微软雅黑"/>
                <w:b/>
                <w:bCs/>
                <w:color w:val="C00000"/>
                <w:lang w:eastAsia="zh-CN"/>
              </w:rPr>
              <w:t>【推荐自费项目：杭州宋城+千古情演出，3</w:t>
            </w:r>
            <w:r>
              <w:rPr>
                <w:rFonts w:hint="eastAsia" w:ascii="微软雅黑" w:hAnsi="微软雅黑" w:eastAsia="微软雅黑" w:cs="微软雅黑"/>
                <w:b/>
                <w:bCs/>
                <w:color w:val="C00000"/>
                <w:lang w:val="en-US" w:eastAsia="zh-CN"/>
              </w:rPr>
              <w:t>2</w:t>
            </w:r>
            <w:r>
              <w:rPr>
                <w:rFonts w:hint="eastAsia" w:ascii="微软雅黑" w:hAnsi="微软雅黑" w:eastAsia="微软雅黑" w:cs="微软雅黑"/>
                <w:b/>
                <w:bCs/>
                <w:color w:val="C00000"/>
                <w:lang w:eastAsia="zh-CN"/>
              </w:rPr>
              <w:t>0</w:t>
            </w:r>
            <w:r>
              <w:rPr>
                <w:rFonts w:hint="eastAsia" w:ascii="微软雅黑" w:hAnsi="微软雅黑" w:eastAsia="微软雅黑" w:cs="微软雅黑"/>
                <w:b/>
                <w:bCs/>
                <w:color w:val="C00000"/>
                <w:lang w:val="en-US" w:eastAsia="zh-CN"/>
              </w:rPr>
              <w:t>-</w:t>
            </w:r>
            <w:r>
              <w:rPr>
                <w:rFonts w:hint="eastAsia" w:ascii="微软雅黑" w:hAnsi="微软雅黑" w:eastAsia="微软雅黑" w:cs="微软雅黑"/>
                <w:b/>
                <w:bCs/>
                <w:color w:val="C00000"/>
                <w:lang w:eastAsia="zh-CN"/>
              </w:rPr>
              <w:t>3</w:t>
            </w:r>
            <w:r>
              <w:rPr>
                <w:rFonts w:hint="eastAsia" w:ascii="微软雅黑" w:hAnsi="微软雅黑" w:eastAsia="微软雅黑" w:cs="微软雅黑"/>
                <w:b/>
                <w:bCs/>
                <w:color w:val="C00000"/>
                <w:lang w:val="en-US" w:eastAsia="zh-CN"/>
              </w:rPr>
              <w:t>5</w:t>
            </w:r>
            <w:r>
              <w:rPr>
                <w:rFonts w:hint="eastAsia" w:ascii="微软雅黑" w:hAnsi="微软雅黑" w:eastAsia="微软雅黑" w:cs="微软雅黑"/>
                <w:b/>
                <w:bCs/>
                <w:color w:val="C00000"/>
                <w:lang w:eastAsia="zh-CN"/>
              </w:rPr>
              <w:t>0元/人】</w:t>
            </w:r>
            <w:r>
              <w:rPr>
                <w:rFonts w:hint="eastAsia" w:ascii="微软雅黑" w:hAnsi="微软雅黑" w:eastAsia="微软雅黑" w:cs="微软雅黑"/>
                <w:sz w:val="21"/>
                <w:szCs w:val="21"/>
                <w:lang w:eastAsia="zh-CN"/>
              </w:rPr>
              <w:t>，游览被誉为“世界三大名秀之一”—【宋城以及宋城千古情演出】（确切演出时间以景区当日公布为准！），有着“给我一天，还你千年”的曼妙意境，每一位到杭州的游客必看的剧目。以杭州的历史典故、神话传说为基点，融合歌舞、杂技艺术于一体，应用现代高科技手段营造如梦如幻的艺术效果，给人以强烈的视觉震撼。这是一部气势磅礴的民族史诗、一个缠绵迷离的美丽传说、一场盛况空前的皇宫庆典、一段气贯长虹的悲壮故事。</w:t>
            </w:r>
          </w:p>
          <w:p w14:paraId="785515F3">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color w:val="000000"/>
                <w:lang w:val="en-US" w:eastAsia="zh-CN"/>
              </w:rPr>
            </w:pPr>
            <w:r>
              <w:rPr>
                <w:rFonts w:hint="eastAsia" w:ascii="微软雅黑" w:hAnsi="微软雅黑" w:eastAsia="微软雅黑" w:cs="微软雅黑"/>
                <w:b/>
                <w:bCs/>
                <w:color w:val="00B050"/>
              </w:rPr>
              <w:t>【温馨提示】：</w:t>
            </w:r>
            <w:r>
              <w:rPr>
                <w:rFonts w:hint="eastAsia" w:ascii="微软雅黑" w:hAnsi="微软雅黑" w:eastAsia="微软雅黑" w:cs="微软雅黑"/>
                <w:color w:val="00B050"/>
                <w:sz w:val="21"/>
                <w:szCs w:val="21"/>
                <w:lang w:eastAsia="zh-CN"/>
              </w:rPr>
              <w:t>因自费项目包含司机车费、导游服务费，如需自行购票，需要补交100元/人相关费用，也可自行前往，请谅解！</w:t>
            </w:r>
          </w:p>
        </w:tc>
      </w:tr>
      <w:tr w14:paraId="4DCC3303">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503" w:hRule="atLeast"/>
          <w:jc w:val="center"/>
        </w:trPr>
        <w:tc>
          <w:tcPr>
            <w:tcW w:w="1156" w:type="dxa"/>
            <w:vMerge w:val="continue"/>
            <w:tcBorders>
              <w:left w:val="single" w:color="auto" w:sz="8" w:space="0"/>
              <w:right w:val="single" w:color="auto" w:sz="6" w:space="0"/>
            </w:tcBorders>
            <w:noWrap w:val="0"/>
            <w:vAlign w:val="center"/>
          </w:tcPr>
          <w:p w14:paraId="2DCAD3C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kern w:val="2"/>
                <w:sz w:val="21"/>
                <w:szCs w:val="21"/>
                <w:lang w:val="en-US" w:eastAsia="zh-CN" w:bidi="ar-SA"/>
              </w:rPr>
            </w:pPr>
          </w:p>
        </w:tc>
        <w:tc>
          <w:tcPr>
            <w:tcW w:w="9622" w:type="dxa"/>
            <w:tcBorders>
              <w:top w:val="single" w:color="auto" w:sz="4" w:space="0"/>
              <w:left w:val="single" w:color="auto" w:sz="6" w:space="0"/>
              <w:bottom w:val="single" w:color="auto" w:sz="4" w:space="0"/>
              <w:right w:val="single" w:color="auto" w:sz="8" w:space="0"/>
            </w:tcBorders>
            <w:noWrap w:val="0"/>
            <w:vAlign w:val="center"/>
          </w:tcPr>
          <w:p w14:paraId="3EB17C48">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5钻参考酒店：</w:t>
            </w:r>
            <w:bookmarkStart w:id="2" w:name="OLE_LINK3"/>
            <w:r>
              <w:rPr>
                <w:rFonts w:hint="eastAsia" w:ascii="微软雅黑" w:hAnsi="微软雅黑" w:eastAsia="微软雅黑" w:cs="微软雅黑"/>
                <w:sz w:val="21"/>
                <w:szCs w:val="21"/>
                <w:lang w:val="en-US" w:eastAsia="zh-CN"/>
              </w:rPr>
              <w:t>杭州马可·波罗豪廷酒店/运河海歆大酒店/金马饭店/白马湖建国饭店/广电名都大酒店/杭州开元名都大酒店/太虚湖假日酒店/滨江开元名都大酒店/三立开元名都大酒店/唯亭酒店（浙江工业大学屏峰校区店）/杭州艺尚雷迪森广场酒店（临平南高铁站店）/盛泰开元名都大酒店/钱江湾开元名都大酒店/博奥开元名都大酒店/金马饭店/马可·波罗豪庭酒店/钱江君澜大酒店/兰里雷迪森酒店/紫金港莎玛酒店/紫金港君亭酒店/杭州星海君澜酒店/杭州运河海歆酒店（京杭大运河博物院平安桥地铁站店）/杭州萧元雷迪森广场酒店/杭州浙商开元名都酒店/杭州英冠温德姆酒店</w:t>
            </w:r>
            <w:bookmarkEnd w:id="2"/>
          </w:p>
        </w:tc>
      </w:tr>
      <w:tr w14:paraId="1FFB9F77">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417" w:hRule="atLeast"/>
          <w:jc w:val="center"/>
        </w:trPr>
        <w:tc>
          <w:tcPr>
            <w:tcW w:w="10778" w:type="dxa"/>
            <w:gridSpan w:val="2"/>
            <w:tcBorders>
              <w:top w:val="single" w:color="auto" w:sz="4" w:space="0"/>
              <w:left w:val="single" w:color="auto" w:sz="8" w:space="0"/>
              <w:bottom w:val="single" w:color="auto" w:sz="4" w:space="0"/>
              <w:right w:val="single" w:color="auto" w:sz="8" w:space="0"/>
            </w:tcBorders>
            <w:noWrap w:val="0"/>
            <w:vAlign w:val="center"/>
          </w:tcPr>
          <w:p w14:paraId="2965E33E">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第</w:t>
            </w:r>
            <w:r>
              <w:rPr>
                <w:rFonts w:hint="eastAsia" w:ascii="微软雅黑" w:hAnsi="微软雅黑" w:eastAsia="微软雅黑" w:cs="微软雅黑"/>
                <w:b/>
                <w:bCs/>
                <w:sz w:val="30"/>
                <w:szCs w:val="30"/>
                <w:lang w:val="en-US" w:eastAsia="zh-CN"/>
              </w:rPr>
              <w:t>四</w:t>
            </w:r>
            <w:r>
              <w:rPr>
                <w:rFonts w:hint="eastAsia" w:ascii="微软雅黑" w:hAnsi="微软雅黑" w:eastAsia="微软雅黑" w:cs="微软雅黑"/>
                <w:b/>
                <w:bCs/>
                <w:sz w:val="30"/>
                <w:szCs w:val="30"/>
              </w:rPr>
              <w:t>天：</w:t>
            </w:r>
            <w:r>
              <w:rPr>
                <w:rFonts w:hint="eastAsia" w:ascii="微软雅黑" w:hAnsi="微软雅黑" w:eastAsia="微软雅黑" w:cs="微软雅黑"/>
                <w:b/>
                <w:bCs/>
                <w:sz w:val="30"/>
                <w:szCs w:val="30"/>
                <w:lang w:val="en-US" w:eastAsia="zh-CN"/>
              </w:rPr>
              <w:t xml:space="preserve">杭州散团-送站返程                      </w:t>
            </w:r>
            <w:r>
              <w:rPr>
                <w:rFonts w:hint="eastAsia" w:ascii="微软雅黑" w:hAnsi="微软雅黑" w:eastAsia="微软雅黑" w:cs="微软雅黑"/>
                <w:b/>
                <w:bCs/>
                <w:sz w:val="30"/>
                <w:szCs w:val="30"/>
              </w:rPr>
              <w:t>早餐√、中餐×、晚餐×</w:t>
            </w:r>
          </w:p>
        </w:tc>
      </w:tr>
      <w:tr w14:paraId="020BD3D3">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90" w:hRule="atLeast"/>
          <w:jc w:val="center"/>
        </w:trPr>
        <w:tc>
          <w:tcPr>
            <w:tcW w:w="1156"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2BC0E33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游览时间</w:t>
            </w:r>
          </w:p>
        </w:tc>
        <w:tc>
          <w:tcPr>
            <w:tcW w:w="9622" w:type="dxa"/>
            <w:tcBorders>
              <w:top w:val="single" w:color="auto" w:sz="4" w:space="0"/>
              <w:left w:val="single" w:color="auto" w:sz="6" w:space="0"/>
              <w:bottom w:val="single" w:color="auto" w:sz="4" w:space="0"/>
              <w:right w:val="single" w:color="auto" w:sz="8" w:space="0"/>
            </w:tcBorders>
            <w:shd w:val="clear" w:color="auto" w:fill="D9D9D9"/>
            <w:noWrap w:val="0"/>
            <w:vAlign w:val="center"/>
          </w:tcPr>
          <w:p w14:paraId="1DB8183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0D056234">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417" w:hRule="atLeast"/>
          <w:jc w:val="center"/>
        </w:trPr>
        <w:tc>
          <w:tcPr>
            <w:tcW w:w="1156" w:type="dxa"/>
            <w:vMerge w:val="restart"/>
            <w:tcBorders>
              <w:top w:val="single" w:color="auto" w:sz="4" w:space="0"/>
              <w:left w:val="single" w:color="auto" w:sz="8" w:space="0"/>
              <w:right w:val="single" w:color="auto" w:sz="6" w:space="0"/>
            </w:tcBorders>
            <w:noWrap w:val="0"/>
            <w:vAlign w:val="center"/>
          </w:tcPr>
          <w:p w14:paraId="26018F67">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b/>
                <w:bCs/>
                <w:sz w:val="32"/>
                <w:szCs w:val="32"/>
                <w:lang w:val="en-US" w:eastAsia="zh-CN"/>
              </w:rPr>
              <w:t>D4</w:t>
            </w:r>
          </w:p>
        </w:tc>
        <w:tc>
          <w:tcPr>
            <w:tcW w:w="9622" w:type="dxa"/>
            <w:tcBorders>
              <w:top w:val="single" w:color="auto" w:sz="4" w:space="0"/>
              <w:left w:val="single" w:color="auto" w:sz="6" w:space="0"/>
              <w:bottom w:val="single" w:color="auto" w:sz="4" w:space="0"/>
              <w:right w:val="single" w:color="auto" w:sz="8" w:space="0"/>
            </w:tcBorders>
            <w:noWrap w:val="0"/>
            <w:vAlign w:val="center"/>
          </w:tcPr>
          <w:p w14:paraId="51D05AE8">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val="0"/>
                <w:bCs w:val="0"/>
                <w:sz w:val="21"/>
                <w:szCs w:val="21"/>
              </w:rPr>
            </w:pPr>
            <w:r>
              <w:rPr>
                <w:rFonts w:hint="eastAsia" w:ascii="微软雅黑" w:hAnsi="微软雅黑" w:eastAsia="微软雅黑" w:cs="微软雅黑"/>
              </w:rPr>
              <w:t>酒店内享用中西自助早</w:t>
            </w:r>
          </w:p>
        </w:tc>
      </w:tr>
      <w:tr w14:paraId="3BAEE39C">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417" w:hRule="atLeast"/>
          <w:jc w:val="center"/>
        </w:trPr>
        <w:tc>
          <w:tcPr>
            <w:tcW w:w="1156" w:type="dxa"/>
            <w:vMerge w:val="continue"/>
            <w:tcBorders>
              <w:left w:val="single" w:color="auto" w:sz="8" w:space="0"/>
              <w:right w:val="single" w:color="auto" w:sz="6" w:space="0"/>
            </w:tcBorders>
            <w:noWrap w:val="0"/>
            <w:vAlign w:val="center"/>
          </w:tcPr>
          <w:p w14:paraId="0020AAA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sz w:val="21"/>
                <w:szCs w:val="21"/>
                <w:lang w:val="en-US" w:eastAsia="zh-CN"/>
              </w:rPr>
            </w:pPr>
          </w:p>
        </w:tc>
        <w:tc>
          <w:tcPr>
            <w:tcW w:w="9622" w:type="dxa"/>
            <w:tcBorders>
              <w:top w:val="single" w:color="auto" w:sz="4" w:space="0"/>
              <w:left w:val="single" w:color="auto" w:sz="6" w:space="0"/>
              <w:bottom w:val="single" w:color="auto" w:sz="4" w:space="0"/>
              <w:right w:val="single" w:color="auto" w:sz="8" w:space="0"/>
            </w:tcBorders>
            <w:noWrap w:val="0"/>
            <w:vAlign w:val="center"/>
          </w:tcPr>
          <w:p w14:paraId="7324F4F8">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rPr>
            </w:pPr>
            <w:r>
              <w:rPr>
                <w:rFonts w:hint="eastAsia" w:ascii="微软雅黑" w:hAnsi="微软雅黑" w:eastAsia="微软雅黑" w:cs="微软雅黑"/>
              </w:rPr>
              <w:t>漫步</w:t>
            </w:r>
            <w:r>
              <w:rPr>
                <w:rFonts w:hint="eastAsia" w:ascii="微软雅黑" w:hAnsi="微软雅黑" w:eastAsia="微软雅黑" w:cs="微软雅黑"/>
                <w:b/>
                <w:bCs/>
                <w:color w:val="C00000"/>
              </w:rPr>
              <w:t>【西湖】</w:t>
            </w:r>
            <w:r>
              <w:rPr>
                <w:rFonts w:hint="eastAsia" w:ascii="微软雅黑" w:hAnsi="微软雅黑" w:eastAsia="微软雅黑" w:cs="微软雅黑"/>
                <w:color w:val="C00000"/>
                <w:lang w:val="en-US" w:eastAsia="zh-CN"/>
              </w:rPr>
              <w:t>+</w:t>
            </w:r>
            <w:r>
              <w:rPr>
                <w:rFonts w:hint="eastAsia" w:ascii="微软雅黑" w:hAnsi="微软雅黑" w:eastAsia="微软雅黑" w:cs="微软雅黑"/>
                <w:b/>
                <w:bCs/>
                <w:color w:val="C00000"/>
                <w:lang w:val="en-US" w:eastAsia="zh-CN"/>
              </w:rPr>
              <w:t>【苏堤】</w:t>
            </w:r>
            <w:r>
              <w:rPr>
                <w:rFonts w:hint="eastAsia" w:ascii="微软雅黑" w:hAnsi="微软雅黑" w:eastAsia="微软雅黑" w:cs="微软雅黑"/>
                <w:color w:val="C00000"/>
                <w:lang w:val="en-US" w:eastAsia="zh-CN"/>
              </w:rPr>
              <w:t>+</w:t>
            </w:r>
            <w:r>
              <w:rPr>
                <w:rFonts w:hint="eastAsia" w:ascii="微软雅黑" w:hAnsi="微软雅黑" w:eastAsia="微软雅黑" w:cs="微软雅黑"/>
                <w:b/>
                <w:bCs/>
                <w:color w:val="C00000"/>
                <w:lang w:val="en-US" w:eastAsia="zh-CN"/>
              </w:rPr>
              <w:t>【花港观鱼】</w:t>
            </w:r>
            <w:r>
              <w:rPr>
                <w:rFonts w:hint="eastAsia" w:ascii="微软雅黑" w:hAnsi="微软雅黑" w:eastAsia="微软雅黑" w:cs="微软雅黑"/>
              </w:rPr>
              <w:t>西子湖是</w:t>
            </w:r>
            <w:r>
              <w:rPr>
                <w:rFonts w:hint="eastAsia" w:ascii="微软雅黑" w:hAnsi="微软雅黑" w:eastAsia="微软雅黑" w:cs="微软雅黑"/>
                <w:lang w:eastAsia="zh-CN"/>
              </w:rPr>
              <w:t>坐落</w:t>
            </w:r>
            <w:r>
              <w:rPr>
                <w:rFonts w:hint="eastAsia" w:ascii="微软雅黑" w:hAnsi="微软雅黑" w:eastAsia="微软雅黑" w:cs="微软雅黑"/>
              </w:rPr>
              <w:t>杭州西城的一颗光彩夺目的明珠，亲身体会苏东坡笔下“浓妆淡抹总相宜”的西湖景色。西湖风景秀逸兼具山水之胜、园林之美，景致秀美使人陶醉不已，是国家首批5A景区，2011年6月24被列入“世界文化遗产”的名录，使得西湖更加美名远播！</w:t>
            </w:r>
          </w:p>
          <w:p w14:paraId="6FC2A83C">
            <w:pPr>
              <w:keepNext w:val="0"/>
              <w:keepLines w:val="0"/>
              <w:pageBreakBefore w:val="0"/>
              <w:numPr>
                <w:ilvl w:val="0"/>
                <w:numId w:val="1"/>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sz w:val="21"/>
                <w:szCs w:val="21"/>
              </w:rPr>
            </w:pPr>
            <w:r>
              <w:rPr>
                <w:rFonts w:hint="eastAsia" w:ascii="微软雅黑" w:hAnsi="微软雅黑" w:eastAsia="微软雅黑" w:cs="微软雅黑"/>
                <w:b/>
                <w:bCs/>
                <w:color w:val="C00000"/>
                <w:sz w:val="21"/>
                <w:szCs w:val="21"/>
              </w:rPr>
              <w:t>苏堤·走着就把西湖看完了</w:t>
            </w:r>
          </w:p>
          <w:p w14:paraId="41DDC0A7">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2.8公里长的一条绿带，把西湖最精华的部分串了起来。左边是山，右边是水，前面是桥，后面是柳。走着走着，你就把别人开车都看不全的西湖，看完了。</w:t>
            </w:r>
          </w:p>
          <w:p w14:paraId="6CAF9DC1">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本地人私藏的打开方式：租辆单车慢慢骑，或者干脆啥也不干，找个长椅发呆——反正西湖不收门票，坐多久都行。</w:t>
            </w:r>
          </w:p>
          <w:p w14:paraId="2215AC01">
            <w:pPr>
              <w:keepNext w:val="0"/>
              <w:keepLines w:val="0"/>
              <w:pageBreakBefore w:val="0"/>
              <w:numPr>
                <w:ilvl w:val="0"/>
                <w:numId w:val="1"/>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sz w:val="21"/>
                <w:szCs w:val="21"/>
              </w:rPr>
            </w:pPr>
            <w:r>
              <w:rPr>
                <w:rFonts w:hint="eastAsia" w:ascii="微软雅黑" w:hAnsi="微软雅黑" w:eastAsia="微软雅黑" w:cs="微软雅黑"/>
                <w:b/>
                <w:bCs/>
                <w:color w:val="C00000"/>
                <w:sz w:val="21"/>
                <w:szCs w:val="21"/>
              </w:rPr>
              <w:t>四季·西湖</w:t>
            </w:r>
            <w:r>
              <w:rPr>
                <w:rFonts w:hint="eastAsia" w:ascii="微软雅黑" w:hAnsi="微软雅黑" w:eastAsia="微软雅黑" w:cs="微软雅黑"/>
                <w:b/>
                <w:bCs/>
                <w:color w:val="C00000"/>
                <w:sz w:val="21"/>
                <w:szCs w:val="21"/>
                <w:lang w:eastAsia="zh-CN"/>
              </w:rPr>
              <w:t>不止</w:t>
            </w:r>
            <w:r>
              <w:rPr>
                <w:rFonts w:hint="eastAsia" w:ascii="微软雅黑" w:hAnsi="微软雅黑" w:eastAsia="微软雅黑" w:cs="微软雅黑"/>
                <w:b/>
                <w:bCs/>
                <w:color w:val="C00000"/>
                <w:sz w:val="21"/>
                <w:szCs w:val="21"/>
              </w:rPr>
              <w:t>一面</w:t>
            </w:r>
          </w:p>
          <w:p w14:paraId="534BA8E5">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春天（3-5月）：苏堤春晓，桃花开了一路。风吹过，花瓣往你脸上扑。</w:t>
            </w:r>
          </w:p>
          <w:p w14:paraId="40D8BD10">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夏天（6-8月）：曲院风荷的荷花疯了似的开，下午4点后去，光最好。</w:t>
            </w:r>
          </w:p>
          <w:p w14:paraId="587CC49D">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秋天（9-11月）：满陇桂雨香得齁人，北山路的梧桐叶黄成一条隧道。</w:t>
            </w:r>
          </w:p>
          <w:p w14:paraId="2D795D7C">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冬天（12-2月）：断桥残雪是真的美，人少的时候去，雷峰塔像盖了层薄被。</w:t>
            </w:r>
          </w:p>
          <w:p w14:paraId="298E3881">
            <w:pPr>
              <w:keepNext w:val="0"/>
              <w:keepLines w:val="0"/>
              <w:pageBreakBefore w:val="0"/>
              <w:numPr>
                <w:ilvl w:val="0"/>
                <w:numId w:val="1"/>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sz w:val="21"/>
                <w:szCs w:val="21"/>
              </w:rPr>
            </w:pPr>
            <w:r>
              <w:rPr>
                <w:rFonts w:hint="eastAsia" w:ascii="微软雅黑" w:hAnsi="微软雅黑" w:eastAsia="微软雅黑" w:cs="微软雅黑"/>
                <w:b/>
                <w:bCs/>
                <w:color w:val="C00000"/>
                <w:sz w:val="21"/>
                <w:szCs w:val="21"/>
                <w:lang w:val="en-US" w:eastAsia="zh-CN"/>
              </w:rPr>
              <w:t>西湖</w:t>
            </w:r>
            <w:r>
              <w:rPr>
                <w:rFonts w:hint="eastAsia" w:ascii="微软雅黑" w:hAnsi="微软雅黑" w:eastAsia="微软雅黑" w:cs="微软雅黑"/>
                <w:b/>
                <w:bCs/>
                <w:color w:val="C00000"/>
                <w:sz w:val="21"/>
                <w:szCs w:val="21"/>
              </w:rPr>
              <w:t>怎么拍</w:t>
            </w:r>
          </w:p>
          <w:p w14:paraId="7B65AEB9">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经典机位：苏堤望山桥拍雷峰塔、白堤拍保俶塔、长桥公园拍夕阳</w:t>
            </w:r>
          </w:p>
          <w:p w14:paraId="6FF42B8D">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rPr>
            </w:pPr>
            <w:r>
              <w:rPr>
                <w:rFonts w:hint="eastAsia" w:ascii="微软雅黑" w:hAnsi="微软雅黑" w:eastAsia="微软雅黑" w:cs="微软雅黑"/>
                <w:b w:val="0"/>
                <w:bCs w:val="0"/>
                <w:color w:val="000000"/>
                <w:sz w:val="21"/>
                <w:szCs w:val="21"/>
              </w:rPr>
              <w:t>隐藏机位：郭庄往里走，有个没人的角落，拍出去的西湖像私家湖泊</w:t>
            </w:r>
          </w:p>
          <w:p w14:paraId="204221B8">
            <w:pPr>
              <w:keepNext w:val="0"/>
              <w:keepLines w:val="0"/>
              <w:pageBreakBefore w:val="0"/>
              <w:widowControl/>
              <w:kinsoku/>
              <w:wordWrap/>
              <w:overflowPunct/>
              <w:topLinePunct w:val="0"/>
              <w:autoSpaceDE/>
              <w:autoSpaceDN/>
              <w:bidi w:val="0"/>
              <w:adjustRightInd/>
              <w:snapToGrid w:val="0"/>
              <w:spacing w:line="240" w:lineRule="atLeast"/>
              <w:textAlignment w:val="auto"/>
              <w:rPr>
                <w:rFonts w:hint="eastAsia" w:ascii="微软雅黑" w:hAnsi="微软雅黑" w:eastAsia="微软雅黑" w:cs="微软雅黑"/>
                <w:color w:val="00B050"/>
              </w:rPr>
            </w:pPr>
            <w:r>
              <w:rPr>
                <w:rFonts w:hint="eastAsia" w:ascii="微软雅黑" w:hAnsi="微软雅黑" w:eastAsia="微软雅黑" w:cs="微软雅黑"/>
                <w:color w:val="00B050"/>
              </w:rPr>
              <w:t>【温馨提示】：</w:t>
            </w:r>
          </w:p>
          <w:p w14:paraId="5A4E5DE0">
            <w:pPr>
              <w:keepNext w:val="0"/>
              <w:keepLines w:val="0"/>
              <w:pageBreakBefore w:val="0"/>
              <w:widowControl/>
              <w:kinsoku/>
              <w:wordWrap/>
              <w:overflowPunct/>
              <w:topLinePunct w:val="0"/>
              <w:autoSpaceDE/>
              <w:autoSpaceDN/>
              <w:bidi w:val="0"/>
              <w:adjustRightInd/>
              <w:snapToGrid w:val="0"/>
              <w:spacing w:line="240" w:lineRule="atLeast"/>
              <w:textAlignment w:val="auto"/>
              <w:rPr>
                <w:rFonts w:hint="eastAsia" w:ascii="微软雅黑" w:hAnsi="微软雅黑" w:eastAsia="微软雅黑" w:cs="微软雅黑"/>
                <w:color w:val="00B050"/>
              </w:rPr>
            </w:pPr>
            <w:r>
              <w:rPr>
                <w:rFonts w:hint="eastAsia" w:ascii="微软雅黑" w:hAnsi="微软雅黑" w:eastAsia="微软雅黑" w:cs="微软雅黑"/>
                <w:color w:val="00B050"/>
                <w:lang w:eastAsia="zh-CN"/>
              </w:rPr>
              <w:t>1.</w:t>
            </w:r>
            <w:r>
              <w:rPr>
                <w:rFonts w:hint="eastAsia" w:ascii="微软雅黑" w:hAnsi="微软雅黑" w:eastAsia="微软雅黑" w:cs="微软雅黑"/>
                <w:color w:val="00B050"/>
              </w:rPr>
              <w:t>涉及黄金周，节假日，周末，西湖风景区大巴车禁止进入，客人需要换乘景区公交车，</w:t>
            </w:r>
            <w:r>
              <w:rPr>
                <w:rFonts w:hint="eastAsia" w:ascii="微软雅黑" w:hAnsi="微软雅黑" w:eastAsia="微软雅黑" w:cs="微软雅黑"/>
                <w:color w:val="00B050"/>
                <w:lang w:val="en-US" w:eastAsia="zh-CN"/>
              </w:rPr>
              <w:t>费用自理</w:t>
            </w:r>
            <w:r>
              <w:rPr>
                <w:rFonts w:hint="eastAsia" w:ascii="微软雅黑" w:hAnsi="微软雅黑" w:eastAsia="微软雅黑" w:cs="微软雅黑"/>
                <w:color w:val="00B050"/>
              </w:rPr>
              <w:t>，具体当天以现场安排为准，敬请谅解！</w:t>
            </w:r>
          </w:p>
          <w:p w14:paraId="7B9A2663">
            <w:pPr>
              <w:keepNext w:val="0"/>
              <w:keepLines w:val="0"/>
              <w:pageBreakBefore w:val="0"/>
              <w:widowControl/>
              <w:kinsoku/>
              <w:wordWrap/>
              <w:overflowPunct/>
              <w:topLinePunct w:val="0"/>
              <w:autoSpaceDE/>
              <w:autoSpaceDN/>
              <w:bidi w:val="0"/>
              <w:adjustRightInd/>
              <w:snapToGrid w:val="0"/>
              <w:spacing w:line="240" w:lineRule="atLeast"/>
              <w:textAlignment w:val="auto"/>
              <w:rPr>
                <w:rFonts w:hint="default" w:ascii="微软雅黑" w:hAnsi="微软雅黑" w:eastAsia="微软雅黑" w:cs="微软雅黑"/>
                <w:kern w:val="2"/>
                <w:sz w:val="21"/>
                <w:szCs w:val="21"/>
                <w:lang w:val="en-US" w:eastAsia="zh-CN" w:bidi="ar-SA"/>
              </w:rPr>
            </w:pPr>
            <w:r>
              <w:rPr>
                <w:rFonts w:hint="eastAsia" w:ascii="微软雅黑" w:hAnsi="微软雅黑" w:eastAsia="微软雅黑" w:cs="微软雅黑"/>
                <w:color w:val="00B050"/>
                <w:lang w:eastAsia="zh-CN"/>
              </w:rPr>
              <w:t>2.</w:t>
            </w:r>
            <w:r>
              <w:rPr>
                <w:rFonts w:hint="eastAsia" w:ascii="微软雅黑" w:hAnsi="微软雅黑" w:eastAsia="微软雅黑" w:cs="微软雅黑"/>
                <w:color w:val="00B050"/>
              </w:rPr>
              <w:t>畅游西湖：乘游船环湖游西湖，深度赏西湖之美，60元/位，费用自理，儿童同成人价格，包含环湖游船以及导游讲解！</w:t>
            </w:r>
          </w:p>
        </w:tc>
      </w:tr>
      <w:tr w14:paraId="7CF67259">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417" w:hRule="atLeast"/>
          <w:jc w:val="center"/>
        </w:trPr>
        <w:tc>
          <w:tcPr>
            <w:tcW w:w="1156" w:type="dxa"/>
            <w:vMerge w:val="continue"/>
            <w:tcBorders>
              <w:left w:val="single" w:color="auto" w:sz="8" w:space="0"/>
              <w:right w:val="single" w:color="auto" w:sz="6" w:space="0"/>
            </w:tcBorders>
            <w:noWrap w:val="0"/>
            <w:vAlign w:val="center"/>
          </w:tcPr>
          <w:p w14:paraId="0ACC817F">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微软雅黑" w:hAnsi="微软雅黑" w:eastAsia="微软雅黑" w:cs="微软雅黑"/>
                <w:sz w:val="21"/>
                <w:szCs w:val="21"/>
                <w:lang w:val="en-US" w:eastAsia="zh-CN"/>
              </w:rPr>
            </w:pPr>
          </w:p>
        </w:tc>
        <w:tc>
          <w:tcPr>
            <w:tcW w:w="9622" w:type="dxa"/>
            <w:tcBorders>
              <w:top w:val="single" w:color="auto" w:sz="4" w:space="0"/>
              <w:left w:val="single" w:color="auto" w:sz="6" w:space="0"/>
              <w:bottom w:val="single" w:color="auto" w:sz="4" w:space="0"/>
              <w:right w:val="single" w:color="auto" w:sz="8" w:space="0"/>
            </w:tcBorders>
            <w:noWrap w:val="0"/>
            <w:vAlign w:val="center"/>
          </w:tcPr>
          <w:p w14:paraId="755B610F">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rPr>
            </w:pPr>
            <w:r>
              <w:rPr>
                <w:rFonts w:hint="eastAsia" w:ascii="微软雅黑" w:hAnsi="微软雅黑" w:eastAsia="微软雅黑" w:cs="微软雅黑"/>
              </w:rPr>
              <w:t>游览</w:t>
            </w:r>
            <w:r>
              <w:rPr>
                <w:rFonts w:hint="eastAsia" w:ascii="微软雅黑" w:hAnsi="微软雅黑" w:eastAsia="微软雅黑" w:cs="微软雅黑"/>
                <w:b/>
                <w:bCs/>
                <w:color w:val="C00000"/>
              </w:rPr>
              <w:t>【河坊街】</w:t>
            </w:r>
            <w:r>
              <w:rPr>
                <w:rFonts w:hint="eastAsia" w:ascii="微软雅黑" w:hAnsi="微软雅黑" w:eastAsia="微软雅黑" w:cs="微软雅黑"/>
              </w:rPr>
              <w:t>位于吴山脚下，是清河坊的一部分，属于杭州老城区，东起江城路，向西越南北向得建国南路、中河中路、中山中路、华光路、劳动路至南山路，路长1800多米，吴山广场至中山中路段为步行街，青石板路面，路宽13米，其余路宽32米。旧时，与中山中路相交得“清河坊四拐角”，自民国以来，分别为孔凤春香粉店、宓大昌旱烟、万隆火腿店、张允升帽庄四家各踞一角，成为当时远近闻名的区片。杭城闻名的“五杭”（杭粉、杭剪、杭扇、杭烟、杭线）就</w:t>
            </w:r>
            <w:r>
              <w:rPr>
                <w:rFonts w:hint="eastAsia" w:ascii="微软雅黑" w:hAnsi="微软雅黑" w:eastAsia="微软雅黑" w:cs="微软雅黑"/>
                <w:lang w:eastAsia="zh-CN"/>
              </w:rPr>
              <w:t>出于</w:t>
            </w:r>
            <w:r>
              <w:rPr>
                <w:rFonts w:hint="eastAsia" w:ascii="微软雅黑" w:hAnsi="微软雅黑" w:eastAsia="微软雅黑" w:cs="微软雅黑"/>
              </w:rPr>
              <w:t xml:space="preserve">此。 </w:t>
            </w:r>
          </w:p>
          <w:p w14:paraId="6E60F2C9">
            <w:pPr>
              <w:keepNext w:val="0"/>
              <w:keepLines w:val="0"/>
              <w:pageBreakBefore w:val="0"/>
              <w:numPr>
                <w:ilvl w:val="0"/>
                <w:numId w:val="1"/>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sz w:val="21"/>
                <w:szCs w:val="21"/>
                <w:lang w:val="en-US" w:eastAsia="zh-CN"/>
              </w:rPr>
            </w:pPr>
            <w:r>
              <w:rPr>
                <w:rFonts w:hint="eastAsia" w:ascii="微软雅黑" w:hAnsi="微软雅黑" w:eastAsia="微软雅黑" w:cs="微软雅黑"/>
                <w:b/>
                <w:bCs/>
                <w:color w:val="C00000"/>
                <w:sz w:val="21"/>
                <w:szCs w:val="21"/>
                <w:lang w:val="en-US" w:eastAsia="zh-CN"/>
              </w:rPr>
              <w:t>老街·四个转角穿越一百年</w:t>
            </w:r>
          </w:p>
          <w:p w14:paraId="64D5E7C3">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800米青石板路，一头是吴山，一头是老杭州。四个路口，四家百年老店还在原地营业——走过这个路口，等于穿过一百年。</w:t>
            </w:r>
          </w:p>
          <w:p w14:paraId="5014D8AC">
            <w:pPr>
              <w:keepNext w:val="0"/>
              <w:keepLines w:val="0"/>
              <w:pageBreakBefore w:val="0"/>
              <w:numPr>
                <w:ilvl w:val="0"/>
                <w:numId w:val="1"/>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sz w:val="21"/>
                <w:szCs w:val="21"/>
                <w:lang w:val="en-US" w:eastAsia="zh-CN"/>
              </w:rPr>
            </w:pPr>
            <w:r>
              <w:rPr>
                <w:rFonts w:hint="eastAsia" w:ascii="微软雅黑" w:hAnsi="微软雅黑" w:eastAsia="微软雅黑" w:cs="微软雅黑"/>
                <w:b/>
                <w:bCs/>
                <w:color w:val="C00000"/>
                <w:sz w:val="21"/>
                <w:szCs w:val="21"/>
                <w:lang w:val="en-US" w:eastAsia="zh-CN"/>
              </w:rPr>
              <w:t>逛吃·从街头怼到巷尾</w:t>
            </w:r>
          </w:p>
          <w:p w14:paraId="3B9ADFA6">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定胜糕要现蒸的、葱包烩得刷甜面酱、龙须糖看老师傅拉丝能看十分钟。</w:t>
            </w:r>
          </w:p>
          <w:p w14:paraId="7147B5E8">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lang w:val="en-US" w:eastAsia="zh-CN"/>
              </w:rPr>
            </w:pPr>
            <w:r>
              <w:rPr>
                <w:rFonts w:hint="eastAsia" w:ascii="微软雅黑" w:hAnsi="微软雅黑" w:eastAsia="微软雅黑" w:cs="微软雅黑"/>
                <w:b w:val="0"/>
                <w:bCs w:val="0"/>
                <w:color w:val="000000"/>
                <w:sz w:val="21"/>
                <w:szCs w:val="21"/>
              </w:rPr>
              <w:t>隐藏吃法：蹲路边石阶上吃——老杭州都这么干。</w:t>
            </w:r>
          </w:p>
        </w:tc>
      </w:tr>
      <w:tr w14:paraId="06751C1F">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417" w:hRule="atLeast"/>
          <w:jc w:val="center"/>
        </w:trPr>
        <w:tc>
          <w:tcPr>
            <w:tcW w:w="1156" w:type="dxa"/>
            <w:vMerge w:val="continue"/>
            <w:tcBorders>
              <w:left w:val="single" w:color="auto" w:sz="8" w:space="0"/>
              <w:right w:val="single" w:color="auto" w:sz="6" w:space="0"/>
            </w:tcBorders>
            <w:noWrap w:val="0"/>
            <w:vAlign w:val="center"/>
          </w:tcPr>
          <w:p w14:paraId="4EA231E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sz w:val="21"/>
                <w:szCs w:val="21"/>
                <w:lang w:val="en-US" w:eastAsia="zh-CN"/>
              </w:rPr>
            </w:pPr>
          </w:p>
        </w:tc>
        <w:tc>
          <w:tcPr>
            <w:tcW w:w="9622" w:type="dxa"/>
            <w:tcBorders>
              <w:top w:val="single" w:color="auto" w:sz="4" w:space="0"/>
              <w:left w:val="single" w:color="auto" w:sz="6" w:space="0"/>
              <w:bottom w:val="single" w:color="auto" w:sz="4" w:space="0"/>
              <w:right w:val="single" w:color="auto" w:sz="8" w:space="0"/>
            </w:tcBorders>
            <w:noWrap w:val="0"/>
            <w:vAlign w:val="center"/>
          </w:tcPr>
          <w:p w14:paraId="0D7C694C">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微软雅黑" w:hAnsi="微软雅黑" w:eastAsia="微软雅黑" w:cs="微软雅黑"/>
                <w:b w:val="0"/>
                <w:bCs w:val="0"/>
                <w:sz w:val="21"/>
                <w:szCs w:val="21"/>
                <w:lang w:val="en-US"/>
              </w:rPr>
            </w:pPr>
            <w:r>
              <w:rPr>
                <w:rFonts w:hint="eastAsia" w:ascii="微软雅黑" w:hAnsi="微软雅黑" w:eastAsia="微软雅黑" w:cs="微软雅黑"/>
                <w:lang w:val="en-US" w:eastAsia="zh-CN"/>
              </w:rPr>
              <w:t>午餐自理</w:t>
            </w:r>
          </w:p>
        </w:tc>
      </w:tr>
      <w:tr w14:paraId="4DB18FCA">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417" w:hRule="atLeast"/>
          <w:jc w:val="center"/>
        </w:trPr>
        <w:tc>
          <w:tcPr>
            <w:tcW w:w="1156" w:type="dxa"/>
            <w:vMerge w:val="continue"/>
            <w:tcBorders>
              <w:left w:val="single" w:color="auto" w:sz="8" w:space="0"/>
              <w:bottom w:val="single" w:color="auto" w:sz="4" w:space="0"/>
              <w:right w:val="single" w:color="auto" w:sz="6" w:space="0"/>
            </w:tcBorders>
            <w:noWrap w:val="0"/>
            <w:vAlign w:val="center"/>
          </w:tcPr>
          <w:p w14:paraId="0CB6789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sz w:val="21"/>
                <w:szCs w:val="21"/>
                <w:lang w:val="en-US" w:eastAsia="zh-CN"/>
              </w:rPr>
            </w:pPr>
          </w:p>
        </w:tc>
        <w:tc>
          <w:tcPr>
            <w:tcW w:w="9622" w:type="dxa"/>
            <w:tcBorders>
              <w:top w:val="single" w:color="auto" w:sz="4" w:space="0"/>
              <w:left w:val="single" w:color="auto" w:sz="6" w:space="0"/>
              <w:bottom w:val="single" w:color="auto" w:sz="4" w:space="0"/>
              <w:right w:val="single" w:color="auto" w:sz="8" w:space="0"/>
            </w:tcBorders>
            <w:noWrap w:val="0"/>
            <w:vAlign w:val="center"/>
          </w:tcPr>
          <w:p w14:paraId="46FA1949">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rPr>
            </w:pPr>
            <w:r>
              <w:rPr>
                <w:rFonts w:hint="eastAsia" w:ascii="微软雅黑" w:hAnsi="微软雅黑" w:eastAsia="微软雅黑" w:cs="微软雅黑"/>
              </w:rPr>
              <w:t>结束我们的游览行程，统一送至杭州东站散团！</w:t>
            </w:r>
          </w:p>
          <w:p w14:paraId="21EA27E7">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rPr>
              <w:t>杭州机场返程交通时间需在16</w:t>
            </w:r>
            <w:r>
              <w:rPr>
                <w:rFonts w:hint="eastAsia" w:ascii="微软雅黑" w:hAnsi="微软雅黑" w:eastAsia="微软雅黑" w:cs="微软雅黑"/>
                <w:lang w:eastAsia="zh-CN"/>
              </w:rPr>
              <w:t>:</w:t>
            </w:r>
            <w:r>
              <w:rPr>
                <w:rFonts w:hint="eastAsia" w:ascii="微软雅黑" w:hAnsi="微软雅黑" w:eastAsia="微软雅黑" w:cs="微软雅黑"/>
                <w:lang w:val="en-US" w:eastAsia="zh-CN"/>
              </w:rPr>
              <w:t>3</w:t>
            </w:r>
            <w:r>
              <w:rPr>
                <w:rFonts w:hint="eastAsia" w:ascii="微软雅黑" w:hAnsi="微软雅黑" w:eastAsia="微软雅黑" w:cs="微软雅黑"/>
              </w:rPr>
              <w:t>0以后，谢谢！</w:t>
            </w:r>
          </w:p>
        </w:tc>
      </w:tr>
      <w:tr w14:paraId="272F449C">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417" w:hRule="atLeast"/>
          <w:jc w:val="center"/>
        </w:trPr>
        <w:tc>
          <w:tcPr>
            <w:tcW w:w="1156" w:type="dxa"/>
            <w:tcBorders>
              <w:top w:val="single" w:color="auto" w:sz="4" w:space="0"/>
              <w:left w:val="single" w:color="auto" w:sz="8" w:space="0"/>
              <w:bottom w:val="single" w:color="auto" w:sz="4" w:space="0"/>
              <w:right w:val="single" w:color="auto" w:sz="6" w:space="0"/>
            </w:tcBorders>
            <w:noWrap w:val="0"/>
            <w:vAlign w:val="center"/>
          </w:tcPr>
          <w:p w14:paraId="12855DAC">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微软雅黑" w:hAnsi="微软雅黑" w:eastAsia="微软雅黑" w:cs="微软雅黑"/>
                <w:lang w:val="en-US" w:eastAsia="zh-CN"/>
              </w:rPr>
            </w:pPr>
            <w:bookmarkStart w:id="3" w:name="OLE_LINK4"/>
            <w:r>
              <w:rPr>
                <w:rFonts w:hint="eastAsia" w:ascii="微软雅黑" w:hAnsi="微软雅黑" w:eastAsia="微软雅黑" w:cs="微软雅黑"/>
                <w:b/>
                <w:bCs/>
                <w:lang w:val="en-US" w:eastAsia="zh-CN"/>
              </w:rPr>
              <w:t>温馨提示</w:t>
            </w:r>
          </w:p>
        </w:tc>
        <w:tc>
          <w:tcPr>
            <w:tcW w:w="9622" w:type="dxa"/>
            <w:tcBorders>
              <w:top w:val="single" w:color="auto" w:sz="4" w:space="0"/>
              <w:left w:val="single" w:color="auto" w:sz="6" w:space="0"/>
              <w:bottom w:val="single" w:color="auto" w:sz="4" w:space="0"/>
              <w:right w:val="single" w:color="auto" w:sz="8" w:space="0"/>
            </w:tcBorders>
            <w:noWrap w:val="0"/>
            <w:vAlign w:val="center"/>
          </w:tcPr>
          <w:p w14:paraId="61458D57">
            <w:pPr>
              <w:keepNext w:val="0"/>
              <w:keepLines w:val="0"/>
              <w:pageBreakBefore w:val="0"/>
              <w:kinsoku/>
              <w:wordWrap/>
              <w:overflowPunct/>
              <w:topLinePunct w:val="0"/>
              <w:autoSpaceDE/>
              <w:autoSpaceDN/>
              <w:bidi w:val="0"/>
              <w:adjustRightInd/>
              <w:snapToGrid/>
              <w:spacing w:line="400" w:lineRule="exact"/>
              <w:textAlignment w:val="auto"/>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送机是统一乘坐公司班车前往机场，无导游陪同，需自行办理登机手续。</w:t>
            </w:r>
          </w:p>
        </w:tc>
      </w:tr>
    </w:tbl>
    <w:p w14:paraId="61BFC45C">
      <w:pPr>
        <w:numPr>
          <w:ilvl w:val="0"/>
          <w:numId w:val="0"/>
        </w:numPr>
        <w:ind w:leftChars="0"/>
        <w:jc w:val="both"/>
        <w:rPr>
          <w:rFonts w:hint="eastAsia" w:ascii="微软雅黑" w:hAnsi="微软雅黑" w:eastAsia="微软雅黑" w:cs="微软雅黑"/>
          <w:color w:val="000000"/>
          <w:lang w:val="en-US" w:eastAsia="zh-CN"/>
        </w:rPr>
      </w:pPr>
      <w:r>
        <w:rPr>
          <w:rFonts w:hint="eastAsia" w:ascii="微软雅黑" w:hAnsi="微软雅黑" w:eastAsia="微软雅黑" w:cs="微软雅黑"/>
          <w:b/>
          <w:bCs/>
          <w:color w:val="000000"/>
          <w:sz w:val="36"/>
          <w:szCs w:val="36"/>
          <w:lang w:val="en-US" w:eastAsia="zh-CN"/>
        </w:rPr>
        <w:t>接待标准</w:t>
      </w:r>
    </w:p>
    <w:bookmarkEnd w:id="3"/>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2"/>
      </w:tblGrid>
      <w:tr w14:paraId="7BA86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682" w:type="dxa"/>
          </w:tcPr>
          <w:p w14:paraId="15603E0B">
            <w:pPr>
              <w:keepNext w:val="0"/>
              <w:keepLines w:val="0"/>
              <w:pageBreakBefore w:val="0"/>
              <w:widowControl w:val="0"/>
              <w:kinsoku/>
              <w:wordWrap/>
              <w:overflowPunct/>
              <w:topLinePunct w:val="0"/>
              <w:bidi w:val="0"/>
              <w:adjustRightInd/>
              <w:snapToGrid/>
              <w:spacing w:line="400" w:lineRule="exact"/>
              <w:jc w:val="both"/>
              <w:textAlignment w:val="auto"/>
              <w:rPr>
                <w:rFonts w:hint="default" w:ascii="微软雅黑" w:hAnsi="微软雅黑" w:eastAsia="微软雅黑" w:cs="微软雅黑"/>
                <w:color w:val="000000"/>
                <w:sz w:val="21"/>
                <w:szCs w:val="21"/>
                <w:lang w:val="en-US" w:eastAsia="zh-CN"/>
              </w:rPr>
            </w:pPr>
            <w:r>
              <w:rPr>
                <w:rFonts w:hint="eastAsia" w:ascii="微软雅黑" w:hAnsi="微软雅黑" w:eastAsia="微软雅黑" w:cs="微软雅黑"/>
                <w:b/>
                <w:bCs/>
                <w:color w:val="000000"/>
                <w:sz w:val="21"/>
                <w:szCs w:val="21"/>
                <w:lang w:val="en-US" w:eastAsia="zh-CN"/>
              </w:rPr>
              <w:t>机票：</w:t>
            </w:r>
            <w:r>
              <w:rPr>
                <w:rFonts w:hint="eastAsia" w:ascii="微软雅黑" w:hAnsi="微软雅黑" w:eastAsia="微软雅黑" w:cs="微软雅黑"/>
                <w:color w:val="000000"/>
                <w:sz w:val="21"/>
                <w:szCs w:val="21"/>
                <w:lang w:val="en-US" w:eastAsia="zh-CN"/>
              </w:rPr>
              <w:t>四川各地飞杭州往返机票，具体航班时间详见出团通知书</w:t>
            </w:r>
          </w:p>
          <w:p w14:paraId="2679F314">
            <w:pPr>
              <w:keepNext w:val="0"/>
              <w:keepLines w:val="0"/>
              <w:pageBreakBefore w:val="0"/>
              <w:widowControl w:val="0"/>
              <w:kinsoku/>
              <w:wordWrap/>
              <w:overflowPunct/>
              <w:topLinePunct w:val="0"/>
              <w:bidi w:val="0"/>
              <w:adjustRightInd/>
              <w:snapToGrid/>
              <w:spacing w:line="400" w:lineRule="exact"/>
              <w:jc w:val="both"/>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b/>
                <w:bCs/>
                <w:color w:val="000000"/>
                <w:sz w:val="21"/>
                <w:szCs w:val="21"/>
                <w:lang w:val="en-US" w:eastAsia="zh-CN"/>
              </w:rPr>
              <w:t>门票：</w:t>
            </w:r>
            <w:r>
              <w:rPr>
                <w:rFonts w:hint="eastAsia" w:ascii="微软雅黑" w:hAnsi="微软雅黑" w:eastAsia="微软雅黑" w:cs="微软雅黑"/>
                <w:color w:val="000000"/>
                <w:sz w:val="21"/>
                <w:szCs w:val="21"/>
                <w:lang w:val="en-US" w:eastAsia="zh-CN"/>
              </w:rPr>
              <w:t>包含行程中景点首道大门票，不包含自费项目或景区小交通等其他项目；</w:t>
            </w:r>
          </w:p>
          <w:p w14:paraId="04C6BF04">
            <w:pPr>
              <w:keepNext w:val="0"/>
              <w:keepLines w:val="0"/>
              <w:pageBreakBefore w:val="0"/>
              <w:widowControl w:val="0"/>
              <w:kinsoku/>
              <w:wordWrap/>
              <w:overflowPunct/>
              <w:topLinePunct w:val="0"/>
              <w:bidi w:val="0"/>
              <w:adjustRightInd/>
              <w:snapToGrid/>
              <w:spacing w:line="400" w:lineRule="exact"/>
              <w:jc w:val="both"/>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b/>
                <w:bCs/>
                <w:color w:val="000000"/>
                <w:sz w:val="21"/>
                <w:szCs w:val="21"/>
                <w:lang w:val="en-US" w:eastAsia="zh-CN"/>
              </w:rPr>
              <w:t>住宿：</w:t>
            </w:r>
            <w:r>
              <w:rPr>
                <w:rFonts w:hint="eastAsia" w:ascii="微软雅黑" w:hAnsi="微软雅黑" w:eastAsia="微软雅黑" w:cs="微软雅黑"/>
                <w:color w:val="000000"/>
                <w:sz w:val="21"/>
                <w:szCs w:val="21"/>
                <w:lang w:val="en-US" w:eastAsia="zh-CN"/>
              </w:rPr>
              <w:t>包含3晚5钻酒店，不包含单房差费用，如出现单人或单男单女请在报名时补交单房差；</w:t>
            </w:r>
          </w:p>
          <w:p w14:paraId="7FEA51AC">
            <w:pPr>
              <w:keepNext w:val="0"/>
              <w:keepLines w:val="0"/>
              <w:pageBreakBefore w:val="0"/>
              <w:widowControl w:val="0"/>
              <w:kinsoku/>
              <w:wordWrap/>
              <w:overflowPunct/>
              <w:topLinePunct w:val="0"/>
              <w:bidi w:val="0"/>
              <w:adjustRightInd/>
              <w:snapToGrid/>
              <w:spacing w:line="400" w:lineRule="exact"/>
              <w:jc w:val="both"/>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b/>
                <w:bCs/>
                <w:color w:val="000000"/>
                <w:sz w:val="21"/>
                <w:szCs w:val="21"/>
                <w:lang w:val="en-US" w:eastAsia="zh-CN"/>
              </w:rPr>
              <w:t>用餐：</w:t>
            </w:r>
            <w:r>
              <w:rPr>
                <w:rFonts w:hint="eastAsia" w:ascii="微软雅黑" w:hAnsi="微软雅黑" w:eastAsia="微软雅黑" w:cs="微软雅黑"/>
                <w:color w:val="000000"/>
                <w:sz w:val="21"/>
                <w:szCs w:val="21"/>
                <w:lang w:val="en-US" w:eastAsia="zh-CN"/>
              </w:rPr>
              <w:t>包含3早1正餐，酒店每间房包含2份早餐，正餐餐标50元，正餐儿童半价，跟团游用餐不用不退；</w:t>
            </w:r>
          </w:p>
          <w:p w14:paraId="7BD5D72E">
            <w:pPr>
              <w:keepNext w:val="0"/>
              <w:keepLines w:val="0"/>
              <w:pageBreakBefore w:val="0"/>
              <w:widowControl w:val="0"/>
              <w:kinsoku/>
              <w:wordWrap/>
              <w:overflowPunct/>
              <w:topLinePunct w:val="0"/>
              <w:bidi w:val="0"/>
              <w:adjustRightInd/>
              <w:snapToGrid/>
              <w:spacing w:line="400" w:lineRule="exact"/>
              <w:jc w:val="both"/>
              <w:textAlignment w:val="auto"/>
              <w:rPr>
                <w:rFonts w:hint="default" w:ascii="微软雅黑" w:hAnsi="微软雅黑" w:eastAsia="微软雅黑" w:cs="微软雅黑"/>
                <w:color w:val="000000"/>
                <w:sz w:val="21"/>
                <w:szCs w:val="21"/>
                <w:lang w:val="en-US" w:eastAsia="zh-CN"/>
              </w:rPr>
            </w:pPr>
            <w:r>
              <w:rPr>
                <w:rFonts w:hint="eastAsia" w:ascii="微软雅黑" w:hAnsi="微软雅黑" w:eastAsia="微软雅黑" w:cs="微软雅黑"/>
                <w:b/>
                <w:bCs/>
                <w:color w:val="000000"/>
                <w:sz w:val="21"/>
                <w:szCs w:val="21"/>
                <w:lang w:val="en-US" w:eastAsia="zh-CN"/>
              </w:rPr>
              <w:t>交通：</w:t>
            </w:r>
            <w:r>
              <w:rPr>
                <w:rFonts w:hint="eastAsia" w:ascii="微软雅黑" w:hAnsi="微软雅黑" w:eastAsia="微软雅黑" w:cs="微软雅黑"/>
                <w:color w:val="000000"/>
                <w:sz w:val="21"/>
                <w:szCs w:val="21"/>
                <w:lang w:val="en-US" w:eastAsia="zh-CN"/>
              </w:rPr>
              <w:t>包含当地空调旅游巴士，按照人数安排车辆，座位随机分配，不分先后，自由活动期间不包含用车服务；</w:t>
            </w:r>
          </w:p>
          <w:p w14:paraId="711F9C44">
            <w:pPr>
              <w:keepNext w:val="0"/>
              <w:keepLines w:val="0"/>
              <w:pageBreakBefore w:val="0"/>
              <w:widowControl w:val="0"/>
              <w:kinsoku/>
              <w:wordWrap/>
              <w:overflowPunct/>
              <w:topLinePunct w:val="0"/>
              <w:bidi w:val="0"/>
              <w:adjustRightInd/>
              <w:snapToGrid/>
              <w:spacing w:line="400" w:lineRule="exact"/>
              <w:jc w:val="both"/>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b/>
                <w:bCs/>
                <w:color w:val="000000"/>
                <w:sz w:val="21"/>
                <w:szCs w:val="21"/>
                <w:lang w:val="en-US" w:eastAsia="zh-CN"/>
              </w:rPr>
              <w:t>导游：</w:t>
            </w:r>
            <w:r>
              <w:rPr>
                <w:rFonts w:hint="eastAsia" w:ascii="微软雅黑" w:hAnsi="微软雅黑" w:eastAsia="微软雅黑" w:cs="微软雅黑"/>
                <w:color w:val="000000"/>
                <w:sz w:val="21"/>
                <w:szCs w:val="21"/>
                <w:lang w:val="en-US" w:eastAsia="zh-CN"/>
              </w:rPr>
              <w:t>包含专业地陪导游，提供中文讲解服务，接驳或自由活动期间不含导游服务；</w:t>
            </w:r>
          </w:p>
          <w:p w14:paraId="02849E46">
            <w:pPr>
              <w:keepNext w:val="0"/>
              <w:keepLines w:val="0"/>
              <w:pageBreakBefore w:val="0"/>
              <w:widowControl w:val="0"/>
              <w:kinsoku/>
              <w:wordWrap/>
              <w:overflowPunct/>
              <w:topLinePunct w:val="0"/>
              <w:bidi w:val="0"/>
              <w:adjustRightInd/>
              <w:snapToGrid/>
              <w:spacing w:line="400" w:lineRule="exact"/>
              <w:jc w:val="both"/>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b/>
                <w:bCs/>
                <w:color w:val="000000"/>
                <w:sz w:val="21"/>
                <w:szCs w:val="21"/>
                <w:lang w:val="en-US" w:eastAsia="zh-CN"/>
              </w:rPr>
              <w:t>儿童：</w:t>
            </w:r>
            <w:r>
              <w:rPr>
                <w:rFonts w:hint="eastAsia" w:ascii="微软雅黑" w:hAnsi="微软雅黑" w:eastAsia="微软雅黑" w:cs="微软雅黑"/>
                <w:color w:val="000000"/>
                <w:sz w:val="21"/>
                <w:szCs w:val="21"/>
                <w:lang w:val="en-US" w:eastAsia="zh-CN"/>
              </w:rPr>
              <w:t>本产品儿童价格仅包含车位费，导游服务费，半价正餐费用，其他均需自理；</w:t>
            </w:r>
          </w:p>
          <w:p w14:paraId="5554CD35">
            <w:pPr>
              <w:keepNext w:val="0"/>
              <w:keepLines w:val="0"/>
              <w:pageBreakBefore w:val="0"/>
              <w:widowControl w:val="0"/>
              <w:kinsoku/>
              <w:wordWrap/>
              <w:overflowPunct/>
              <w:topLinePunct w:val="0"/>
              <w:bidi w:val="0"/>
              <w:adjustRightInd/>
              <w:snapToGrid/>
              <w:spacing w:line="400" w:lineRule="exact"/>
              <w:jc w:val="both"/>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b/>
                <w:bCs/>
                <w:color w:val="000000"/>
                <w:sz w:val="21"/>
                <w:szCs w:val="21"/>
                <w:lang w:val="en-US" w:eastAsia="zh-CN"/>
              </w:rPr>
              <w:t>特殊：</w:t>
            </w:r>
            <w:r>
              <w:rPr>
                <w:rFonts w:hint="eastAsia" w:ascii="微软雅黑" w:hAnsi="微软雅黑" w:eastAsia="微软雅黑" w:cs="微软雅黑"/>
                <w:color w:val="000000"/>
                <w:sz w:val="21"/>
                <w:szCs w:val="21"/>
                <w:lang w:val="en-US" w:eastAsia="zh-CN"/>
              </w:rPr>
              <w:t>以上包含除外的其他费用均不包含，如酒店的洗衣、饮品等个人消费以及包含的餐食除外的其他餐食；</w:t>
            </w:r>
          </w:p>
          <w:p w14:paraId="66C41DCF">
            <w:pPr>
              <w:keepNext w:val="0"/>
              <w:keepLines w:val="0"/>
              <w:pageBreakBefore w:val="0"/>
              <w:widowControl w:val="0"/>
              <w:kinsoku/>
              <w:wordWrap/>
              <w:overflowPunct/>
              <w:topLinePunct w:val="0"/>
              <w:bidi w:val="0"/>
              <w:adjustRightInd/>
              <w:snapToGrid/>
              <w:spacing w:line="400" w:lineRule="exact"/>
              <w:jc w:val="both"/>
              <w:textAlignment w:val="auto"/>
              <w:rPr>
                <w:rFonts w:hint="default" w:ascii="微软雅黑" w:hAnsi="微软雅黑" w:eastAsia="微软雅黑" w:cs="微软雅黑"/>
                <w:color w:val="000000"/>
                <w:sz w:val="21"/>
                <w:szCs w:val="21"/>
                <w:lang w:val="en-US" w:eastAsia="zh-CN"/>
              </w:rPr>
            </w:pPr>
          </w:p>
        </w:tc>
      </w:tr>
      <w:tr w14:paraId="3BD2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tcPr>
          <w:p w14:paraId="0C8A6C2D">
            <w:pPr>
              <w:numPr>
                <w:ilvl w:val="0"/>
                <w:numId w:val="0"/>
              </w:numPr>
              <w:ind w:leftChars="0"/>
              <w:jc w:val="both"/>
              <w:rPr>
                <w:rFonts w:hint="default" w:ascii="微软雅黑" w:hAnsi="微软雅黑" w:eastAsia="微软雅黑" w:cs="微软雅黑"/>
                <w:color w:val="000000"/>
                <w:lang w:val="en-US" w:eastAsia="zh-CN"/>
              </w:rPr>
            </w:pPr>
            <w:r>
              <w:rPr>
                <w:rFonts w:hint="eastAsia" w:ascii="微软雅黑" w:hAnsi="微软雅黑" w:eastAsia="微软雅黑" w:cs="微软雅黑"/>
                <w:b/>
                <w:bCs/>
                <w:color w:val="000000"/>
                <w:sz w:val="36"/>
                <w:szCs w:val="36"/>
                <w:lang w:val="en-US" w:eastAsia="zh-CN"/>
              </w:rPr>
              <w:t>费用不含</w:t>
            </w:r>
          </w:p>
          <w:p w14:paraId="7CF9D09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酒水、个人消费、景区内索道、沿途行程内景点小门票、行程中备注未含的餐。</w:t>
            </w:r>
          </w:p>
          <w:p w14:paraId="682CDA8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right="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由于不可抗拒因素导致行程变更所产生的费用（包括但不限于自然灾害，</w:t>
            </w:r>
            <w:r>
              <w:rPr>
                <w:rFonts w:hint="eastAsia" w:ascii="微软雅黑" w:hAnsi="微软雅黑" w:eastAsia="微软雅黑" w:cs="微软雅黑"/>
                <w:sz w:val="21"/>
                <w:szCs w:val="21"/>
                <w:lang w:eastAsia="zh-CN"/>
              </w:rPr>
              <w:t>其他如</w:t>
            </w:r>
            <w:r>
              <w:rPr>
                <w:rFonts w:hint="eastAsia" w:ascii="微软雅黑" w:hAnsi="微软雅黑" w:eastAsia="微软雅黑" w:cs="微软雅黑"/>
                <w:sz w:val="21"/>
                <w:szCs w:val="21"/>
              </w:rPr>
              <w:t>航班延误或取消、车辆</w:t>
            </w:r>
            <w:r>
              <w:rPr>
                <w:rFonts w:hint="eastAsia" w:ascii="微软雅黑" w:hAnsi="微软雅黑" w:eastAsia="微软雅黑" w:cs="微软雅黑"/>
                <w:sz w:val="21"/>
                <w:szCs w:val="21"/>
                <w:lang w:eastAsia="zh-CN"/>
              </w:rPr>
              <w:t>故</w:t>
            </w:r>
            <w:r>
              <w:rPr>
                <w:rFonts w:hint="eastAsia" w:ascii="微软雅黑" w:hAnsi="微软雅黑" w:eastAsia="微软雅黑" w:cs="微软雅黑"/>
                <w:sz w:val="21"/>
                <w:szCs w:val="21"/>
              </w:rPr>
              <w:t>障、交通意外等）。</w:t>
            </w:r>
          </w:p>
          <w:p w14:paraId="1B654BD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420" w:right="0" w:hanging="420" w:hanging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受国际油价波动引起的机票燃油附加费的临时上涨差额自理，上浮具体金额遵照各大航空公司的有</w:t>
            </w:r>
            <w:r>
              <w:rPr>
                <w:rFonts w:hint="eastAsia" w:ascii="微软雅黑" w:hAnsi="微软雅黑" w:eastAsia="微软雅黑" w:cs="微软雅黑"/>
                <w:sz w:val="21"/>
                <w:szCs w:val="21"/>
                <w:lang w:eastAsia="zh-CN"/>
              </w:rPr>
              <w:t>关</w:t>
            </w:r>
            <w:r>
              <w:rPr>
                <w:rFonts w:hint="eastAsia" w:ascii="微软雅黑" w:hAnsi="微软雅黑" w:eastAsia="微软雅黑" w:cs="微软雅黑"/>
                <w:sz w:val="21"/>
                <w:szCs w:val="21"/>
              </w:rPr>
              <w:t>通知执行。</w:t>
            </w:r>
          </w:p>
          <w:p w14:paraId="31E78E1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4.</w:t>
            </w:r>
            <w:r>
              <w:rPr>
                <w:rFonts w:hint="eastAsia" w:ascii="微软雅黑" w:hAnsi="微软雅黑" w:eastAsia="微软雅黑" w:cs="微软雅黑"/>
                <w:sz w:val="21"/>
                <w:szCs w:val="21"/>
              </w:rPr>
              <w:t>出发地到机场的接送费用，请自行前往机场。</w:t>
            </w:r>
          </w:p>
          <w:p w14:paraId="28D74FA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5.</w:t>
            </w:r>
            <w:r>
              <w:rPr>
                <w:rFonts w:hint="eastAsia" w:ascii="微软雅黑" w:hAnsi="微软雅黑" w:eastAsia="微软雅黑" w:cs="微软雅黑"/>
                <w:sz w:val="21"/>
                <w:szCs w:val="21"/>
              </w:rPr>
              <w:t>旅游期间一切私人性质的自由自主消费自理，如：洗衣，通讯，娱乐或自由自主购物等。</w:t>
            </w:r>
          </w:p>
          <w:p w14:paraId="156084A3">
            <w:pPr>
              <w:pStyle w:val="2"/>
              <w:keepNext w:val="0"/>
              <w:keepLines w:val="0"/>
              <w:pageBreakBefore w:val="0"/>
              <w:kinsoku/>
              <w:wordWrap/>
              <w:overflowPunct/>
              <w:topLinePunct w:val="0"/>
              <w:autoSpaceDE/>
              <w:autoSpaceDN/>
              <w:bidi w:val="0"/>
              <w:adjustRightInd/>
              <w:snapToGrid w:val="0"/>
              <w:spacing w:line="240" w:lineRule="atLeast"/>
              <w:ind w:left="0" w:leftChars="0" w:firstLine="0" w:firstLineChars="0"/>
              <w:textAlignment w:val="auto"/>
              <w:rPr>
                <w:rFonts w:hint="eastAsia" w:ascii="微软雅黑" w:hAnsi="微软雅黑" w:eastAsia="微软雅黑" w:cs="微软雅黑"/>
                <w:color w:val="00B050"/>
                <w:sz w:val="21"/>
                <w:szCs w:val="21"/>
              </w:rPr>
            </w:pPr>
            <w:r>
              <w:rPr>
                <w:rFonts w:hint="eastAsia" w:ascii="微软雅黑" w:hAnsi="微软雅黑" w:eastAsia="微软雅黑" w:cs="微软雅黑"/>
                <w:bCs/>
                <w:color w:val="00B050"/>
                <w:sz w:val="21"/>
                <w:szCs w:val="21"/>
                <w:lang w:val="en-US" w:eastAsia="zh-CN"/>
              </w:rPr>
              <w:t>6.</w:t>
            </w:r>
            <w:r>
              <w:rPr>
                <w:rFonts w:hint="eastAsia" w:ascii="微软雅黑" w:hAnsi="微软雅黑" w:eastAsia="微软雅黑" w:cs="微软雅黑"/>
                <w:b/>
                <w:bCs/>
                <w:color w:val="00B050"/>
                <w:sz w:val="21"/>
                <w:szCs w:val="21"/>
              </w:rPr>
              <w:t>温馨提示：</w:t>
            </w:r>
            <w:r>
              <w:rPr>
                <w:rFonts w:hint="eastAsia" w:ascii="微软雅黑" w:hAnsi="微软雅黑" w:eastAsia="微软雅黑" w:cs="微软雅黑"/>
                <w:color w:val="00B050"/>
                <w:sz w:val="21"/>
                <w:szCs w:val="21"/>
              </w:rPr>
              <w:t>推荐耳机：由于部分景区不允许导游使用小蜜蜂等扩音设备，为了更及时清晰</w:t>
            </w:r>
            <w:r>
              <w:rPr>
                <w:rFonts w:hint="eastAsia" w:ascii="微软雅黑" w:hAnsi="微软雅黑" w:eastAsia="微软雅黑" w:cs="微软雅黑"/>
                <w:color w:val="00B050"/>
                <w:sz w:val="21"/>
                <w:szCs w:val="21"/>
                <w:lang w:eastAsia="zh-CN"/>
              </w:rPr>
              <w:t>地</w:t>
            </w:r>
            <w:r>
              <w:rPr>
                <w:rFonts w:hint="eastAsia" w:ascii="微软雅黑" w:hAnsi="微软雅黑" w:eastAsia="微软雅黑" w:cs="微软雅黑"/>
                <w:color w:val="00B050"/>
                <w:sz w:val="21"/>
                <w:szCs w:val="21"/>
              </w:rPr>
              <w:t>听到导游的讲解内容，导游会推荐使用耳麦，全程收费</w:t>
            </w:r>
            <w:r>
              <w:rPr>
                <w:rFonts w:hint="eastAsia" w:ascii="微软雅黑" w:hAnsi="微软雅黑" w:eastAsia="微软雅黑" w:cs="微软雅黑"/>
                <w:color w:val="00B050"/>
                <w:sz w:val="21"/>
                <w:szCs w:val="21"/>
                <w:lang w:val="en-US" w:eastAsia="zh-CN"/>
              </w:rPr>
              <w:t>约20-50</w:t>
            </w:r>
            <w:r>
              <w:rPr>
                <w:rFonts w:hint="eastAsia" w:ascii="微软雅黑" w:hAnsi="微软雅黑" w:eastAsia="微软雅黑" w:cs="微软雅黑"/>
                <w:color w:val="00B050"/>
                <w:sz w:val="21"/>
                <w:szCs w:val="21"/>
              </w:rPr>
              <w:t>元/人，自愿参加绝不强制，如您不愿意租借，请紧跟导游步伐，以免影响讲解效果，敬请知晓！</w:t>
            </w:r>
          </w:p>
          <w:p w14:paraId="73DDB5B4">
            <w:pPr>
              <w:pStyle w:val="2"/>
              <w:keepNext w:val="0"/>
              <w:keepLines w:val="0"/>
              <w:pageBreakBefore w:val="0"/>
              <w:kinsoku/>
              <w:wordWrap/>
              <w:overflowPunct/>
              <w:topLinePunct w:val="0"/>
              <w:autoSpaceDE/>
              <w:autoSpaceDN/>
              <w:bidi w:val="0"/>
              <w:adjustRightInd/>
              <w:snapToGrid w:val="0"/>
              <w:spacing w:line="240" w:lineRule="atLeast"/>
              <w:ind w:left="0" w:leftChars="0" w:firstLine="0" w:firstLineChars="0"/>
              <w:textAlignment w:val="auto"/>
              <w:rPr>
                <w:rFonts w:hint="default"/>
                <w:color w:val="00B050"/>
                <w:sz w:val="21"/>
                <w:szCs w:val="21"/>
                <w:lang w:val="en-US"/>
              </w:rPr>
            </w:pPr>
            <w:r>
              <w:rPr>
                <w:rFonts w:hint="eastAsia" w:ascii="微软雅黑" w:hAnsi="微软雅黑" w:eastAsia="微软雅黑" w:cs="微软雅黑"/>
                <w:bCs/>
                <w:color w:val="00B050"/>
                <w:sz w:val="21"/>
                <w:szCs w:val="21"/>
                <w:lang w:val="en-US" w:eastAsia="zh-CN"/>
              </w:rPr>
              <w:t>7.小交通:</w:t>
            </w:r>
            <w:r>
              <w:rPr>
                <w:rFonts w:hint="eastAsia" w:ascii="微软雅黑" w:hAnsi="微软雅黑" w:eastAsia="微软雅黑" w:cs="微软雅黑"/>
                <w:color w:val="00B050"/>
                <w:sz w:val="21"/>
                <w:szCs w:val="21"/>
                <w:lang w:val="en-US" w:eastAsia="zh-CN"/>
              </w:rPr>
              <w:t>杭州西湖接驳车20/人（敬请自理），杭州西湖游船</w:t>
            </w:r>
            <w:bookmarkStart w:id="4" w:name="_GoBack"/>
            <w:bookmarkEnd w:id="4"/>
            <w:r>
              <w:rPr>
                <w:rFonts w:hint="eastAsia" w:ascii="微软雅黑" w:hAnsi="微软雅黑" w:eastAsia="微软雅黑" w:cs="微软雅黑"/>
                <w:color w:val="00B050"/>
                <w:sz w:val="21"/>
                <w:szCs w:val="21"/>
                <w:lang w:val="en-US" w:eastAsia="zh-CN"/>
              </w:rPr>
              <w:t>60/人（敬请自理）,周庄电瓶车20/人（敬请自理）</w:t>
            </w:r>
          </w:p>
          <w:p w14:paraId="05446236">
            <w:pPr>
              <w:pStyle w:val="2"/>
              <w:keepNext w:val="0"/>
              <w:keepLines w:val="0"/>
              <w:pageBreakBefore w:val="0"/>
              <w:kinsoku/>
              <w:wordWrap/>
              <w:overflowPunct/>
              <w:topLinePunct w:val="0"/>
              <w:autoSpaceDE/>
              <w:autoSpaceDN/>
              <w:bidi w:val="0"/>
              <w:adjustRightInd/>
              <w:snapToGrid w:val="0"/>
              <w:spacing w:line="240" w:lineRule="atLeast"/>
              <w:ind w:left="0" w:leftChars="0" w:firstLine="0" w:firstLineChars="0"/>
              <w:textAlignment w:val="auto"/>
              <w:rPr>
                <w:rFonts w:hint="eastAsia" w:ascii="微软雅黑" w:hAnsi="微软雅黑" w:eastAsia="微软雅黑" w:cs="微软雅黑"/>
                <w:color w:val="C00000"/>
                <w:sz w:val="21"/>
                <w:szCs w:val="21"/>
              </w:rPr>
            </w:pPr>
          </w:p>
          <w:p w14:paraId="2C2C1787">
            <w:pPr>
              <w:keepNext w:val="0"/>
              <w:keepLines w:val="0"/>
              <w:pageBreakBefore w:val="0"/>
              <w:widowControl w:val="0"/>
              <w:kinsoku/>
              <w:wordWrap/>
              <w:overflowPunct/>
              <w:topLinePunct w:val="0"/>
              <w:bidi w:val="0"/>
              <w:adjustRightInd/>
              <w:snapToGrid/>
              <w:spacing w:line="400" w:lineRule="exact"/>
              <w:jc w:val="both"/>
              <w:textAlignment w:val="auto"/>
              <w:rPr>
                <w:rFonts w:hint="eastAsia" w:ascii="微软雅黑" w:hAnsi="微软雅黑" w:eastAsia="微软雅黑" w:cs="微软雅黑"/>
                <w:b/>
                <w:bCs/>
                <w:color w:val="C00000"/>
                <w:sz w:val="21"/>
                <w:szCs w:val="21"/>
              </w:rPr>
            </w:pPr>
          </w:p>
          <w:p w14:paraId="2ACE0D4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国内旅游合同补充条款（自费（另付费））项目补充确认书</w:t>
            </w:r>
          </w:p>
          <w:p w14:paraId="7E2618E8">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在此次旅游活动中，旅游者有参加旅游自费项目的需求，并自愿委托旅行社帮助安排。经双方协商一致，双方同意在不影响其他旅游者行程安排的前提下，旅行社按照旅游者的旅游自费项目需求及委托意愿，帮助旅游者安排旅游自费项目活动（内容如下表），旅行者自愿参加并承诺到达目的地后遵守所签订的此补充协议参加旅游自费项目活动。</w:t>
            </w:r>
          </w:p>
          <w:p w14:paraId="6DBC82D0">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2.以下自费项目内容及价格明细如下，请本着丰富行程的目的自行、自主、自愿选择。费用交由成都报名社或当地导游。</w:t>
            </w:r>
          </w:p>
          <w:tbl>
            <w:tblPr>
              <w:tblStyle w:val="6"/>
              <w:tblW w:w="0" w:type="auto"/>
              <w:jc w:val="center"/>
              <w:tblBorders>
                <w:top w:val="single" w:color="E36C09" w:sz="4" w:space="0"/>
                <w:left w:val="single" w:color="E36C09" w:sz="4" w:space="0"/>
                <w:bottom w:val="single" w:color="E36C09" w:sz="4" w:space="0"/>
                <w:right w:val="single" w:color="E36C09" w:sz="4" w:space="0"/>
                <w:insideH w:val="single" w:color="E36C09" w:sz="4" w:space="0"/>
                <w:insideV w:val="single" w:color="E36C09" w:sz="4" w:space="0"/>
              </w:tblBorders>
              <w:tblLayout w:type="autofit"/>
              <w:tblCellMar>
                <w:top w:w="0" w:type="dxa"/>
                <w:left w:w="108" w:type="dxa"/>
                <w:bottom w:w="0" w:type="dxa"/>
                <w:right w:w="108" w:type="dxa"/>
              </w:tblCellMar>
            </w:tblPr>
            <w:tblGrid>
              <w:gridCol w:w="3884"/>
              <w:gridCol w:w="1607"/>
              <w:gridCol w:w="1670"/>
              <w:gridCol w:w="2746"/>
            </w:tblGrid>
            <w:tr w14:paraId="53F63AC8">
              <w:tblPrEx>
                <w:tblBorders>
                  <w:top w:val="single" w:color="E36C09" w:sz="4" w:space="0"/>
                  <w:left w:val="single" w:color="E36C09" w:sz="4" w:space="0"/>
                  <w:bottom w:val="single" w:color="E36C09" w:sz="4" w:space="0"/>
                  <w:right w:val="single" w:color="E36C09" w:sz="4" w:space="0"/>
                  <w:insideH w:val="single" w:color="E36C09" w:sz="4" w:space="0"/>
                  <w:insideV w:val="single" w:color="E36C09" w:sz="4" w:space="0"/>
                </w:tblBorders>
                <w:tblCellMar>
                  <w:top w:w="0" w:type="dxa"/>
                  <w:left w:w="108" w:type="dxa"/>
                  <w:bottom w:w="0" w:type="dxa"/>
                  <w:right w:w="108" w:type="dxa"/>
                </w:tblCellMar>
              </w:tblPrEx>
              <w:trPr>
                <w:trHeight w:val="259" w:hRule="atLeast"/>
                <w:jc w:val="center"/>
              </w:trPr>
              <w:tc>
                <w:tcPr>
                  <w:tcW w:w="3884" w:type="dxa"/>
                  <w:tcBorders>
                    <w:tl2br w:val="nil"/>
                    <w:tr2bl w:val="nil"/>
                  </w:tcBorders>
                  <w:noWrap w:val="0"/>
                  <w:vAlign w:val="center"/>
                </w:tcPr>
                <w:p w14:paraId="49A071A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项  目</w:t>
                  </w:r>
                </w:p>
              </w:tc>
              <w:tc>
                <w:tcPr>
                  <w:tcW w:w="1607" w:type="dxa"/>
                  <w:tcBorders>
                    <w:tl2br w:val="nil"/>
                    <w:tr2bl w:val="nil"/>
                  </w:tcBorders>
                  <w:noWrap w:val="0"/>
                  <w:vAlign w:val="center"/>
                </w:tcPr>
                <w:p w14:paraId="0E0AACC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价 格</w:t>
                  </w:r>
                </w:p>
              </w:tc>
              <w:tc>
                <w:tcPr>
                  <w:tcW w:w="1670" w:type="dxa"/>
                  <w:tcBorders>
                    <w:tl2br w:val="nil"/>
                    <w:tr2bl w:val="nil"/>
                  </w:tcBorders>
                  <w:noWrap w:val="0"/>
                  <w:vAlign w:val="center"/>
                </w:tcPr>
                <w:p w14:paraId="6C084A9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时 间</w:t>
                  </w:r>
                </w:p>
              </w:tc>
              <w:tc>
                <w:tcPr>
                  <w:tcW w:w="2746" w:type="dxa"/>
                  <w:vMerge w:val="restart"/>
                  <w:tcBorders>
                    <w:tl2br w:val="nil"/>
                    <w:tr2bl w:val="nil"/>
                  </w:tcBorders>
                  <w:noWrap w:val="0"/>
                  <w:vAlign w:val="center"/>
                </w:tcPr>
                <w:p w14:paraId="2049F93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费用已含车费、导服、门票，特殊免票证件以及70岁以上老人无优惠</w:t>
                  </w:r>
                </w:p>
              </w:tc>
            </w:tr>
            <w:tr w14:paraId="1899F545">
              <w:tblPrEx>
                <w:tblBorders>
                  <w:top w:val="single" w:color="E36C09" w:sz="4" w:space="0"/>
                  <w:left w:val="single" w:color="E36C09" w:sz="4" w:space="0"/>
                  <w:bottom w:val="single" w:color="E36C09" w:sz="4" w:space="0"/>
                  <w:right w:val="single" w:color="E36C09" w:sz="4" w:space="0"/>
                  <w:insideH w:val="single" w:color="E36C09" w:sz="4" w:space="0"/>
                  <w:insideV w:val="single" w:color="E36C09" w:sz="4" w:space="0"/>
                </w:tblBorders>
                <w:tblCellMar>
                  <w:top w:w="0" w:type="dxa"/>
                  <w:left w:w="108" w:type="dxa"/>
                  <w:bottom w:w="0" w:type="dxa"/>
                  <w:right w:w="108" w:type="dxa"/>
                </w:tblCellMar>
              </w:tblPrEx>
              <w:trPr>
                <w:trHeight w:val="312" w:hRule="atLeast"/>
                <w:jc w:val="center"/>
              </w:trPr>
              <w:tc>
                <w:tcPr>
                  <w:tcW w:w="3884" w:type="dxa"/>
                  <w:tcBorders>
                    <w:tl2br w:val="nil"/>
                    <w:tr2bl w:val="nil"/>
                  </w:tcBorders>
                  <w:noWrap w:val="0"/>
                  <w:vAlign w:val="center"/>
                </w:tcPr>
                <w:p w14:paraId="75EFD995">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杭州【宋城景区+宋城千古情演出】</w:t>
                  </w:r>
                </w:p>
              </w:tc>
              <w:tc>
                <w:tcPr>
                  <w:tcW w:w="1607" w:type="dxa"/>
                  <w:tcBorders>
                    <w:tl2br w:val="nil"/>
                    <w:tr2bl w:val="nil"/>
                  </w:tcBorders>
                  <w:noWrap w:val="0"/>
                  <w:vAlign w:val="center"/>
                </w:tcPr>
                <w:p w14:paraId="6B0706F7">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320</w:t>
                  </w:r>
                </w:p>
              </w:tc>
              <w:tc>
                <w:tcPr>
                  <w:tcW w:w="1670" w:type="dxa"/>
                  <w:tcBorders>
                    <w:tl2br w:val="nil"/>
                    <w:tr2bl w:val="nil"/>
                  </w:tcBorders>
                  <w:noWrap w:val="0"/>
                  <w:vAlign w:val="center"/>
                </w:tcPr>
                <w:p w14:paraId="0B24114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2.5小时（含车程）</w:t>
                  </w:r>
                </w:p>
              </w:tc>
              <w:tc>
                <w:tcPr>
                  <w:tcW w:w="2746" w:type="dxa"/>
                  <w:vMerge w:val="continue"/>
                  <w:tcBorders>
                    <w:tl2br w:val="nil"/>
                    <w:tr2bl w:val="nil"/>
                  </w:tcBorders>
                  <w:noWrap w:val="0"/>
                  <w:vAlign w:val="center"/>
                </w:tcPr>
                <w:p w14:paraId="5A1A98ED">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1"/>
                      <w:szCs w:val="21"/>
                      <w:lang w:val="en-US" w:eastAsia="zh-CN"/>
                    </w:rPr>
                  </w:pPr>
                </w:p>
              </w:tc>
            </w:tr>
          </w:tbl>
          <w:p w14:paraId="252F2CC0">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3.旅游者在选择之前务必慎重考虑，一旦确认参加并付费后将无法退款；</w:t>
            </w:r>
          </w:p>
          <w:p w14:paraId="4D7D9B0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4.旅游者如果希望参加行程中未列的自费项目，请务必在自费同意书上签字确认；如发生纠纷，旅行社将把旅游者签字确认的文件作为处理依据，以保证双方的合法权益；</w:t>
            </w:r>
          </w:p>
          <w:p w14:paraId="7C8EAF72">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5.如旅游者不参加自费项目的，将根据行程安排的内容进行活动（不参加自费的请在自费景点附近等候）。</w:t>
            </w:r>
          </w:p>
          <w:p w14:paraId="7DE1A200">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6.如若自行购票又需要享受旅游车和导游服务，需要支付100元/人/点的服务费；</w:t>
            </w:r>
          </w:p>
          <w:p w14:paraId="25F26C4E">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 xml:space="preserve">旅游者（签字）：                                 旅行社（签字/盖章）：                   </w:t>
            </w:r>
          </w:p>
          <w:p w14:paraId="2A7936F4">
            <w:pPr>
              <w:pStyle w:val="2"/>
              <w:rPr>
                <w:rFonts w:hint="eastAsia"/>
              </w:rPr>
            </w:pPr>
            <w:r>
              <w:rPr>
                <w:rFonts w:hint="eastAsia" w:ascii="微软雅黑" w:hAnsi="微软雅黑" w:eastAsia="微软雅黑" w:cs="微软雅黑"/>
                <w:sz w:val="21"/>
                <w:szCs w:val="21"/>
                <w:lang w:val="en-US" w:eastAsia="zh-CN"/>
              </w:rPr>
              <w:t xml:space="preserve">日期：                                          日期：                    </w:t>
            </w:r>
          </w:p>
        </w:tc>
      </w:tr>
    </w:tbl>
    <w:p w14:paraId="051D1243">
      <w:pPr>
        <w:numPr>
          <w:ilvl w:val="0"/>
          <w:numId w:val="0"/>
        </w:numPr>
        <w:ind w:leftChars="0"/>
        <w:jc w:val="both"/>
        <w:rPr>
          <w:rFonts w:hint="default" w:ascii="微软雅黑" w:hAnsi="微软雅黑" w:eastAsia="微软雅黑" w:cs="微软雅黑"/>
          <w:b/>
          <w:bCs/>
          <w:color w:val="000000"/>
          <w:sz w:val="36"/>
          <w:szCs w:val="36"/>
          <w:lang w:val="en-US" w:eastAsia="zh-CN"/>
        </w:rPr>
      </w:pPr>
      <w:r>
        <w:rPr>
          <w:rFonts w:hint="eastAsia" w:ascii="微软雅黑" w:hAnsi="微软雅黑" w:eastAsia="微软雅黑" w:cs="微软雅黑"/>
          <w:b/>
          <w:bCs/>
          <w:color w:val="000000"/>
          <w:sz w:val="36"/>
          <w:szCs w:val="36"/>
          <w:lang w:val="en-US" w:eastAsia="zh-CN"/>
        </w:rPr>
        <w:t>预订须知</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2"/>
      </w:tblGrid>
      <w:tr w14:paraId="39925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tcPr>
          <w:p w14:paraId="05F13895">
            <w:pPr>
              <w:keepNext w:val="0"/>
              <w:keepLines w:val="0"/>
              <w:pageBreakBefore w:val="0"/>
              <w:widowControl w:val="0"/>
              <w:numPr>
                <w:ilvl w:val="0"/>
                <w:numId w:val="0"/>
              </w:numPr>
              <w:tabs>
                <w:tab w:val="left" w:pos="2795"/>
              </w:tabs>
              <w:kinsoku/>
              <w:wordWrap/>
              <w:overflowPunct/>
              <w:topLinePunct w:val="0"/>
              <w:autoSpaceDE/>
              <w:autoSpaceDN/>
              <w:bidi w:val="0"/>
              <w:adjustRightInd/>
              <w:snapToGrid w:val="0"/>
              <w:spacing w:line="240" w:lineRule="auto"/>
              <w:ind w:leftChars="0"/>
              <w:jc w:val="left"/>
              <w:textAlignment w:val="auto"/>
              <w:rPr>
                <w:rFonts w:hint="eastAsia" w:ascii="微软雅黑" w:hAnsi="微软雅黑" w:eastAsia="微软雅黑" w:cs="微软雅黑"/>
                <w:color w:val="000000"/>
                <w:sz w:val="18"/>
                <w:szCs w:val="18"/>
                <w:lang w:val="en-US" w:eastAsia="zh-CN"/>
              </w:rPr>
            </w:pPr>
            <w:r>
              <w:rPr>
                <w:rFonts w:hint="eastAsia" w:ascii="微软雅黑" w:hAnsi="微软雅黑" w:eastAsia="微软雅黑"/>
                <w:b/>
                <w:bCs/>
                <w:color w:val="000000"/>
                <w:sz w:val="18"/>
                <w:szCs w:val="18"/>
                <w:lang w:val="en-US" w:eastAsia="zh-CN"/>
              </w:rPr>
              <w:t xml:space="preserve">※ </w:t>
            </w:r>
            <w:r>
              <w:rPr>
                <w:rFonts w:hint="eastAsia" w:ascii="微软雅黑" w:hAnsi="微软雅黑" w:eastAsia="微软雅黑" w:cs="微软雅黑"/>
                <w:color w:val="000000"/>
                <w:sz w:val="18"/>
                <w:szCs w:val="18"/>
                <w:lang w:val="en-US" w:eastAsia="zh-CN"/>
              </w:rPr>
              <w:t>出于安全考虑，18岁内未成年以及70周岁以上老人报名需至少有一位18-69岁之间的陪同方才可参团，本产品不接受孕妇报名，敬请谅解。</w:t>
            </w:r>
          </w:p>
          <w:p w14:paraId="59DA9E45">
            <w:pPr>
              <w:keepNext w:val="0"/>
              <w:keepLines w:val="0"/>
              <w:pageBreakBefore w:val="0"/>
              <w:widowControl w:val="0"/>
              <w:tabs>
                <w:tab w:val="left" w:pos="2795"/>
              </w:tabs>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000000"/>
                <w:sz w:val="18"/>
                <w:szCs w:val="18"/>
                <w:lang w:val="en-US" w:eastAsia="zh-CN"/>
              </w:rPr>
            </w:pPr>
            <w:r>
              <w:rPr>
                <w:rFonts w:hint="eastAsia" w:ascii="微软雅黑" w:hAnsi="微软雅黑" w:eastAsia="微软雅黑"/>
                <w:b/>
                <w:bCs/>
                <w:color w:val="000000"/>
                <w:sz w:val="18"/>
                <w:szCs w:val="18"/>
                <w:lang w:val="en-US" w:eastAsia="zh-CN"/>
              </w:rPr>
              <w:t xml:space="preserve">※ </w:t>
            </w:r>
            <w:r>
              <w:rPr>
                <w:rFonts w:hint="eastAsia" w:ascii="微软雅黑" w:hAnsi="微软雅黑" w:eastAsia="微软雅黑" w:cs="微软雅黑"/>
                <w:color w:val="000000"/>
                <w:sz w:val="18"/>
                <w:szCs w:val="18"/>
                <w:lang w:val="en-US" w:eastAsia="zh-CN"/>
              </w:rPr>
              <w:t>请在报名时务必提供准确完整的游客信息，以免影响出行，如因提供错误个人信息而造成损失的，我社不承担因此产生的全部损失。</w:t>
            </w:r>
            <w:r>
              <w:rPr>
                <w:rFonts w:hint="eastAsia" w:ascii="微软雅黑" w:hAnsi="微软雅黑" w:eastAsia="微软雅黑" w:cs="微软雅黑"/>
                <w:color w:val="000000"/>
                <w:sz w:val="18"/>
                <w:szCs w:val="18"/>
              </w:rPr>
              <w:t>出行期间请随身携带本人的有效身份证原件，未满16周岁者请携带户口本原件；超过16周岁的游客若没有办理身份证，请在户口所在地开出相关身份证明，以免影响乘机或乘火车或酒店入住。出行前请务必检查自己证件的有效期。</w:t>
            </w:r>
          </w:p>
          <w:p w14:paraId="00A1E92F">
            <w:pPr>
              <w:keepNext w:val="0"/>
              <w:keepLines w:val="0"/>
              <w:pageBreakBefore w:val="0"/>
              <w:widowControl w:val="0"/>
              <w:tabs>
                <w:tab w:val="left" w:pos="2795"/>
              </w:tabs>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000000"/>
                <w:sz w:val="18"/>
                <w:szCs w:val="18"/>
                <w:lang w:val="en-US" w:eastAsia="zh-CN"/>
              </w:rPr>
            </w:pPr>
            <w:r>
              <w:rPr>
                <w:rFonts w:hint="eastAsia" w:ascii="微软雅黑" w:hAnsi="微软雅黑" w:eastAsia="微软雅黑"/>
                <w:b/>
                <w:bCs/>
                <w:color w:val="000000"/>
                <w:sz w:val="18"/>
                <w:szCs w:val="18"/>
                <w:lang w:val="en-US" w:eastAsia="zh-CN"/>
              </w:rPr>
              <w:t xml:space="preserve">※ </w:t>
            </w:r>
            <w:r>
              <w:rPr>
                <w:rFonts w:hint="eastAsia" w:ascii="微软雅黑" w:hAnsi="微软雅黑" w:eastAsia="微软雅黑" w:cs="微软雅黑"/>
                <w:color w:val="000000"/>
                <w:sz w:val="18"/>
                <w:szCs w:val="18"/>
                <w:lang w:val="en-US" w:eastAsia="zh-CN"/>
              </w:rPr>
              <w:t>本产品行程在实际出行中，在不减少景点的前提下，导游可能会根据天气、交通等情况，对您的行程进行适当调整（如调整景点游览顺序等），以确保行程顺利进行。如因不可抗力等因素确实无法执行原行程计划，对于因此而造成的费用变更，我社实行多退少补，敬请配合。</w:t>
            </w:r>
          </w:p>
          <w:p w14:paraId="6313CD47">
            <w:pPr>
              <w:keepNext w:val="0"/>
              <w:keepLines w:val="0"/>
              <w:pageBreakBefore w:val="0"/>
              <w:widowControl w:val="0"/>
              <w:tabs>
                <w:tab w:val="left" w:pos="2795"/>
              </w:tabs>
              <w:kinsoku/>
              <w:wordWrap/>
              <w:overflowPunct/>
              <w:topLinePunct w:val="0"/>
              <w:autoSpaceDE/>
              <w:autoSpaceDN/>
              <w:bidi w:val="0"/>
              <w:adjustRightInd/>
              <w:snapToGrid w:val="0"/>
              <w:spacing w:line="240" w:lineRule="auto"/>
              <w:jc w:val="left"/>
              <w:textAlignment w:val="auto"/>
              <w:rPr>
                <w:rFonts w:hint="default" w:ascii="微软雅黑" w:hAnsi="微软雅黑" w:eastAsia="微软雅黑" w:cs="微软雅黑"/>
                <w:color w:val="000000"/>
                <w:sz w:val="18"/>
                <w:szCs w:val="18"/>
                <w:lang w:val="en-US" w:eastAsia="zh-CN"/>
              </w:rPr>
            </w:pPr>
            <w:r>
              <w:rPr>
                <w:rFonts w:hint="eastAsia" w:ascii="微软雅黑" w:hAnsi="微软雅黑" w:eastAsia="微软雅黑"/>
                <w:b/>
                <w:bCs/>
                <w:color w:val="000000"/>
                <w:sz w:val="18"/>
                <w:szCs w:val="18"/>
                <w:lang w:val="en-US" w:eastAsia="zh-CN"/>
              </w:rPr>
              <w:t xml:space="preserve">※ </w:t>
            </w:r>
            <w:r>
              <w:rPr>
                <w:rFonts w:hint="eastAsia" w:ascii="微软雅黑" w:hAnsi="微软雅黑" w:eastAsia="微软雅黑" w:cs="微软雅黑"/>
                <w:color w:val="000000"/>
                <w:sz w:val="18"/>
                <w:szCs w:val="18"/>
              </w:rPr>
              <w:t>团队行程中非自由活动期间，未经导游同意，旅游者不得擅自脱团、离团。经导游同意后，您应签署离团责任书，并应确保该期间内人身及财产安全。未完成部分将被视为您自行放弃，已实际产生损失的行程，不退任何费用。</w:t>
            </w:r>
          </w:p>
          <w:p w14:paraId="18121BCD">
            <w:pPr>
              <w:keepNext w:val="0"/>
              <w:keepLines w:val="0"/>
              <w:pageBreakBefore w:val="0"/>
              <w:widowControl w:val="0"/>
              <w:tabs>
                <w:tab w:val="left" w:pos="2795"/>
              </w:tabs>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000000"/>
                <w:sz w:val="18"/>
                <w:szCs w:val="18"/>
                <w:lang w:val="en-US" w:eastAsia="zh-CN"/>
              </w:rPr>
            </w:pPr>
            <w:r>
              <w:rPr>
                <w:rFonts w:hint="eastAsia" w:ascii="微软雅黑" w:hAnsi="微软雅黑" w:eastAsia="微软雅黑"/>
                <w:b/>
                <w:bCs/>
                <w:color w:val="000000"/>
                <w:sz w:val="18"/>
                <w:szCs w:val="18"/>
                <w:lang w:val="en-US" w:eastAsia="zh-CN"/>
              </w:rPr>
              <w:t xml:space="preserve">※ </w:t>
            </w:r>
            <w:r>
              <w:rPr>
                <w:rFonts w:hint="eastAsia" w:ascii="微软雅黑" w:hAnsi="微软雅黑" w:eastAsia="微软雅黑" w:cs="微软雅黑"/>
                <w:color w:val="000000"/>
                <w:sz w:val="18"/>
                <w:szCs w:val="18"/>
                <w:lang w:val="en-US" w:eastAsia="zh-CN"/>
              </w:rPr>
              <w:t>团队游览行程中，请</w:t>
            </w:r>
            <w:r>
              <w:rPr>
                <w:rFonts w:hint="eastAsia" w:ascii="微软雅黑" w:hAnsi="微软雅黑" w:eastAsia="微软雅黑" w:cs="微软雅黑"/>
                <w:color w:val="000000"/>
                <w:sz w:val="18"/>
                <w:szCs w:val="18"/>
              </w:rPr>
              <w:t>在导游约定的时间到达上车地点集合，切勿迟到，以免耽误其他游客行程。若因迟到导致无法随车游览，责任自负，敬请谅解。</w:t>
            </w:r>
          </w:p>
          <w:p w14:paraId="57ED6C6C">
            <w:pPr>
              <w:keepNext w:val="0"/>
              <w:keepLines w:val="0"/>
              <w:pageBreakBefore w:val="0"/>
              <w:widowControl w:val="0"/>
              <w:tabs>
                <w:tab w:val="left" w:pos="2795"/>
              </w:tabs>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000000"/>
                <w:sz w:val="18"/>
                <w:szCs w:val="18"/>
                <w:lang w:val="en-US" w:eastAsia="zh-CN"/>
              </w:rPr>
            </w:pPr>
            <w:r>
              <w:rPr>
                <w:rFonts w:hint="eastAsia" w:ascii="微软雅黑" w:hAnsi="微软雅黑" w:eastAsia="微软雅黑"/>
                <w:b/>
                <w:bCs/>
                <w:color w:val="000000"/>
                <w:sz w:val="18"/>
                <w:szCs w:val="18"/>
                <w:lang w:val="en-US" w:eastAsia="zh-CN"/>
              </w:rPr>
              <w:t xml:space="preserve">※ </w:t>
            </w:r>
            <w:r>
              <w:rPr>
                <w:rFonts w:hint="eastAsia" w:ascii="微软雅黑" w:hAnsi="微软雅黑" w:eastAsia="微软雅黑" w:cs="微软雅黑"/>
                <w:color w:val="000000"/>
                <w:sz w:val="18"/>
                <w:szCs w:val="18"/>
              </w:rPr>
              <w:t>旅游团队用餐，旅行社按承诺标准确保餐饮卫生及餐食数量，但不同地区餐食口味有差异，不一定满足游客口味需求，敬请见谅。</w:t>
            </w:r>
          </w:p>
          <w:p w14:paraId="1A61E9DA">
            <w:pPr>
              <w:keepNext w:val="0"/>
              <w:keepLines w:val="0"/>
              <w:pageBreakBefore w:val="0"/>
              <w:widowControl w:val="0"/>
              <w:tabs>
                <w:tab w:val="left" w:pos="2795"/>
              </w:tabs>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b/>
                <w:bCs/>
                <w:color w:val="000000"/>
                <w:sz w:val="18"/>
                <w:szCs w:val="18"/>
                <w:lang w:val="en-US" w:eastAsia="zh-CN"/>
              </w:rPr>
              <w:t xml:space="preserve">※ </w:t>
            </w:r>
            <w:r>
              <w:rPr>
                <w:rFonts w:hint="eastAsia" w:ascii="微软雅黑" w:hAnsi="微软雅黑" w:eastAsia="微软雅黑" w:cs="微软雅黑"/>
                <w:color w:val="000000"/>
                <w:sz w:val="18"/>
                <w:szCs w:val="18"/>
              </w:rPr>
              <w:t>在旅游旺季或者其他一些特殊情况下，为了保证您的行程游览不受影响，行程的出发时间可能会提早，导致您不能正常享用酒店早餐。我们建议您跟酒店协调打包早餐或者自备早餐，敬请谅解。</w:t>
            </w:r>
          </w:p>
          <w:p w14:paraId="3D2778C5">
            <w:pPr>
              <w:keepNext w:val="0"/>
              <w:keepLines w:val="0"/>
              <w:pageBreakBefore w:val="0"/>
              <w:widowControl w:val="0"/>
              <w:tabs>
                <w:tab w:val="left" w:pos="2795"/>
              </w:tabs>
              <w:kinsoku/>
              <w:wordWrap/>
              <w:overflowPunct/>
              <w:topLinePunct w:val="0"/>
              <w:autoSpaceDE/>
              <w:autoSpaceDN/>
              <w:bidi w:val="0"/>
              <w:adjustRightInd/>
              <w:snapToGrid w:val="0"/>
              <w:spacing w:line="240" w:lineRule="auto"/>
              <w:jc w:val="left"/>
              <w:textAlignment w:val="auto"/>
              <w:rPr>
                <w:rFonts w:hint="default" w:ascii="微软雅黑" w:hAnsi="微软雅黑" w:eastAsia="微软雅黑" w:cs="微软雅黑"/>
                <w:b/>
                <w:bCs/>
                <w:color w:val="000000"/>
                <w:sz w:val="18"/>
                <w:szCs w:val="18"/>
                <w:vertAlign w:val="baseline"/>
                <w:lang w:val="en-US" w:eastAsia="zh-CN"/>
              </w:rPr>
            </w:pPr>
            <w:r>
              <w:rPr>
                <w:rFonts w:hint="eastAsia" w:ascii="微软雅黑" w:hAnsi="微软雅黑" w:eastAsia="微软雅黑"/>
                <w:b/>
                <w:bCs/>
                <w:color w:val="000000"/>
                <w:sz w:val="18"/>
                <w:szCs w:val="18"/>
                <w:lang w:val="en-US" w:eastAsia="zh-CN"/>
              </w:rPr>
              <w:t xml:space="preserve">※ </w:t>
            </w:r>
            <w:r>
              <w:rPr>
                <w:rFonts w:hint="eastAsia" w:ascii="微软雅黑" w:hAnsi="微软雅黑" w:eastAsia="微软雅黑" w:cs="微软雅黑"/>
                <w:color w:val="000000"/>
                <w:sz w:val="18"/>
                <w:szCs w:val="18"/>
              </w:rPr>
              <w:t>在旅游行程中，个别景点景区、餐厅、休息区等场所存在商场等购物场所，上述场所非旅行社安排的指定购物场所。我们提醒旅游者根据自身需要，理性消费并索要必要票据。如产生消费争议，请自行承担相关责任义务，由此带来的不便，敬请谅解</w:t>
            </w:r>
          </w:p>
        </w:tc>
      </w:tr>
    </w:tbl>
    <w:p w14:paraId="5F557198">
      <w:pPr>
        <w:rPr>
          <w:rFonts w:hint="default"/>
          <w:lang w:val="en-US" w:eastAsia="zh-CN"/>
        </w:rPr>
      </w:pPr>
    </w:p>
    <w:sectPr>
      <w:headerReference r:id="rId3" w:type="default"/>
      <w:pgSz w:w="11906" w:h="16838"/>
      <w:pgMar w:top="1911" w:right="720" w:bottom="720" w:left="7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Black">
    <w:altName w:val="黑体"/>
    <w:panose1 w:val="00000A00000000000000"/>
    <w:charset w:val="86"/>
    <w:family w:val="auto"/>
    <w:pitch w:val="default"/>
    <w:sig w:usb0="00000000" w:usb1="00000000" w:usb2="00000016" w:usb3="00000000" w:csb0="6004019F" w:csb1="DFD7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D905B">
    <w:pPr>
      <w:pStyle w:val="4"/>
      <w:rPr>
        <w:rFonts w:hint="eastAsia" w:eastAsia="宋体"/>
        <w:lang w:eastAsia="zh-CN"/>
      </w:rPr>
    </w:pPr>
    <w:r>
      <w:rPr>
        <w:rFonts w:hint="eastAsia" w:eastAsia="宋体"/>
        <w:lang w:eastAsia="zh-CN"/>
      </w:rPr>
      <w:drawing>
        <wp:anchor distT="0" distB="0" distL="114300" distR="114300" simplePos="0" relativeHeight="251659264" behindDoc="1" locked="0" layoutInCell="1" allowOverlap="1">
          <wp:simplePos x="0" y="0"/>
          <wp:positionH relativeFrom="column">
            <wp:posOffset>-469900</wp:posOffset>
          </wp:positionH>
          <wp:positionV relativeFrom="paragraph">
            <wp:posOffset>-564515</wp:posOffset>
          </wp:positionV>
          <wp:extent cx="7584440" cy="10730230"/>
          <wp:effectExtent l="0" t="0" r="16510" b="13970"/>
          <wp:wrapNone/>
          <wp:docPr id="2" name="图片 1" descr="C:/Users/Administrator/Desktop/20260519103527.jpg20260519103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strator/Desktop/20260519103527.jpg20260519103527"/>
                  <pic:cNvPicPr>
                    <a:picLocks noChangeAspect="1"/>
                  </pic:cNvPicPr>
                </pic:nvPicPr>
                <pic:blipFill>
                  <a:blip r:embed="rId1"/>
                  <a:srcRect/>
                  <a:stretch>
                    <a:fillRect/>
                  </a:stretch>
                </pic:blipFill>
                <pic:spPr>
                  <a:xfrm>
                    <a:off x="0" y="0"/>
                    <a:ext cx="7584440" cy="1073023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16489"/>
    <w:multiLevelType w:val="singleLevel"/>
    <w:tmpl w:val="AA216489"/>
    <w:lvl w:ilvl="0" w:tentative="0">
      <w:start w:val="1"/>
      <w:numFmt w:val="bullet"/>
      <w:lvlText w:val=""/>
      <w:lvlJc w:val="left"/>
      <w:pPr>
        <w:ind w:left="420" w:hanging="420"/>
      </w:pPr>
      <w:rPr>
        <w:rFonts w:hint="default" w:ascii="Wingdings" w:hAnsi="Wingdings"/>
        <w:color w:val="C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5YTQ0MWQxMGIwMGYzMTY2OGViMWIxYzJjN2RiZjQifQ=="/>
  </w:docVars>
  <w:rsids>
    <w:rsidRoot w:val="00000000"/>
    <w:rsid w:val="02653486"/>
    <w:rsid w:val="049E7A70"/>
    <w:rsid w:val="07D16222"/>
    <w:rsid w:val="08DE2C2E"/>
    <w:rsid w:val="0B4E5B42"/>
    <w:rsid w:val="0FF20646"/>
    <w:rsid w:val="10BC122C"/>
    <w:rsid w:val="1182211B"/>
    <w:rsid w:val="11B322D4"/>
    <w:rsid w:val="128A74D9"/>
    <w:rsid w:val="137E03F7"/>
    <w:rsid w:val="145A45E5"/>
    <w:rsid w:val="1524512F"/>
    <w:rsid w:val="160B0931"/>
    <w:rsid w:val="168E3310"/>
    <w:rsid w:val="17B741A1"/>
    <w:rsid w:val="17E70F2A"/>
    <w:rsid w:val="199C7AF2"/>
    <w:rsid w:val="1BE02194"/>
    <w:rsid w:val="1C14011E"/>
    <w:rsid w:val="1ED47CA2"/>
    <w:rsid w:val="1F485A62"/>
    <w:rsid w:val="1F670A9D"/>
    <w:rsid w:val="1FDC4C51"/>
    <w:rsid w:val="201D3A46"/>
    <w:rsid w:val="203F6EF4"/>
    <w:rsid w:val="20C64E15"/>
    <w:rsid w:val="215C510F"/>
    <w:rsid w:val="218B4A39"/>
    <w:rsid w:val="21C76D7B"/>
    <w:rsid w:val="24B83D60"/>
    <w:rsid w:val="27597501"/>
    <w:rsid w:val="278249B0"/>
    <w:rsid w:val="29F44497"/>
    <w:rsid w:val="2A0A2D5B"/>
    <w:rsid w:val="2A0E0598"/>
    <w:rsid w:val="2AD52E64"/>
    <w:rsid w:val="2AEC198E"/>
    <w:rsid w:val="2DF62FEE"/>
    <w:rsid w:val="2EF16493"/>
    <w:rsid w:val="2F8F51D9"/>
    <w:rsid w:val="2FD54F23"/>
    <w:rsid w:val="31D92CCE"/>
    <w:rsid w:val="32055AA1"/>
    <w:rsid w:val="32657E86"/>
    <w:rsid w:val="348C3459"/>
    <w:rsid w:val="35522C8A"/>
    <w:rsid w:val="362155E9"/>
    <w:rsid w:val="3AEE49E1"/>
    <w:rsid w:val="3BB263B9"/>
    <w:rsid w:val="3C23677E"/>
    <w:rsid w:val="3C293067"/>
    <w:rsid w:val="3E047890"/>
    <w:rsid w:val="3E5451CE"/>
    <w:rsid w:val="3F4A5777"/>
    <w:rsid w:val="3FFA3DFC"/>
    <w:rsid w:val="40BC5C45"/>
    <w:rsid w:val="42FD1DE5"/>
    <w:rsid w:val="44370867"/>
    <w:rsid w:val="495F42D8"/>
    <w:rsid w:val="4A6869F0"/>
    <w:rsid w:val="4D9A3D6D"/>
    <w:rsid w:val="4F210A47"/>
    <w:rsid w:val="4FCE3CBC"/>
    <w:rsid w:val="55857CEA"/>
    <w:rsid w:val="570F1328"/>
    <w:rsid w:val="57B57C1B"/>
    <w:rsid w:val="57F624E8"/>
    <w:rsid w:val="5A694105"/>
    <w:rsid w:val="5CFD2D29"/>
    <w:rsid w:val="5F797CBD"/>
    <w:rsid w:val="614120F2"/>
    <w:rsid w:val="64740F27"/>
    <w:rsid w:val="65364101"/>
    <w:rsid w:val="657D7DA4"/>
    <w:rsid w:val="6598163C"/>
    <w:rsid w:val="65AA38BB"/>
    <w:rsid w:val="662B7A83"/>
    <w:rsid w:val="66623861"/>
    <w:rsid w:val="66E7100D"/>
    <w:rsid w:val="67F7228C"/>
    <w:rsid w:val="681015AF"/>
    <w:rsid w:val="683A50A2"/>
    <w:rsid w:val="694A3E8F"/>
    <w:rsid w:val="6B932C0C"/>
    <w:rsid w:val="6D737FA7"/>
    <w:rsid w:val="6F045092"/>
    <w:rsid w:val="71782AC8"/>
    <w:rsid w:val="762646DC"/>
    <w:rsid w:val="77B22028"/>
    <w:rsid w:val="785E6707"/>
    <w:rsid w:val="7A101951"/>
    <w:rsid w:val="7A9A4496"/>
    <w:rsid w:val="7B6926E6"/>
    <w:rsid w:val="7D6B6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widowControl/>
      <w:ind w:firstLine="420"/>
      <w:jc w:val="left"/>
    </w:pPr>
    <w:rPr>
      <w:kern w:val="0"/>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chemeClr val="tx1"/>
          </a:solidFill>
        </a:ln>
      </a:spPr>
      <a:bodyPr rot="0" vertOverflow="overflow" horzOverflow="overflow" vert="horz" wrap="square" lIns="91440" tIns="45720" rIns="91440" bIns="45720" numCol="1" spcCol="0" rtlCol="0" fromWordArt="0" anchor="ctr" anchorCtr="0" forceAA="0" compatLnSpc="1">
        <a:noAutofit/>
      </a:bodyPr>
      <a:lstStyle/>
      <a:style>
        <a:lnRef idx="2">
          <a:schemeClr val="accent1">
            <a:lumMod val="75000"/>
          </a:schemeClr>
        </a:lnRef>
        <a:fillRef idx="1">
          <a:schemeClr val="accent1"/>
        </a:fillRef>
        <a:effectRef idx="0">
          <a:srgbClr val="FFFFFF"/>
        </a:effectRef>
        <a:fontRef idx="minor">
          <a:schemeClr val="lt1"/>
        </a:fontRef>
      </a:style>
    </a:sp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3aff8462-6eaa-4460-b5c8-da5da32310f8</errorID>
      <errorWord>：</errorWord>
      <group>L1_Format</group>
      <groupName>格式问题</groupName>
      <ability>L2_HalfPunc_CN</ability>
      <abilityName>全半角检查</abilityName>
      <candidateList>
        <item>:</item>
      </candidateList>
      <explain>文本全半角错误。</explain>
      <paraID>6C65CC3D</paraID>
      <start>2</start>
      <end>3</end>
      <status>modified</status>
      <modifiedWord>:</modifiedWord>
      <trackRevisions>false</trackRevisions>
    </reviewItem>
    <reviewItem>
      <errorID>8f17f91e-7e81-4cbb-bded-fc9155a754e4</errorID>
      <errorWord>分左右</errorWord>
      <group>L1_Grammar</group>
      <groupName>语法问题</groupName>
      <ability>L2_Redundancy</ability>
      <abilityName>成分冗余</abilityName>
      <candidateList>
        <item>分</item>
      </candidateList>
      <explain>句子中可能存在主语、谓语、定语等成分的赘余或重复。</explain>
      <paraID>5DF421F4</paraID>
      <start>84</start>
      <end>85</end>
      <status>modified</status>
      <modifiedWord>分</modifiedWord>
      <trackRevisions>false</trackRevisions>
    </reviewItem>
    <reviewItem>
      <errorID>6baf7b87-eec5-42b3-b5dc-416c55790c2b</errorID>
      <errorWord>：</errorWord>
      <group>L1_Format</group>
      <groupName>格式问题</groupName>
      <ability>L2_HalfPunc_CN</ability>
      <abilityName>全半角检查</abilityName>
      <candidateList>
        <item>:</item>
      </candidateList>
      <explain>文本全半角错误。</explain>
      <paraID>3DF799BD</paraID>
      <start>15</start>
      <end>16</end>
      <status>modified</status>
      <modifiedWord>:</modifiedWord>
      <trackRevisions>false</trackRevisions>
    </reviewItem>
    <reviewItem>
      <errorID>af9fe6ed-7671-4e9c-b158-ab6588b25acc</errorID>
      <errorWord>：</errorWord>
      <group>L1_Format</group>
      <groupName>格式问题</groupName>
      <ability>L2_HalfPunc_CN</ability>
      <abilityName>全半角检查</abilityName>
      <candidateList>
        <item>:</item>
      </candidateList>
      <explain>文本全半角错误。</explain>
      <paraID>6FC5890A</paraID>
      <start>2</start>
      <end>3</end>
      <status>modified</status>
      <modifiedWord>:</modifiedWord>
      <trackRevisions>false</trackRevisions>
    </reviewItem>
    <reviewItem>
      <errorID>ab36f3bd-84f2-4c96-8191-0ed1504dd00a</errorID>
      <errorWord>：</errorWord>
      <group>L1_Format</group>
      <groupName>格式问题</groupName>
      <ability>L2_HalfPunc_CN</ability>
      <abilityName>全半角检查</abilityName>
      <candidateList>
        <item>:</item>
      </candidateList>
      <explain>文本全半角错误。</explain>
      <paraID>38CC5BFF</paraID>
      <start>2</start>
      <end>3</end>
      <status>modified</status>
      <modifiedWord>:</modifiedWord>
      <trackRevisions>false</trackRevisions>
    </reviewItem>
    <reviewItem>
      <errorID>15b8dc74-aaa5-40de-8812-588256b22de0</errorID>
      <errorWord>等...</errorWord>
      <group>L1_Punc</group>
      <groupName>标点问题</groupName>
      <ability>L2_Punc_CN</ability>
      <abilityName>标点符号检查</abilityName>
      <candidateList>
        <item>等。</item>
      </candidateList>
      <explain/>
      <paraID>350F4D40</paraID>
      <start>40</start>
      <end>42</end>
      <status>modified</status>
      <modifiedWord>等。</modifiedWord>
      <trackRevisions>false</trackRevisions>
    </reviewItem>
    <reviewItem>
      <errorID>db17448b-c579-4125-83bc-a069584b1a8b</errorID>
      <errorWord>等...</errorWord>
      <group>L1_Punc</group>
      <groupName>标点问题</groupName>
      <ability>L2_Punc_CN</ability>
      <abilityName>标点符号检查</abilityName>
      <candidateList>
        <item>等。</item>
      </candidateList>
      <explain/>
      <paraID>6E1CF9FF</paraID>
      <start>42</start>
      <end>44</end>
      <status>modified</status>
      <modifiedWord>等。</modifiedWord>
      <trackRevisions>false</trackRevisions>
    </reviewItem>
    <reviewItem>
      <errorID>f2f06f59-a003-4fd7-ba4a-06d72cb3ef5d</errorID>
      <errorWord>：</errorWord>
      <group>L1_Format</group>
      <groupName>格式问题</groupName>
      <ability>L2_HalfPunc_CN</ability>
      <abilityName>全半角检查</abilityName>
      <candidateList>
        <item>:</item>
      </candidateList>
      <explain>文本全半角错误。</explain>
      <paraID>3DC50D41</paraID>
      <start>2</start>
      <end>3</end>
      <status>modified</status>
      <modifiedWord>:</modifiedWord>
      <trackRevisions>false</trackRevisions>
    </reviewItem>
    <reviewItem>
      <errorID>01eed3ef-4464-42ba-8022-841a4ed94543</errorID>
      <errorWord>：</errorWord>
      <group>L1_Format</group>
      <groupName>格式问题</groupName>
      <ability>L2_HalfPunc_CN</ability>
      <abilityName>全半角检查</abilityName>
      <candidateList>
        <item>:</item>
      </candidateList>
      <explain>文本全半角错误。</explain>
      <paraID>1BD512BA</paraID>
      <start>2</start>
      <end>3</end>
      <status>modified</status>
      <modifiedWord>:</modifiedWord>
      <trackRevisions>false</trackRevisions>
    </reviewItem>
    <reviewItem>
      <errorID>9d372bcb-df87-49d6-8ad5-86c7594ef103</errorID>
      <errorWord>：</errorWord>
      <group>L1_Format</group>
      <groupName>格式问题</groupName>
      <ability>L2_HalfPunc_CN</ability>
      <abilityName>全半角检查</abilityName>
      <candidateList>
        <item>:</item>
      </candidateList>
      <explain>文本全半角错误。</explain>
      <paraID>4BAD1406</paraID>
      <start>2</start>
      <end>3</end>
      <status>modified</status>
      <modifiedWord>:</modifiedWord>
      <trackRevisions>false</trackRevisions>
    </reviewItem>
    <reviewItem>
      <errorID>a86132dd-607c-4b35-bd45-1e098da3fca3</errorID>
      <errorWord>：</errorWord>
      <group>L1_Format</group>
      <groupName>格式问题</groupName>
      <ability>L2_HalfPunc_CN</ability>
      <abilityName>全半角检查</abilityName>
      <candidateList>
        <item>:</item>
      </candidateList>
      <explain>文本全半角错误。</explain>
      <paraID>1D36462A</paraID>
      <start>2</start>
      <end>3</end>
      <status>modified</status>
      <modifiedWord>:</modifiedWord>
      <trackRevisions>false</trackRevisions>
    </reviewItem>
    <reviewItem>
      <errorID>aabc4137-77e1-4f48-bf13-835693655301</errorID>
      <errorWord>：</errorWord>
      <group>L1_Format</group>
      <groupName>格式问题</groupName>
      <ability>L2_HalfPunc_CN</ability>
      <abilityName>全半角检查</abilityName>
      <candidateList>
        <item>:</item>
      </candidateList>
      <explain>文本全半角错误。</explain>
      <paraID>5989E6E4</paraID>
      <start>2</start>
      <end>3</end>
      <status>modified</status>
      <modifiedWord>:</modifiedWord>
      <trackRevisions>false</trackRevisions>
    </reviewItem>
    <reviewItem>
      <errorID>77dc4f59-c853-4b5a-8046-cc365cff666b</errorID>
      <errorWord>沉浸式体会</errorWord>
      <group>L1_Political</group>
      <groupName>政治性问题</groupName>
      <ability>L2_Keyword</ability>
      <abilityName>固定表述</abilityName>
      <candidateList>
        <item>沉浸式体验</item>
      </candidateList>
      <explain>词汇“沉浸式体验”在特定场景下为固定表述形式，请确认此处的“沉浸式体会”是否存在不当。</explain>
      <paraID>43FBF983</paraID>
      <start>12</start>
      <end>17</end>
      <status>modified</status>
      <modifiedWord>沉浸式体验</modifiedWord>
      <trackRevisions>false</trackRevisions>
    </reviewItem>
    <reviewItem>
      <errorID>a6c25220-458e-4b75-812f-5ad4df41f11f</errorID>
      <errorWord>：</errorWord>
      <group>L1_Format</group>
      <groupName>格式问题</groupName>
      <ability>L2_HalfPunc_CN</ability>
      <abilityName>全半角检查</abilityName>
      <candidateList>
        <item>:</item>
      </candidateList>
      <explain>文本全半角错误。</explain>
      <paraID>7D03A2FE</paraID>
      <start>2</start>
      <end>3</end>
      <status>modified</status>
      <modifiedWord>:</modifiedWord>
      <trackRevisions>false</trackRevisions>
    </reviewItem>
    <reviewItem>
      <errorID>6e1ab8bf-4364-40d1-9ac0-aa00bc15b3e1</errorID>
      <errorWord>：</errorWord>
      <group>L1_Format</group>
      <groupName>格式问题</groupName>
      <ability>L2_HalfPunc_CN</ability>
      <abilityName>全半角检查</abilityName>
      <candidateList>
        <item>:</item>
      </candidateList>
      <explain>文本全半角错误。</explain>
      <paraID>77592499</paraID>
      <start>2</start>
      <end>3</end>
      <status>modified</status>
      <modifiedWord>:</modifiedWord>
      <trackRevisions>false</trackRevisions>
    </reviewItem>
    <reviewItem>
      <errorID>06d53b66-3b43-4e48-89a1-62a96e0f0570</errorID>
      <errorWord>：</errorWord>
      <group>L1_Format</group>
      <groupName>格式问题</groupName>
      <ability>L2_HalfPunc_CN</ability>
      <abilityName>全半角检查</abilityName>
      <candidateList>
        <item>:</item>
      </candidateList>
      <explain>文本全半角错误。</explain>
      <paraID>3C8E1C04</paraID>
      <start>2</start>
      <end>3</end>
      <status>modified</status>
      <modifiedWord>:</modifiedWord>
      <trackRevisions>false</trackRevisions>
    </reviewItem>
    <reviewItem>
      <errorID>aeeb9080-f496-440e-8461-b6eeb14b0eab</errorID>
      <errorWord>繁闹</errorWord>
      <group>L1_Word</group>
      <groupName>字词问题</groupName>
      <ability>L2_Typo</ability>
      <abilityName>字词错误</abilityName>
      <candidateList>
        <item>繁华</item>
      </candidateList>
      <explain/>
      <paraID>549E7B7E</paraID>
      <start>39</start>
      <end>41</end>
      <status>modified</status>
      <modifiedWord>繁华</modifiedWord>
      <trackRevisions>false</trackRevisions>
    </reviewItem>
    <reviewItem>
      <errorID>d44a3002-445b-4c90-a4e2-32e2f38a59e3</errorID>
      <errorWord>：</errorWord>
      <group>L1_Format</group>
      <groupName>格式问题</groupName>
      <ability>L2_HalfPunc_CN</ability>
      <abilityName>全半角检查</abilityName>
      <candidateList>
        <item>:</item>
      </candidateList>
      <explain>文本全半角错误。</explain>
      <paraID>52248471</paraID>
      <start>2</start>
      <end>3</end>
      <status>modified</status>
      <modifiedWord>:</modifiedWord>
      <trackRevisions>false</trackRevisions>
    </reviewItem>
    <reviewItem>
      <errorID>fbf92682-eb09-4e95-8208-a70f06c0d404</errorID>
      <errorWord>等...</errorWord>
      <group>L1_Punc</group>
      <groupName>标点问题</groupName>
      <ability>L2_Punc_CN</ability>
      <abilityName>标点符号检查</abilityName>
      <candidateList>
        <item>等。</item>
      </candidateList>
      <explain/>
      <paraID>15D60477</paraID>
      <start>35</start>
      <end>37</end>
      <status>modified</status>
      <modifiedWord>等。</modifiedWord>
      <trackRevisions>false</trackRevisions>
    </reviewItem>
    <reviewItem>
      <errorID>d3e6aa7d-fb5b-472f-a43a-97fafe6c1f95</errorID>
      <errorWord>等...</errorWord>
      <group>L1_Punc</group>
      <groupName>标点问题</groupName>
      <ability>L2_Punc_CN</ability>
      <abilityName>标点符号检查</abilityName>
      <candidateList>
        <item>等。</item>
      </candidateList>
      <explain/>
      <paraID>23635FAD</paraID>
      <start>39</start>
      <end>41</end>
      <status>modified</status>
      <modifiedWord>等。</modifiedWord>
      <trackRevisions>false</trackRevisions>
    </reviewItem>
    <reviewItem>
      <errorID>dba51957-da46-41fa-b09d-7b2b14802313</errorID>
      <errorWord>：</errorWord>
      <group>L1_Format</group>
      <groupName>格式问题</groupName>
      <ability>L2_HalfPunc_CN</ability>
      <abilityName>全半角检查</abilityName>
      <candidateList>
        <item>:</item>
      </candidateList>
      <explain>文本全半角错误。</explain>
      <paraID>5056C69E</paraID>
      <start>2</start>
      <end>3</end>
      <status>modified</status>
      <modifiedWord>:</modifiedWord>
      <trackRevisions>false</trackRevisions>
    </reviewItem>
    <reviewItem>
      <errorID>562baeca-566e-45bb-b3c0-7555dd09023b</errorID>
      <errorWord>：</errorWord>
      <group>L1_Format</group>
      <groupName>格式问题</groupName>
      <ability>L2_HalfPunc_CN</ability>
      <abilityName>全半角检查</abilityName>
      <candidateList>
        <item>:</item>
      </candidateList>
      <explain>文本全半角错误。</explain>
      <paraID>7513EFDD</paraID>
      <start>2</start>
      <end>3</end>
      <status>modified</status>
      <modifiedWord>:</modifiedWord>
      <trackRevisions>false</trackRevisions>
    </reviewItem>
    <reviewItem>
      <errorID>7f8f7b7c-e0f7-4717-8d62-98a15680798f</errorID>
      <errorWord>)</errorWord>
      <group>L1_Format</group>
      <groupName>格式问题</groupName>
      <ability>L2_HalfPunc_CN</ability>
      <abilityName>全半角检查</abilityName>
      <candidateList>
        <item>）</item>
      </candidateList>
      <explain>文本全半角错误。</explain>
      <paraID>6B9FE305</paraID>
      <start>106</start>
      <end>107</end>
      <status>modified</status>
      <modifiedWord>）</modifiedWord>
      <trackRevisions>false</trackRevisions>
    </reviewItem>
    <reviewItem>
      <errorID>694331e6-704e-462d-beb4-b2de68ee0831</errorID>
      <errorWord>：</errorWord>
      <group>L1_Format</group>
      <groupName>格式问题</groupName>
      <ability>L2_HalfPunc_CN</ability>
      <abilityName>全半角检查</abilityName>
      <candidateList>
        <item>:</item>
      </candidateList>
      <explain>文本全半角错误。</explain>
      <paraID>28D6FD75</paraID>
      <start>2</start>
      <end>3</end>
      <status>modified</status>
      <modifiedWord>:</modifiedWord>
      <trackRevisions>false</trackRevisions>
    </reviewItem>
    <reviewItem>
      <errorID>db447390-3254-43ed-b3d6-4770624e3566</errorID>
      <errorWord>：</errorWord>
      <group>L1_Format</group>
      <groupName>格式问题</groupName>
      <ability>L2_HalfPunc_CN</ability>
      <abilityName>全半角检查</abilityName>
      <candidateList>
        <item>:</item>
      </candidateList>
      <explain>文本全半角错误。</explain>
      <paraID>3512B2CA</paraID>
      <start>2</start>
      <end>3</end>
      <status>modified</status>
      <modifiedWord>:</modifiedWord>
      <trackRevisions>false</trackRevisions>
    </reviewItem>
    <reviewItem>
      <errorID>b5c47ce6-3c62-47fd-a79f-f745ec3a9740</errorID>
      <errorWord>：</errorWord>
      <group>L1_Format</group>
      <groupName>格式问题</groupName>
      <ability>L2_HalfPunc_CN</ability>
      <abilityName>全半角检查</abilityName>
      <candidateList>
        <item>:</item>
      </candidateList>
      <explain>文本全半角错误。</explain>
      <paraID>236B896F</paraID>
      <start>2</start>
      <end>3</end>
      <status>modified</status>
      <modifiedWord>:</modifiedWord>
      <trackRevisions>false</trackRevisions>
    </reviewItem>
    <reviewItem>
      <errorID>2a6b4acf-88cb-4675-bcfd-e119921a4fe2</errorID>
      <errorWord>琴远</errorWord>
      <group>L1_Word</group>
      <groupName>字词问题</groupName>
      <ability>L2_Typo</ability>
      <abilityName>字词错误</abilityName>
      <candidateList>
        <item>琴韵</item>
      </candidateList>
      <explain>存在发音相近字词的误用。</explain>
      <paraID>5B108D2B</paraID>
      <start>43</start>
      <end>45</end>
      <status>modified</status>
      <modifiedWord>琴韵</modifiedWord>
      <trackRevisions>false</trackRevisions>
    </reviewItem>
    <reviewItem>
      <errorID>df6be9b5-9def-44c0-8cc3-b4febf4a4149</errorID>
      <errorWord>呆一晚</errorWord>
      <group>L1_Word</group>
      <groupName>字词问题</groupName>
      <ability>L2_Alias</ability>
      <abilityName>也作/曾用词</abilityName>
      <candidateList>
        <item>待一晚</item>
      </candidateList>
      <explain>词汇[呆一晚]为不规范表述或旧称，其规范书面表述为[待一晚]。</explain>
      <paraID>5B108D2B</paraID>
      <start>112</start>
      <end>115</end>
      <status>modified</status>
      <modifiedWord>待一晚</modifiedWord>
      <trackRevisions>false</trackRevisions>
    </reviewItem>
    <reviewItem>
      <errorID>2df91ce0-ea9c-4fb9-b40a-3760208aa176</errorID>
      <errorWord>免费赠送</errorWord>
      <group>L1_Grammar</group>
      <groupName>语法问题</groupName>
      <ability>L2_Grammar</ability>
      <abilityName>语法错误</abilityName>
      <candidateList>
        <item>赠送</item>
      </candidateList>
      <explain>该表达中的“免费赠送”存在语义重复。【词汇解析】赠送：无偿地把东西送给别人。包含了“免费”的意思。</explain>
      <paraID>2651AD65</paraID>
      <start>19</start>
      <end>21</end>
      <status>modified</status>
      <modifiedWord>赠送</modifiedWord>
      <trackRevisions>false</trackRevisions>
    </reviewItem>
    <reviewItem>
      <errorID>643ae13c-8dad-4875-96d5-e143e1a5c82c</errorID>
      <errorWord>：</errorWord>
      <group>L1_Format</group>
      <groupName>格式问题</groupName>
      <ability>L2_HalfPunc_CN</ability>
      <abilityName>全半角检查</abilityName>
      <candidateList>
        <item>:</item>
      </candidateList>
      <explain>文本全半角错误。</explain>
      <paraID>5346AA90</paraID>
      <start>2</start>
      <end>3</end>
      <status>modified</status>
      <modifiedWord>:</modifiedWord>
      <trackRevisions>false</trackRevisions>
    </reviewItem>
    <reviewItem>
      <errorID>e3f8cbba-206d-41d3-abad-63d0e512efce</errorID>
      <errorWord>鮍</errorWord>
      <group>L1_Word</group>
      <groupName>字词问题</groupName>
      <ability>L2_Fanti</ability>
      <abilityName>繁转简</abilityName>
      <candidateList>
        <item>鲏</item>
      </candidateList>
      <explain/>
      <paraID>72366659</paraID>
      <start>26</start>
      <end>27</end>
      <status>modified</status>
      <modifiedWord>鲏</modifiedWord>
      <trackRevisions>false</trackRevisions>
    </reviewItem>
    <reviewItem>
      <errorID>924c2297-9a23-4248-961b-519568e0e5bc</errorID>
      <errorWord>...</errorWord>
      <group>L1_Punc</group>
      <groupName>标点问题</groupName>
      <ability>L2_Punc_CN</ability>
      <abilityName>标点符号检查</abilityName>
      <candidateList>
        <item>……</item>
      </candidateList>
      <explain>省略号错误。</explain>
      <paraID>72366659</paraID>
      <start>37</start>
      <end>39</end>
      <status>modified</status>
      <modifiedWord>……</modifiedWord>
      <trackRevisions>false</trackRevisions>
    </reviewItem>
    <reviewItem>
      <errorID>01495e4f-a9fa-483d-91db-ea73edfaac2c</errorID>
      <errorWord>...</errorWord>
      <group>L1_Punc</group>
      <groupName>标点问题</groupName>
      <ability>L2_Punc_CN</ability>
      <abilityName>标点符号检查</abilityName>
      <candidateList>
        <item>……</item>
      </candidateList>
      <explain>省略号错误。</explain>
      <paraID>11B03D48</paraID>
      <start>41</start>
      <end>43</end>
      <status>modified</status>
      <modifiedWord>……</modifiedWord>
      <trackRevisions>false</trackRevisions>
    </reviewItem>
    <reviewItem>
      <errorID>4af7ac1d-ec60-4dab-ab6d-a93db12e4cb1</errorID>
      <errorWord>：</errorWord>
      <group>L1_Format</group>
      <groupName>格式问题</groupName>
      <ability>L2_HalfPunc_CN</ability>
      <abilityName>全半角检查</abilityName>
      <candidateList>
        <item>:</item>
      </candidateList>
      <explain>文本全半角错误。</explain>
      <paraID> 5CBF920</paraID>
      <start>2</start>
      <end>3</end>
      <status>modified</status>
      <modifiedWord>:</modifiedWord>
      <trackRevisions>false</trackRevisions>
    </reviewItem>
    <reviewItem>
      <errorID>f5da6238-c2f8-44d2-a235-f9548bfa502a</errorID>
      <errorWord>：</errorWord>
      <group>L1_Format</group>
      <groupName>格式问题</groupName>
      <ability>L2_HalfPunc_CN</ability>
      <abilityName>全半角检查</abilityName>
      <candidateList>
        <item>:</item>
      </candidateList>
      <explain>文本全半角错误。</explain>
      <paraID>4F8FE917</paraID>
      <start>2</start>
      <end>3</end>
      <status>modified</status>
      <modifiedWord>:</modifiedWord>
      <trackRevisions>false</trackRevisions>
    </reviewItem>
    <reviewItem>
      <errorID>34885784-891c-40fe-88f3-071ac35c619e</errorID>
      <errorWord>一处</errorWord>
      <group>L1_Knowledge</group>
      <groupName>知识性问题</groupName>
      <ability>L2_Knowledge</ability>
      <abilityName>其他知识</abilityName>
      <candidateList>
        <item>一座</item>
      </candidateList>
      <explain/>
      <paraID>537449E1</paraID>
      <start>24</start>
      <end>26</end>
      <status>modified</status>
      <modifiedWord>一座</modifiedWord>
      <trackRevisions>false</trackRevisions>
    </reviewItem>
    <reviewItem>
      <errorID>5bb76142-4769-4657-9c2a-7a3e6e8cdc28</errorID>
      <errorWord>厅岩</errorWord>
      <group>L1_Word</group>
      <groupName>字词问题</groupName>
      <ability>L2_Typo</ability>
      <abilityName>字词错误</abilityName>
      <candidateList>
        <item>奇岩</item>
      </candidateList>
      <explain/>
      <paraID>537449E1</paraID>
      <start>113</start>
      <end>115</end>
      <status>modified</status>
      <modifiedWord>奇岩</modifiedWord>
      <trackRevisions>false</trackRevisions>
    </reviewItem>
    <reviewItem>
      <errorID>a096e3ac-e06b-4369-a1d4-b1817806df97</errorID>
      <errorWord>一呆就是</errorWord>
      <group>L1_Word</group>
      <groupName>字词问题</groupName>
      <ability>L2_Alias</ability>
      <abilityName>也作/曾用词</abilityName>
      <candidateList>
        <item>一待就是</item>
      </candidateList>
      <explain>词汇[一呆就是]为不规范表述或旧称，其规范书面表述为[一待就是]。</explain>
      <paraID>5AA36067</paraID>
      <start>62</start>
      <end>66</end>
      <status>modified</status>
      <modifiedWord>一待就是</modifiedWord>
      <trackRevisions>false</trackRevisions>
    </reviewItem>
    <reviewItem>
      <errorID>78ec9e39-9312-4563-bd5c-0ed4fe55ad2d</errorID>
      <errorWord>清净</errorWord>
      <group>L1_Word</group>
      <groupName>字词问题</groupName>
      <ability>L2_Typo</ability>
      <abilityName>字词错误</abilityName>
      <candidateList>
        <item>清静</item>
      </candidateList>
      <explain>〈形〉（环境）安静；不嘈杂：我们找个～的地方谈谈。</explain>
      <paraID> 50DC38F</paraID>
      <start>25</start>
      <end>27</end>
      <status>modified</status>
      <modifiedWord>清静</modifiedWord>
      <trackRevisions>false</trackRevisions>
    </reviewItem>
    <reviewItem>
      <errorID>219b3b06-6e50-412a-b8ed-ebd92eb6d183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4AD8EB51</paraID>
      <start>0</start>
      <end>2</end>
      <status>modified</status>
      <modifiedWord>1.</modifiedWord>
      <trackRevisions>false</trackRevisions>
    </reviewItem>
    <reviewItem>
      <errorID>c3072fb9-5c37-4b73-ac72-fe91ce6a49fd</errorID>
      <errorWord>，</errorWord>
      <group>L1_Word</group>
      <groupName>字词问题</groupName>
      <ability>L2_Typo</ability>
      <abilityName>字词错误</abilityName>
      <candidateList>
        <item>，因</item>
      </candidateList>
      <explain/>
      <paraID>4AD8EB51</paraID>
      <start>77</start>
      <end>79</end>
      <status>modified</status>
      <modifiedWord>，因</modifiedWord>
      <trackRevisions>false</trackRevisions>
    </reviewItem>
    <reviewItem>
      <errorID>d8b4a532-dd0c-4489-a4c9-c22c8c9f1b55</errorID>
      <errorWord>：</errorWord>
      <group>L1_Format</group>
      <groupName>格式问题</groupName>
      <ability>L2_HalfPunc_CN</ability>
      <abilityName>全半角检查</abilityName>
      <candidateList>
        <item>:</item>
      </candidateList>
      <explain>文本全半角错误。</explain>
      <paraID>35A2AA86</paraID>
      <start>2</start>
      <end>3</end>
      <status>modified</status>
      <modifiedWord>:</modifiedWord>
      <trackRevisions>false</trackRevisions>
    </reviewItem>
    <reviewItem>
      <errorID>a2e7f798-7ee3-49dc-88ce-711cd240b0b6</errorID>
      <errorWord>：</errorWord>
      <group>L1_Format</group>
      <groupName>格式问题</groupName>
      <ability>L2_HalfPunc_CN</ability>
      <abilityName>全半角检查</abilityName>
      <candidateList>
        <item>:</item>
      </candidateList>
      <explain>文本全半角错误。</explain>
      <paraID> 9E5D30E</paraID>
      <start>2</start>
      <end>3</end>
      <status>modified</status>
      <modifiedWord>:</modifiedWord>
      <trackRevisions>false</trackRevisions>
    </reviewItem>
    <reviewItem>
      <errorID>3f88b05d-4525-4cfb-8a8f-4c62d2662fad</errorID>
      <errorWord>誉</errorWord>
      <group>L1_Word</group>
      <groupName>字词问题</groupName>
      <ability>L2_Typo</ability>
      <abilityName>字词错误</abilityName>
      <candidateList>
        <item>誉为</item>
      </candidateList>
      <explain/>
      <paraID>1AF4CF29</paraID>
      <start>34</start>
      <end>36</end>
      <status>modified</status>
      <modifiedWord>誉为</modifiedWord>
      <trackRevisions>false</trackRevisions>
    </reviewItem>
    <reviewItem>
      <errorID>3ffb7e72-4926-4db0-8517-0def4ec9f29d</errorID>
      <errorWord>：</errorWord>
      <group>L1_Format</group>
      <groupName>格式问题</groupName>
      <ability>L2_HalfPunc_CN</ability>
      <abilityName>全半角检查</abilityName>
      <candidateList>
        <item>:</item>
      </candidateList>
      <explain>文本全半角错误。</explain>
      <paraID>2DCAD3C1</paraID>
      <start>2</start>
      <end>3</end>
      <status>modified</status>
      <modifiedWord>:</modifiedWord>
      <trackRevisions>false</trackRevisions>
    </reviewItem>
    <reviewItem>
      <errorID>0a17c266-8bbb-4e73-83e5-a51d6e0b1c4e</errorID>
      <errorWord>马可波罗</errorWord>
      <group>L1_Word</group>
      <groupName>字词问题</groupName>
      <ability>L2_Typo</ability>
      <abilityName>字词错误</abilityName>
      <candidateList>
        <item>马可·波罗</item>
      </candidateList>
      <explain/>
      <paraID>26989DA6</paraID>
      <start>9</start>
      <end>14</end>
      <status>modified</status>
      <modifiedWord>马可 波罗</modifiedWord>
      <trackRevisions>false</trackRevisions>
    </reviewItem>
    <reviewItem>
      <errorID>686781cd-9c0d-4f71-b9e4-4a7f378253d9</errorID>
      <errorWord>马可波罗</errorWord>
      <group>L1_Word</group>
      <groupName>字词问题</groupName>
      <ability>L2_Typo</ability>
      <abilityName>字词错误</abilityName>
      <candidateList>
        <item>马可·波罗</item>
      </candidateList>
      <explain/>
      <paraID>26989DA6</paraID>
      <start>161</start>
      <end>166</end>
      <status>modified</status>
      <modifiedWord>马可 波罗</modifiedWord>
      <trackRevisions>false</trackRevisions>
    </reviewItem>
    <reviewItem>
      <errorID>6ee92a00-a4b3-40ec-95cd-1e626062e22e</errorID>
      <errorWord>：</errorWord>
      <group>L1_Format</group>
      <groupName>格式问题</groupName>
      <ability>L2_HalfPunc_CN</ability>
      <abilityName>全半角检查</abilityName>
      <candidateList>
        <item>:</item>
      </candidateList>
      <explain>文本全半角错误。</explain>
      <paraID>2EA65B9D</paraID>
      <start>2</start>
      <end>3</end>
      <status>modified</status>
      <modifiedWord>:</modifiedWord>
      <trackRevisions>false</trackRevisions>
    </reviewItem>
    <reviewItem>
      <errorID>764d896e-7158-4194-9874-819869832733</errorID>
      <errorWord>：</errorWord>
      <group>L1_Format</group>
      <groupName>格式问题</groupName>
      <ability>L2_HalfPunc_CN</ability>
      <abilityName>全半角检查</abilityName>
      <candidateList>
        <item>:</item>
      </candidateList>
      <explain>文本全半角错误。</explain>
      <paraID>  20AAAE</paraID>
      <start>2</start>
      <end>3</end>
      <status>modified</status>
      <modifiedWord>:</modifiedWord>
      <trackRevisions>false</trackRevisions>
    </reviewItem>
    <reviewItem>
      <errorID>5b245818-a87d-4800-9f6e-706dfba3cf9d</errorID>
      <errorWord>座落</errorWord>
      <group>L1_Word</group>
      <groupName>字词问题</groupName>
      <ability>L2_Typo</ability>
      <abilityName>字词错误</abilityName>
      <candidateList>
        <item>坐落</item>
      </candidateList>
      <explain>〈动〉建筑物位置处在（在某处）：我们的学校～在环境幽静的市郊。</explain>
      <paraID>7324F4F8</paraID>
      <start>22</start>
      <end>24</end>
      <status>modified</status>
      <modifiedWord>坐落</modifiedWord>
      <trackRevisions>false</trackRevisions>
    </reviewItem>
    <reviewItem>
      <errorID>e05fce6b-a1a3-4eb7-89d5-f3cc7c000b9e</errorID>
      <errorWord>不只</errorWord>
      <group>L1_Word</group>
      <groupName>字词问题</groupName>
      <ability>L2_Typo</ability>
      <abilityName>字词错误</abilityName>
      <candidateList>
        <item>不止</item>
      </candidateList>
      <explain>〈动〉❶继续不停：大笑～｜血流～。❷表示超出某个数目或范围：他恐怕～六十岁了｜类似情况～一次发生。</explain>
      <paraID>2215AC01</paraID>
      <start>5</start>
      <end>7</end>
      <status>modified</status>
      <modifiedWord>不止</modifiedWord>
      <trackRevisions>false</trackRevisions>
    </reviewItem>
    <reviewItem>
      <errorID>0adb7282-5a00-4d39-b7cf-2d89eaf71633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5A4E5DE0</paraID>
      <start>0</start>
      <end>2</end>
      <status>modified</status>
      <modifiedWord>1.</modifiedWord>
      <trackRevisions>false</trackRevisions>
    </reviewItem>
    <reviewItem>
      <errorID>83339e3a-6959-49cd-b0cf-6a8d7c4d51f2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7B9A2663</paraID>
      <start>0</start>
      <end>2</end>
      <status>modified</status>
      <modifiedWord>2.</modifiedWord>
      <trackRevisions>false</trackRevisions>
    </reviewItem>
    <reviewItem>
      <errorID>6fdfa56b-6e47-4be3-80b7-82fc5250f034</errorID>
      <errorWord>：</errorWord>
      <group>L1_Format</group>
      <groupName>格式问题</groupName>
      <ability>L2_HalfPunc_CN</ability>
      <abilityName>全半角检查</abilityName>
      <candidateList>
        <item>:</item>
      </candidateList>
      <explain>文本全半角错误。</explain>
      <paraID> ACC817F</paraID>
      <start>2</start>
      <end>3</end>
      <status>modified</status>
      <modifiedWord>:</modifiedWord>
      <trackRevisions>false</trackRevisions>
    </reviewItem>
    <reviewItem>
      <errorID>d57e6616-646e-4948-9068-8b157ea9e76c</errorID>
      <errorWord>出与</errorWord>
      <group>L1_Word</group>
      <groupName>字词问题</groupName>
      <ability>L2_Typo</ability>
      <abilityName>字词错误</abilityName>
      <candidateList>
        <item>出于</item>
      </candidateList>
      <explain/>
      <paraID>755B610F</paraID>
      <start>213</start>
      <end>215</end>
      <status>modified</status>
      <modifiedWord>出于</modifiedWord>
      <trackRevisions>false</trackRevisions>
    </reviewItem>
    <reviewItem>
      <errorID>76e410ca-4816-4275-9baf-e0ce08688938</errorID>
      <errorWord>：</errorWord>
      <group>L1_Format</group>
      <groupName>格式问题</groupName>
      <ability>L2_HalfPunc_CN</ability>
      <abilityName>全半角检查</abilityName>
      <candidateList>
        <item>:</item>
      </candidateList>
      <explain>文本全半角错误。</explain>
      <paraID>4EA231EB</paraID>
      <start>2</start>
      <end>3</end>
      <status>modified</status>
      <modifiedWord>:</modifiedWord>
      <trackRevisions>false</trackRevisions>
    </reviewItem>
    <reviewItem>
      <errorID>e323dbea-ec45-4333-9b9d-76a09eb63db0</errorID>
      <errorWord>：</errorWord>
      <group>L1_Format</group>
      <groupName>格式问题</groupName>
      <ability>L2_HalfPunc_CN</ability>
      <abilityName>全半角检查</abilityName>
      <candidateList>
        <item>:</item>
      </candidateList>
      <explain>文本全半角错误。</explain>
      <paraID> CB67892</paraID>
      <start>2</start>
      <end>3</end>
      <status>modified</status>
      <modifiedWord>:</modifiedWord>
      <trackRevisions>false</trackRevisions>
    </reviewItem>
    <reviewItem>
      <errorID>f5cb5855-16a1-4b32-a59f-4f763a45a514</errorID>
      <errorWord>：</errorWord>
      <group>L1_Format</group>
      <groupName>格式问题</groupName>
      <ability>L2_HalfPunc_CN</ability>
      <abilityName>全半角检查</abilityName>
      <candidateList>
        <item>:</item>
      </candidateList>
      <explain>文本全半角错误。</explain>
      <paraID>21EA27E7</paraID>
      <start>14</start>
      <end>15</end>
      <status>modified</status>
      <modifiedWord>:</modifiedWord>
      <trackRevisions>false</trackRevisions>
    </reviewItem>
    <reviewItem>
      <errorID>31ab8922-3a36-4250-b260-c3fd17326e2b</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66C41DCF</paraID>
      <start>39</start>
      <end>40</end>
      <status>modified</status>
      <modifiedWord>地</modifiedWord>
      <trackRevisions>false</trackRevisions>
    </reviewItem>
    <reviewItem>
      <errorID>94d038df-c5eb-46c3-9d30-6c1c8116bb7b</errorID>
      <errorWord>预定</errorWord>
      <group>L1_Word</group>
      <groupName>字词问题</groupName>
      <ability>L2_Typo</ability>
      <abilityName>字词错误</abilityName>
      <candidateList>
        <item>预订</item>
      </candidateList>
      <explain>〈动〉预先订购：～报纸｜～酒席。</explain>
      <paraID> 51D1243</paraID>
      <start>0</start>
      <end>2</end>
      <status>modified</status>
      <modifiedWord>预订</modifiedWord>
      <trackRevisions>false</trackRevisions>
    </reviewItem>
    <reviewItem>
      <errorID>f6ea3f7c-01d8-4395-ae22-b30e980b75a8</errorID>
      <errorWord>从而</errorWord>
      <group>L1_Word</group>
      <groupName>字词问题</groupName>
      <ability>L2_Typo</ability>
      <abilityName>字词错误</abilityName>
      <candidateList>
        <item>而</item>
      </candidateList>
      <explain>❶〈连〉连接动词、形容词或词组、分句等。a）连接语意相承的成分：伟大～艰巨的任务｜战～胜之｜取～代之｜我们正从事一个伟大的事业，～伟大的事业必须有最广泛的群众的参加和支持。b）连接肯定和否定互相补充的成分：栀子花的香，浓～不烈，清～不淡｜马克思主义叫我们看问题不要从抽象的定义出发，～要从客观存在的事实出发。</explain>
      <paraID>59DA9E45</paraID>
      <start>38</start>
      <end>39</end>
      <status>modified</status>
      <modifiedWord>而</modifiedWord>
      <trackRevisions>false</trackRevisions>
    </reviewItem>
    <reviewItem>
      <errorID>3d90f21d-ef0f-44cd-9e04-5dca05c71b58</errorID>
      <errorWord>程</errorWord>
      <group>L1_Word</group>
      <groupName>字词问题</groupName>
      <ability>L2_Typo</ability>
      <abilityName>字词错误</abilityName>
      <candidateList>
        <item>程在</item>
      </candidateList>
      <explain/>
      <paraID>  A1E92F</paraID>
      <start>6</start>
      <end>8</end>
      <status>modified</status>
      <modifiedWord>程在</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d895f5-dd1a-4cdc-82e9-b5e1276c03c4}">
  <ds:schemaRefs/>
</ds:datastoreItem>
</file>

<file path=docProps/app.xml><?xml version="1.0" encoding="utf-8"?>
<Properties xmlns="http://schemas.openxmlformats.org/officeDocument/2006/extended-properties" xmlns:vt="http://schemas.openxmlformats.org/officeDocument/2006/docPropsVTypes">
  <Template>Normal.dotm</Template>
  <Pages>9</Pages>
  <Words>7788</Words>
  <Characters>8016</Characters>
  <Lines>0</Lines>
  <Paragraphs>0</Paragraphs>
  <TotalTime>1</TotalTime>
  <ScaleCrop>false</ScaleCrop>
  <LinksUpToDate>false</LinksUpToDate>
  <CharactersWithSpaces>8164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2024-12-03T06:15:00Z</dcterms:created>
  <dc:creator>Administrator</dc:creator>
  <cp:lastModifiedBy>青旅总部阿宝</cp:lastModifiedBy>
  <dcterms:modified xsi:type="dcterms:W3CDTF">2026-06-25T03:29:50Z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14625FD5F6144094810EF4AB44898CBC_13</vt:lpwstr>
  </property>
  <property fmtid="{D5CDD505-2E9C-101B-9397-08002B2CF9AE}" pid="4" name="KSOTemplateDocerSaveRecord">
    <vt:lpwstr>eyJoZGlkIjoiYjlmYjFjM2Y3MGE0ZjNhY2EyZTk5ODk5MzQ1ODdlMWEiLCJ1c2VySWQiOiIyNzA2MDQ4NSJ9</vt:lpwstr>
  </property>
</Properties>
</file>