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DAAB7C"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-1175385</wp:posOffset>
            </wp:positionH>
            <wp:positionV relativeFrom="paragraph">
              <wp:posOffset>-741680</wp:posOffset>
            </wp:positionV>
            <wp:extent cx="7588250" cy="10772140"/>
            <wp:effectExtent l="0" t="0" r="12700" b="10160"/>
            <wp:wrapNone/>
            <wp:docPr id="5" name="图片 5" descr="峥嵘岁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峥嵘岁月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88250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937EB50">
      <w:pPr>
        <w:rPr>
          <w:rFonts w:hint="eastAsia" w:eastAsiaTheme="minorEastAsia"/>
          <w:lang w:eastAsia="zh-CN"/>
        </w:rPr>
      </w:pPr>
    </w:p>
    <w:p w14:paraId="561CDC69"/>
    <w:p w14:paraId="58693A08"/>
    <w:p w14:paraId="47FC612E"/>
    <w:p w14:paraId="16B6F1CC"/>
    <w:p w14:paraId="69B43F97"/>
    <w:p w14:paraId="5F964829"/>
    <w:p w14:paraId="7B30E3FB"/>
    <w:p w14:paraId="691EFE5B">
      <w:pPr>
        <w:rPr>
          <w:rFonts w:hint="eastAsia" w:eastAsiaTheme="minorEastAsia"/>
          <w:lang w:eastAsia="zh-CN"/>
        </w:rPr>
      </w:pPr>
    </w:p>
    <w:p w14:paraId="42840140"/>
    <w:p w14:paraId="18093E60"/>
    <w:p w14:paraId="24449290"/>
    <w:p w14:paraId="1C5ED0A7"/>
    <w:p w14:paraId="4D3D4A86"/>
    <w:p w14:paraId="3D9844D8"/>
    <w:p w14:paraId="431B4534"/>
    <w:p w14:paraId="5B4F55D7"/>
    <w:p w14:paraId="411F7EA8"/>
    <w:p w14:paraId="775403EF"/>
    <w:p w14:paraId="2E51C0BF"/>
    <w:p w14:paraId="2E7A4A6E"/>
    <w:p w14:paraId="3B66AE7E"/>
    <w:p w14:paraId="64826D0C"/>
    <w:p w14:paraId="3085A564"/>
    <w:p w14:paraId="5F041F63"/>
    <w:p w14:paraId="1ED8D595"/>
    <w:p w14:paraId="46380210"/>
    <w:p w14:paraId="298B859C"/>
    <w:p w14:paraId="26D45507"/>
    <w:p w14:paraId="236F4B47"/>
    <w:p w14:paraId="4BEA3A46"/>
    <w:p w14:paraId="54C1F622"/>
    <w:p w14:paraId="0A379C08"/>
    <w:p w14:paraId="7D8181C9"/>
    <w:p w14:paraId="347A97B9"/>
    <w:p w14:paraId="436BB1B3"/>
    <w:p w14:paraId="45F65399"/>
    <w:p w14:paraId="76903DBC"/>
    <w:p w14:paraId="529D5CB7"/>
    <w:p w14:paraId="37189D70"/>
    <w:p w14:paraId="11355AEC"/>
    <w:p w14:paraId="049B291D"/>
    <w:p w14:paraId="79F16AEF"/>
    <w:p w14:paraId="2DDBB950"/>
    <w:p w14:paraId="1E8ADF0C"/>
    <w:p w14:paraId="71925A60"/>
    <w:p w14:paraId="00B4804E"/>
    <w:tbl>
      <w:tblPr>
        <w:tblStyle w:val="6"/>
        <w:tblW w:w="10915" w:type="dxa"/>
        <w:tblInd w:w="-1168" w:type="dxa"/>
        <w:tblBorders>
          <w:top w:val="double" w:color="auto" w:sz="4" w:space="0"/>
          <w:left w:val="double" w:color="auto" w:sz="4" w:space="0"/>
          <w:bottom w:val="double" w:color="auto" w:sz="4" w:space="0"/>
          <w:right w:val="doub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98"/>
        <w:gridCol w:w="1559"/>
        <w:gridCol w:w="4536"/>
        <w:gridCol w:w="1418"/>
        <w:gridCol w:w="142"/>
        <w:gridCol w:w="1842"/>
      </w:tblGrid>
      <w:tr w14:paraId="1752F6CE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6C503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</w:rPr>
              <w:t>【行程速览】</w:t>
            </w:r>
          </w:p>
        </w:tc>
      </w:tr>
      <w:tr w14:paraId="17A6A36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4CD3AA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D1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4865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/住西安</w:t>
            </w:r>
          </w:p>
        </w:tc>
      </w:tr>
      <w:tr w14:paraId="79DF9E4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BB0C2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D2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E76A9C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黄帝陵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eastAsia="zh-CN"/>
              </w:rPr>
              <w:t>黄河大合唱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kern w:val="0"/>
                <w:sz w:val="21"/>
                <w:szCs w:val="21"/>
                <w:highlight w:val="none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中餐/住壶口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宜川</w:t>
            </w:r>
          </w:p>
        </w:tc>
      </w:tr>
      <w:tr w14:paraId="051FCF8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5AE5B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D3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BB83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03B402E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F22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D4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BEB1D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乾陵、法门寺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6749977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F37D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D5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82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秦始皇陵兵马俑博物院、唐华清宫·骊山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/含早中餐/住西安</w:t>
            </w:r>
          </w:p>
        </w:tc>
      </w:tr>
      <w:tr w14:paraId="3596A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22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8EF8AE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1"/>
                <w:szCs w:val="21"/>
              </w:rPr>
              <w:t>D6</w:t>
            </w:r>
          </w:p>
        </w:tc>
        <w:tc>
          <w:tcPr>
            <w:tcW w:w="9695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8D3E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钟鼓楼广场、回民小吃街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、返程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62E935F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0AB3F9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***在不减少景点的前提下，导游有权根据实际情况，适当调整景点游览顺序***</w:t>
            </w:r>
          </w:p>
          <w:p w14:paraId="4A63880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/机场后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1"/>
                <w:szCs w:val="21"/>
                <w:lang w:val="en-US" w:eastAsia="zh-CN"/>
              </w:rPr>
              <w:t>陕西人为秦人，讲话口音偏重，如果有言语吼喝没有恶意，敬请谅解。</w:t>
            </w:r>
          </w:p>
          <w:p w14:paraId="5782E82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spacing w:val="2640"/>
                <w:kern w:val="0"/>
                <w:sz w:val="44"/>
                <w:szCs w:val="44"/>
                <w:fitText w:val="3080" w:id="2129225863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联系您，请联系出团通知书紧急联系人。</w:t>
            </w:r>
          </w:p>
        </w:tc>
      </w:tr>
      <w:tr w14:paraId="3C3343FA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1488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766652"/>
                <w:kern w:val="0"/>
                <w:sz w:val="24"/>
                <w:szCs w:val="24"/>
                <w:lang w:val="en-US" w:eastAsia="zh-CN"/>
              </w:rPr>
              <w:t>【详细行程安排】</w:t>
            </w:r>
          </w:p>
        </w:tc>
      </w:tr>
      <w:tr w14:paraId="38AAE9C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4E9B3D1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各地-西安（自由活动指南）                            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4763458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550CAA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4CFE79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003E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56C48A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67983B2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val="en-US" w:eastAsia="zh-CN"/>
              </w:rPr>
              <w:t>自行前往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4"/>
                <w:szCs w:val="20"/>
                <w:lang w:eastAsia="zh-CN"/>
              </w:rPr>
              <w:t>】：</w:t>
            </w:r>
          </w:p>
          <w:p w14:paraId="7300E85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100D571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0589A9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29B5D5B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6A2D47C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239BB02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059DA2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轩辕庙、壶口瀑布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，黄河大合唱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0AE157D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647B6A2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宿：壶口/宜川</w:t>
            </w:r>
          </w:p>
        </w:tc>
      </w:tr>
      <w:tr w14:paraId="66582BF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6DF0A1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餐后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集合出发，乘车约3小时赴黄陵，拜谒中华民族的祭坛、人文始祖的陵寝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【黄帝陵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轩辕庙】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（约2小时，景区往返电瓶车自理20元/人）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黄帝陵是中华民族始祖黄帝轩辕氏的陵墓，相传黄帝得道升天，故此陵墓为衣冠冢。编为“古墓葬第一号”，号称“天下第一陵”。黄帝陵古称“桥陵”，为中国历代帝王和著名人士祭祀黄帝的场所。据记载，最早举行祭祀黄帝始于公元前442年。自唐大历五年（770年）建庙祀典以来，一直是历代王朝举行国家大祭的场所。海外侨胞将其誉为“东方麦加”。 轩辕庙内古木参天，有黄帝手植的轩辕柏，有汉武帝征朔方还，挂甲于树的挂甲柏等3000株千年古柏，进入殿中，犹如进入家祠宗庙，在先祖面前，不惟肃然起敬。</w:t>
            </w:r>
          </w:p>
          <w:p w14:paraId="4832B4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后乘车约2.5小时赴宜川，沿途车览盘龙卧虎绵延起伏的陕北黄土高原地貌，领略“天下黄河一壶收”的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【黄河壶口瀑布】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（约1小时、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往返电瓶车自理40元/人）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</w:rPr>
              <w:t>世界上最大的黄色瀑布，因其气势雄浑而享誉中外。壶口瀑布是由于黄河流至壶口一带，两岸苍山夹峙，把黄河水约束在狭窄的黄河峡谷中，河水聚拢，收束为一股，奔腾呼啸，跃入深潭，溅起浪涛翻滚，形似巨壶内黄水沸腾。巨大的浪涛，在形成的落差注入谷底后，激起一团团水雾烟云，景色分外奇丽。站在河边观瀑，忍不住唱起“风在吼，马在叫，黄河在咆哮”这威武雄壮的歌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661545B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0"/>
                <w:u w:val="single"/>
                <w:lang w:eastAsia="zh-CN"/>
              </w:rPr>
              <w:t>特别赠送民族抗战史诗剧《黄河大合唱》，传唱时代最强音。以壶口瀑布为背景，再现了那段波澜壮阔的峥嵘岁月。重温历史，唱响民族魂。</w:t>
            </w:r>
          </w:p>
          <w:p w14:paraId="29DA62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  <w:lang w:eastAsia="zh-CN"/>
              </w:rPr>
              <w:t>可自费观看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4"/>
                <w:szCs w:val="20"/>
              </w:rPr>
              <w:t>《黄河之水天上来》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val="en-US" w:eastAsia="zh-CN"/>
              </w:rPr>
              <w:t>50元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39517F"/>
                <w:kern w:val="0"/>
                <w:sz w:val="24"/>
                <w:szCs w:val="20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片长30分钟，将黄河的发源、地质的演变、壶口的风采浓缩为一部黄河的史诗，采用全球首创以黄河为主题的“弧幕3D动感”集成创新技术、历史和现实于一体，依托黄河浑厚深远的历史文化，打造“超真实”震撼视听娱乐体验。提升游客对黄河壶口瀑布景区地质、文化、人文等方面的全面了解，打破壶口景区原单一景点的狭小格局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4F38C45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结束游览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后入住酒店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</w:tc>
      </w:tr>
      <w:tr w14:paraId="7D0F4CA2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8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74AE30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54555" cy="1475740"/>
                  <wp:effectExtent l="0" t="0" r="17145" b="10160"/>
                  <wp:docPr id="28" name="图片 28" descr="http://img95.699pic.com/search/501/100/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http://img95.699pic.com/search/501/100/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4745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256790" cy="1475740"/>
                  <wp:effectExtent l="0" t="0" r="10160" b="10160"/>
                  <wp:docPr id="27" name="图片 27" descr="http://image.naic.org.cn/uploadfile/2017/1026/1508998166352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http://image.naic.org.cn/uploadfile/2017/1026/15089981663521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258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inline distT="0" distB="0" distL="0" distR="0">
                  <wp:extent cx="2160905" cy="1475740"/>
                  <wp:effectExtent l="0" t="0" r="10795" b="10160"/>
                  <wp:docPr id="32" name="图片 32" descr="http://image.naic.org.cn/uploadfile/2017/1020/150847801709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http://image.naic.org.cn/uploadfile/2017/1020/150847801709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230" cy="147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51AE2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058C6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备注：</w:t>
            </w:r>
          </w:p>
          <w:p w14:paraId="2E4304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①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北线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（费用自理）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陕西景区多为国家5A级无烟无噪音景区，为更加深入的了解陕西文化，建议使用讲解耳麦，尊重景区规定做文明旅游人，又紧跟导游步伐聆听历史的变革，不虚此行！</w:t>
            </w:r>
          </w:p>
          <w:p w14:paraId="34B5AD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</w:rPr>
              <w:t>②</w:t>
            </w:r>
            <w:r>
              <w:rPr>
                <w:rFonts w:hint="eastAsia" w:ascii="微软雅黑" w:hAnsi="微软雅黑" w:eastAsia="微软雅黑"/>
                <w:color w:val="auto"/>
                <w:kern w:val="0"/>
                <w:sz w:val="21"/>
                <w:szCs w:val="21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壶口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景区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内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往返电瓶车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eastAsia="zh-CN"/>
              </w:rPr>
              <w:t>费用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</w:rPr>
              <w:t>40元/人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</w:p>
        </w:tc>
      </w:tr>
      <w:tr w14:paraId="6414A10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BB6224D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南泥湾、王家坪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杨家岭、枣园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、金延安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2771725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1390A3E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23F2556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9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BF50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早餐后赴红色旅游胜地延安，沿途</w:t>
            </w:r>
            <w:r>
              <w:rPr>
                <w:rFonts w:hint="eastAsia" w:ascii="微软雅黑" w:hAnsi="微软雅黑" w:eastAsia="微软雅黑" w:cs="微软雅黑"/>
                <w:b/>
                <w:color w:val="39517F"/>
                <w:kern w:val="0"/>
                <w:sz w:val="24"/>
                <w:szCs w:val="24"/>
              </w:rPr>
              <w:t>赠送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参观著名的延安精神的发源地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【南泥湾】</w:t>
            </w:r>
            <w:r>
              <w:rPr>
                <w:rFonts w:hint="eastAsia" w:ascii="微软雅黑" w:hAnsi="微软雅黑" w:eastAsia="微软雅黑" w:cs="微软雅黑"/>
                <w:bCs/>
                <w:color w:val="39517F"/>
                <w:kern w:val="0"/>
                <w:sz w:val="24"/>
                <w:szCs w:val="24"/>
                <w:shd w:val="clear"/>
              </w:rPr>
              <w:t>（约20分钟）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南泥湾精神是延安精神的重要构成‘自己动手、丰衣足食’，激励着我们一代又一代的中华儿女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后赴延安，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途中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可以远眺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延安革命的象征和标志—宝塔山。</w:t>
            </w:r>
          </w:p>
          <w:p w14:paraId="22D103B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游览中央书记处旧址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【王家坪或杨家岭】</w:t>
            </w:r>
            <w:r>
              <w:rPr>
                <w:rFonts w:hint="eastAsia" w:ascii="微软雅黑" w:hAnsi="微软雅黑" w:eastAsia="微软雅黑" w:cs="微软雅黑"/>
                <w:color w:val="39517F"/>
                <w:kern w:val="0"/>
                <w:sz w:val="24"/>
                <w:szCs w:val="24"/>
              </w:rPr>
              <w:t>（约30分钟）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DD4986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后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陕北爱心枣店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（约40分钟），品尝陕北大红枣。</w:t>
            </w:r>
          </w:p>
          <w:p w14:paraId="62A57BA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【金延安主题街区】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zh-CN"/>
              </w:rPr>
              <w:t>作为延安枣园文化广场体验式旅游的一个亮点，依照老延安城的街衢通道、市井布设格局，提取文化、建筑、民俗等元素而给予创新设计，让老延安城原有的历史与记忆“复活”，展现给人们一个活生生的“老延安”</w:t>
            </w:r>
          </w:p>
          <w:p w14:paraId="53E6BC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中餐升级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【红军宴】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寻找记性里的红色味道，回忆峥嵘岁月，纪念延安精神。</w:t>
            </w:r>
          </w:p>
          <w:p w14:paraId="3165AF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参观中共七大会议旧址、抗战时期的“中南海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lang w:eastAsia="zh-CN"/>
              </w:rPr>
              <w:t>【枣园】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（约30分钟），中央大礼堂，毛泽东、周恩来、刘少奇等老一辈革命家故居。</w:t>
            </w:r>
            <w:r>
              <w:rPr>
                <w:rFonts w:hint="eastAsia" w:ascii="微软雅黑" w:hAnsi="微软雅黑" w:eastAsia="微软雅黑" w:cs="微软雅黑"/>
                <w:b w:val="0"/>
                <w:i w:val="0"/>
                <w:caps w:val="0"/>
                <w:color w:val="auto"/>
                <w:spacing w:val="0"/>
                <w:kern w:val="2"/>
                <w:sz w:val="24"/>
                <w:szCs w:val="24"/>
                <w:shd w:val="clear" w:color="auto" w:fill="FFFFFF"/>
                <w:lang w:val="zh-CN" w:eastAsia="zh-CN" w:bidi="ar-SA"/>
              </w:rPr>
              <w:t>位于延安城西北8公里处，这里原是一家地主的庄园，中共中央进驻延安后，为中央社会部驻地，遂改名为“延园”，现旧址大门石柱两侧尚有康生所书“延园”二字。</w:t>
            </w:r>
          </w:p>
          <w:p w14:paraId="6A30D8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参观完毕后，乘车返西安。</w:t>
            </w:r>
          </w:p>
          <w:p w14:paraId="215D01A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推荐观看：红色演出《延安保育院》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或者《红秀延安》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238元/人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。自愿自费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观看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 xml:space="preserve">  </w:t>
            </w:r>
          </w:p>
          <w:p w14:paraId="6D46281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0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4562475</wp:posOffset>
                  </wp:positionH>
                  <wp:positionV relativeFrom="paragraph">
                    <wp:posOffset>309880</wp:posOffset>
                  </wp:positionV>
                  <wp:extent cx="2266950" cy="1475740"/>
                  <wp:effectExtent l="0" t="0" r="0" b="10160"/>
                  <wp:wrapSquare wrapText="bothSides"/>
                  <wp:docPr id="36" name="图片 36" descr="E:/F盘（办公用）/直客图片制作/各地图片/陕西/jpeg文件/延安王家坪 (2).jpg延安王家坪 (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E:/F盘（办公用）/直客图片制作/各地图片/陕西/jpeg文件/延安王家坪 (2).jpg延安王家坪 (2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1678" r="1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2181225</wp:posOffset>
                  </wp:positionH>
                  <wp:positionV relativeFrom="paragraph">
                    <wp:posOffset>299085</wp:posOffset>
                  </wp:positionV>
                  <wp:extent cx="2352040" cy="1511300"/>
                  <wp:effectExtent l="0" t="0" r="10160" b="0"/>
                  <wp:wrapSquare wrapText="bothSides"/>
                  <wp:docPr id="34" name="图片 34" descr="http://jdimg2.21cos.com/sdyt/2017-2-27-3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http://jdimg2.21cos.com/sdyt/2017-2-27-3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2040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300355</wp:posOffset>
                  </wp:positionV>
                  <wp:extent cx="2209165" cy="1503045"/>
                  <wp:effectExtent l="0" t="0" r="635" b="8255"/>
                  <wp:wrapSquare wrapText="bothSides"/>
                  <wp:docPr id="38" name="图片 38" descr="http://www.redtourism.com.cn/tris/newImgTem/852f4a92fa424aef97d11677ecb2a9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http://www.redtourism.com.cn/tris/newImgTem/852f4a92fa424aef97d11677ecb2a9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83" r="124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503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D9062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78D61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乾陵、法门寺 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275D69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餐：早中 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F9B72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48891AC9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F18DA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早餐后，乘车约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小时前往咸阳，参观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【茂陵】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(门票80自理）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汉代帝王陵墓中代表性的汉武大帝刘彻之墓。</w:t>
            </w:r>
          </w:p>
          <w:p w14:paraId="381FC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后参观唐高宗李治与武则天的合葬墓，素有考古界“三峡工程”之称的——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【乾陵】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1.5小时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</w:t>
            </w:r>
            <w:r>
              <w:rPr>
                <w:rFonts w:hint="eastAsia" w:ascii="微软雅黑" w:hAnsi="微软雅黑" w:eastAsia="微软雅黑" w:cs="微软雅黑"/>
                <w:color w:val="C00000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世界上独一无二的夫妻皇帝合葬陵。陵区气势雄伟壮观，最引人注目的是朱雀门外的石人群像，整齐恭敬地排列于陵前，仿佛列队恭迎皇帝的到来。闻名于世的武则天无字碑矗立在朱雀门外的司马道东侧，以精湛的雕刻艺术在整个乾陵陵园的石雕中格外突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乾陵也是中国古代帝王陵墓中少数没有被盗掘的陵墓，出土文物都来自乾陵的陪葬墓，如永泰公主墓、懿德太子墓等。</w:t>
            </w:r>
          </w:p>
          <w:p w14:paraId="548037B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u w:val="double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</w:rPr>
              <w:t>乾县四宝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  <w:u w:val="double"/>
                <w:lang w:val="en-US" w:eastAsia="zh-CN"/>
              </w:rPr>
              <w:t>或过堂斋。</w:t>
            </w:r>
          </w:p>
          <w:p w14:paraId="5AEA66C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餐后赴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4"/>
                <w:szCs w:val="24"/>
              </w:rPr>
              <w:t>【法门寺】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4"/>
                <w:szCs w:val="24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参观时间约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2.5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小时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</w:rPr>
              <w:t>电瓶车自理30元/人）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又名“真身宝塔”，位于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"https://baike.baidu.com/item/%E7%82%8E%E5%B8%9D"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炎帝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故里、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"https://baike.baidu.com/item/%E9%9D%92%E9%93%9C%E5%99%A8%E4%B9%8B%E4%B9%A1/8677834"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青铜器之乡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——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"https://baike.baidu.com/item/%E5%AE%9D%E9%B8%A1%E5%B8%82/13860686"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宝鸡市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，据传始建于东汉明帝十一年（公元68年），约有1900多年历史，素有“关中塔庙始祖”之称，周魏以前称作“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"https://baike.baidu.com/item/%E9%98%BF%E8%82%B2%E7%8E%8B%E5%AF%BA/1177040"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阿育王寺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”，隋文帝时改称“成实道场”，唐高祖时改名“法门寺”。法门寺被誉为皇家寺庙，因安置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"https://baike.baidu.com/item/%E9%87%8A%E8%BF%A6%E7%89%9F%E5%B0%BC"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释迦牟尼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佛指骨</w:t>
            </w:r>
            <w:r>
              <w:rPr>
                <w:rFonts w:hint="eastAsia" w:ascii="微软雅黑" w:hAnsi="微软雅黑" w:eastAsia="微软雅黑" w:cs="微软雅黑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</w:rPr>
              <w:instrText xml:space="preserve"> HYPERLINK "https://baike.baidu.com/item/%E8%88%8D%E5%88%A9" \t "https://baike.baidu.com/item/%E6%B3%95%E9%97%A8%E5%AF%BA/_blank" </w:instrText>
            </w:r>
            <w:r>
              <w:rPr>
                <w:rFonts w:hint="eastAsia" w:ascii="微软雅黑" w:hAnsi="微软雅黑" w:eastAsia="微软雅黑" w:cs="微软雅黑"/>
              </w:rPr>
              <w:fldChar w:fldCharType="separate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舍利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fldChar w:fldCharType="end"/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而成为举国仰望的佛教圣地。法门寺佛塔被誉为“护国真身宝塔”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0FA6ED5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后返回西安。</w:t>
            </w:r>
          </w:p>
        </w:tc>
      </w:tr>
      <w:tr w14:paraId="1DCE4853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D4E8E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auto"/>
                <w:kern w:val="0"/>
                <w:sz w:val="22"/>
                <w:szCs w:val="22"/>
              </w:rPr>
              <w:t>备注：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西线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无线耳机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0元/人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（费用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</w:rPr>
              <w:t>自</w:t>
            </w: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eastAsia="zh-CN"/>
              </w:rPr>
              <w:t>理）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22"/>
                <w:szCs w:val="22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2"/>
                <w:szCs w:val="22"/>
              </w:rPr>
              <w:t>陕西景区多为国家5A级无烟无噪音景区，为更加深入的了解陕西文化，建议使用讲解耳麦，既尊重景区规定做文明旅游人，又紧跟导游步伐聆听历史的变革，不虚此行！</w:t>
            </w:r>
          </w:p>
          <w:p w14:paraId="0DB4F6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right="-220" w:rightChars="-105"/>
              <w:jc w:val="left"/>
              <w:textAlignment w:val="auto"/>
              <w:rPr>
                <w:rFonts w:hint="eastAsia"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2"/>
                <w:szCs w:val="22"/>
                <w:lang w:val="en-US" w:eastAsia="zh-CN"/>
              </w:rPr>
              <w:t>乾陵不含景区内电瓶车30元/人，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（此费用不含，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val="en-US" w:eastAsia="zh-CN"/>
              </w:rPr>
              <w:t>景区规定，进入景区就需要购买乘坐，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18"/>
                <w:szCs w:val="18"/>
                <w:lang w:eastAsia="zh-CN"/>
              </w:rPr>
              <w:t>费用现付导游或景区）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133600" cy="1259840"/>
                  <wp:effectExtent l="0" t="0" r="0" b="16510"/>
                  <wp:docPr id="6" name="图片 1" descr="http://img.cyw.com/shopx/20121205173919434297/shopinfo/201610/201610161105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1" descr="http://img.cyw.com/shopx/20121205173919434297/shopinfo/201610/201610161105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85" cy="12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332990" cy="1259840"/>
                  <wp:effectExtent l="0" t="0" r="10160" b="16510"/>
                  <wp:docPr id="3" name="图片 3" descr="http://img.pconline.com.cn/images/upload/upc/tx/photoblog/1703/10/c10/39162314_1489142893043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http://img.pconline.com.cn/images/upload/upc/tx/photoblog/1703/10/c10/39162314_1489142893043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990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drawing>
                <wp:inline distT="0" distB="0" distL="0" distR="0">
                  <wp:extent cx="2244725" cy="1259840"/>
                  <wp:effectExtent l="0" t="0" r="3175" b="16510"/>
                  <wp:docPr id="2" name="图片 2" descr="http://pic4.40017.cn/scenery/destination/2017/02/16/14/FUSkS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http://pic4.40017.cn/scenery/destination/2017/02/16/14/FUSkS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725" cy="12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5B82D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7E97708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第五天：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秦始皇陵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兵马俑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eastAsia="zh-CN"/>
              </w:rPr>
              <w:t>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、唐华清宫</w:t>
            </w:r>
          </w:p>
        </w:tc>
        <w:tc>
          <w:tcPr>
            <w:tcW w:w="1560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7C4144D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   </w:t>
            </w:r>
          </w:p>
        </w:tc>
        <w:tc>
          <w:tcPr>
            <w:tcW w:w="1842" w:type="dxa"/>
            <w:tcBorders>
              <w:tl2br w:val="nil"/>
              <w:tr2bl w:val="nil"/>
            </w:tcBorders>
            <w:shd w:val="clear" w:color="auto" w:fill="4D4333"/>
          </w:tcPr>
          <w:p w14:paraId="4379FB5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宿：西安</w:t>
            </w:r>
          </w:p>
        </w:tc>
      </w:tr>
      <w:tr w14:paraId="3D6E67A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FFFFFF" w:themeFill="background1"/>
            <w:vAlign w:val="center"/>
          </w:tcPr>
          <w:p w14:paraId="5003DB4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早餐后，集合出发,乘车约1小时赴临潼，参观最完整的中国唐文化标志性景区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 w:cs="微软雅黑"/>
                <w:color w:val="452315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 xml:space="preserve">（约1.5小时  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4"/>
                <w:szCs w:val="24"/>
              </w:rPr>
              <w:t>自理：华清宫电瓶车往返20元/人或骊山往返索道60元/人）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</w:t>
            </w:r>
          </w:p>
        </w:tc>
      </w:tr>
      <w:tr w14:paraId="588A763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67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B2B6F7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在，慕名而来只为一睹贵妃出浴的香艳之地。</w:t>
            </w:r>
          </w:p>
          <w:p w14:paraId="3C5A1B7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后参观世界文化遗产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约2.5小时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4"/>
                <w:szCs w:val="24"/>
              </w:rPr>
              <w:t>自理：兵马俑电瓶车单程5元/人）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，这是世界上最大的“地下军事博物馆”世界考古史上最伟大发现之一，堪称“世界第八大奇迹”，穿行在这些极具感染力的艺术品之间，历史似乎不再遥远。</w:t>
            </w:r>
          </w:p>
          <w:p w14:paraId="2A15D02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51546D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之后游览西安网红打卡地</w:t>
            </w:r>
            <w:r>
              <w:rPr>
                <w:rFonts w:hint="eastAsia" w:ascii="微软雅黑" w:hAnsi="微软雅黑" w:eastAsia="微软雅黑" w:cs="微软雅黑"/>
                <w:b/>
                <w:color w:val="452315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</w:t>
            </w:r>
          </w:p>
          <w:p w14:paraId="0714F51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【特别安排】：</w:t>
            </w:r>
          </w:p>
          <w:p w14:paraId="019BCA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赠送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讲解耳麦(不用费用不退)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。</w:t>
            </w:r>
          </w:p>
          <w:p w14:paraId="6D3B399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4B5443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大唐不夜城为赠送项目，此活动在参观完自费演出后统一安排前往，因大唐不夜城街区特殊性，我社将安排客人自由活动，导游和车辆等候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后回送酒店。（超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  <w:t>1小时客人需自行返回酒店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eastAsia="zh-CN"/>
              </w:rPr>
              <w:t>）</w:t>
            </w:r>
          </w:p>
          <w:p w14:paraId="31AA20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5CB561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57CF7AC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5E702F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452315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316230</wp:posOffset>
                  </wp:positionV>
                  <wp:extent cx="6736080" cy="1394460"/>
                  <wp:effectExtent l="0" t="0" r="7620" b="2540"/>
                  <wp:wrapSquare wrapText="bothSides"/>
                  <wp:docPr id="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360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</w:tc>
      </w:tr>
      <w:tr w14:paraId="7533C6E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28DEF78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第六天：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回民街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418" w:type="dxa"/>
            <w:tcBorders>
              <w:tl2br w:val="nil"/>
              <w:tr2bl w:val="nil"/>
            </w:tcBorders>
            <w:shd w:val="clear" w:color="auto" w:fill="4D4333"/>
          </w:tcPr>
          <w:p w14:paraId="08011FE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2"/>
            <w:tcBorders>
              <w:tl2br w:val="nil"/>
              <w:tr2bl w:val="nil"/>
            </w:tcBorders>
            <w:shd w:val="clear" w:color="auto" w:fill="4D4333"/>
          </w:tcPr>
          <w:p w14:paraId="271FDA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4CB038F4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987A7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59F724E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10A38D9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23052C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06AB1A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45E47E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1E2C776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984807" w:themeColor="accent6" w:themeShade="80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7620" b="1905"/>
                  <wp:docPr id="1" name="图片 1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0" b="1905"/>
                  <wp:docPr id="7" name="图片 7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1905"/>
                  <wp:docPr id="9" name="图片 9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D7D76D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61BF936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before="156" w:before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5356A10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9364E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48D0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1FBC322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15F5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947D73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全程正规营运手续空调旅游车（根据人数用车，保证每人一正座，婴幼儿必须占座。）</w:t>
            </w:r>
          </w:p>
        </w:tc>
      </w:tr>
      <w:tr w14:paraId="2EC4E01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77A0F0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住宿</w:t>
            </w: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EA387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2B32A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59570C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标准酒店</w:t>
            </w:r>
          </w:p>
        </w:tc>
      </w:tr>
      <w:tr w14:paraId="098346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A7E9A7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65EB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4C0C470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D7D5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民幸酒店，艾豪森等同本地标准酒店；</w:t>
            </w:r>
          </w:p>
        </w:tc>
      </w:tr>
      <w:tr w14:paraId="7AE16BA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DDEC2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559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9D23ED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5193E5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7938" w:type="dxa"/>
            <w:gridSpan w:val="4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84244F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305ED5A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637C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8"/>
                <w:szCs w:val="28"/>
                <w:lang w:eastAsia="zh-CN"/>
              </w:rPr>
              <w:t>温馨提醒：</w:t>
            </w:r>
          </w:p>
          <w:p w14:paraId="481B7495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1、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若需要全程升级轻奢型或者豪华型酒店的请注意：因条件有限，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kern w:val="0"/>
                <w:sz w:val="24"/>
                <w:szCs w:val="21"/>
                <w:lang w:eastAsia="zh-CN"/>
              </w:rPr>
              <w:t>其中壶口1晚未做升级，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只能升级了西安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val="en-US" w:eastAsia="zh-CN"/>
              </w:rPr>
              <w:t>酒店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1"/>
                <w:lang w:eastAsia="zh-CN"/>
              </w:rPr>
              <w:t>，请知晓！</w:t>
            </w:r>
          </w:p>
          <w:p w14:paraId="6705123D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2、因地域原因，当地景区酒店星级标准不能与大城市同级酒店相比，敬请谅解！</w:t>
            </w:r>
          </w:p>
          <w:p w14:paraId="3033B1CE">
            <w:pPr>
              <w:keepNext w:val="0"/>
              <w:keepLines w:val="0"/>
              <w:pageBreakBefore w:val="0"/>
              <w:tabs>
                <w:tab w:val="left" w:pos="691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3、以上仅是参考酒店，也会安排参考酒店外的同标准酒店，以实际安排为准；西安大部分酒店无法提供三人间或加床，如遇自然单人住一间房，游客需另行付单房差，散客不拼住.</w:t>
            </w:r>
          </w:p>
        </w:tc>
      </w:tr>
      <w:tr w14:paraId="6998FE1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88027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EF0E9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4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正餐（早餐为酒店早餐，特色正餐：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val="en-US" w:eastAsia="zh-CN"/>
              </w:rPr>
              <w:t>一餐红军宴，一餐乾县四宝或过堂斋。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其余均为常规团餐）</w:t>
            </w:r>
            <w:bookmarkEnd w:id="0"/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452315"/>
                <w:kern w:val="0"/>
                <w:sz w:val="22"/>
                <w:szCs w:val="22"/>
              </w:rPr>
              <w:t>不用餐费用不退</w:t>
            </w:r>
          </w:p>
          <w:p w14:paraId="4A5E3A4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452315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备注：由于地域不同及餐标所限，用餐多有不合口味之处，可自带佐餐咸菜、干粮、小吃、矿泉水等食品，请做好心理准备，多多谅解。</w:t>
            </w:r>
          </w:p>
        </w:tc>
      </w:tr>
      <w:tr w14:paraId="02402BF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4EC96F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B423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黄帝陵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轩辕庙、壶口瀑布、乾陵、法门寺、秦始皇陵兵马俑、唐华清宫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b/>
                <w:bCs w:val="0"/>
                <w:color w:val="984807" w:themeColor="accent6" w:themeShade="80"/>
                <w:kern w:val="0"/>
                <w:sz w:val="22"/>
                <w:szCs w:val="22"/>
              </w:rPr>
              <w:t>骊山、大慈恩寺</w:t>
            </w:r>
          </w:p>
          <w:p w14:paraId="41276FC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2"/>
                <w:szCs w:val="22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6AD83A0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3E4A5E1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A7CF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562E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2A33932B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29050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FF9CA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旅行社责任险、旅游意外险（旅意险最高赔付为10万元，如需增加保额，请提前告知）</w:t>
            </w:r>
          </w:p>
        </w:tc>
      </w:tr>
      <w:tr w14:paraId="43479426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7F3FD80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C47FD6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01A01FAF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DB5D8E3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6C21777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DF1B5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23EB920C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FD27F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费用不含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43C0809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北线无线耳机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0元/人、黄陵景交20元/人、壶口景交40元/人、法门寺乾陵耳机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0元/人、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eastAsia="zh-CN"/>
              </w:rPr>
              <w:t>乾陵电瓶车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30元/人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，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法门寺电瓶车30元/人、茂陵80元/人、兵马俑景交5元/人、华清宫景交20元/人、骊山索道往返60元/人、大雁塔登塔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</w:rPr>
              <w:t>元/人</w:t>
            </w:r>
          </w:p>
          <w:p w14:paraId="518E26F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70B827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5A736C2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35DEE76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3771361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5DB0C0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推荐自费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280C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after="10"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1.《延安保育院》（门票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  <w:lang w:val="en-US" w:eastAsia="zh-CN"/>
              </w:rPr>
              <w:t>238起</w:t>
            </w:r>
            <w:r>
              <w:rPr>
                <w:rFonts w:hint="eastAsia" w:ascii="微软雅黑" w:hAnsi="微软雅黑" w:eastAsia="微软雅黑" w:cs="微软雅黑"/>
                <w:bCs/>
                <w:kern w:val="0"/>
                <w:sz w:val="24"/>
                <w:szCs w:val="24"/>
              </w:rPr>
              <w:t>，自愿自费）</w:t>
            </w:r>
          </w:p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.《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4.《1212 西安事变》大型实景影画剧演艺巨作（自理 268 元，演出约 70 钟）</w:t>
            </w:r>
          </w:p>
          <w:p w14:paraId="192E8F1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  <w:t>5.《秦俑情》大型史事舞台剧（自理258元起，演出约70分钟）</w:t>
            </w:r>
          </w:p>
          <w:p w14:paraId="37304E8F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4F121E61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C1E19E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特别</w:t>
            </w:r>
          </w:p>
          <w:p w14:paraId="2CDD50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/>
              </w:rPr>
              <w:t>提示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6BA86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063E28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13460C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6B0E6FB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54C9CF48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883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1C2B7E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1D285877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57E5BE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1455C2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2042C600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CD468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景区优惠</w:t>
            </w:r>
          </w:p>
          <w:p w14:paraId="2567156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5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125A1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  <w:lang w:val="en-US" w:eastAsia="zh-CN"/>
              </w:rPr>
              <w:t>持相应有效优惠证件，当地产生优惠门票，导游优惠折扣现退。</w:t>
            </w:r>
          </w:p>
          <w:p w14:paraId="77F1F9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半票对象：全日制学生，持本人已在校注册的有效学生证；儿童身高1.2-1.4米为半票。</w:t>
            </w:r>
          </w:p>
          <w:p w14:paraId="3EFC6E1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免票对象：</w:t>
            </w:r>
          </w:p>
          <w:p w14:paraId="4652844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1､儿童身高1.2米以下免票。</w:t>
            </w:r>
          </w:p>
          <w:p w14:paraId="2949AA0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2､65周岁以上持本人有效身份证免票。</w:t>
            </w:r>
          </w:p>
          <w:p w14:paraId="12EB5DBC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3､持有效残疾证、现役军人（军官）证免票。</w:t>
            </w:r>
          </w:p>
          <w:p w14:paraId="703EBD9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4､秦始皇陵兵马俑博物院由家长携带的16岁及以下未成年人免票。</w:t>
            </w:r>
          </w:p>
        </w:tc>
      </w:tr>
      <w:tr w14:paraId="6662C2CD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4D4333"/>
            <w:vAlign w:val="center"/>
          </w:tcPr>
          <w:p w14:paraId="3085ACD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2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10FC71B5">
        <w:tblPrEx>
          <w:tblBorders>
            <w:top w:val="double" w:color="auto" w:sz="4" w:space="0"/>
            <w:left w:val="double" w:color="auto" w:sz="4" w:space="0"/>
            <w:bottom w:val="double" w:color="auto" w:sz="4" w:space="0"/>
            <w:right w:val="doub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915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10641F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28986CA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5DF960CE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3、西安大部分酒店无法提供三人间或加床，如遇自然单人住一间房，须按提前抵达或延住的房价补付房差。</w:t>
            </w:r>
          </w:p>
          <w:p w14:paraId="319D58B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55AE6D58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0FD6C12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E3D724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7、因人力不可抗拒因素造成的滞留及产生的费用由客人自理（如飞机/火车延误、自然灾害等）。</w:t>
            </w:r>
          </w:p>
          <w:p w14:paraId="07F74D46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47FE2C42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9、旅行社不推荐游客参加人身安全不确定的活动，如游客擅自行动而产生的后果，旅行社不承担责任。</w:t>
            </w:r>
          </w:p>
          <w:p w14:paraId="56A8313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59C572C7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11、报名时请提供旅游者的真实姓名与常用手机号，以便工作人员及时联系。建议游客自行购买意外保险。</w:t>
            </w:r>
          </w:p>
          <w:p w14:paraId="06D84E2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597265E5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2"/>
                <w:szCs w:val="22"/>
              </w:rPr>
              <w:t>13、雨季天气时请注意各景区的路况。餐厅用餐及酒店沐浴时，请注意地面，小心滑倒！</w:t>
            </w:r>
          </w:p>
        </w:tc>
      </w:tr>
    </w:tbl>
    <w:p w14:paraId="2FCD837C"/>
    <w:sectPr>
      <w:headerReference r:id="rId3" w:type="default"/>
      <w:pgSz w:w="11906" w:h="16838"/>
      <w:pgMar w:top="1100" w:right="1797" w:bottom="437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4CB1126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-1174750</wp:posOffset>
          </wp:positionH>
          <wp:positionV relativeFrom="paragraph">
            <wp:posOffset>-539115</wp:posOffset>
          </wp:positionV>
          <wp:extent cx="7656830" cy="10661015"/>
          <wp:effectExtent l="0" t="0" r="1270" b="6985"/>
          <wp:wrapNone/>
          <wp:docPr id="4" name="图片 4" descr="峥嵘岁月边框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峥嵘岁月边框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656830" cy="106610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042E4"/>
    <w:rsid w:val="00015B57"/>
    <w:rsid w:val="00052676"/>
    <w:rsid w:val="00060B42"/>
    <w:rsid w:val="0006123A"/>
    <w:rsid w:val="0006192D"/>
    <w:rsid w:val="0006220D"/>
    <w:rsid w:val="000A0026"/>
    <w:rsid w:val="000B67C0"/>
    <w:rsid w:val="000C3DD7"/>
    <w:rsid w:val="000C51A1"/>
    <w:rsid w:val="000E3FC3"/>
    <w:rsid w:val="00100FCC"/>
    <w:rsid w:val="001400AE"/>
    <w:rsid w:val="00145FA4"/>
    <w:rsid w:val="0015629B"/>
    <w:rsid w:val="001A0A92"/>
    <w:rsid w:val="001A1C3F"/>
    <w:rsid w:val="001B7626"/>
    <w:rsid w:val="001C336A"/>
    <w:rsid w:val="001D700E"/>
    <w:rsid w:val="001F6437"/>
    <w:rsid w:val="00200D36"/>
    <w:rsid w:val="00231ABB"/>
    <w:rsid w:val="00236EB4"/>
    <w:rsid w:val="002711C4"/>
    <w:rsid w:val="00271866"/>
    <w:rsid w:val="00275908"/>
    <w:rsid w:val="002B08CD"/>
    <w:rsid w:val="002B5F8A"/>
    <w:rsid w:val="002C2D6F"/>
    <w:rsid w:val="002F1D08"/>
    <w:rsid w:val="00333206"/>
    <w:rsid w:val="00346B31"/>
    <w:rsid w:val="00353581"/>
    <w:rsid w:val="0038438B"/>
    <w:rsid w:val="003A5048"/>
    <w:rsid w:val="003C01D0"/>
    <w:rsid w:val="003C3D24"/>
    <w:rsid w:val="003D3FD3"/>
    <w:rsid w:val="003E0FF1"/>
    <w:rsid w:val="003F5B82"/>
    <w:rsid w:val="004135FF"/>
    <w:rsid w:val="00425F49"/>
    <w:rsid w:val="004632C7"/>
    <w:rsid w:val="004822F5"/>
    <w:rsid w:val="00487BA3"/>
    <w:rsid w:val="004B040D"/>
    <w:rsid w:val="004B6D9A"/>
    <w:rsid w:val="004F5472"/>
    <w:rsid w:val="004F670D"/>
    <w:rsid w:val="00501F58"/>
    <w:rsid w:val="005101E6"/>
    <w:rsid w:val="00552BC6"/>
    <w:rsid w:val="0058033C"/>
    <w:rsid w:val="00581320"/>
    <w:rsid w:val="00592903"/>
    <w:rsid w:val="005A2E80"/>
    <w:rsid w:val="005C36CB"/>
    <w:rsid w:val="005D0B7A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74B8"/>
    <w:rsid w:val="006A3192"/>
    <w:rsid w:val="006E5D5A"/>
    <w:rsid w:val="006F04CC"/>
    <w:rsid w:val="00701B32"/>
    <w:rsid w:val="00717A78"/>
    <w:rsid w:val="0074765B"/>
    <w:rsid w:val="00760DEB"/>
    <w:rsid w:val="00761FCA"/>
    <w:rsid w:val="00774F4D"/>
    <w:rsid w:val="007A19D8"/>
    <w:rsid w:val="007D3E06"/>
    <w:rsid w:val="007E6D72"/>
    <w:rsid w:val="007F5F79"/>
    <w:rsid w:val="0080594D"/>
    <w:rsid w:val="00806F86"/>
    <w:rsid w:val="00813886"/>
    <w:rsid w:val="00816F36"/>
    <w:rsid w:val="008431AF"/>
    <w:rsid w:val="008B0CC6"/>
    <w:rsid w:val="008B296B"/>
    <w:rsid w:val="008E12DC"/>
    <w:rsid w:val="008F0528"/>
    <w:rsid w:val="008F7ABB"/>
    <w:rsid w:val="00913D15"/>
    <w:rsid w:val="00914445"/>
    <w:rsid w:val="0096151D"/>
    <w:rsid w:val="009730D4"/>
    <w:rsid w:val="0097351D"/>
    <w:rsid w:val="00974EC5"/>
    <w:rsid w:val="0098097C"/>
    <w:rsid w:val="009A371A"/>
    <w:rsid w:val="009A6152"/>
    <w:rsid w:val="009D260B"/>
    <w:rsid w:val="009E47D7"/>
    <w:rsid w:val="009E780F"/>
    <w:rsid w:val="00A24A45"/>
    <w:rsid w:val="00A412D7"/>
    <w:rsid w:val="00A50E7C"/>
    <w:rsid w:val="00A543E9"/>
    <w:rsid w:val="00A56604"/>
    <w:rsid w:val="00A6358A"/>
    <w:rsid w:val="00A70B65"/>
    <w:rsid w:val="00AA4417"/>
    <w:rsid w:val="00AB15F7"/>
    <w:rsid w:val="00AB3F43"/>
    <w:rsid w:val="00AB4116"/>
    <w:rsid w:val="00AB47CB"/>
    <w:rsid w:val="00AB54C8"/>
    <w:rsid w:val="00AB5794"/>
    <w:rsid w:val="00AE61C1"/>
    <w:rsid w:val="00B06113"/>
    <w:rsid w:val="00B105C4"/>
    <w:rsid w:val="00B14915"/>
    <w:rsid w:val="00B17078"/>
    <w:rsid w:val="00B34E09"/>
    <w:rsid w:val="00B448E6"/>
    <w:rsid w:val="00B800C2"/>
    <w:rsid w:val="00B81FBF"/>
    <w:rsid w:val="00BB632B"/>
    <w:rsid w:val="00BD102B"/>
    <w:rsid w:val="00BF32D3"/>
    <w:rsid w:val="00BF3A53"/>
    <w:rsid w:val="00C24333"/>
    <w:rsid w:val="00C33317"/>
    <w:rsid w:val="00C35E92"/>
    <w:rsid w:val="00C66A4A"/>
    <w:rsid w:val="00C82767"/>
    <w:rsid w:val="00C83C39"/>
    <w:rsid w:val="00CC15EC"/>
    <w:rsid w:val="00CC23B2"/>
    <w:rsid w:val="00CF1167"/>
    <w:rsid w:val="00CF2BFD"/>
    <w:rsid w:val="00CF524E"/>
    <w:rsid w:val="00D11535"/>
    <w:rsid w:val="00D12B00"/>
    <w:rsid w:val="00D1758B"/>
    <w:rsid w:val="00D238B2"/>
    <w:rsid w:val="00D430E7"/>
    <w:rsid w:val="00D66A19"/>
    <w:rsid w:val="00D702B1"/>
    <w:rsid w:val="00D71682"/>
    <w:rsid w:val="00D725BF"/>
    <w:rsid w:val="00D74B71"/>
    <w:rsid w:val="00DA7081"/>
    <w:rsid w:val="00DC0502"/>
    <w:rsid w:val="00DC60A1"/>
    <w:rsid w:val="00E009AE"/>
    <w:rsid w:val="00E12683"/>
    <w:rsid w:val="00E23560"/>
    <w:rsid w:val="00E23FD1"/>
    <w:rsid w:val="00E3768C"/>
    <w:rsid w:val="00E51226"/>
    <w:rsid w:val="00E80AF2"/>
    <w:rsid w:val="00E91277"/>
    <w:rsid w:val="00EB076C"/>
    <w:rsid w:val="00EC12B5"/>
    <w:rsid w:val="00F04CAA"/>
    <w:rsid w:val="00F07232"/>
    <w:rsid w:val="00F20005"/>
    <w:rsid w:val="00F338B4"/>
    <w:rsid w:val="00F71666"/>
    <w:rsid w:val="00FB7C01"/>
    <w:rsid w:val="00FD5FBB"/>
    <w:rsid w:val="00FD7B20"/>
    <w:rsid w:val="02DC0EFF"/>
    <w:rsid w:val="074636AA"/>
    <w:rsid w:val="07B97937"/>
    <w:rsid w:val="08F057F5"/>
    <w:rsid w:val="0920315C"/>
    <w:rsid w:val="0A20501F"/>
    <w:rsid w:val="0BE24429"/>
    <w:rsid w:val="0C2F779B"/>
    <w:rsid w:val="0D127031"/>
    <w:rsid w:val="124F100D"/>
    <w:rsid w:val="14A415E9"/>
    <w:rsid w:val="1554775E"/>
    <w:rsid w:val="1EC344B7"/>
    <w:rsid w:val="20407429"/>
    <w:rsid w:val="209425D4"/>
    <w:rsid w:val="210466A8"/>
    <w:rsid w:val="227D2FAA"/>
    <w:rsid w:val="238766DA"/>
    <w:rsid w:val="23AD3571"/>
    <w:rsid w:val="23F235EB"/>
    <w:rsid w:val="24942439"/>
    <w:rsid w:val="25453733"/>
    <w:rsid w:val="257457B1"/>
    <w:rsid w:val="26973477"/>
    <w:rsid w:val="27322F2C"/>
    <w:rsid w:val="276854B7"/>
    <w:rsid w:val="2CC23204"/>
    <w:rsid w:val="2CFA52BF"/>
    <w:rsid w:val="2D7B4F5C"/>
    <w:rsid w:val="2D7C5B11"/>
    <w:rsid w:val="2DD62C65"/>
    <w:rsid w:val="33F64577"/>
    <w:rsid w:val="34111ABD"/>
    <w:rsid w:val="343273F5"/>
    <w:rsid w:val="349B511E"/>
    <w:rsid w:val="351D1FD7"/>
    <w:rsid w:val="371A59F1"/>
    <w:rsid w:val="37BE653A"/>
    <w:rsid w:val="38E851FE"/>
    <w:rsid w:val="3A592161"/>
    <w:rsid w:val="3AD62A0C"/>
    <w:rsid w:val="3CC41AA7"/>
    <w:rsid w:val="3D072DDD"/>
    <w:rsid w:val="3E891B33"/>
    <w:rsid w:val="3EDC080D"/>
    <w:rsid w:val="3F944F42"/>
    <w:rsid w:val="400C2886"/>
    <w:rsid w:val="41652D3C"/>
    <w:rsid w:val="4194717D"/>
    <w:rsid w:val="43236E94"/>
    <w:rsid w:val="45321186"/>
    <w:rsid w:val="46C67DD9"/>
    <w:rsid w:val="4A7E2461"/>
    <w:rsid w:val="4AC22FAD"/>
    <w:rsid w:val="4B973FAA"/>
    <w:rsid w:val="4CEF5BAF"/>
    <w:rsid w:val="4F552641"/>
    <w:rsid w:val="4FA40ED3"/>
    <w:rsid w:val="508F54A4"/>
    <w:rsid w:val="51984A67"/>
    <w:rsid w:val="52C70801"/>
    <w:rsid w:val="592E180D"/>
    <w:rsid w:val="596F20F0"/>
    <w:rsid w:val="5C927958"/>
    <w:rsid w:val="607D37A6"/>
    <w:rsid w:val="620318CE"/>
    <w:rsid w:val="66E53E53"/>
    <w:rsid w:val="69F62C3D"/>
    <w:rsid w:val="6A745C1A"/>
    <w:rsid w:val="6C330A1C"/>
    <w:rsid w:val="6D610B16"/>
    <w:rsid w:val="6E9518D7"/>
    <w:rsid w:val="707B2790"/>
    <w:rsid w:val="70EE1E25"/>
    <w:rsid w:val="713B2106"/>
    <w:rsid w:val="71B94D4A"/>
    <w:rsid w:val="73CA22E2"/>
    <w:rsid w:val="74F204AD"/>
    <w:rsid w:val="761E6CC4"/>
    <w:rsid w:val="76D161A2"/>
    <w:rsid w:val="773F6342"/>
    <w:rsid w:val="78872F10"/>
    <w:rsid w:val="78E443E2"/>
    <w:rsid w:val="7A667115"/>
    <w:rsid w:val="7A815B9E"/>
    <w:rsid w:val="7B01255E"/>
    <w:rsid w:val="7C893B0B"/>
    <w:rsid w:val="7CE00EED"/>
    <w:rsid w:val="7D225A5C"/>
    <w:rsid w:val="7D35037E"/>
    <w:rsid w:val="7D7B323D"/>
    <w:rsid w:val="7EB937A4"/>
    <w:rsid w:val="7F923FF5"/>
    <w:rsid w:val="7FC71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rPr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rPr>
      <w:rFonts w:eastAsia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DCF46-41DE-40C3-B50E-F43F36F0911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8</Pages>
  <Words>7087</Words>
  <Characters>7266</Characters>
  <Lines>45</Lines>
  <Paragraphs>12</Paragraphs>
  <TotalTime>0</TotalTime>
  <ScaleCrop>false</ScaleCrop>
  <LinksUpToDate>false</LinksUpToDate>
  <CharactersWithSpaces>7597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2020-04-20T03:34:00Z</cp:lastPrinted>
  <dcterms:modified xsi:type="dcterms:W3CDTF">2025-04-22T08:42:17Z</dcterms:modified>
  <cp:revision>48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A1398AF2405A48C490576583EC94DAB1_13</vt:lpwstr>
  </property>
  <property fmtid="{D5CDD505-2E9C-101B-9397-08002B2CF9AE}" pid="4" name="KSOTemplateDocerSaveRecord">
    <vt:lpwstr>eyJoZGlkIjoiMDc3ZmNkNjI2ZjQwNTUyZWFjZGI2NzNjNWI2NDY1ODkiLCJ1c2VySWQiOiIyNzA2MDQ4NSJ9</vt:lpwstr>
  </property>
</Properties>
</file>