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-1043940</wp:posOffset>
            </wp:positionV>
            <wp:extent cx="7569835" cy="10703560"/>
            <wp:effectExtent l="0" t="0" r="4445" b="10160"/>
            <wp:wrapSquare wrapText="bothSides"/>
            <wp:docPr id="3" name="图片 3" descr="C:/Users/Administrator/Desktop/华山论剑一月首页.jpg华山论剑一月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华山论剑一月首页.jpg华山论剑一月首页"/>
                    <pic:cNvPicPr>
                      <a:picLocks noChangeAspect="1"/>
                    </pic:cNvPicPr>
                  </pic:nvPicPr>
                  <pic:blipFill>
                    <a:blip r:embed="rId5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-1043940</wp:posOffset>
            </wp:positionV>
            <wp:extent cx="7559040" cy="10688320"/>
            <wp:effectExtent l="0" t="0" r="0" b="10160"/>
            <wp:wrapSquare wrapText="bothSides"/>
            <wp:docPr id="1" name="图片 1" descr="C:/Users/Administrator/Desktop/吃2.jpg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吃2.jpg吃2"/>
                    <pic:cNvPicPr>
                      <a:picLocks noChangeAspect="1"/>
                    </pic:cNvPicPr>
                  </pic:nvPicPr>
                  <pic:blipFill>
                    <a:blip r:embed="rId6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-1043940</wp:posOffset>
            </wp:positionV>
            <wp:extent cx="7558405" cy="10688320"/>
            <wp:effectExtent l="0" t="0" r="635" b="10160"/>
            <wp:wrapSquare wrapText="bothSides"/>
            <wp:docPr id="5" name="图片 5" descr="C:/Users/Administrator/Desktop/礼遇长安.jpg礼遇长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礼遇长安.jpg礼遇长安"/>
                    <pic:cNvPicPr>
                      <a:picLocks noChangeAspect="1"/>
                    </pic:cNvPicPr>
                  </pic:nvPicPr>
                  <pic:blipFill>
                    <a:blip r:embed="rId7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tblInd w:w="-1168" w:type="dxa"/>
        <w:tblBorders>
          <w:top w:val="double" w:color="243F61" w:themeColor="accent1" w:themeShade="7F" w:sz="4" w:space="0"/>
          <w:left w:val="double" w:color="243F61" w:themeColor="accent1" w:themeShade="7F" w:sz="4" w:space="0"/>
          <w:bottom w:val="double" w:color="243F61" w:themeColor="accent1" w:themeShade="7F" w:sz="4" w:space="0"/>
          <w:right w:val="double" w:color="243F61" w:themeColor="accent1" w:themeShade="7F" w:sz="4" w:space="0"/>
          <w:insideH w:val="single" w:color="243F61" w:themeColor="accent1" w:themeShade="7F" w:sz="4" w:space="0"/>
          <w:insideV w:val="single" w:color="243F61" w:themeColor="accent1" w:themeShade="7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5"/>
        <w:gridCol w:w="1510"/>
        <w:gridCol w:w="4678"/>
        <w:gridCol w:w="1418"/>
        <w:gridCol w:w="142"/>
        <w:gridCol w:w="1842"/>
      </w:tblGrid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tbl>
            <w:tblPr>
              <w:tblStyle w:val="12"/>
              <w:tblW w:w="10808" w:type="dxa"/>
              <w:jc w:val="center"/>
              <w:tblBorders>
                <w:top w:val="double" w:color="366091" w:themeColor="accent1" w:themeShade="BF" w:sz="4" w:space="0"/>
                <w:left w:val="double" w:color="366091" w:themeColor="accent1" w:themeShade="BF" w:sz="4" w:space="0"/>
                <w:bottom w:val="double" w:color="366091" w:themeColor="accent1" w:themeShade="BF" w:sz="4" w:space="0"/>
                <w:right w:val="double" w:color="366091" w:themeColor="accent1" w:themeShade="BF" w:sz="4" w:space="0"/>
                <w:insideH w:val="single" w:color="366091" w:themeColor="accent1" w:themeShade="BF" w:sz="4" w:space="0"/>
                <w:insideV w:val="single" w:color="366091" w:themeColor="accent1" w:themeShade="BF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99"/>
              <w:gridCol w:w="9609"/>
            </w:tblGrid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  <w:jc w:val="center"/>
              </w:trPr>
              <w:tc>
                <w:tcPr>
                  <w:tcW w:w="10808" w:type="dxa"/>
                  <w:gridSpan w:val="2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3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6"/>
                      <w:szCs w:val="36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D1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四川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-西安（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今日自由活动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D2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华山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中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餐/住西安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D3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兵马俑博物馆、唐华清宫·骊山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、大唐不夜城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早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中餐/住西安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D4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大慈恩寺、大雁塔广场、钟鼓楼广场、回民街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、返程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/含早餐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D7F9B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7F9B"/>
                <w:kern w:val="0"/>
                <w:sz w:val="44"/>
                <w:szCs w:val="44"/>
              </w:rPr>
              <w:t>行 程 安 排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788DA2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788DA2"/>
            <w:vAlign w:val="top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1.5小时前往华阴，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游览“奇险天下第一山”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【西岳华山】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之后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highlight w:val="red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FF00"/>
                <w:kern w:val="0"/>
                <w:sz w:val="24"/>
                <w:szCs w:val="24"/>
                <w:highlight w:val="red"/>
                <w:lang w:eastAsia="zh-CN"/>
              </w:rPr>
              <w:t>拼车</w:t>
            </w:r>
            <w:r>
              <w:rPr>
                <w:rFonts w:hint="eastAsia" w:ascii="微软雅黑" w:hAnsi="微软雅黑" w:eastAsia="微软雅黑"/>
                <w:b/>
                <w:bCs/>
                <w:color w:val="FFFF00"/>
                <w:kern w:val="0"/>
                <w:sz w:val="24"/>
                <w:szCs w:val="24"/>
                <w:highlight w:val="red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返回，钟鼓楼散团，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  <w:lang w:eastAsia="zh-CN"/>
              </w:rPr>
              <w:t>自行回酒店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备注：华山索道现有两条（北峰索道和西峰索道），索道由客人根据个人体力情况自愿自费选择乘坐。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1北峰往返80元/人，进山车40元/人；2西峰往返240元/人，进山车80元/人；3西峰上行北峰下行165元/人，进山车60元/人。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jc w:val="left"/>
              <w:textAlignment w:val="auto"/>
              <w:rPr>
                <w:rFonts w:ascii="微软雅黑" w:hAnsi="微软雅黑" w:eastAsia="微软雅黑"/>
                <w:b w:val="0"/>
                <w:bCs w:val="0"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984807" w:themeColor="accent6" w:themeShade="80"/>
                <w:kern w:val="0"/>
                <w:sz w:val="22"/>
                <w:szCs w:val="22"/>
                <w:highlight w:val="none"/>
                <w:lang w:eastAsia="zh-CN"/>
              </w:rPr>
              <w:t>特别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984807" w:themeColor="accent6" w:themeShade="80"/>
                <w:kern w:val="0"/>
                <w:sz w:val="22"/>
                <w:szCs w:val="22"/>
                <w:highlight w:val="none"/>
              </w:rPr>
              <w:t>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华山属于自然风光，每人体力不同，下山统一拼车返回西安。节省等待时间。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cs="微软雅黑" w:eastAsiaTheme="minorEastAsia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4250" cy="1493520"/>
                  <wp:effectExtent l="0" t="0" r="1270" b="0"/>
                  <wp:docPr id="6" name="图片 6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91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0275" cy="1506855"/>
                  <wp:effectExtent l="0" t="0" r="9525" b="1905"/>
                  <wp:docPr id="8" name="图片 8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21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62175" cy="1511935"/>
                  <wp:effectExtent l="0" t="0" r="1905" b="12065"/>
                  <wp:docPr id="9" name="图片 9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4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788DA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788DA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4"/>
                <w:szCs w:val="24"/>
              </w:rPr>
              <w:t>让我们共同期待3D巨幕电影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赠送项目无退费）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（约2.5小时 自理：兵马俑电瓶车5元/人）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。大唐不夜城以盛唐文化为背景，以唐风元素为主线打造的精美街区，邂逅不倒翁小姐姐，观看亚洲最大音乐喷泉等，穿越盛唐文化街区，体验各类唐文化主题节目。后回送酒店。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中餐升级为秦始皇统一天下后招待六国使臣的《秦宴》或同标准特色中餐。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3D巨幕电影【秦始皇和他的地下王国】或者【大秦印象VR体验中心】（节假日不安排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陕西景区多为国家5A级无烟无噪音景区，为更加深入的了解秦唐文化，赠送兵马俑华清池双景区讲解耳麦，既尊重景区规定做文明旅游人，又紧跟导游步伐聆听历史的变革，不虚此行！(不用费用不退)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4653280</wp:posOffset>
                  </wp:positionH>
                  <wp:positionV relativeFrom="paragraph">
                    <wp:posOffset>460375</wp:posOffset>
                  </wp:positionV>
                  <wp:extent cx="2142490" cy="1507490"/>
                  <wp:effectExtent l="0" t="0" r="6350" b="1270"/>
                  <wp:wrapTight wrapText="bothSides">
                    <wp:wrapPolygon>
                      <wp:start x="0" y="0"/>
                      <wp:lineTo x="0" y="21400"/>
                      <wp:lineTo x="21510" y="21400"/>
                      <wp:lineTo x="21510" y="0"/>
                      <wp:lineTo x="0" y="0"/>
                    </wp:wrapPolygon>
                  </wp:wrapTight>
                  <wp:docPr id="4" name="图片 4" descr="E:/直客图修改处/各地图片/陕西/jpeg文件/大唐不夜城 (1).jpg大唐不夜城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直客图修改处/各地图片/陕西/jpeg文件/大唐不夜城 (1).jpg大唐不夜城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960" r="5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4.大唐不夜城为赠送项目，此活动在参观完自费演出后统一安排前往，因大唐不夜城街区特殊性，我社将安排客人自由活动，导游和车辆等候1小时，后回送酒店。（超1小时客人需自行返回酒店）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</w:rPr>
              <w:drawing>
                <wp:inline distT="0" distB="0" distL="0" distR="0">
                  <wp:extent cx="2313305" cy="1493520"/>
                  <wp:effectExtent l="0" t="0" r="3175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</w:rPr>
              <w:drawing>
                <wp:inline distT="0" distB="0" distL="0" distR="0">
                  <wp:extent cx="2232025" cy="1500505"/>
                  <wp:effectExtent l="0" t="0" r="8255" b="8255"/>
                  <wp:docPr id="46" name="图片 46" descr="E:/直客图修改处/各地图片/陕西/jpeg文件/华清宫 (4).jpg华清宫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E:/直客图修改处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8484" r="8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67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大慈恩寺、大雁塔广场、钟鼓楼广场、回民街小吃街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11430" b="5715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3810" b="5715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5715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全程正规营运手续空调旅游车（根据人数用车，保证每人一个正座）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132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2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早2正餐（早餐为酒店早餐，特色正餐：一餐为秦宴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其他为常规团餐或能量包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C768E"/>
                <w:kern w:val="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旅游意外险（旅意险最高赔付为10万元，如需增加保额，请提前告知）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每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人每天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1瓶矿泉水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 xml:space="preserve">  </w:t>
            </w:r>
          </w:p>
          <w:p>
            <w:pPr>
              <w:snapToGrid w:val="0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，任选其一即可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②、西峰往返2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③、西峰上行北峰下行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headerReference r:id="rId3" w:type="default"/>
      <w:pgSz w:w="11906" w:h="16838"/>
      <w:pgMar w:top="1644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-1150620</wp:posOffset>
          </wp:positionH>
          <wp:positionV relativeFrom="paragraph">
            <wp:posOffset>-552450</wp:posOffset>
          </wp:positionV>
          <wp:extent cx="7569200" cy="10703560"/>
          <wp:effectExtent l="0" t="0" r="12700" b="2540"/>
          <wp:wrapNone/>
          <wp:docPr id="7" name="图片 7" descr="5686811361690364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56868113616903642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00" cy="10703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rFonts w:hint="eastAsia" w:eastAsiaTheme="minorEastAsia"/>
        <w:lang w:eastAsia="zh-CN"/>
      </w:rPr>
    </w:pPr>
  </w:p>
  <w:p>
    <w:pPr>
      <w:pStyle w:val="5"/>
      <w:jc w:val="both"/>
    </w:pPr>
  </w:p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F41CF7"/>
    <w:multiLevelType w:val="singleLevel"/>
    <w:tmpl w:val="BCF41CF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188ABFA"/>
    <w:multiLevelType w:val="singleLevel"/>
    <w:tmpl w:val="2188ABF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2709B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315330B"/>
    <w:rsid w:val="033A6F68"/>
    <w:rsid w:val="042B1767"/>
    <w:rsid w:val="043164D2"/>
    <w:rsid w:val="04467D92"/>
    <w:rsid w:val="04F4593A"/>
    <w:rsid w:val="077C3EAE"/>
    <w:rsid w:val="084D296D"/>
    <w:rsid w:val="0ACA0AE6"/>
    <w:rsid w:val="0BC57CAD"/>
    <w:rsid w:val="0C4B3050"/>
    <w:rsid w:val="0DAB6C5D"/>
    <w:rsid w:val="0DD906FA"/>
    <w:rsid w:val="0E2055ED"/>
    <w:rsid w:val="0E3C054C"/>
    <w:rsid w:val="0E684ED5"/>
    <w:rsid w:val="121D1664"/>
    <w:rsid w:val="12FD414F"/>
    <w:rsid w:val="13C609E5"/>
    <w:rsid w:val="15751405"/>
    <w:rsid w:val="15FD49BB"/>
    <w:rsid w:val="16C765C5"/>
    <w:rsid w:val="170610F8"/>
    <w:rsid w:val="185B57A0"/>
    <w:rsid w:val="189A5F9C"/>
    <w:rsid w:val="19A2494F"/>
    <w:rsid w:val="19DB483D"/>
    <w:rsid w:val="1A516B2E"/>
    <w:rsid w:val="1B8027C9"/>
    <w:rsid w:val="1CAA0778"/>
    <w:rsid w:val="1CAC44F0"/>
    <w:rsid w:val="1E302D63"/>
    <w:rsid w:val="1EA27958"/>
    <w:rsid w:val="1FCA4D36"/>
    <w:rsid w:val="200C0451"/>
    <w:rsid w:val="203F0BE9"/>
    <w:rsid w:val="204A474C"/>
    <w:rsid w:val="241237D2"/>
    <w:rsid w:val="266E11E2"/>
    <w:rsid w:val="272E5D11"/>
    <w:rsid w:val="28FD0FCB"/>
    <w:rsid w:val="290D6316"/>
    <w:rsid w:val="29D919AD"/>
    <w:rsid w:val="29F80D74"/>
    <w:rsid w:val="2A642D8F"/>
    <w:rsid w:val="2CF209B3"/>
    <w:rsid w:val="2D7921CC"/>
    <w:rsid w:val="2E2A1DE5"/>
    <w:rsid w:val="2E976DAE"/>
    <w:rsid w:val="2EA21FEE"/>
    <w:rsid w:val="2EDD4F80"/>
    <w:rsid w:val="2FF87D20"/>
    <w:rsid w:val="32171FB4"/>
    <w:rsid w:val="32201B46"/>
    <w:rsid w:val="351729F7"/>
    <w:rsid w:val="355A28E3"/>
    <w:rsid w:val="36A75EC6"/>
    <w:rsid w:val="37F92887"/>
    <w:rsid w:val="382E21C7"/>
    <w:rsid w:val="383A69FC"/>
    <w:rsid w:val="3A371445"/>
    <w:rsid w:val="3BCA042F"/>
    <w:rsid w:val="3C98441C"/>
    <w:rsid w:val="3DB66B25"/>
    <w:rsid w:val="3E337B34"/>
    <w:rsid w:val="3E8A23EC"/>
    <w:rsid w:val="3F333DDF"/>
    <w:rsid w:val="3F6D68C7"/>
    <w:rsid w:val="402E4186"/>
    <w:rsid w:val="411E1851"/>
    <w:rsid w:val="443C572C"/>
    <w:rsid w:val="457742C4"/>
    <w:rsid w:val="48B06F92"/>
    <w:rsid w:val="49A97761"/>
    <w:rsid w:val="51A94A57"/>
    <w:rsid w:val="524C55FC"/>
    <w:rsid w:val="532A5B93"/>
    <w:rsid w:val="5456688E"/>
    <w:rsid w:val="54D2203E"/>
    <w:rsid w:val="54DC2048"/>
    <w:rsid w:val="55283B29"/>
    <w:rsid w:val="577065E8"/>
    <w:rsid w:val="57DF519E"/>
    <w:rsid w:val="58FE78A6"/>
    <w:rsid w:val="595076F4"/>
    <w:rsid w:val="59BF49B0"/>
    <w:rsid w:val="5A317F5E"/>
    <w:rsid w:val="5A6B0F6B"/>
    <w:rsid w:val="5C7F1226"/>
    <w:rsid w:val="5E734892"/>
    <w:rsid w:val="5FF46B6C"/>
    <w:rsid w:val="6299063F"/>
    <w:rsid w:val="634439AF"/>
    <w:rsid w:val="63663B99"/>
    <w:rsid w:val="64140E5C"/>
    <w:rsid w:val="650A6555"/>
    <w:rsid w:val="652C507F"/>
    <w:rsid w:val="65534AD5"/>
    <w:rsid w:val="6646724B"/>
    <w:rsid w:val="68C82DF2"/>
    <w:rsid w:val="68E22E58"/>
    <w:rsid w:val="69201173"/>
    <w:rsid w:val="6AC457F4"/>
    <w:rsid w:val="6AED2603"/>
    <w:rsid w:val="6C787517"/>
    <w:rsid w:val="6D06135E"/>
    <w:rsid w:val="6D6954E0"/>
    <w:rsid w:val="6E1B2EB1"/>
    <w:rsid w:val="6E2F3C06"/>
    <w:rsid w:val="6EF72976"/>
    <w:rsid w:val="70784693"/>
    <w:rsid w:val="71F94C57"/>
    <w:rsid w:val="73375A36"/>
    <w:rsid w:val="74444B18"/>
    <w:rsid w:val="74E514C2"/>
    <w:rsid w:val="7510653F"/>
    <w:rsid w:val="7521568D"/>
    <w:rsid w:val="76326408"/>
    <w:rsid w:val="76CF49FD"/>
    <w:rsid w:val="775A395B"/>
    <w:rsid w:val="77CB0E43"/>
    <w:rsid w:val="7A965738"/>
    <w:rsid w:val="7AEE7C8C"/>
    <w:rsid w:val="7E827D0E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5269</Words>
  <Characters>5399</Characters>
  <Lines>33</Lines>
  <Paragraphs>9</Paragraphs>
  <TotalTime>1</TotalTime>
  <ScaleCrop>false</ScaleCrop>
  <LinksUpToDate>false</LinksUpToDate>
  <CharactersWithSpaces>5584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Administrator</cp:lastModifiedBy>
  <cp:lastPrinted>2020-04-25T03:52:00Z</cp:lastPrinted>
  <dcterms:modified xsi:type="dcterms:W3CDTF">2023-12-15T07:34:53Z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8E4CAEFF7A644A4B8E45B19FB321DA07_13</vt:lpwstr>
  </property>
</Properties>
</file>