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DBEEF4" w:themeColor="accent5" w:themeTint="33">
    <v:background id="_x0000_s1025">
      <v:fill type="gradient" on="t" color2="#FFFFFF" colors="0f #DDF0F1;32768f #CCE8EA;65536f #BAE0E2" focus="0%" focussize="0f,0f" focusposition="0f,0f"/>
    </v:background>
  </w:background>
  <w:body>
    <w:tbl>
      <w:tblPr>
        <w:tblStyle w:val="10"/>
        <w:tblpPr w:leftFromText="180" w:rightFromText="180" w:vertAnchor="text" w:horzAnchor="page" w:tblpX="788" w:tblpY="117"/>
        <w:tblOverlap w:val="never"/>
        <w:tblW w:w="0" w:type="auto"/>
        <w:tblInd w:w="0" w:type="dxa"/>
        <w:tblBorders>
          <w:top w:val="double" w:color="31849B" w:themeColor="accent5" w:themeShade="BF" w:sz="4" w:space="0"/>
          <w:left w:val="double" w:color="31849B" w:themeColor="accent5" w:themeShade="BF" w:sz="4" w:space="0"/>
          <w:bottom w:val="double" w:color="31849B" w:themeColor="accent5" w:themeShade="BF" w:sz="4" w:space="0"/>
          <w:right w:val="double" w:color="31849B" w:themeColor="accent5" w:themeShade="BF" w:sz="4" w:space="0"/>
          <w:insideH w:val="single" w:color="31849B" w:themeColor="accent5" w:themeShade="BF" w:sz="4" w:space="0"/>
          <w:insideV w:val="single" w:color="31849B" w:themeColor="accent5" w:themeShade="BF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56"/>
      </w:tblGrid>
      <w:tr w14:paraId="0065BF99">
        <w:tblPrEx>
          <w:tblBorders>
            <w:top w:val="double" w:color="31849B" w:themeColor="accent5" w:themeShade="BF" w:sz="4" w:space="0"/>
            <w:left w:val="double" w:color="31849B" w:themeColor="accent5" w:themeShade="BF" w:sz="4" w:space="0"/>
            <w:bottom w:val="double" w:color="31849B" w:themeColor="accent5" w:themeShade="BF" w:sz="4" w:space="0"/>
            <w:right w:val="double" w:color="31849B" w:themeColor="accent5" w:themeShade="BF" w:sz="4" w:space="0"/>
            <w:insideH w:val="single" w:color="31849B" w:themeColor="accent5" w:themeShade="BF" w:sz="4" w:space="0"/>
            <w:insideV w:val="single" w:color="31849B" w:themeColor="accent5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2" w:hRule="atLeast"/>
        </w:trPr>
        <w:tc>
          <w:tcPr>
            <w:tcW w:w="10596" w:type="dxa"/>
            <w:tcBorders>
              <w:tl2br w:val="nil"/>
              <w:tr2bl w:val="nil"/>
            </w:tcBorders>
            <w:shd w:val="clear" w:color="auto" w:fill="auto"/>
          </w:tcPr>
          <w:p w14:paraId="649DE2AD">
            <w:pPr>
              <w:keepNext w:val="0"/>
              <w:keepLines w:val="0"/>
              <w:pageBreakBefore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jc w:val="center"/>
              <w:textAlignment w:val="auto"/>
              <w:rPr>
                <w:rFonts w:hint="eastAsia" w:ascii="微软雅黑" w:hAnsi="微软雅黑" w:eastAsia="微软雅黑" w:cs="微软雅黑"/>
                <w:bCs/>
                <w:color w:val="FFFF00"/>
                <w:sz w:val="44"/>
                <w:szCs w:val="44"/>
                <w:highlight w:val="darkYellow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C00000"/>
                <w:sz w:val="36"/>
                <w:szCs w:val="36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b/>
                <w:color w:val="C00000"/>
                <w:sz w:val="36"/>
                <w:szCs w:val="36"/>
                <w:lang w:val="en-US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b/>
                <w:color w:val="C00000"/>
                <w:sz w:val="36"/>
                <w:szCs w:val="36"/>
                <w:highlight w:val="darkYellow"/>
                <w:lang w:val="en-US"/>
              </w:rPr>
              <w:t xml:space="preserve">  </w:t>
            </w:r>
            <w:r>
              <w:rPr>
                <w:rFonts w:hint="eastAsia" w:ascii="微软雅黑" w:hAnsi="微软雅黑" w:eastAsia="微软雅黑" w:cs="微软雅黑"/>
                <w:b/>
                <w:color w:val="FFFF00"/>
                <w:sz w:val="44"/>
                <w:szCs w:val="44"/>
                <w:highlight w:val="darkYellow"/>
                <w:lang w:val="en-US"/>
              </w:rPr>
              <w:t>【魅力黄千庐】</w:t>
            </w:r>
            <w:r>
              <w:rPr>
                <w:rFonts w:hint="eastAsia" w:ascii="微软雅黑" w:hAnsi="微软雅黑" w:eastAsia="微软雅黑" w:cs="微软雅黑"/>
                <w:bCs/>
                <w:color w:val="FFFF00"/>
                <w:sz w:val="44"/>
                <w:szCs w:val="44"/>
                <w:highlight w:val="darkYellow"/>
              </w:rPr>
              <w:t>（</w:t>
            </w:r>
            <w:r>
              <w:rPr>
                <w:rFonts w:hint="eastAsia" w:ascii="微软雅黑" w:hAnsi="微软雅黑" w:eastAsia="微软雅黑" w:cs="微软雅黑"/>
                <w:bCs/>
                <w:color w:val="FFFF00"/>
                <w:sz w:val="44"/>
                <w:szCs w:val="44"/>
                <w:highlight w:val="darkYellow"/>
                <w:lang w:val="en-US"/>
              </w:rPr>
              <w:t>202</w:t>
            </w:r>
            <w:r>
              <w:rPr>
                <w:rFonts w:hint="eastAsia" w:ascii="微软雅黑" w:hAnsi="微软雅黑" w:eastAsia="微软雅黑" w:cs="微软雅黑"/>
                <w:bCs/>
                <w:color w:val="FFFF00"/>
                <w:sz w:val="44"/>
                <w:szCs w:val="44"/>
                <w:highlight w:val="darkYellow"/>
                <w:lang w:val="en-US" w:eastAsia="zh-CN"/>
              </w:rPr>
              <w:t>6</w:t>
            </w:r>
            <w:r>
              <w:rPr>
                <w:rFonts w:hint="eastAsia" w:ascii="微软雅黑" w:hAnsi="微软雅黑" w:eastAsia="微软雅黑" w:cs="微软雅黑"/>
                <w:bCs/>
                <w:color w:val="FFFF00"/>
                <w:sz w:val="44"/>
                <w:szCs w:val="44"/>
                <w:highlight w:val="darkYellow"/>
                <w:lang w:eastAsia="zh-CN"/>
              </w:rPr>
              <w:t>秋</w:t>
            </w:r>
            <w:r>
              <w:rPr>
                <w:rFonts w:hint="eastAsia" w:ascii="微软雅黑" w:hAnsi="微软雅黑" w:eastAsia="微软雅黑" w:cs="微软雅黑"/>
                <w:bCs/>
                <w:color w:val="FFFF00"/>
                <w:sz w:val="44"/>
                <w:szCs w:val="44"/>
                <w:highlight w:val="darkYellow"/>
              </w:rPr>
              <w:t>季版）</w:t>
            </w:r>
          </w:p>
          <w:p w14:paraId="4C4C4512">
            <w:pPr>
              <w:keepNext w:val="0"/>
              <w:keepLines w:val="0"/>
              <w:pageBreakBefore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color w:val="C00000"/>
                <w:sz w:val="36"/>
                <w:szCs w:val="36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000FF"/>
                <w:sz w:val="30"/>
                <w:szCs w:val="30"/>
              </w:rPr>
              <w:t>黄山</w:t>
            </w:r>
            <w:r>
              <w:rPr>
                <w:rFonts w:hint="eastAsia" w:ascii="微软雅黑" w:hAnsi="微软雅黑" w:eastAsia="微软雅黑" w:cs="微软雅黑"/>
                <w:b/>
                <w:color w:val="0000FF"/>
                <w:sz w:val="30"/>
                <w:szCs w:val="30"/>
                <w:lang w:val="en-US"/>
              </w:rPr>
              <w:t>+</w:t>
            </w:r>
            <w:r>
              <w:rPr>
                <w:rFonts w:hint="eastAsia" w:ascii="微软雅黑" w:hAnsi="微软雅黑" w:eastAsia="微软雅黑" w:cs="微软雅黑"/>
                <w:b/>
                <w:color w:val="0000FF"/>
                <w:sz w:val="30"/>
                <w:szCs w:val="30"/>
              </w:rPr>
              <w:t>庐山</w:t>
            </w:r>
            <w:r>
              <w:rPr>
                <w:rFonts w:hint="eastAsia" w:ascii="微软雅黑" w:hAnsi="微软雅黑" w:eastAsia="微软雅黑" w:cs="微软雅黑"/>
                <w:b/>
                <w:color w:val="0000FF"/>
                <w:sz w:val="30"/>
                <w:szCs w:val="30"/>
                <w:lang w:val="en-US"/>
              </w:rPr>
              <w:t>+</w:t>
            </w:r>
            <w:r>
              <w:rPr>
                <w:rFonts w:hint="eastAsia" w:ascii="微软雅黑" w:hAnsi="微软雅黑" w:eastAsia="微软雅黑" w:cs="微软雅黑"/>
                <w:b/>
                <w:color w:val="0000FF"/>
                <w:sz w:val="30"/>
                <w:szCs w:val="30"/>
              </w:rPr>
              <w:t>宏村</w:t>
            </w:r>
            <w:r>
              <w:rPr>
                <w:rFonts w:hint="eastAsia" w:ascii="微软雅黑" w:hAnsi="微软雅黑" w:eastAsia="微软雅黑" w:cs="微软雅黑"/>
                <w:b/>
                <w:color w:val="0000FF"/>
                <w:sz w:val="30"/>
                <w:szCs w:val="30"/>
                <w:lang w:val="en-US"/>
              </w:rPr>
              <w:t>+</w:t>
            </w:r>
            <w:r>
              <w:rPr>
                <w:rFonts w:hint="eastAsia" w:ascii="微软雅黑" w:hAnsi="微软雅黑" w:eastAsia="微软雅黑" w:cs="微软雅黑"/>
                <w:b/>
                <w:color w:val="0000FF"/>
                <w:sz w:val="30"/>
                <w:szCs w:val="30"/>
              </w:rPr>
              <w:t>千岛湖</w:t>
            </w:r>
            <w:r>
              <w:rPr>
                <w:rFonts w:hint="eastAsia" w:ascii="微软雅黑" w:hAnsi="微软雅黑" w:eastAsia="微软雅黑" w:cs="微软雅黑"/>
                <w:b/>
                <w:color w:val="0000FF"/>
                <w:sz w:val="30"/>
                <w:szCs w:val="30"/>
                <w:lang w:val="en-US"/>
              </w:rPr>
              <w:t>+</w:t>
            </w:r>
            <w:r>
              <w:rPr>
                <w:rFonts w:hint="eastAsia" w:ascii="微软雅黑" w:hAnsi="微软雅黑" w:eastAsia="微软雅黑" w:cs="微软雅黑"/>
                <w:b/>
                <w:color w:val="0000FF"/>
                <w:sz w:val="30"/>
                <w:szCs w:val="30"/>
              </w:rPr>
              <w:t>九华大佛</w:t>
            </w:r>
            <w:r>
              <w:rPr>
                <w:rFonts w:hint="eastAsia" w:ascii="微软雅黑" w:hAnsi="微软雅黑" w:eastAsia="微软雅黑" w:cs="微软雅黑"/>
                <w:b/>
                <w:color w:val="0000FF"/>
                <w:sz w:val="30"/>
                <w:szCs w:val="30"/>
                <w:lang w:val="en-US"/>
              </w:rPr>
              <w:t>+</w:t>
            </w:r>
            <w:r>
              <w:rPr>
                <w:rFonts w:hint="eastAsia" w:ascii="微软雅黑" w:hAnsi="微软雅黑" w:eastAsia="微软雅黑" w:cs="微软雅黑"/>
                <w:b/>
                <w:color w:val="0000FF"/>
                <w:sz w:val="30"/>
                <w:szCs w:val="30"/>
                <w:lang w:val="en-US" w:eastAsia="zh-CN"/>
              </w:rPr>
              <w:t>屯溪老街</w:t>
            </w:r>
            <w:r>
              <w:rPr>
                <w:rFonts w:hint="eastAsia" w:ascii="微软雅黑" w:hAnsi="微软雅黑" w:eastAsia="微软雅黑" w:cs="微软雅黑"/>
                <w:b/>
                <w:color w:val="0000FF"/>
                <w:sz w:val="30"/>
                <w:szCs w:val="30"/>
                <w:lang w:val="en-US"/>
              </w:rPr>
              <w:t>+</w:t>
            </w:r>
            <w:r>
              <w:rPr>
                <w:rFonts w:hint="eastAsia" w:ascii="微软雅黑" w:hAnsi="微软雅黑" w:eastAsia="微软雅黑" w:cs="微软雅黑"/>
                <w:b/>
                <w:color w:val="0000FF"/>
                <w:sz w:val="30"/>
                <w:szCs w:val="30"/>
              </w:rPr>
              <w:t>瓷都景德镇</w:t>
            </w:r>
            <w:r>
              <w:rPr>
                <w:rFonts w:hint="eastAsia" w:ascii="微软雅黑" w:hAnsi="微软雅黑" w:eastAsia="微软雅黑" w:cs="微软雅黑"/>
                <w:b/>
                <w:color w:val="0000FF"/>
                <w:sz w:val="30"/>
                <w:szCs w:val="30"/>
                <w:lang w:val="en-US" w:eastAsia="zh-CN"/>
              </w:rPr>
              <w:t>品质</w:t>
            </w:r>
            <w:r>
              <w:rPr>
                <w:rFonts w:hint="eastAsia" w:ascii="微软雅黑" w:hAnsi="微软雅黑" w:eastAsia="微软雅黑" w:cs="微软雅黑"/>
                <w:b/>
                <w:color w:val="0000FF"/>
                <w:sz w:val="30"/>
                <w:szCs w:val="30"/>
                <w:lang w:val="en-US"/>
              </w:rPr>
              <w:t>7日游</w:t>
            </w:r>
          </w:p>
        </w:tc>
      </w:tr>
      <w:tr w14:paraId="30488568">
        <w:tblPrEx>
          <w:tblBorders>
            <w:top w:val="double" w:color="31849B" w:themeColor="accent5" w:themeShade="BF" w:sz="4" w:space="0"/>
            <w:left w:val="double" w:color="31849B" w:themeColor="accent5" w:themeShade="BF" w:sz="4" w:space="0"/>
            <w:bottom w:val="double" w:color="31849B" w:themeColor="accent5" w:themeShade="BF" w:sz="4" w:space="0"/>
            <w:right w:val="double" w:color="31849B" w:themeColor="accent5" w:themeShade="BF" w:sz="4" w:space="0"/>
            <w:insideH w:val="single" w:color="31849B" w:themeColor="accent5" w:themeShade="BF" w:sz="4" w:space="0"/>
            <w:insideV w:val="single" w:color="31849B" w:themeColor="accent5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8" w:hRule="atLeast"/>
        </w:trPr>
        <w:tc>
          <w:tcPr>
            <w:tcW w:w="10596" w:type="dxa"/>
            <w:tcBorders>
              <w:tl2br w:val="nil"/>
              <w:tr2bl w:val="nil"/>
            </w:tcBorders>
          </w:tcPr>
          <w:p w14:paraId="553E9B01">
            <w:pPr>
              <w:pStyle w:val="5"/>
              <w:keepNext w:val="0"/>
              <w:keepLines w:val="0"/>
              <w:pageBreakBefore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jc w:val="both"/>
              <w:textAlignment w:val="auto"/>
              <w:rPr>
                <w:rFonts w:hint="eastAsia" w:ascii="微软雅黑" w:hAnsi="微软雅黑" w:eastAsia="微软雅黑" w:cs="微软雅黑"/>
                <w:bCs w:val="0"/>
                <w:color w:val="C00000"/>
                <w:sz w:val="36"/>
                <w:szCs w:val="36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bCs w:val="0"/>
                <w:color w:val="C00000"/>
                <w:sz w:val="36"/>
                <w:szCs w:val="36"/>
                <w:lang w:val="en-US" w:bidi="ar-SA"/>
              </w:rPr>
              <w:drawing>
                <wp:inline distT="0" distB="0" distL="114300" distR="114300">
                  <wp:extent cx="6614795" cy="2821940"/>
                  <wp:effectExtent l="0" t="0" r="14605" b="16510"/>
                  <wp:docPr id="2" name="图片 2" descr="F:/景点图片/庐山/微信图片_20260105173933_96_928.jpg微信图片_20260105173933_96_9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F:/景点图片/庐山/微信图片_20260105173933_96_928.jpg微信图片_20260105173933_96_928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rcRect t="18023" b="180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14795" cy="2821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A15EE3E">
        <w:tblPrEx>
          <w:tblBorders>
            <w:top w:val="double" w:color="31849B" w:themeColor="accent5" w:themeShade="BF" w:sz="4" w:space="0"/>
            <w:left w:val="double" w:color="31849B" w:themeColor="accent5" w:themeShade="BF" w:sz="4" w:space="0"/>
            <w:bottom w:val="double" w:color="31849B" w:themeColor="accent5" w:themeShade="BF" w:sz="4" w:space="0"/>
            <w:right w:val="double" w:color="31849B" w:themeColor="accent5" w:themeShade="BF" w:sz="4" w:space="0"/>
            <w:insideH w:val="single" w:color="31849B" w:themeColor="accent5" w:themeShade="BF" w:sz="4" w:space="0"/>
            <w:insideV w:val="single" w:color="31849B" w:themeColor="accent5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8" w:hRule="atLeast"/>
        </w:trPr>
        <w:tc>
          <w:tcPr>
            <w:tcW w:w="10596" w:type="dxa"/>
            <w:tcBorders>
              <w:tl2br w:val="nil"/>
              <w:tr2bl w:val="nil"/>
            </w:tcBorders>
          </w:tcPr>
          <w:p w14:paraId="3660CDCE">
            <w:pPr>
              <w:pStyle w:val="2"/>
              <w:keepNext w:val="0"/>
              <w:keepLines w:val="0"/>
              <w:pageBreakBefore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ind w:left="0"/>
              <w:jc w:val="both"/>
              <w:textAlignment w:val="auto"/>
              <w:outlineLvl w:val="0"/>
              <w:rPr>
                <w:rFonts w:hint="eastAsia" w:ascii="微软雅黑" w:hAnsi="微软雅黑" w:eastAsia="微软雅黑" w:cs="微软雅黑"/>
                <w:b/>
                <w:bCs/>
                <w:sz w:val="24"/>
                <w:szCs w:val="24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4"/>
                <w:szCs w:val="24"/>
              </w:rPr>
              <w:t>【行程亮点】</w:t>
            </w:r>
          </w:p>
          <w:p w14:paraId="792B4562">
            <w:pPr>
              <w:pStyle w:val="5"/>
              <w:keepNext w:val="0"/>
              <w:keepLines w:val="0"/>
              <w:pageBreakBefore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jc w:val="both"/>
              <w:textAlignment w:val="auto"/>
              <w:rPr>
                <w:rFonts w:hint="eastAsia" w:ascii="微软雅黑" w:hAnsi="微软雅黑" w:eastAsia="微软雅黑" w:cs="微软雅黑"/>
                <w:color w:val="FF0000"/>
                <w:sz w:val="24"/>
                <w:szCs w:val="24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●线路特色：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FF0000"/>
                <w:sz w:val="24"/>
                <w:szCs w:val="24"/>
              </w:rPr>
              <w:t>合肥进出，专车专导，全程不走回头路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FF0000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FF0000"/>
                <w:sz w:val="24"/>
                <w:szCs w:val="24"/>
                <w:lang w:val="en-US"/>
              </w:rPr>
              <w:t>深度畅游</w:t>
            </w:r>
          </w:p>
          <w:p w14:paraId="06855962">
            <w:pPr>
              <w:pStyle w:val="5"/>
              <w:keepNext w:val="0"/>
              <w:keepLines w:val="0"/>
              <w:pageBreakBefore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jc w:val="both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FF0000"/>
                <w:sz w:val="24"/>
                <w:szCs w:val="24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●大牌景点：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FF0000"/>
                <w:sz w:val="24"/>
                <w:szCs w:val="24"/>
              </w:rPr>
              <w:t>登顶黄山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FF0000"/>
                <w:sz w:val="24"/>
                <w:szCs w:val="24"/>
                <w:lang w:val="en-US"/>
              </w:rPr>
              <w:t>+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t>庐山云雾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FF0000"/>
                <w:sz w:val="24"/>
                <w:szCs w:val="24"/>
                <w:lang w:val="en-US"/>
              </w:rPr>
              <w:t xml:space="preserve">+漫步宏村+船游千岛湖，四大5A景区畅玩 </w:t>
            </w:r>
          </w:p>
          <w:p w14:paraId="53BE5E3D">
            <w:pPr>
              <w:pStyle w:val="5"/>
              <w:keepNext w:val="0"/>
              <w:keepLines w:val="0"/>
              <w:pageBreakBefore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jc w:val="both"/>
              <w:textAlignment w:val="auto"/>
              <w:rPr>
                <w:rFonts w:hint="eastAsia" w:ascii="微软雅黑" w:hAnsi="微软雅黑" w:eastAsia="微软雅黑" w:cs="微软雅黑"/>
                <w:color w:val="FF0000"/>
                <w:sz w:val="24"/>
                <w:szCs w:val="24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●酒店特色：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FF0000"/>
                <w:sz w:val="24"/>
                <w:szCs w:val="24"/>
                <w:lang w:val="en-US"/>
              </w:rPr>
              <w:t>1晚宏村特色客栈+1晚黄山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t>五星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FF0000"/>
                <w:sz w:val="24"/>
                <w:szCs w:val="24"/>
                <w:lang w:val="en-US"/>
              </w:rPr>
              <w:t>+1晚婺源舒适酒店+1晚庐山山顶酒店</w:t>
            </w:r>
          </w:p>
          <w:p w14:paraId="1D5382C8">
            <w:pPr>
              <w:pStyle w:val="5"/>
              <w:keepNext w:val="0"/>
              <w:keepLines w:val="0"/>
              <w:pageBreakBefore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jc w:val="both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FF0000"/>
                <w:sz w:val="24"/>
                <w:szCs w:val="24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●用餐特色：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FF0000"/>
                <w:sz w:val="24"/>
                <w:szCs w:val="24"/>
                <w:lang w:val="en-US"/>
              </w:rPr>
              <w:t>早4正，升级1特色毛（豆腐）臭（鳜鱼）宴</w:t>
            </w:r>
          </w:p>
          <w:p w14:paraId="75D5EEE3">
            <w:pPr>
              <w:pStyle w:val="5"/>
              <w:keepNext w:val="0"/>
              <w:keepLines w:val="0"/>
              <w:pageBreakBefore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jc w:val="both"/>
              <w:textAlignment w:val="auto"/>
              <w:rPr>
                <w:rFonts w:hint="eastAsia" w:ascii="微软雅黑" w:hAnsi="微软雅黑" w:eastAsia="微软雅黑" w:cs="微软雅黑"/>
                <w:color w:val="FF0000"/>
                <w:sz w:val="24"/>
                <w:szCs w:val="24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color w:val="FF0000"/>
                <w:sz w:val="24"/>
                <w:szCs w:val="24"/>
                <w:lang w:val="en-US"/>
              </w:rPr>
              <w:t>●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/>
              </w:rPr>
              <w:t>适应人群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：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t>爆款口碑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FF0000"/>
                <w:sz w:val="24"/>
                <w:szCs w:val="24"/>
                <w:lang w:val="en-US"/>
              </w:rPr>
              <w:t>品质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t>线路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FF0000"/>
                <w:sz w:val="24"/>
                <w:szCs w:val="24"/>
                <w:lang w:val="en-US"/>
              </w:rPr>
              <w:t>，无地域限制，适合各类人群</w:t>
            </w:r>
          </w:p>
          <w:p w14:paraId="0AD670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jc w:val="both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FF0000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4"/>
                <w:szCs w:val="24"/>
                <w:lang w:val="en-US" w:eastAsia="zh-CN" w:bidi="zh-CN"/>
              </w:rPr>
              <w:t>●报名赠送：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FF0000"/>
                <w:sz w:val="24"/>
                <w:szCs w:val="24"/>
                <w:lang w:val="en-US" w:eastAsia="zh-CN" w:bidi="zh-CN"/>
              </w:rPr>
              <w:t>每人登山杖1根+每天1瓶矿泉水，升级 1 餐五星豪华自助早餐！</w:t>
            </w:r>
          </w:p>
          <w:p w14:paraId="5A0DBF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jc w:val="both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  <w:sz w:val="24"/>
                <w:szCs w:val="24"/>
                <w:highlight w:val="yellow"/>
                <w:lang w:val="en-US" w:eastAsia="zh-CN"/>
              </w:rPr>
              <w:t>☆☆☆☆☆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  <w:sz w:val="24"/>
                <w:szCs w:val="24"/>
                <w:lang w:val="en-US" w:eastAsia="zh-CN"/>
              </w:rPr>
              <w:t>特别推荐：</w:t>
            </w:r>
          </w:p>
          <w:p w14:paraId="51528968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jc w:val="both"/>
              <w:textAlignment w:val="auto"/>
              <w:rPr>
                <w:rFonts w:hint="eastAsia" w:ascii="微软雅黑" w:hAnsi="微软雅黑" w:eastAsia="微软雅黑" w:cs="微软雅黑"/>
                <w:b/>
                <w:color w:val="C0000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auto"/>
                <w:sz w:val="24"/>
                <w:szCs w:val="24"/>
                <w:lang w:val="en-US" w:eastAsia="zh-CN"/>
              </w:rPr>
              <w:t>《青春环游记》《极限挑战》拍摄地</w:t>
            </w:r>
            <w:r>
              <w:rPr>
                <w:rFonts w:hint="eastAsia" w:ascii="微软雅黑" w:hAnsi="微软雅黑" w:eastAsia="微软雅黑" w:cs="微软雅黑"/>
                <w:b/>
                <w:color w:val="C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b/>
                <w:color w:val="C00000"/>
                <w:sz w:val="24"/>
                <w:szCs w:val="24"/>
                <w:highlight w:val="yellow"/>
                <w:lang w:val="en-US" w:eastAsia="zh-CN"/>
              </w:rPr>
              <w:t>一生痴绝处</w:t>
            </w:r>
            <w:r>
              <w:rPr>
                <w:rFonts w:hint="eastAsia" w:ascii="微软雅黑" w:hAnsi="微软雅黑" w:eastAsia="微软雅黑" w:cs="微软雅黑"/>
                <w:b/>
                <w:color w:val="FF0000"/>
                <w:sz w:val="24"/>
                <w:szCs w:val="24"/>
                <w:shd w:val="clear" w:fill="FFFF00"/>
                <w:lang w:val="en-US" w:eastAsia="zh-CN"/>
              </w:rPr>
              <w:t>遇见婺女洲度假区</w:t>
            </w:r>
          </w:p>
          <w:p w14:paraId="62A379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jc w:val="both"/>
              <w:textAlignment w:val="auto"/>
              <w:rPr>
                <w:rFonts w:hint="eastAsia" w:ascii="微软雅黑" w:hAnsi="微软雅黑" w:eastAsia="微软雅黑" w:cs="微软雅黑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auto"/>
                <w:sz w:val="24"/>
                <w:szCs w:val="24"/>
                <w:lang w:val="en-US" w:eastAsia="zh-CN"/>
              </w:rPr>
              <w:t>品鉴大型实景演出—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  <w:sz w:val="24"/>
                <w:szCs w:val="24"/>
                <w:highlight w:val="yellow"/>
                <w:lang w:val="en-US" w:eastAsia="zh-CN"/>
              </w:rPr>
              <w:t>☆☆☆☆☆</w:t>
            </w:r>
            <w:r>
              <w:rPr>
                <w:rFonts w:hint="eastAsia" w:ascii="微软雅黑" w:hAnsi="微软雅黑" w:eastAsia="微软雅黑" w:cs="微软雅黑"/>
                <w:b/>
                <w:color w:val="C00000"/>
                <w:sz w:val="24"/>
                <w:szCs w:val="24"/>
                <w:lang w:val="en-US" w:eastAsia="zh-CN"/>
              </w:rPr>
              <w:t>《遇见·婺源》</w:t>
            </w:r>
            <w:r>
              <w:rPr>
                <w:rFonts w:hint="eastAsia" w:ascii="微软雅黑" w:hAnsi="微软雅黑" w:eastAsia="微软雅黑" w:cs="微软雅黑"/>
                <w:b/>
                <w:color w:val="auto"/>
                <w:sz w:val="24"/>
                <w:szCs w:val="24"/>
                <w:lang w:val="en-US" w:eastAsia="zh-CN"/>
              </w:rPr>
              <w:t>见证婺女飞天传奇故事！</w:t>
            </w:r>
          </w:p>
        </w:tc>
      </w:tr>
      <w:tr w14:paraId="2D00A782">
        <w:tblPrEx>
          <w:tblBorders>
            <w:top w:val="double" w:color="31849B" w:themeColor="accent5" w:themeShade="BF" w:sz="4" w:space="0"/>
            <w:left w:val="double" w:color="31849B" w:themeColor="accent5" w:themeShade="BF" w:sz="4" w:space="0"/>
            <w:bottom w:val="double" w:color="31849B" w:themeColor="accent5" w:themeShade="BF" w:sz="4" w:space="0"/>
            <w:right w:val="double" w:color="31849B" w:themeColor="accent5" w:themeShade="BF" w:sz="4" w:space="0"/>
            <w:insideH w:val="single" w:color="31849B" w:themeColor="accent5" w:themeShade="BF" w:sz="4" w:space="0"/>
            <w:insideV w:val="single" w:color="31849B" w:themeColor="accent5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96" w:type="dxa"/>
            <w:tcBorders>
              <w:tl2br w:val="nil"/>
              <w:tr2bl w:val="nil"/>
            </w:tcBorders>
          </w:tcPr>
          <w:p w14:paraId="2EAA8A27">
            <w:pPr>
              <w:pStyle w:val="2"/>
              <w:keepNext w:val="0"/>
              <w:keepLines w:val="0"/>
              <w:pageBreakBefore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ind w:left="0"/>
              <w:jc w:val="both"/>
              <w:textAlignment w:val="auto"/>
              <w:outlineLvl w:val="0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</w:rPr>
              <w:t>【行程简述】</w:t>
            </w:r>
          </w:p>
          <w:tbl>
            <w:tblPr>
              <w:tblStyle w:val="9"/>
              <w:tblpPr w:leftFromText="180" w:rightFromText="180" w:vertAnchor="text" w:horzAnchor="page" w:tblpX="129" w:tblpY="98"/>
              <w:tblOverlap w:val="never"/>
              <w:tblW w:w="10260" w:type="dxa"/>
              <w:tblInd w:w="0" w:type="dxa"/>
              <w:tblBorders>
                <w:top w:val="single" w:color="A4A4A4" w:themeColor="background1" w:themeShade="A5" w:sz="6" w:space="0"/>
                <w:left w:val="single" w:color="A4A4A4" w:themeColor="background1" w:themeShade="A5" w:sz="6" w:space="0"/>
                <w:bottom w:val="single" w:color="A4A4A4" w:themeColor="background1" w:themeShade="A5" w:sz="6" w:space="0"/>
                <w:right w:val="single" w:color="A4A4A4" w:themeColor="background1" w:themeShade="A5" w:sz="6" w:space="0"/>
                <w:insideH w:val="single" w:color="A4A4A4" w:themeColor="background1" w:themeShade="A5" w:sz="6" w:space="0"/>
                <w:insideV w:val="single" w:color="A4A4A4" w:themeColor="background1" w:themeShade="A5" w:sz="6" w:space="0"/>
              </w:tblBorders>
              <w:tblLayout w:type="autofit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085"/>
              <w:gridCol w:w="4613"/>
              <w:gridCol w:w="1037"/>
              <w:gridCol w:w="1038"/>
              <w:gridCol w:w="1112"/>
              <w:gridCol w:w="1375"/>
            </w:tblGrid>
            <w:tr w14:paraId="537BCE81">
              <w:tblPrEx>
                <w:tblBorders>
                  <w:top w:val="single" w:color="A4A4A4" w:themeColor="background1" w:themeShade="A5" w:sz="6" w:space="0"/>
                  <w:left w:val="single" w:color="A4A4A4" w:themeColor="background1" w:themeShade="A5" w:sz="6" w:space="0"/>
                  <w:bottom w:val="single" w:color="A4A4A4" w:themeColor="background1" w:themeShade="A5" w:sz="6" w:space="0"/>
                  <w:right w:val="single" w:color="A4A4A4" w:themeColor="background1" w:themeShade="A5" w:sz="6" w:space="0"/>
                  <w:insideH w:val="single" w:color="A4A4A4" w:themeColor="background1" w:themeShade="A5" w:sz="6" w:space="0"/>
                  <w:insideV w:val="single" w:color="A4A4A4" w:themeColor="background1" w:themeShade="A5" w:sz="6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97" w:hRule="atLeast"/>
              </w:trPr>
              <w:tc>
                <w:tcPr>
                  <w:tcW w:w="1085" w:type="dxa"/>
                  <w:tcBorders>
                    <w:tl2br w:val="nil"/>
                    <w:tr2bl w:val="nil"/>
                  </w:tcBorders>
                  <w:shd w:val="clear" w:color="auto" w:fill="auto"/>
                </w:tcPr>
                <w:p w14:paraId="540E1600">
                  <w:pPr>
                    <w:pStyle w:val="17"/>
                    <w:keepNext w:val="0"/>
                    <w:keepLines w:val="0"/>
                    <w:pageBreakBefore w:val="0"/>
                    <w:pBdr>
                      <w:top w:val="none" w:color="auto" w:sz="0" w:space="1"/>
                      <w:left w:val="none" w:color="auto" w:sz="0" w:space="4"/>
                      <w:bottom w:val="none" w:color="auto" w:sz="0" w:space="1"/>
                      <w:right w:val="none" w:color="auto" w:sz="0" w:space="4"/>
                    </w:pBdr>
                    <w:tabs>
                      <w:tab w:val="left" w:pos="880"/>
                    </w:tabs>
                    <w:kinsoku/>
                    <w:wordWrap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 w:val="0"/>
                    <w:ind w:right="240"/>
                    <w:jc w:val="center"/>
                    <w:textAlignment w:val="auto"/>
                    <w:rPr>
                      <w:rFonts w:hint="eastAsia" w:ascii="微软雅黑" w:hAnsi="微软雅黑" w:eastAsia="微软雅黑" w:cs="微软雅黑"/>
                      <w:b/>
                      <w:sz w:val="21"/>
                      <w:szCs w:val="21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b/>
                      <w:sz w:val="21"/>
                      <w:szCs w:val="21"/>
                      <w:lang w:val="en-US" w:eastAsia="zh-CN"/>
                    </w:rPr>
                    <w:t xml:space="preserve">   </w:t>
                  </w:r>
                  <w:r>
                    <w:rPr>
                      <w:rFonts w:hint="eastAsia" w:ascii="微软雅黑" w:hAnsi="微软雅黑" w:eastAsia="微软雅黑" w:cs="微软雅黑"/>
                      <w:b/>
                      <w:sz w:val="21"/>
                      <w:szCs w:val="21"/>
                    </w:rPr>
                    <w:t>日期</w:t>
                  </w:r>
                </w:p>
              </w:tc>
              <w:tc>
                <w:tcPr>
                  <w:tcW w:w="4613" w:type="dxa"/>
                  <w:tcBorders>
                    <w:tl2br w:val="nil"/>
                    <w:tr2bl w:val="nil"/>
                  </w:tcBorders>
                  <w:shd w:val="clear" w:color="auto" w:fill="auto"/>
                </w:tcPr>
                <w:p w14:paraId="7AC4E41D">
                  <w:pPr>
                    <w:pStyle w:val="17"/>
                    <w:keepNext w:val="0"/>
                    <w:keepLines w:val="0"/>
                    <w:pageBreakBefore w:val="0"/>
                    <w:pBdr>
                      <w:top w:val="none" w:color="auto" w:sz="0" w:space="1"/>
                      <w:left w:val="none" w:color="auto" w:sz="0" w:space="4"/>
                      <w:bottom w:val="none" w:color="auto" w:sz="0" w:space="1"/>
                      <w:right w:val="none" w:color="auto" w:sz="0" w:space="4"/>
                    </w:pBdr>
                    <w:kinsoku/>
                    <w:wordWrap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 w:val="0"/>
                    <w:ind w:right="1977" w:firstLine="210" w:firstLineChars="100"/>
                    <w:jc w:val="center"/>
                    <w:textAlignment w:val="auto"/>
                    <w:rPr>
                      <w:rFonts w:hint="eastAsia" w:ascii="微软雅黑" w:hAnsi="微软雅黑" w:eastAsia="微软雅黑" w:cs="微软雅黑"/>
                      <w:b/>
                      <w:sz w:val="21"/>
                      <w:szCs w:val="21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b/>
                      <w:sz w:val="21"/>
                      <w:szCs w:val="21"/>
                    </w:rPr>
                    <w:t>线路行程</w:t>
                  </w:r>
                </w:p>
              </w:tc>
              <w:tc>
                <w:tcPr>
                  <w:tcW w:w="1037" w:type="dxa"/>
                  <w:tcBorders>
                    <w:tl2br w:val="nil"/>
                    <w:tr2bl w:val="nil"/>
                  </w:tcBorders>
                  <w:shd w:val="clear" w:color="auto" w:fill="auto"/>
                </w:tcPr>
                <w:p w14:paraId="63CF0081">
                  <w:pPr>
                    <w:pStyle w:val="17"/>
                    <w:keepNext w:val="0"/>
                    <w:keepLines w:val="0"/>
                    <w:pageBreakBefore w:val="0"/>
                    <w:pBdr>
                      <w:top w:val="none" w:color="auto" w:sz="0" w:space="1"/>
                      <w:left w:val="none" w:color="auto" w:sz="0" w:space="4"/>
                      <w:bottom w:val="none" w:color="auto" w:sz="0" w:space="1"/>
                      <w:right w:val="none" w:color="auto" w:sz="0" w:space="4"/>
                    </w:pBdr>
                    <w:kinsoku/>
                    <w:wordWrap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 w:val="0"/>
                    <w:ind w:left="238" w:right="147"/>
                    <w:jc w:val="center"/>
                    <w:textAlignment w:val="auto"/>
                    <w:rPr>
                      <w:rFonts w:hint="eastAsia" w:ascii="微软雅黑" w:hAnsi="微软雅黑" w:eastAsia="微软雅黑" w:cs="微软雅黑"/>
                      <w:b/>
                      <w:sz w:val="21"/>
                      <w:szCs w:val="21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b/>
                      <w:sz w:val="21"/>
                      <w:szCs w:val="21"/>
                    </w:rPr>
                    <w:t>早餐</w:t>
                  </w:r>
                </w:p>
              </w:tc>
              <w:tc>
                <w:tcPr>
                  <w:tcW w:w="1038" w:type="dxa"/>
                  <w:tcBorders>
                    <w:tl2br w:val="nil"/>
                    <w:tr2bl w:val="nil"/>
                  </w:tcBorders>
                  <w:shd w:val="clear" w:color="auto" w:fill="auto"/>
                </w:tcPr>
                <w:p w14:paraId="4A2FB7AE">
                  <w:pPr>
                    <w:pStyle w:val="17"/>
                    <w:keepNext w:val="0"/>
                    <w:keepLines w:val="0"/>
                    <w:pageBreakBefore w:val="0"/>
                    <w:pBdr>
                      <w:top w:val="none" w:color="auto" w:sz="0" w:space="1"/>
                      <w:left w:val="none" w:color="auto" w:sz="0" w:space="4"/>
                      <w:bottom w:val="none" w:color="auto" w:sz="0" w:space="1"/>
                      <w:right w:val="none" w:color="auto" w:sz="0" w:space="4"/>
                    </w:pBdr>
                    <w:kinsoku/>
                    <w:wordWrap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 w:val="0"/>
                    <w:ind w:left="276" w:right="184"/>
                    <w:jc w:val="center"/>
                    <w:textAlignment w:val="auto"/>
                    <w:rPr>
                      <w:rFonts w:hint="eastAsia" w:ascii="微软雅黑" w:hAnsi="微软雅黑" w:eastAsia="微软雅黑" w:cs="微软雅黑"/>
                      <w:b/>
                      <w:sz w:val="21"/>
                      <w:szCs w:val="21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b/>
                      <w:sz w:val="21"/>
                      <w:szCs w:val="21"/>
                    </w:rPr>
                    <w:t>中餐</w:t>
                  </w:r>
                </w:p>
              </w:tc>
              <w:tc>
                <w:tcPr>
                  <w:tcW w:w="1112" w:type="dxa"/>
                  <w:tcBorders>
                    <w:tl2br w:val="nil"/>
                    <w:tr2bl w:val="nil"/>
                  </w:tcBorders>
                  <w:shd w:val="clear" w:color="auto" w:fill="auto"/>
                </w:tcPr>
                <w:p w14:paraId="2130F312">
                  <w:pPr>
                    <w:pStyle w:val="17"/>
                    <w:keepNext w:val="0"/>
                    <w:keepLines w:val="0"/>
                    <w:pageBreakBefore w:val="0"/>
                    <w:pBdr>
                      <w:top w:val="none" w:color="auto" w:sz="0" w:space="1"/>
                      <w:left w:val="none" w:color="auto" w:sz="0" w:space="4"/>
                      <w:bottom w:val="none" w:color="auto" w:sz="0" w:space="1"/>
                      <w:right w:val="none" w:color="auto" w:sz="0" w:space="4"/>
                    </w:pBdr>
                    <w:kinsoku/>
                    <w:wordWrap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 w:val="0"/>
                    <w:ind w:left="253" w:right="162"/>
                    <w:jc w:val="center"/>
                    <w:textAlignment w:val="auto"/>
                    <w:rPr>
                      <w:rFonts w:hint="eastAsia" w:ascii="微软雅黑" w:hAnsi="微软雅黑" w:eastAsia="微软雅黑" w:cs="微软雅黑"/>
                      <w:b/>
                      <w:sz w:val="21"/>
                      <w:szCs w:val="21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b/>
                      <w:sz w:val="21"/>
                      <w:szCs w:val="21"/>
                    </w:rPr>
                    <w:t>晚餐</w:t>
                  </w:r>
                </w:p>
              </w:tc>
              <w:tc>
                <w:tcPr>
                  <w:tcW w:w="1375" w:type="dxa"/>
                  <w:tcBorders>
                    <w:tl2br w:val="nil"/>
                    <w:tr2bl w:val="nil"/>
                  </w:tcBorders>
                  <w:shd w:val="clear" w:color="auto" w:fill="auto"/>
                </w:tcPr>
                <w:p w14:paraId="601B4C59">
                  <w:pPr>
                    <w:pStyle w:val="17"/>
                    <w:keepNext w:val="0"/>
                    <w:keepLines w:val="0"/>
                    <w:pageBreakBefore w:val="0"/>
                    <w:pBdr>
                      <w:top w:val="none" w:color="auto" w:sz="0" w:space="1"/>
                      <w:left w:val="none" w:color="auto" w:sz="0" w:space="4"/>
                      <w:bottom w:val="none" w:color="auto" w:sz="0" w:space="1"/>
                      <w:right w:val="none" w:color="auto" w:sz="0" w:space="4"/>
                    </w:pBdr>
                    <w:kinsoku/>
                    <w:wordWrap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 w:val="0"/>
                    <w:ind w:left="186" w:right="93"/>
                    <w:jc w:val="center"/>
                    <w:textAlignment w:val="auto"/>
                    <w:rPr>
                      <w:rFonts w:hint="eastAsia" w:ascii="微软雅黑" w:hAnsi="微软雅黑" w:eastAsia="微软雅黑" w:cs="微软雅黑"/>
                      <w:b/>
                      <w:sz w:val="21"/>
                      <w:szCs w:val="21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b/>
                      <w:sz w:val="21"/>
                      <w:szCs w:val="21"/>
                    </w:rPr>
                    <w:t>住宿</w:t>
                  </w:r>
                </w:p>
              </w:tc>
            </w:tr>
            <w:tr w14:paraId="47319C94">
              <w:tblPrEx>
                <w:tblBorders>
                  <w:top w:val="single" w:color="A4A4A4" w:themeColor="background1" w:themeShade="A5" w:sz="6" w:space="0"/>
                  <w:left w:val="single" w:color="A4A4A4" w:themeColor="background1" w:themeShade="A5" w:sz="6" w:space="0"/>
                  <w:bottom w:val="single" w:color="A4A4A4" w:themeColor="background1" w:themeShade="A5" w:sz="6" w:space="0"/>
                  <w:right w:val="single" w:color="A4A4A4" w:themeColor="background1" w:themeShade="A5" w:sz="6" w:space="0"/>
                  <w:insideH w:val="single" w:color="A4A4A4" w:themeColor="background1" w:themeShade="A5" w:sz="6" w:space="0"/>
                  <w:insideV w:val="single" w:color="A4A4A4" w:themeColor="background1" w:themeShade="A5" w:sz="6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97" w:hRule="atLeast"/>
              </w:trPr>
              <w:tc>
                <w:tcPr>
                  <w:tcW w:w="1085" w:type="dxa"/>
                  <w:tcBorders>
                    <w:tl2br w:val="nil"/>
                    <w:tr2bl w:val="nil"/>
                  </w:tcBorders>
                </w:tcPr>
                <w:p w14:paraId="12F56053">
                  <w:pPr>
                    <w:pStyle w:val="17"/>
                    <w:keepNext w:val="0"/>
                    <w:keepLines w:val="0"/>
                    <w:pageBreakBefore w:val="0"/>
                    <w:pBdr>
                      <w:top w:val="none" w:color="auto" w:sz="0" w:space="1"/>
                      <w:left w:val="none" w:color="auto" w:sz="0" w:space="4"/>
                      <w:bottom w:val="none" w:color="auto" w:sz="0" w:space="1"/>
                      <w:right w:val="none" w:color="auto" w:sz="0" w:space="4"/>
                    </w:pBdr>
                    <w:kinsoku/>
                    <w:wordWrap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 w:val="0"/>
                    <w:ind w:right="197"/>
                    <w:jc w:val="right"/>
                    <w:textAlignment w:val="auto"/>
                    <w:rPr>
                      <w:rFonts w:hint="eastAsia" w:ascii="微软雅黑" w:hAnsi="微软雅黑" w:eastAsia="微软雅黑" w:cs="微软雅黑"/>
                      <w:b/>
                      <w:sz w:val="21"/>
                      <w:szCs w:val="21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b/>
                      <w:sz w:val="21"/>
                      <w:szCs w:val="21"/>
                    </w:rPr>
                    <w:t>第 1 天</w:t>
                  </w:r>
                </w:p>
              </w:tc>
              <w:tc>
                <w:tcPr>
                  <w:tcW w:w="4613" w:type="dxa"/>
                  <w:tcBorders>
                    <w:tl2br w:val="nil"/>
                    <w:tr2bl w:val="nil"/>
                  </w:tcBorders>
                </w:tcPr>
                <w:p w14:paraId="4AA6B2E0">
                  <w:pPr>
                    <w:pStyle w:val="17"/>
                    <w:keepNext w:val="0"/>
                    <w:keepLines w:val="0"/>
                    <w:pageBreakBefore w:val="0"/>
                    <w:pBdr>
                      <w:top w:val="none" w:color="auto" w:sz="0" w:space="1"/>
                      <w:left w:val="none" w:color="auto" w:sz="0" w:space="4"/>
                      <w:bottom w:val="none" w:color="auto" w:sz="0" w:space="1"/>
                      <w:right w:val="none" w:color="auto" w:sz="0" w:space="4"/>
                    </w:pBdr>
                    <w:kinsoku/>
                    <w:wordWrap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 w:val="0"/>
                    <w:textAlignment w:val="auto"/>
                    <w:rPr>
                      <w:rFonts w:hint="eastAsia" w:ascii="微软雅黑" w:hAnsi="微软雅黑" w:eastAsia="微软雅黑" w:cs="微软雅黑"/>
                      <w:b w:val="0"/>
                      <w:bCs/>
                      <w:sz w:val="21"/>
                      <w:szCs w:val="21"/>
                      <w:lang w:val="en-US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b w:val="0"/>
                      <w:bCs/>
                      <w:sz w:val="21"/>
                      <w:szCs w:val="21"/>
                      <w:lang w:val="en-US" w:eastAsia="zh-CN"/>
                    </w:rPr>
                    <w:t>四川-</w:t>
                  </w:r>
                  <w:r>
                    <w:rPr>
                      <w:rFonts w:hint="eastAsia" w:ascii="微软雅黑" w:hAnsi="微软雅黑" w:eastAsia="微软雅黑" w:cs="微软雅黑"/>
                      <w:b w:val="0"/>
                      <w:bCs/>
                      <w:sz w:val="21"/>
                      <w:szCs w:val="21"/>
                      <w:lang w:val="en-US"/>
                    </w:rPr>
                    <w:t>合肥</w:t>
                  </w:r>
                </w:p>
              </w:tc>
              <w:tc>
                <w:tcPr>
                  <w:tcW w:w="1037" w:type="dxa"/>
                  <w:tcBorders>
                    <w:tl2br w:val="nil"/>
                    <w:tr2bl w:val="nil"/>
                  </w:tcBorders>
                </w:tcPr>
                <w:p w14:paraId="6782CD91">
                  <w:pPr>
                    <w:pStyle w:val="17"/>
                    <w:keepNext w:val="0"/>
                    <w:keepLines w:val="0"/>
                    <w:pageBreakBefore w:val="0"/>
                    <w:pBdr>
                      <w:top w:val="none" w:color="auto" w:sz="0" w:space="1"/>
                      <w:left w:val="none" w:color="auto" w:sz="0" w:space="4"/>
                      <w:bottom w:val="none" w:color="auto" w:sz="0" w:space="1"/>
                      <w:right w:val="none" w:color="auto" w:sz="0" w:space="4"/>
                    </w:pBdr>
                    <w:kinsoku/>
                    <w:wordWrap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 w:val="0"/>
                    <w:ind w:left="92"/>
                    <w:jc w:val="center"/>
                    <w:textAlignment w:val="auto"/>
                    <w:rPr>
                      <w:rFonts w:hint="eastAsia" w:ascii="微软雅黑" w:hAnsi="微软雅黑" w:eastAsia="微软雅黑" w:cs="微软雅黑"/>
                      <w:b w:val="0"/>
                      <w:bCs/>
                      <w:sz w:val="21"/>
                      <w:szCs w:val="21"/>
                      <w:lang w:val="en-US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b w:val="0"/>
                      <w:bCs/>
                      <w:sz w:val="21"/>
                      <w:szCs w:val="21"/>
                      <w:lang w:val="en-US"/>
                    </w:rPr>
                    <w:t>/</w:t>
                  </w:r>
                </w:p>
              </w:tc>
              <w:tc>
                <w:tcPr>
                  <w:tcW w:w="1038" w:type="dxa"/>
                  <w:tcBorders>
                    <w:tl2br w:val="nil"/>
                    <w:tr2bl w:val="nil"/>
                  </w:tcBorders>
                </w:tcPr>
                <w:p w14:paraId="4E4A5768">
                  <w:pPr>
                    <w:pStyle w:val="17"/>
                    <w:keepNext w:val="0"/>
                    <w:keepLines w:val="0"/>
                    <w:pageBreakBefore w:val="0"/>
                    <w:pBdr>
                      <w:top w:val="none" w:color="auto" w:sz="0" w:space="1"/>
                      <w:left w:val="none" w:color="auto" w:sz="0" w:space="4"/>
                      <w:bottom w:val="none" w:color="auto" w:sz="0" w:space="1"/>
                      <w:right w:val="none" w:color="auto" w:sz="0" w:space="4"/>
                    </w:pBdr>
                    <w:kinsoku/>
                    <w:wordWrap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 w:val="0"/>
                    <w:ind w:left="92"/>
                    <w:jc w:val="center"/>
                    <w:textAlignment w:val="auto"/>
                    <w:rPr>
                      <w:rFonts w:hint="eastAsia" w:ascii="微软雅黑" w:hAnsi="微软雅黑" w:eastAsia="微软雅黑" w:cs="微软雅黑"/>
                      <w:b w:val="0"/>
                      <w:bCs/>
                      <w:sz w:val="21"/>
                      <w:szCs w:val="21"/>
                      <w:lang w:val="en-US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b w:val="0"/>
                      <w:bCs/>
                      <w:sz w:val="21"/>
                      <w:szCs w:val="21"/>
                      <w:lang w:val="en-US"/>
                    </w:rPr>
                    <w:t>/</w:t>
                  </w:r>
                </w:p>
              </w:tc>
              <w:tc>
                <w:tcPr>
                  <w:tcW w:w="1112" w:type="dxa"/>
                  <w:tcBorders>
                    <w:tl2br w:val="nil"/>
                    <w:tr2bl w:val="nil"/>
                  </w:tcBorders>
                </w:tcPr>
                <w:p w14:paraId="32A02CC0">
                  <w:pPr>
                    <w:pStyle w:val="17"/>
                    <w:keepNext w:val="0"/>
                    <w:keepLines w:val="0"/>
                    <w:pageBreakBefore w:val="0"/>
                    <w:pBdr>
                      <w:top w:val="none" w:color="auto" w:sz="0" w:space="1"/>
                      <w:left w:val="none" w:color="auto" w:sz="0" w:space="4"/>
                      <w:bottom w:val="none" w:color="auto" w:sz="0" w:space="1"/>
                      <w:right w:val="none" w:color="auto" w:sz="0" w:space="4"/>
                    </w:pBdr>
                    <w:kinsoku/>
                    <w:wordWrap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 w:val="0"/>
                    <w:ind w:left="92"/>
                    <w:jc w:val="center"/>
                    <w:textAlignment w:val="auto"/>
                    <w:rPr>
                      <w:rFonts w:hint="eastAsia" w:ascii="微软雅黑" w:hAnsi="微软雅黑" w:eastAsia="微软雅黑" w:cs="微软雅黑"/>
                      <w:b w:val="0"/>
                      <w:bCs/>
                      <w:sz w:val="21"/>
                      <w:szCs w:val="21"/>
                      <w:lang w:val="en-US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b w:val="0"/>
                      <w:bCs/>
                      <w:sz w:val="21"/>
                      <w:szCs w:val="21"/>
                      <w:lang w:val="en-US"/>
                    </w:rPr>
                    <w:t>/</w:t>
                  </w:r>
                </w:p>
              </w:tc>
              <w:tc>
                <w:tcPr>
                  <w:tcW w:w="1375" w:type="dxa"/>
                  <w:tcBorders>
                    <w:tl2br w:val="nil"/>
                    <w:tr2bl w:val="nil"/>
                  </w:tcBorders>
                </w:tcPr>
                <w:p w14:paraId="083586BE">
                  <w:pPr>
                    <w:pStyle w:val="17"/>
                    <w:keepNext w:val="0"/>
                    <w:keepLines w:val="0"/>
                    <w:pageBreakBefore w:val="0"/>
                    <w:pBdr>
                      <w:top w:val="none" w:color="auto" w:sz="0" w:space="1"/>
                      <w:left w:val="none" w:color="auto" w:sz="0" w:space="4"/>
                      <w:bottom w:val="none" w:color="auto" w:sz="0" w:space="1"/>
                      <w:right w:val="none" w:color="auto" w:sz="0" w:space="4"/>
                    </w:pBdr>
                    <w:kinsoku/>
                    <w:wordWrap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 w:val="0"/>
                    <w:ind w:right="93"/>
                    <w:jc w:val="center"/>
                    <w:textAlignment w:val="auto"/>
                    <w:rPr>
                      <w:rFonts w:hint="eastAsia" w:ascii="微软雅黑" w:hAnsi="微软雅黑" w:eastAsia="微软雅黑" w:cs="微软雅黑"/>
                      <w:b w:val="0"/>
                      <w:bCs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b w:val="0"/>
                      <w:bCs/>
                      <w:sz w:val="21"/>
                      <w:szCs w:val="21"/>
                      <w:lang w:val="en-US" w:eastAsia="zh-CN"/>
                    </w:rPr>
                    <w:t>合肥</w:t>
                  </w:r>
                </w:p>
              </w:tc>
            </w:tr>
            <w:tr w14:paraId="1E87E23B">
              <w:tblPrEx>
                <w:tblBorders>
                  <w:top w:val="single" w:color="A4A4A4" w:themeColor="background1" w:themeShade="A5" w:sz="6" w:space="0"/>
                  <w:left w:val="single" w:color="A4A4A4" w:themeColor="background1" w:themeShade="A5" w:sz="6" w:space="0"/>
                  <w:bottom w:val="single" w:color="A4A4A4" w:themeColor="background1" w:themeShade="A5" w:sz="6" w:space="0"/>
                  <w:right w:val="single" w:color="A4A4A4" w:themeColor="background1" w:themeShade="A5" w:sz="6" w:space="0"/>
                  <w:insideH w:val="single" w:color="A4A4A4" w:themeColor="background1" w:themeShade="A5" w:sz="6" w:space="0"/>
                  <w:insideV w:val="single" w:color="A4A4A4" w:themeColor="background1" w:themeShade="A5" w:sz="6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97" w:hRule="atLeast"/>
              </w:trPr>
              <w:tc>
                <w:tcPr>
                  <w:tcW w:w="1085" w:type="dxa"/>
                  <w:tcBorders>
                    <w:tl2br w:val="nil"/>
                    <w:tr2bl w:val="nil"/>
                  </w:tcBorders>
                </w:tcPr>
                <w:p w14:paraId="62493930">
                  <w:pPr>
                    <w:pStyle w:val="17"/>
                    <w:keepNext w:val="0"/>
                    <w:keepLines w:val="0"/>
                    <w:pageBreakBefore w:val="0"/>
                    <w:pBdr>
                      <w:top w:val="none" w:color="auto" w:sz="0" w:space="1"/>
                      <w:left w:val="none" w:color="auto" w:sz="0" w:space="4"/>
                      <w:bottom w:val="none" w:color="auto" w:sz="0" w:space="1"/>
                      <w:right w:val="none" w:color="auto" w:sz="0" w:space="4"/>
                    </w:pBdr>
                    <w:kinsoku/>
                    <w:wordWrap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 w:val="0"/>
                    <w:ind w:right="197"/>
                    <w:jc w:val="right"/>
                    <w:textAlignment w:val="auto"/>
                    <w:rPr>
                      <w:rFonts w:hint="eastAsia" w:ascii="微软雅黑" w:hAnsi="微软雅黑" w:eastAsia="微软雅黑" w:cs="微软雅黑"/>
                      <w:b/>
                      <w:sz w:val="21"/>
                      <w:szCs w:val="21"/>
                      <w:lang w:val="en-US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b/>
                      <w:sz w:val="21"/>
                      <w:szCs w:val="21"/>
                    </w:rPr>
                    <w:t>第 2 天</w:t>
                  </w:r>
                </w:p>
              </w:tc>
              <w:tc>
                <w:tcPr>
                  <w:tcW w:w="4613" w:type="dxa"/>
                  <w:tcBorders>
                    <w:tl2br w:val="nil"/>
                    <w:tr2bl w:val="nil"/>
                  </w:tcBorders>
                </w:tcPr>
                <w:p w14:paraId="21F559ED">
                  <w:pPr>
                    <w:pStyle w:val="17"/>
                    <w:keepNext w:val="0"/>
                    <w:keepLines w:val="0"/>
                    <w:pageBreakBefore w:val="0"/>
                    <w:pBdr>
                      <w:top w:val="none" w:color="auto" w:sz="0" w:space="1"/>
                      <w:left w:val="none" w:color="auto" w:sz="0" w:space="4"/>
                      <w:bottom w:val="none" w:color="auto" w:sz="0" w:space="1"/>
                      <w:right w:val="none" w:color="auto" w:sz="0" w:space="4"/>
                    </w:pBdr>
                    <w:kinsoku/>
                    <w:wordWrap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 w:val="0"/>
                    <w:textAlignment w:val="auto"/>
                    <w:rPr>
                      <w:rFonts w:hint="eastAsia" w:ascii="微软雅黑" w:hAnsi="微软雅黑" w:eastAsia="微软雅黑" w:cs="微软雅黑"/>
                      <w:b w:val="0"/>
                      <w:bCs/>
                      <w:sz w:val="21"/>
                      <w:szCs w:val="21"/>
                      <w:lang w:val="en-US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b w:val="0"/>
                      <w:bCs/>
                      <w:sz w:val="21"/>
                      <w:szCs w:val="21"/>
                      <w:lang w:val="en-US"/>
                    </w:rPr>
                    <w:t>合肥站接团--九华大佛--宏村</w:t>
                  </w:r>
                </w:p>
              </w:tc>
              <w:tc>
                <w:tcPr>
                  <w:tcW w:w="1037" w:type="dxa"/>
                  <w:tcBorders>
                    <w:tl2br w:val="nil"/>
                    <w:tr2bl w:val="nil"/>
                  </w:tcBorders>
                </w:tcPr>
                <w:p w14:paraId="1C110E94">
                  <w:pPr>
                    <w:pStyle w:val="17"/>
                    <w:keepNext w:val="0"/>
                    <w:keepLines w:val="0"/>
                    <w:pageBreakBefore w:val="0"/>
                    <w:pBdr>
                      <w:top w:val="none" w:color="auto" w:sz="0" w:space="1"/>
                      <w:left w:val="none" w:color="auto" w:sz="0" w:space="4"/>
                      <w:bottom w:val="none" w:color="auto" w:sz="0" w:space="1"/>
                      <w:right w:val="none" w:color="auto" w:sz="0" w:space="4"/>
                    </w:pBdr>
                    <w:kinsoku/>
                    <w:wordWrap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 w:val="0"/>
                    <w:ind w:left="92"/>
                    <w:jc w:val="center"/>
                    <w:textAlignment w:val="auto"/>
                    <w:rPr>
                      <w:rFonts w:hint="eastAsia" w:ascii="微软雅黑" w:hAnsi="微软雅黑" w:eastAsia="微软雅黑" w:cs="微软雅黑"/>
                      <w:b w:val="0"/>
                      <w:bCs/>
                      <w:sz w:val="21"/>
                      <w:szCs w:val="21"/>
                      <w:lang w:val="en-US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b w:val="0"/>
                      <w:bCs/>
                      <w:sz w:val="21"/>
                      <w:szCs w:val="21"/>
                      <w:lang w:val="en-US"/>
                    </w:rPr>
                    <w:t>/</w:t>
                  </w:r>
                </w:p>
              </w:tc>
              <w:tc>
                <w:tcPr>
                  <w:tcW w:w="1038" w:type="dxa"/>
                  <w:tcBorders>
                    <w:tl2br w:val="nil"/>
                    <w:tr2bl w:val="nil"/>
                  </w:tcBorders>
                </w:tcPr>
                <w:p w14:paraId="37D6F17F">
                  <w:pPr>
                    <w:pStyle w:val="17"/>
                    <w:keepNext w:val="0"/>
                    <w:keepLines w:val="0"/>
                    <w:pageBreakBefore w:val="0"/>
                    <w:pBdr>
                      <w:top w:val="none" w:color="auto" w:sz="0" w:space="1"/>
                      <w:left w:val="none" w:color="auto" w:sz="0" w:space="4"/>
                      <w:bottom w:val="none" w:color="auto" w:sz="0" w:space="1"/>
                      <w:right w:val="none" w:color="auto" w:sz="0" w:space="4"/>
                    </w:pBdr>
                    <w:kinsoku/>
                    <w:wordWrap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 w:val="0"/>
                    <w:ind w:left="92"/>
                    <w:jc w:val="center"/>
                    <w:textAlignment w:val="auto"/>
                    <w:rPr>
                      <w:rFonts w:hint="eastAsia" w:ascii="微软雅黑" w:hAnsi="微软雅黑" w:eastAsia="微软雅黑" w:cs="微软雅黑"/>
                      <w:b w:val="0"/>
                      <w:bCs/>
                      <w:sz w:val="21"/>
                      <w:szCs w:val="21"/>
                      <w:lang w:val="en-US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b w:val="0"/>
                      <w:bCs/>
                      <w:sz w:val="21"/>
                      <w:szCs w:val="21"/>
                      <w:lang w:val="en-US"/>
                    </w:rPr>
                    <w:t>/</w:t>
                  </w:r>
                </w:p>
              </w:tc>
              <w:tc>
                <w:tcPr>
                  <w:tcW w:w="1112" w:type="dxa"/>
                  <w:tcBorders>
                    <w:tl2br w:val="nil"/>
                    <w:tr2bl w:val="nil"/>
                  </w:tcBorders>
                </w:tcPr>
                <w:p w14:paraId="02FC9CFE">
                  <w:pPr>
                    <w:pStyle w:val="17"/>
                    <w:keepNext w:val="0"/>
                    <w:keepLines w:val="0"/>
                    <w:pageBreakBefore w:val="0"/>
                    <w:pBdr>
                      <w:top w:val="none" w:color="auto" w:sz="0" w:space="1"/>
                      <w:left w:val="none" w:color="auto" w:sz="0" w:space="4"/>
                      <w:bottom w:val="none" w:color="auto" w:sz="0" w:space="1"/>
                      <w:right w:val="none" w:color="auto" w:sz="0" w:space="4"/>
                    </w:pBdr>
                    <w:kinsoku/>
                    <w:wordWrap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 w:val="0"/>
                    <w:ind w:left="92"/>
                    <w:jc w:val="center"/>
                    <w:textAlignment w:val="auto"/>
                    <w:rPr>
                      <w:rFonts w:hint="eastAsia" w:ascii="微软雅黑" w:hAnsi="微软雅黑" w:eastAsia="微软雅黑" w:cs="微软雅黑"/>
                      <w:b w:val="0"/>
                      <w:bCs/>
                      <w:sz w:val="21"/>
                      <w:szCs w:val="21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b w:val="0"/>
                      <w:bCs/>
                      <w:sz w:val="21"/>
                      <w:szCs w:val="21"/>
                      <w:shd w:val="clear" w:color="auto" w:fill="FFFFFF"/>
                    </w:rPr>
                    <w:t>√</w:t>
                  </w:r>
                </w:p>
              </w:tc>
              <w:tc>
                <w:tcPr>
                  <w:tcW w:w="1375" w:type="dxa"/>
                  <w:tcBorders>
                    <w:tl2br w:val="nil"/>
                    <w:tr2bl w:val="nil"/>
                  </w:tcBorders>
                </w:tcPr>
                <w:p w14:paraId="4819FEC9">
                  <w:pPr>
                    <w:pStyle w:val="17"/>
                    <w:keepNext w:val="0"/>
                    <w:keepLines w:val="0"/>
                    <w:pageBreakBefore w:val="0"/>
                    <w:pBdr>
                      <w:top w:val="none" w:color="auto" w:sz="0" w:space="1"/>
                      <w:left w:val="none" w:color="auto" w:sz="0" w:space="4"/>
                      <w:bottom w:val="none" w:color="auto" w:sz="0" w:space="1"/>
                      <w:right w:val="none" w:color="auto" w:sz="0" w:space="4"/>
                    </w:pBdr>
                    <w:kinsoku/>
                    <w:wordWrap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 w:val="0"/>
                    <w:ind w:left="186" w:right="93"/>
                    <w:jc w:val="center"/>
                    <w:textAlignment w:val="auto"/>
                    <w:rPr>
                      <w:rFonts w:hint="eastAsia" w:ascii="微软雅黑" w:hAnsi="微软雅黑" w:eastAsia="微软雅黑" w:cs="微软雅黑"/>
                      <w:b w:val="0"/>
                      <w:bCs/>
                      <w:sz w:val="21"/>
                      <w:szCs w:val="21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b w:val="0"/>
                      <w:bCs/>
                      <w:sz w:val="21"/>
                      <w:szCs w:val="21"/>
                    </w:rPr>
                    <w:t>宏村客栈</w:t>
                  </w:r>
                </w:p>
              </w:tc>
            </w:tr>
            <w:tr w14:paraId="10479AD1">
              <w:tblPrEx>
                <w:tblBorders>
                  <w:top w:val="single" w:color="A4A4A4" w:themeColor="background1" w:themeShade="A5" w:sz="6" w:space="0"/>
                  <w:left w:val="single" w:color="A4A4A4" w:themeColor="background1" w:themeShade="A5" w:sz="6" w:space="0"/>
                  <w:bottom w:val="single" w:color="A4A4A4" w:themeColor="background1" w:themeShade="A5" w:sz="6" w:space="0"/>
                  <w:right w:val="single" w:color="A4A4A4" w:themeColor="background1" w:themeShade="A5" w:sz="6" w:space="0"/>
                  <w:insideH w:val="single" w:color="A4A4A4" w:themeColor="background1" w:themeShade="A5" w:sz="6" w:space="0"/>
                  <w:insideV w:val="single" w:color="A4A4A4" w:themeColor="background1" w:themeShade="A5" w:sz="6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97" w:hRule="atLeast"/>
              </w:trPr>
              <w:tc>
                <w:tcPr>
                  <w:tcW w:w="1085" w:type="dxa"/>
                  <w:tcBorders>
                    <w:tl2br w:val="nil"/>
                    <w:tr2bl w:val="nil"/>
                  </w:tcBorders>
                </w:tcPr>
                <w:p w14:paraId="7A839679">
                  <w:pPr>
                    <w:pStyle w:val="17"/>
                    <w:keepNext w:val="0"/>
                    <w:keepLines w:val="0"/>
                    <w:pageBreakBefore w:val="0"/>
                    <w:pBdr>
                      <w:top w:val="none" w:color="auto" w:sz="0" w:space="1"/>
                      <w:left w:val="none" w:color="auto" w:sz="0" w:space="4"/>
                      <w:bottom w:val="none" w:color="auto" w:sz="0" w:space="1"/>
                      <w:right w:val="none" w:color="auto" w:sz="0" w:space="4"/>
                    </w:pBdr>
                    <w:kinsoku/>
                    <w:wordWrap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 w:val="0"/>
                    <w:ind w:right="197"/>
                    <w:jc w:val="right"/>
                    <w:textAlignment w:val="auto"/>
                    <w:rPr>
                      <w:rFonts w:hint="eastAsia" w:ascii="微软雅黑" w:hAnsi="微软雅黑" w:eastAsia="微软雅黑" w:cs="微软雅黑"/>
                      <w:b/>
                      <w:sz w:val="21"/>
                      <w:szCs w:val="21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b/>
                      <w:sz w:val="21"/>
                      <w:szCs w:val="21"/>
                    </w:rPr>
                    <w:t xml:space="preserve">第 </w:t>
                  </w:r>
                  <w:r>
                    <w:rPr>
                      <w:rFonts w:hint="eastAsia" w:ascii="微软雅黑" w:hAnsi="微软雅黑" w:eastAsia="微软雅黑" w:cs="微软雅黑"/>
                      <w:b/>
                      <w:sz w:val="21"/>
                      <w:szCs w:val="21"/>
                      <w:lang w:val="en-US"/>
                    </w:rPr>
                    <w:t>3</w:t>
                  </w:r>
                  <w:r>
                    <w:rPr>
                      <w:rFonts w:hint="eastAsia" w:ascii="微软雅黑" w:hAnsi="微软雅黑" w:eastAsia="微软雅黑" w:cs="微软雅黑"/>
                      <w:b/>
                      <w:sz w:val="21"/>
                      <w:szCs w:val="21"/>
                    </w:rPr>
                    <w:t xml:space="preserve"> 天</w:t>
                  </w:r>
                </w:p>
              </w:tc>
              <w:tc>
                <w:tcPr>
                  <w:tcW w:w="4613" w:type="dxa"/>
                  <w:tcBorders>
                    <w:tl2br w:val="nil"/>
                    <w:tr2bl w:val="nil"/>
                  </w:tcBorders>
                </w:tcPr>
                <w:p w14:paraId="5603C079">
                  <w:pPr>
                    <w:pStyle w:val="17"/>
                    <w:keepNext w:val="0"/>
                    <w:keepLines w:val="0"/>
                    <w:pageBreakBefore w:val="0"/>
                    <w:pBdr>
                      <w:top w:val="none" w:color="auto" w:sz="0" w:space="1"/>
                      <w:left w:val="none" w:color="auto" w:sz="0" w:space="4"/>
                      <w:bottom w:val="none" w:color="auto" w:sz="0" w:space="1"/>
                      <w:right w:val="none" w:color="auto" w:sz="0" w:space="4"/>
                    </w:pBdr>
                    <w:kinsoku/>
                    <w:wordWrap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 w:val="0"/>
                    <w:textAlignment w:val="auto"/>
                    <w:rPr>
                      <w:rFonts w:hint="eastAsia" w:ascii="微软雅黑" w:hAnsi="微软雅黑" w:eastAsia="微软雅黑" w:cs="微软雅黑"/>
                      <w:b w:val="0"/>
                      <w:bCs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b w:val="0"/>
                      <w:bCs/>
                      <w:sz w:val="21"/>
                      <w:szCs w:val="21"/>
                      <w:lang w:val="en-US"/>
                    </w:rPr>
                    <w:t>黄山风景区--</w:t>
                  </w:r>
                  <w:r>
                    <w:rPr>
                      <w:rFonts w:hint="eastAsia" w:ascii="微软雅黑" w:hAnsi="微软雅黑" w:eastAsia="微软雅黑" w:cs="微软雅黑"/>
                      <w:b w:val="0"/>
                      <w:bCs/>
                      <w:sz w:val="21"/>
                      <w:szCs w:val="21"/>
                      <w:lang w:val="en-US" w:eastAsia="zh-CN"/>
                    </w:rPr>
                    <w:t>屯溪老街</w:t>
                  </w:r>
                </w:p>
              </w:tc>
              <w:tc>
                <w:tcPr>
                  <w:tcW w:w="1037" w:type="dxa"/>
                  <w:tcBorders>
                    <w:tl2br w:val="nil"/>
                    <w:tr2bl w:val="nil"/>
                  </w:tcBorders>
                </w:tcPr>
                <w:p w14:paraId="486B6DA7">
                  <w:pPr>
                    <w:pStyle w:val="17"/>
                    <w:keepNext w:val="0"/>
                    <w:keepLines w:val="0"/>
                    <w:pageBreakBefore w:val="0"/>
                    <w:pBdr>
                      <w:top w:val="none" w:color="auto" w:sz="0" w:space="1"/>
                      <w:left w:val="none" w:color="auto" w:sz="0" w:space="4"/>
                      <w:bottom w:val="none" w:color="auto" w:sz="0" w:space="1"/>
                      <w:right w:val="none" w:color="auto" w:sz="0" w:space="4"/>
                    </w:pBdr>
                    <w:kinsoku/>
                    <w:wordWrap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 w:val="0"/>
                    <w:ind w:left="92"/>
                    <w:jc w:val="center"/>
                    <w:textAlignment w:val="auto"/>
                    <w:rPr>
                      <w:rFonts w:hint="eastAsia" w:ascii="微软雅黑" w:hAnsi="微软雅黑" w:eastAsia="微软雅黑" w:cs="微软雅黑"/>
                      <w:b w:val="0"/>
                      <w:bCs/>
                      <w:sz w:val="21"/>
                      <w:szCs w:val="21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b w:val="0"/>
                      <w:bCs/>
                      <w:sz w:val="21"/>
                      <w:szCs w:val="21"/>
                      <w:shd w:val="clear" w:color="auto" w:fill="FFFFFF"/>
                    </w:rPr>
                    <w:t>√</w:t>
                  </w:r>
                </w:p>
              </w:tc>
              <w:tc>
                <w:tcPr>
                  <w:tcW w:w="1038" w:type="dxa"/>
                  <w:tcBorders>
                    <w:tl2br w:val="nil"/>
                    <w:tr2bl w:val="nil"/>
                  </w:tcBorders>
                </w:tcPr>
                <w:p w14:paraId="3744C1B0">
                  <w:pPr>
                    <w:pStyle w:val="17"/>
                    <w:keepNext w:val="0"/>
                    <w:keepLines w:val="0"/>
                    <w:pageBreakBefore w:val="0"/>
                    <w:pBdr>
                      <w:top w:val="none" w:color="auto" w:sz="0" w:space="1"/>
                      <w:left w:val="none" w:color="auto" w:sz="0" w:space="4"/>
                      <w:bottom w:val="none" w:color="auto" w:sz="0" w:space="1"/>
                      <w:right w:val="none" w:color="auto" w:sz="0" w:space="4"/>
                    </w:pBdr>
                    <w:kinsoku/>
                    <w:wordWrap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 w:val="0"/>
                    <w:ind w:left="92"/>
                    <w:jc w:val="center"/>
                    <w:textAlignment w:val="auto"/>
                    <w:rPr>
                      <w:rFonts w:hint="eastAsia" w:ascii="微软雅黑" w:hAnsi="微软雅黑" w:eastAsia="微软雅黑" w:cs="微软雅黑"/>
                      <w:b w:val="0"/>
                      <w:bCs/>
                      <w:sz w:val="21"/>
                      <w:szCs w:val="21"/>
                      <w:lang w:val="en-US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b w:val="0"/>
                      <w:bCs/>
                      <w:sz w:val="21"/>
                      <w:szCs w:val="21"/>
                      <w:lang w:val="en-US"/>
                    </w:rPr>
                    <w:t>/</w:t>
                  </w:r>
                </w:p>
              </w:tc>
              <w:tc>
                <w:tcPr>
                  <w:tcW w:w="1112" w:type="dxa"/>
                  <w:tcBorders>
                    <w:tl2br w:val="nil"/>
                    <w:tr2bl w:val="nil"/>
                  </w:tcBorders>
                </w:tcPr>
                <w:p w14:paraId="46E6B2DF">
                  <w:pPr>
                    <w:pStyle w:val="17"/>
                    <w:keepNext w:val="0"/>
                    <w:keepLines w:val="0"/>
                    <w:pageBreakBefore w:val="0"/>
                    <w:pBdr>
                      <w:top w:val="none" w:color="auto" w:sz="0" w:space="1"/>
                      <w:left w:val="none" w:color="auto" w:sz="0" w:space="4"/>
                      <w:bottom w:val="none" w:color="auto" w:sz="0" w:space="1"/>
                      <w:right w:val="none" w:color="auto" w:sz="0" w:space="4"/>
                    </w:pBdr>
                    <w:kinsoku/>
                    <w:wordWrap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 w:val="0"/>
                    <w:ind w:left="92"/>
                    <w:jc w:val="center"/>
                    <w:textAlignment w:val="auto"/>
                    <w:rPr>
                      <w:rFonts w:hint="eastAsia" w:ascii="微软雅黑" w:hAnsi="微软雅黑" w:eastAsia="微软雅黑" w:cs="微软雅黑"/>
                      <w:b w:val="0"/>
                      <w:bCs/>
                      <w:sz w:val="21"/>
                      <w:szCs w:val="21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b w:val="0"/>
                      <w:bCs/>
                      <w:sz w:val="21"/>
                      <w:szCs w:val="21"/>
                      <w:shd w:val="clear" w:color="auto" w:fill="FFFFFF"/>
                    </w:rPr>
                    <w:t>√</w:t>
                  </w:r>
                </w:p>
              </w:tc>
              <w:tc>
                <w:tcPr>
                  <w:tcW w:w="1375" w:type="dxa"/>
                  <w:tcBorders>
                    <w:tl2br w:val="nil"/>
                    <w:tr2bl w:val="nil"/>
                  </w:tcBorders>
                </w:tcPr>
                <w:p w14:paraId="299F81FA">
                  <w:pPr>
                    <w:pStyle w:val="17"/>
                    <w:keepNext w:val="0"/>
                    <w:keepLines w:val="0"/>
                    <w:pageBreakBefore w:val="0"/>
                    <w:pBdr>
                      <w:top w:val="none" w:color="auto" w:sz="0" w:space="1"/>
                      <w:left w:val="none" w:color="auto" w:sz="0" w:space="4"/>
                      <w:bottom w:val="none" w:color="auto" w:sz="0" w:space="1"/>
                      <w:right w:val="none" w:color="auto" w:sz="0" w:space="4"/>
                    </w:pBdr>
                    <w:kinsoku/>
                    <w:wordWrap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 w:val="0"/>
                    <w:ind w:left="186" w:right="93"/>
                    <w:jc w:val="center"/>
                    <w:textAlignment w:val="auto"/>
                    <w:rPr>
                      <w:rFonts w:hint="eastAsia" w:ascii="微软雅黑" w:hAnsi="微软雅黑" w:eastAsia="微软雅黑" w:cs="微软雅黑"/>
                      <w:b w:val="0"/>
                      <w:bCs/>
                      <w:sz w:val="21"/>
                      <w:szCs w:val="21"/>
                      <w:lang w:val="en-US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b w:val="0"/>
                      <w:bCs/>
                      <w:sz w:val="21"/>
                      <w:szCs w:val="21"/>
                      <w:lang w:val="en-US"/>
                    </w:rPr>
                    <w:t>黄山市区</w:t>
                  </w:r>
                </w:p>
              </w:tc>
            </w:tr>
            <w:tr w14:paraId="2EF62FF4">
              <w:tblPrEx>
                <w:tblBorders>
                  <w:top w:val="single" w:color="A4A4A4" w:themeColor="background1" w:themeShade="A5" w:sz="6" w:space="0"/>
                  <w:left w:val="single" w:color="A4A4A4" w:themeColor="background1" w:themeShade="A5" w:sz="6" w:space="0"/>
                  <w:bottom w:val="single" w:color="A4A4A4" w:themeColor="background1" w:themeShade="A5" w:sz="6" w:space="0"/>
                  <w:right w:val="single" w:color="A4A4A4" w:themeColor="background1" w:themeShade="A5" w:sz="6" w:space="0"/>
                  <w:insideH w:val="single" w:color="A4A4A4" w:themeColor="background1" w:themeShade="A5" w:sz="6" w:space="0"/>
                  <w:insideV w:val="single" w:color="A4A4A4" w:themeColor="background1" w:themeShade="A5" w:sz="6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97" w:hRule="atLeast"/>
              </w:trPr>
              <w:tc>
                <w:tcPr>
                  <w:tcW w:w="1085" w:type="dxa"/>
                  <w:tcBorders>
                    <w:tl2br w:val="nil"/>
                    <w:tr2bl w:val="nil"/>
                  </w:tcBorders>
                </w:tcPr>
                <w:p w14:paraId="291A454B">
                  <w:pPr>
                    <w:pStyle w:val="17"/>
                    <w:keepNext w:val="0"/>
                    <w:keepLines w:val="0"/>
                    <w:pageBreakBefore w:val="0"/>
                    <w:pBdr>
                      <w:top w:val="none" w:color="auto" w:sz="0" w:space="1"/>
                      <w:left w:val="none" w:color="auto" w:sz="0" w:space="4"/>
                      <w:bottom w:val="none" w:color="auto" w:sz="0" w:space="1"/>
                      <w:right w:val="none" w:color="auto" w:sz="0" w:space="4"/>
                    </w:pBdr>
                    <w:kinsoku/>
                    <w:wordWrap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 w:val="0"/>
                    <w:ind w:right="197"/>
                    <w:jc w:val="right"/>
                    <w:textAlignment w:val="auto"/>
                    <w:rPr>
                      <w:rFonts w:hint="eastAsia" w:ascii="微软雅黑" w:hAnsi="微软雅黑" w:eastAsia="微软雅黑" w:cs="微软雅黑"/>
                      <w:b/>
                      <w:sz w:val="21"/>
                      <w:szCs w:val="21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b/>
                      <w:sz w:val="21"/>
                      <w:szCs w:val="21"/>
                    </w:rPr>
                    <w:t xml:space="preserve">第 </w:t>
                  </w:r>
                  <w:r>
                    <w:rPr>
                      <w:rFonts w:hint="eastAsia" w:ascii="微软雅黑" w:hAnsi="微软雅黑" w:eastAsia="微软雅黑" w:cs="微软雅黑"/>
                      <w:b/>
                      <w:sz w:val="21"/>
                      <w:szCs w:val="21"/>
                      <w:lang w:val="en-US"/>
                    </w:rPr>
                    <w:t>4</w:t>
                  </w:r>
                  <w:r>
                    <w:rPr>
                      <w:rFonts w:hint="eastAsia" w:ascii="微软雅黑" w:hAnsi="微软雅黑" w:eastAsia="微软雅黑" w:cs="微软雅黑"/>
                      <w:b/>
                      <w:sz w:val="21"/>
                      <w:szCs w:val="21"/>
                    </w:rPr>
                    <w:t xml:space="preserve"> 天</w:t>
                  </w:r>
                </w:p>
              </w:tc>
              <w:tc>
                <w:tcPr>
                  <w:tcW w:w="4613" w:type="dxa"/>
                  <w:tcBorders>
                    <w:tl2br w:val="nil"/>
                    <w:tr2bl w:val="nil"/>
                  </w:tcBorders>
                </w:tcPr>
                <w:p w14:paraId="2098360C">
                  <w:pPr>
                    <w:pStyle w:val="17"/>
                    <w:keepNext w:val="0"/>
                    <w:keepLines w:val="0"/>
                    <w:pageBreakBefore w:val="0"/>
                    <w:pBdr>
                      <w:top w:val="none" w:color="auto" w:sz="0" w:space="1"/>
                      <w:left w:val="none" w:color="auto" w:sz="0" w:space="4"/>
                      <w:bottom w:val="none" w:color="auto" w:sz="0" w:space="1"/>
                      <w:right w:val="none" w:color="auto" w:sz="0" w:space="4"/>
                    </w:pBdr>
                    <w:kinsoku/>
                    <w:wordWrap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 w:val="0"/>
                    <w:textAlignment w:val="auto"/>
                    <w:rPr>
                      <w:rFonts w:hint="eastAsia" w:ascii="微软雅黑" w:hAnsi="微软雅黑" w:eastAsia="微软雅黑" w:cs="微软雅黑"/>
                      <w:b w:val="0"/>
                      <w:bCs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b w:val="0"/>
                      <w:bCs/>
                      <w:sz w:val="21"/>
                      <w:szCs w:val="21"/>
                      <w:lang w:val="en-US"/>
                    </w:rPr>
                    <w:t>徽茶文化馆</w:t>
                  </w:r>
                  <w:r>
                    <w:rPr>
                      <w:rFonts w:hint="eastAsia" w:ascii="微软雅黑" w:hAnsi="微软雅黑" w:eastAsia="微软雅黑" w:cs="微软雅黑"/>
                      <w:b w:val="0"/>
                      <w:bCs/>
                      <w:sz w:val="21"/>
                      <w:szCs w:val="21"/>
                      <w:lang w:val="en-US" w:eastAsia="zh-CN"/>
                    </w:rPr>
                    <w:t>-</w:t>
                  </w:r>
                  <w:r>
                    <w:rPr>
                      <w:rFonts w:hint="eastAsia" w:ascii="微软雅黑" w:hAnsi="微软雅黑" w:eastAsia="微软雅黑" w:cs="微软雅黑"/>
                      <w:b w:val="0"/>
                      <w:bCs/>
                      <w:sz w:val="21"/>
                      <w:szCs w:val="21"/>
                      <w:lang w:val="en-US"/>
                    </w:rPr>
                    <w:t>-千岛湖</w:t>
                  </w:r>
                  <w:r>
                    <w:rPr>
                      <w:rFonts w:hint="eastAsia" w:ascii="微软雅黑" w:hAnsi="微软雅黑" w:eastAsia="微软雅黑" w:cs="微软雅黑"/>
                      <w:b w:val="0"/>
                      <w:bCs/>
                      <w:sz w:val="21"/>
                      <w:szCs w:val="21"/>
                      <w:lang w:val="en-US" w:eastAsia="zh-CN"/>
                    </w:rPr>
                    <w:t>--推荐自费婺女州</w:t>
                  </w:r>
                </w:p>
              </w:tc>
              <w:tc>
                <w:tcPr>
                  <w:tcW w:w="1037" w:type="dxa"/>
                  <w:tcBorders>
                    <w:tl2br w:val="nil"/>
                    <w:tr2bl w:val="nil"/>
                  </w:tcBorders>
                </w:tcPr>
                <w:p w14:paraId="220DE71C">
                  <w:pPr>
                    <w:pStyle w:val="17"/>
                    <w:keepNext w:val="0"/>
                    <w:keepLines w:val="0"/>
                    <w:pageBreakBefore w:val="0"/>
                    <w:pBdr>
                      <w:top w:val="none" w:color="auto" w:sz="0" w:space="1"/>
                      <w:left w:val="none" w:color="auto" w:sz="0" w:space="4"/>
                      <w:bottom w:val="none" w:color="auto" w:sz="0" w:space="1"/>
                      <w:right w:val="none" w:color="auto" w:sz="0" w:space="4"/>
                    </w:pBdr>
                    <w:kinsoku/>
                    <w:wordWrap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 w:val="0"/>
                    <w:ind w:left="92"/>
                    <w:jc w:val="center"/>
                    <w:textAlignment w:val="auto"/>
                    <w:rPr>
                      <w:rFonts w:hint="eastAsia" w:ascii="微软雅黑" w:hAnsi="微软雅黑" w:eastAsia="微软雅黑" w:cs="微软雅黑"/>
                      <w:b w:val="0"/>
                      <w:bCs/>
                      <w:sz w:val="21"/>
                      <w:szCs w:val="21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b w:val="0"/>
                      <w:bCs/>
                      <w:sz w:val="21"/>
                      <w:szCs w:val="21"/>
                      <w:shd w:val="clear" w:color="auto" w:fill="FFFFFF"/>
                    </w:rPr>
                    <w:t>√</w:t>
                  </w:r>
                </w:p>
              </w:tc>
              <w:tc>
                <w:tcPr>
                  <w:tcW w:w="1038" w:type="dxa"/>
                  <w:tcBorders>
                    <w:tl2br w:val="nil"/>
                    <w:tr2bl w:val="nil"/>
                  </w:tcBorders>
                </w:tcPr>
                <w:p w14:paraId="0B2467DE">
                  <w:pPr>
                    <w:pStyle w:val="17"/>
                    <w:keepNext w:val="0"/>
                    <w:keepLines w:val="0"/>
                    <w:pageBreakBefore w:val="0"/>
                    <w:pBdr>
                      <w:top w:val="none" w:color="auto" w:sz="0" w:space="1"/>
                      <w:left w:val="none" w:color="auto" w:sz="0" w:space="4"/>
                      <w:bottom w:val="none" w:color="auto" w:sz="0" w:space="1"/>
                      <w:right w:val="none" w:color="auto" w:sz="0" w:space="4"/>
                    </w:pBdr>
                    <w:kinsoku/>
                    <w:wordWrap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 w:val="0"/>
                    <w:ind w:left="92"/>
                    <w:jc w:val="center"/>
                    <w:textAlignment w:val="auto"/>
                    <w:rPr>
                      <w:rFonts w:hint="eastAsia" w:ascii="微软雅黑" w:hAnsi="微软雅黑" w:eastAsia="微软雅黑" w:cs="微软雅黑"/>
                      <w:b w:val="0"/>
                      <w:bCs/>
                      <w:sz w:val="21"/>
                      <w:szCs w:val="21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b w:val="0"/>
                      <w:bCs/>
                      <w:sz w:val="21"/>
                      <w:szCs w:val="21"/>
                      <w:lang w:val="en-US"/>
                    </w:rPr>
                    <w:t>/</w:t>
                  </w:r>
                </w:p>
              </w:tc>
              <w:tc>
                <w:tcPr>
                  <w:tcW w:w="1112" w:type="dxa"/>
                  <w:tcBorders>
                    <w:tl2br w:val="nil"/>
                    <w:tr2bl w:val="nil"/>
                  </w:tcBorders>
                </w:tcPr>
                <w:p w14:paraId="492E68E1">
                  <w:pPr>
                    <w:pStyle w:val="17"/>
                    <w:keepNext w:val="0"/>
                    <w:keepLines w:val="0"/>
                    <w:pageBreakBefore w:val="0"/>
                    <w:pBdr>
                      <w:top w:val="none" w:color="auto" w:sz="0" w:space="1"/>
                      <w:left w:val="none" w:color="auto" w:sz="0" w:space="4"/>
                      <w:bottom w:val="none" w:color="auto" w:sz="0" w:space="1"/>
                      <w:right w:val="none" w:color="auto" w:sz="0" w:space="4"/>
                    </w:pBdr>
                    <w:kinsoku/>
                    <w:wordWrap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 w:val="0"/>
                    <w:ind w:left="92"/>
                    <w:jc w:val="center"/>
                    <w:textAlignment w:val="auto"/>
                    <w:rPr>
                      <w:rFonts w:hint="eastAsia" w:ascii="微软雅黑" w:hAnsi="微软雅黑" w:eastAsia="微软雅黑" w:cs="微软雅黑"/>
                      <w:b w:val="0"/>
                      <w:bCs/>
                      <w:sz w:val="21"/>
                      <w:szCs w:val="21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b w:val="0"/>
                      <w:bCs/>
                      <w:sz w:val="21"/>
                      <w:szCs w:val="21"/>
                      <w:shd w:val="clear" w:color="auto" w:fill="FFFFFF"/>
                    </w:rPr>
                    <w:t>√</w:t>
                  </w:r>
                </w:p>
              </w:tc>
              <w:tc>
                <w:tcPr>
                  <w:tcW w:w="1375" w:type="dxa"/>
                  <w:tcBorders>
                    <w:tl2br w:val="nil"/>
                    <w:tr2bl w:val="nil"/>
                  </w:tcBorders>
                </w:tcPr>
                <w:p w14:paraId="0F07BC3B">
                  <w:pPr>
                    <w:pStyle w:val="17"/>
                    <w:keepNext w:val="0"/>
                    <w:keepLines w:val="0"/>
                    <w:pageBreakBefore w:val="0"/>
                    <w:pBdr>
                      <w:top w:val="none" w:color="auto" w:sz="0" w:space="1"/>
                      <w:left w:val="none" w:color="auto" w:sz="0" w:space="4"/>
                      <w:bottom w:val="none" w:color="auto" w:sz="0" w:space="1"/>
                      <w:right w:val="none" w:color="auto" w:sz="0" w:space="4"/>
                    </w:pBdr>
                    <w:kinsoku/>
                    <w:wordWrap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 w:val="0"/>
                    <w:ind w:left="186" w:right="93"/>
                    <w:jc w:val="center"/>
                    <w:textAlignment w:val="auto"/>
                    <w:rPr>
                      <w:rFonts w:hint="eastAsia" w:ascii="微软雅黑" w:hAnsi="微软雅黑" w:eastAsia="微软雅黑" w:cs="微软雅黑"/>
                      <w:b w:val="0"/>
                      <w:bCs/>
                      <w:sz w:val="21"/>
                      <w:szCs w:val="21"/>
                      <w:lang w:eastAsia="zh-CN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b w:val="0"/>
                      <w:bCs/>
                      <w:sz w:val="21"/>
                      <w:szCs w:val="21"/>
                    </w:rPr>
                    <w:t>婺源</w:t>
                  </w:r>
                  <w:r>
                    <w:rPr>
                      <w:rFonts w:hint="eastAsia" w:ascii="微软雅黑" w:hAnsi="微软雅黑" w:eastAsia="微软雅黑" w:cs="微软雅黑"/>
                      <w:b w:val="0"/>
                      <w:bCs/>
                      <w:sz w:val="21"/>
                      <w:szCs w:val="21"/>
                      <w:lang w:eastAsia="zh-CN"/>
                    </w:rPr>
                    <w:t>县</w:t>
                  </w:r>
                </w:p>
              </w:tc>
            </w:tr>
            <w:tr w14:paraId="205B7CC5">
              <w:tblPrEx>
                <w:tblBorders>
                  <w:top w:val="single" w:color="A4A4A4" w:themeColor="background1" w:themeShade="A5" w:sz="6" w:space="0"/>
                  <w:left w:val="single" w:color="A4A4A4" w:themeColor="background1" w:themeShade="A5" w:sz="6" w:space="0"/>
                  <w:bottom w:val="single" w:color="A4A4A4" w:themeColor="background1" w:themeShade="A5" w:sz="6" w:space="0"/>
                  <w:right w:val="single" w:color="A4A4A4" w:themeColor="background1" w:themeShade="A5" w:sz="6" w:space="0"/>
                  <w:insideH w:val="single" w:color="A4A4A4" w:themeColor="background1" w:themeShade="A5" w:sz="6" w:space="0"/>
                  <w:insideV w:val="single" w:color="A4A4A4" w:themeColor="background1" w:themeShade="A5" w:sz="6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97" w:hRule="atLeast"/>
              </w:trPr>
              <w:tc>
                <w:tcPr>
                  <w:tcW w:w="1085" w:type="dxa"/>
                  <w:tcBorders>
                    <w:tl2br w:val="nil"/>
                    <w:tr2bl w:val="nil"/>
                  </w:tcBorders>
                </w:tcPr>
                <w:p w14:paraId="02F07691">
                  <w:pPr>
                    <w:pStyle w:val="17"/>
                    <w:keepNext w:val="0"/>
                    <w:keepLines w:val="0"/>
                    <w:pageBreakBefore w:val="0"/>
                    <w:pBdr>
                      <w:top w:val="none" w:color="auto" w:sz="0" w:space="1"/>
                      <w:left w:val="none" w:color="auto" w:sz="0" w:space="4"/>
                      <w:bottom w:val="none" w:color="auto" w:sz="0" w:space="1"/>
                      <w:right w:val="none" w:color="auto" w:sz="0" w:space="4"/>
                    </w:pBdr>
                    <w:kinsoku/>
                    <w:wordWrap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 w:val="0"/>
                    <w:ind w:right="197"/>
                    <w:jc w:val="right"/>
                    <w:textAlignment w:val="auto"/>
                    <w:rPr>
                      <w:rFonts w:hint="eastAsia" w:ascii="微软雅黑" w:hAnsi="微软雅黑" w:eastAsia="微软雅黑" w:cs="微软雅黑"/>
                      <w:b/>
                      <w:sz w:val="21"/>
                      <w:szCs w:val="21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b/>
                      <w:sz w:val="21"/>
                      <w:szCs w:val="21"/>
                    </w:rPr>
                    <w:t xml:space="preserve">第 </w:t>
                  </w:r>
                  <w:r>
                    <w:rPr>
                      <w:rFonts w:hint="eastAsia" w:ascii="微软雅黑" w:hAnsi="微软雅黑" w:eastAsia="微软雅黑" w:cs="微软雅黑"/>
                      <w:b/>
                      <w:sz w:val="21"/>
                      <w:szCs w:val="21"/>
                      <w:lang w:val="en-US"/>
                    </w:rPr>
                    <w:t>5</w:t>
                  </w:r>
                  <w:r>
                    <w:rPr>
                      <w:rFonts w:hint="eastAsia" w:ascii="微软雅黑" w:hAnsi="微软雅黑" w:eastAsia="微软雅黑" w:cs="微软雅黑"/>
                      <w:b/>
                      <w:sz w:val="21"/>
                      <w:szCs w:val="21"/>
                    </w:rPr>
                    <w:t xml:space="preserve"> 天</w:t>
                  </w:r>
                </w:p>
              </w:tc>
              <w:tc>
                <w:tcPr>
                  <w:tcW w:w="4613" w:type="dxa"/>
                  <w:tcBorders>
                    <w:tl2br w:val="nil"/>
                    <w:tr2bl w:val="nil"/>
                  </w:tcBorders>
                </w:tcPr>
                <w:p w14:paraId="555DA3A6">
                  <w:pPr>
                    <w:pStyle w:val="17"/>
                    <w:keepNext w:val="0"/>
                    <w:keepLines w:val="0"/>
                    <w:pageBreakBefore w:val="0"/>
                    <w:pBdr>
                      <w:top w:val="none" w:color="auto" w:sz="0" w:space="1"/>
                      <w:left w:val="none" w:color="auto" w:sz="0" w:space="4"/>
                      <w:bottom w:val="none" w:color="auto" w:sz="0" w:space="1"/>
                      <w:right w:val="none" w:color="auto" w:sz="0" w:space="4"/>
                    </w:pBdr>
                    <w:kinsoku/>
                    <w:wordWrap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 w:val="0"/>
                    <w:textAlignment w:val="auto"/>
                    <w:rPr>
                      <w:rFonts w:hint="eastAsia" w:ascii="微软雅黑" w:hAnsi="微软雅黑" w:eastAsia="微软雅黑" w:cs="微软雅黑"/>
                      <w:b w:val="0"/>
                      <w:bCs/>
                      <w:sz w:val="21"/>
                      <w:szCs w:val="21"/>
                      <w:lang w:val="en-US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b w:val="0"/>
                      <w:bCs/>
                      <w:sz w:val="21"/>
                      <w:szCs w:val="21"/>
                      <w:lang w:val="en-US"/>
                    </w:rPr>
                    <w:t>景德镇</w:t>
                  </w:r>
                  <w:r>
                    <w:rPr>
                      <w:rFonts w:hint="eastAsia" w:ascii="微软雅黑" w:hAnsi="微软雅黑" w:eastAsia="微软雅黑" w:cs="微软雅黑"/>
                      <w:b w:val="0"/>
                      <w:bCs/>
                      <w:sz w:val="21"/>
                      <w:szCs w:val="21"/>
                      <w:lang w:val="en-US" w:eastAsia="zh-CN"/>
                    </w:rPr>
                    <w:t>古沉陶瓷馆</w:t>
                  </w:r>
                  <w:r>
                    <w:rPr>
                      <w:rFonts w:hint="eastAsia" w:ascii="微软雅黑" w:hAnsi="微软雅黑" w:eastAsia="微软雅黑" w:cs="微软雅黑"/>
                      <w:b w:val="0"/>
                      <w:bCs/>
                      <w:sz w:val="21"/>
                      <w:szCs w:val="21"/>
                      <w:lang w:val="en-US"/>
                    </w:rPr>
                    <w:t>-</w:t>
                  </w:r>
                  <w:r>
                    <w:rPr>
                      <w:rFonts w:hint="eastAsia" w:ascii="微软雅黑" w:hAnsi="微软雅黑" w:eastAsia="微软雅黑" w:cs="微软雅黑"/>
                      <w:b w:val="0"/>
                      <w:bCs/>
                      <w:sz w:val="21"/>
                      <w:szCs w:val="21"/>
                      <w:lang w:val="en-US" w:eastAsia="zh-CN"/>
                    </w:rPr>
                    <w:t>-缘源官窑</w:t>
                  </w:r>
                  <w:r>
                    <w:rPr>
                      <w:rFonts w:hint="eastAsia" w:ascii="微软雅黑" w:hAnsi="微软雅黑" w:eastAsia="微软雅黑" w:cs="微软雅黑"/>
                      <w:b w:val="0"/>
                      <w:bCs/>
                      <w:sz w:val="21"/>
                      <w:szCs w:val="21"/>
                      <w:lang w:val="en-US"/>
                    </w:rPr>
                    <w:t>-</w:t>
                  </w:r>
                  <w:r>
                    <w:rPr>
                      <w:rFonts w:hint="eastAsia" w:ascii="微软雅黑" w:hAnsi="微软雅黑" w:eastAsia="微软雅黑" w:cs="微软雅黑"/>
                      <w:b w:val="0"/>
                      <w:bCs/>
                      <w:sz w:val="21"/>
                      <w:szCs w:val="21"/>
                      <w:lang w:val="en-US" w:eastAsia="zh-CN"/>
                    </w:rPr>
                    <w:t>-</w:t>
                  </w:r>
                  <w:r>
                    <w:rPr>
                      <w:rFonts w:hint="eastAsia" w:ascii="微软雅黑" w:hAnsi="微软雅黑" w:eastAsia="微软雅黑" w:cs="微软雅黑"/>
                      <w:b w:val="0"/>
                      <w:bCs/>
                      <w:sz w:val="21"/>
                      <w:szCs w:val="21"/>
                      <w:lang w:val="en-US"/>
                    </w:rPr>
                    <w:t>庐山</w:t>
                  </w:r>
                </w:p>
              </w:tc>
              <w:tc>
                <w:tcPr>
                  <w:tcW w:w="1037" w:type="dxa"/>
                  <w:tcBorders>
                    <w:tl2br w:val="nil"/>
                    <w:tr2bl w:val="nil"/>
                  </w:tcBorders>
                </w:tcPr>
                <w:p w14:paraId="11F644AB">
                  <w:pPr>
                    <w:pStyle w:val="17"/>
                    <w:keepNext w:val="0"/>
                    <w:keepLines w:val="0"/>
                    <w:pageBreakBefore w:val="0"/>
                    <w:pBdr>
                      <w:top w:val="none" w:color="auto" w:sz="0" w:space="1"/>
                      <w:left w:val="none" w:color="auto" w:sz="0" w:space="4"/>
                      <w:bottom w:val="none" w:color="auto" w:sz="0" w:space="1"/>
                      <w:right w:val="none" w:color="auto" w:sz="0" w:space="4"/>
                    </w:pBdr>
                    <w:kinsoku/>
                    <w:wordWrap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 w:val="0"/>
                    <w:ind w:left="92"/>
                    <w:jc w:val="center"/>
                    <w:textAlignment w:val="auto"/>
                    <w:rPr>
                      <w:rFonts w:hint="eastAsia" w:ascii="微软雅黑" w:hAnsi="微软雅黑" w:eastAsia="微软雅黑" w:cs="微软雅黑"/>
                      <w:b w:val="0"/>
                      <w:bCs/>
                      <w:sz w:val="21"/>
                      <w:szCs w:val="21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b w:val="0"/>
                      <w:bCs/>
                      <w:sz w:val="21"/>
                      <w:szCs w:val="21"/>
                      <w:shd w:val="clear" w:color="auto" w:fill="FFFFFF"/>
                    </w:rPr>
                    <w:t>√</w:t>
                  </w:r>
                </w:p>
              </w:tc>
              <w:tc>
                <w:tcPr>
                  <w:tcW w:w="1038" w:type="dxa"/>
                  <w:tcBorders>
                    <w:tl2br w:val="nil"/>
                    <w:tr2bl w:val="nil"/>
                  </w:tcBorders>
                </w:tcPr>
                <w:p w14:paraId="1CFDCBD3">
                  <w:pPr>
                    <w:pStyle w:val="17"/>
                    <w:keepNext w:val="0"/>
                    <w:keepLines w:val="0"/>
                    <w:pageBreakBefore w:val="0"/>
                    <w:pBdr>
                      <w:top w:val="none" w:color="auto" w:sz="0" w:space="1"/>
                      <w:left w:val="none" w:color="auto" w:sz="0" w:space="4"/>
                      <w:bottom w:val="none" w:color="auto" w:sz="0" w:space="1"/>
                      <w:right w:val="none" w:color="auto" w:sz="0" w:space="4"/>
                    </w:pBdr>
                    <w:kinsoku/>
                    <w:wordWrap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 w:val="0"/>
                    <w:ind w:left="92"/>
                    <w:jc w:val="center"/>
                    <w:textAlignment w:val="auto"/>
                    <w:rPr>
                      <w:rFonts w:hint="eastAsia" w:ascii="微软雅黑" w:hAnsi="微软雅黑" w:eastAsia="微软雅黑" w:cs="微软雅黑"/>
                      <w:b w:val="0"/>
                      <w:bCs/>
                      <w:sz w:val="21"/>
                      <w:szCs w:val="21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b w:val="0"/>
                      <w:bCs/>
                      <w:sz w:val="21"/>
                      <w:szCs w:val="21"/>
                      <w:lang w:val="en-US"/>
                    </w:rPr>
                    <w:t>/</w:t>
                  </w:r>
                </w:p>
              </w:tc>
              <w:tc>
                <w:tcPr>
                  <w:tcW w:w="1112" w:type="dxa"/>
                  <w:tcBorders>
                    <w:tl2br w:val="nil"/>
                    <w:tr2bl w:val="nil"/>
                  </w:tcBorders>
                </w:tcPr>
                <w:p w14:paraId="382143D6">
                  <w:pPr>
                    <w:pStyle w:val="17"/>
                    <w:keepNext w:val="0"/>
                    <w:keepLines w:val="0"/>
                    <w:pageBreakBefore w:val="0"/>
                    <w:pBdr>
                      <w:top w:val="none" w:color="auto" w:sz="0" w:space="1"/>
                      <w:left w:val="none" w:color="auto" w:sz="0" w:space="4"/>
                      <w:bottom w:val="none" w:color="auto" w:sz="0" w:space="1"/>
                      <w:right w:val="none" w:color="auto" w:sz="0" w:space="4"/>
                    </w:pBdr>
                    <w:kinsoku/>
                    <w:wordWrap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 w:val="0"/>
                    <w:ind w:left="20"/>
                    <w:jc w:val="center"/>
                    <w:textAlignment w:val="auto"/>
                    <w:rPr>
                      <w:rFonts w:hint="eastAsia" w:ascii="微软雅黑" w:hAnsi="微软雅黑" w:eastAsia="微软雅黑" w:cs="微软雅黑"/>
                      <w:b w:val="0"/>
                      <w:bCs/>
                      <w:sz w:val="21"/>
                      <w:szCs w:val="21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b w:val="0"/>
                      <w:bCs/>
                      <w:sz w:val="21"/>
                      <w:szCs w:val="21"/>
                      <w:shd w:val="clear" w:color="auto" w:fill="FFFFFF"/>
                    </w:rPr>
                    <w:t>√</w:t>
                  </w:r>
                </w:p>
              </w:tc>
              <w:tc>
                <w:tcPr>
                  <w:tcW w:w="1375" w:type="dxa"/>
                  <w:tcBorders>
                    <w:tl2br w:val="nil"/>
                    <w:tr2bl w:val="nil"/>
                  </w:tcBorders>
                </w:tcPr>
                <w:p w14:paraId="60690B5C">
                  <w:pPr>
                    <w:pStyle w:val="17"/>
                    <w:keepNext w:val="0"/>
                    <w:keepLines w:val="0"/>
                    <w:pageBreakBefore w:val="0"/>
                    <w:pBdr>
                      <w:top w:val="none" w:color="auto" w:sz="0" w:space="1"/>
                      <w:left w:val="none" w:color="auto" w:sz="0" w:space="4"/>
                      <w:bottom w:val="none" w:color="auto" w:sz="0" w:space="1"/>
                      <w:right w:val="none" w:color="auto" w:sz="0" w:space="4"/>
                    </w:pBdr>
                    <w:kinsoku/>
                    <w:wordWrap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 w:val="0"/>
                    <w:ind w:left="186" w:right="93"/>
                    <w:jc w:val="center"/>
                    <w:textAlignment w:val="auto"/>
                    <w:rPr>
                      <w:rFonts w:hint="eastAsia" w:ascii="微软雅黑" w:hAnsi="微软雅黑" w:eastAsia="微软雅黑" w:cs="微软雅黑"/>
                      <w:b w:val="0"/>
                      <w:bCs/>
                      <w:sz w:val="21"/>
                      <w:szCs w:val="21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b w:val="0"/>
                      <w:bCs/>
                      <w:sz w:val="21"/>
                      <w:szCs w:val="21"/>
                    </w:rPr>
                    <w:t>庐山山顶</w:t>
                  </w:r>
                </w:p>
              </w:tc>
            </w:tr>
            <w:tr w14:paraId="4737EF79">
              <w:tblPrEx>
                <w:tblBorders>
                  <w:top w:val="single" w:color="A4A4A4" w:themeColor="background1" w:themeShade="A5" w:sz="6" w:space="0"/>
                  <w:left w:val="single" w:color="A4A4A4" w:themeColor="background1" w:themeShade="A5" w:sz="6" w:space="0"/>
                  <w:bottom w:val="single" w:color="A4A4A4" w:themeColor="background1" w:themeShade="A5" w:sz="6" w:space="0"/>
                  <w:right w:val="single" w:color="A4A4A4" w:themeColor="background1" w:themeShade="A5" w:sz="6" w:space="0"/>
                  <w:insideH w:val="single" w:color="A4A4A4" w:themeColor="background1" w:themeShade="A5" w:sz="6" w:space="0"/>
                  <w:insideV w:val="single" w:color="A4A4A4" w:themeColor="background1" w:themeShade="A5" w:sz="6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97" w:hRule="atLeast"/>
              </w:trPr>
              <w:tc>
                <w:tcPr>
                  <w:tcW w:w="1085" w:type="dxa"/>
                  <w:tcBorders>
                    <w:tl2br w:val="nil"/>
                    <w:tr2bl w:val="nil"/>
                  </w:tcBorders>
                </w:tcPr>
                <w:p w14:paraId="173257FD">
                  <w:pPr>
                    <w:pStyle w:val="17"/>
                    <w:keepNext w:val="0"/>
                    <w:keepLines w:val="0"/>
                    <w:pageBreakBefore w:val="0"/>
                    <w:pBdr>
                      <w:top w:val="none" w:color="auto" w:sz="0" w:space="1"/>
                      <w:left w:val="none" w:color="auto" w:sz="0" w:space="4"/>
                      <w:bottom w:val="none" w:color="auto" w:sz="0" w:space="1"/>
                      <w:right w:val="none" w:color="auto" w:sz="0" w:space="4"/>
                    </w:pBdr>
                    <w:kinsoku/>
                    <w:wordWrap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 w:val="0"/>
                    <w:ind w:right="197"/>
                    <w:jc w:val="right"/>
                    <w:textAlignment w:val="auto"/>
                    <w:rPr>
                      <w:rFonts w:hint="eastAsia" w:ascii="微软雅黑" w:hAnsi="微软雅黑" w:eastAsia="微软雅黑" w:cs="微软雅黑"/>
                      <w:b/>
                      <w:sz w:val="21"/>
                      <w:szCs w:val="21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b/>
                      <w:sz w:val="21"/>
                      <w:szCs w:val="21"/>
                    </w:rPr>
                    <w:t xml:space="preserve">第 </w:t>
                  </w:r>
                  <w:r>
                    <w:rPr>
                      <w:rFonts w:hint="eastAsia" w:ascii="微软雅黑" w:hAnsi="微软雅黑" w:eastAsia="微软雅黑" w:cs="微软雅黑"/>
                      <w:b/>
                      <w:sz w:val="21"/>
                      <w:szCs w:val="21"/>
                      <w:lang w:val="en-US"/>
                    </w:rPr>
                    <w:t>6</w:t>
                  </w:r>
                  <w:r>
                    <w:rPr>
                      <w:rFonts w:hint="eastAsia" w:ascii="微软雅黑" w:hAnsi="微软雅黑" w:eastAsia="微软雅黑" w:cs="微软雅黑"/>
                      <w:b/>
                      <w:sz w:val="21"/>
                      <w:szCs w:val="21"/>
                    </w:rPr>
                    <w:t xml:space="preserve"> 天</w:t>
                  </w:r>
                </w:p>
              </w:tc>
              <w:tc>
                <w:tcPr>
                  <w:tcW w:w="4613" w:type="dxa"/>
                  <w:tcBorders>
                    <w:tl2br w:val="nil"/>
                    <w:tr2bl w:val="nil"/>
                  </w:tcBorders>
                </w:tcPr>
                <w:p w14:paraId="4B6649AD">
                  <w:pPr>
                    <w:pStyle w:val="17"/>
                    <w:keepNext w:val="0"/>
                    <w:keepLines w:val="0"/>
                    <w:pageBreakBefore w:val="0"/>
                    <w:pBdr>
                      <w:top w:val="none" w:color="auto" w:sz="0" w:space="1"/>
                      <w:left w:val="none" w:color="auto" w:sz="0" w:space="4"/>
                      <w:bottom w:val="none" w:color="auto" w:sz="0" w:space="1"/>
                      <w:right w:val="none" w:color="auto" w:sz="0" w:space="4"/>
                    </w:pBdr>
                    <w:kinsoku/>
                    <w:wordWrap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 w:val="0"/>
                    <w:textAlignment w:val="auto"/>
                    <w:rPr>
                      <w:rFonts w:hint="eastAsia" w:ascii="微软雅黑" w:hAnsi="微软雅黑" w:eastAsia="微软雅黑" w:cs="微软雅黑"/>
                      <w:b w:val="0"/>
                      <w:bCs/>
                      <w:sz w:val="21"/>
                      <w:szCs w:val="21"/>
                      <w:lang w:val="en-US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b w:val="0"/>
                      <w:bCs/>
                      <w:sz w:val="21"/>
                      <w:szCs w:val="21"/>
                      <w:lang w:val="en-US"/>
                    </w:rPr>
                    <w:t>续游庐山--合肥</w:t>
                  </w:r>
                </w:p>
              </w:tc>
              <w:tc>
                <w:tcPr>
                  <w:tcW w:w="1037" w:type="dxa"/>
                  <w:tcBorders>
                    <w:tl2br w:val="nil"/>
                    <w:tr2bl w:val="nil"/>
                  </w:tcBorders>
                </w:tcPr>
                <w:p w14:paraId="6D722203">
                  <w:pPr>
                    <w:pStyle w:val="17"/>
                    <w:keepNext w:val="0"/>
                    <w:keepLines w:val="0"/>
                    <w:pageBreakBefore w:val="0"/>
                    <w:pBdr>
                      <w:top w:val="none" w:color="auto" w:sz="0" w:space="1"/>
                      <w:left w:val="none" w:color="auto" w:sz="0" w:space="4"/>
                      <w:bottom w:val="none" w:color="auto" w:sz="0" w:space="1"/>
                      <w:right w:val="none" w:color="auto" w:sz="0" w:space="4"/>
                    </w:pBdr>
                    <w:kinsoku/>
                    <w:wordWrap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 w:val="0"/>
                    <w:ind w:left="92"/>
                    <w:jc w:val="center"/>
                    <w:textAlignment w:val="auto"/>
                    <w:rPr>
                      <w:rFonts w:hint="eastAsia" w:ascii="微软雅黑" w:hAnsi="微软雅黑" w:eastAsia="微软雅黑" w:cs="微软雅黑"/>
                      <w:b w:val="0"/>
                      <w:bCs/>
                      <w:sz w:val="21"/>
                      <w:szCs w:val="21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b w:val="0"/>
                      <w:bCs/>
                      <w:sz w:val="21"/>
                      <w:szCs w:val="21"/>
                      <w:shd w:val="clear" w:color="auto" w:fill="FFFFFF"/>
                    </w:rPr>
                    <w:t>√</w:t>
                  </w:r>
                </w:p>
              </w:tc>
              <w:tc>
                <w:tcPr>
                  <w:tcW w:w="1038" w:type="dxa"/>
                  <w:tcBorders>
                    <w:tl2br w:val="nil"/>
                    <w:tr2bl w:val="nil"/>
                  </w:tcBorders>
                </w:tcPr>
                <w:p w14:paraId="01B2C9AB">
                  <w:pPr>
                    <w:pStyle w:val="17"/>
                    <w:keepNext w:val="0"/>
                    <w:keepLines w:val="0"/>
                    <w:pageBreakBefore w:val="0"/>
                    <w:pBdr>
                      <w:top w:val="none" w:color="auto" w:sz="0" w:space="1"/>
                      <w:left w:val="none" w:color="auto" w:sz="0" w:space="4"/>
                      <w:bottom w:val="none" w:color="auto" w:sz="0" w:space="1"/>
                      <w:right w:val="none" w:color="auto" w:sz="0" w:space="4"/>
                    </w:pBdr>
                    <w:kinsoku/>
                    <w:wordWrap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 w:val="0"/>
                    <w:ind w:left="92"/>
                    <w:jc w:val="center"/>
                    <w:textAlignment w:val="auto"/>
                    <w:rPr>
                      <w:rFonts w:hint="eastAsia" w:ascii="微软雅黑" w:hAnsi="微软雅黑" w:eastAsia="微软雅黑" w:cs="微软雅黑"/>
                      <w:b w:val="0"/>
                      <w:bCs/>
                      <w:sz w:val="21"/>
                      <w:szCs w:val="21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b w:val="0"/>
                      <w:bCs/>
                      <w:sz w:val="21"/>
                      <w:szCs w:val="21"/>
                      <w:lang w:val="en-US"/>
                    </w:rPr>
                    <w:t>/</w:t>
                  </w:r>
                </w:p>
              </w:tc>
              <w:tc>
                <w:tcPr>
                  <w:tcW w:w="1112" w:type="dxa"/>
                  <w:tcBorders>
                    <w:tl2br w:val="nil"/>
                    <w:tr2bl w:val="nil"/>
                  </w:tcBorders>
                </w:tcPr>
                <w:p w14:paraId="2246E433">
                  <w:pPr>
                    <w:pStyle w:val="17"/>
                    <w:keepNext w:val="0"/>
                    <w:keepLines w:val="0"/>
                    <w:pageBreakBefore w:val="0"/>
                    <w:pBdr>
                      <w:top w:val="none" w:color="auto" w:sz="0" w:space="1"/>
                      <w:left w:val="none" w:color="auto" w:sz="0" w:space="4"/>
                      <w:bottom w:val="none" w:color="auto" w:sz="0" w:space="1"/>
                      <w:right w:val="none" w:color="auto" w:sz="0" w:space="4"/>
                    </w:pBdr>
                    <w:kinsoku/>
                    <w:wordWrap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 w:val="0"/>
                    <w:ind w:left="92"/>
                    <w:jc w:val="center"/>
                    <w:textAlignment w:val="auto"/>
                    <w:rPr>
                      <w:rFonts w:hint="eastAsia" w:ascii="微软雅黑" w:hAnsi="微软雅黑" w:eastAsia="微软雅黑" w:cs="微软雅黑"/>
                      <w:b w:val="0"/>
                      <w:bCs/>
                      <w:sz w:val="21"/>
                      <w:szCs w:val="21"/>
                      <w:lang w:val="en-US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b w:val="0"/>
                      <w:bCs/>
                      <w:sz w:val="21"/>
                      <w:szCs w:val="21"/>
                      <w:lang w:val="en-US"/>
                    </w:rPr>
                    <w:t>/</w:t>
                  </w:r>
                </w:p>
              </w:tc>
              <w:tc>
                <w:tcPr>
                  <w:tcW w:w="1375" w:type="dxa"/>
                  <w:tcBorders>
                    <w:tl2br w:val="nil"/>
                    <w:tr2bl w:val="nil"/>
                  </w:tcBorders>
                </w:tcPr>
                <w:p w14:paraId="759AF0CB">
                  <w:pPr>
                    <w:pStyle w:val="17"/>
                    <w:keepNext w:val="0"/>
                    <w:keepLines w:val="0"/>
                    <w:pageBreakBefore w:val="0"/>
                    <w:pBdr>
                      <w:top w:val="none" w:color="auto" w:sz="0" w:space="1"/>
                      <w:left w:val="none" w:color="auto" w:sz="0" w:space="4"/>
                      <w:bottom w:val="none" w:color="auto" w:sz="0" w:space="1"/>
                      <w:right w:val="none" w:color="auto" w:sz="0" w:space="4"/>
                    </w:pBdr>
                    <w:kinsoku/>
                    <w:wordWrap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 w:val="0"/>
                    <w:ind w:left="93"/>
                    <w:jc w:val="center"/>
                    <w:textAlignment w:val="auto"/>
                    <w:rPr>
                      <w:rFonts w:hint="eastAsia" w:ascii="微软雅黑" w:hAnsi="微软雅黑" w:eastAsia="微软雅黑" w:cs="微软雅黑"/>
                      <w:b w:val="0"/>
                      <w:bCs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b w:val="0"/>
                      <w:bCs/>
                      <w:sz w:val="21"/>
                      <w:szCs w:val="21"/>
                      <w:lang w:val="en-US" w:eastAsia="zh-CN"/>
                    </w:rPr>
                    <w:t>合肥</w:t>
                  </w:r>
                </w:p>
              </w:tc>
            </w:tr>
            <w:tr w14:paraId="611B3480">
              <w:tblPrEx>
                <w:tblBorders>
                  <w:top w:val="single" w:color="A4A4A4" w:themeColor="background1" w:themeShade="A5" w:sz="6" w:space="0"/>
                  <w:left w:val="single" w:color="A4A4A4" w:themeColor="background1" w:themeShade="A5" w:sz="6" w:space="0"/>
                  <w:bottom w:val="single" w:color="A4A4A4" w:themeColor="background1" w:themeShade="A5" w:sz="6" w:space="0"/>
                  <w:right w:val="single" w:color="A4A4A4" w:themeColor="background1" w:themeShade="A5" w:sz="6" w:space="0"/>
                  <w:insideH w:val="single" w:color="A4A4A4" w:themeColor="background1" w:themeShade="A5" w:sz="6" w:space="0"/>
                  <w:insideV w:val="single" w:color="A4A4A4" w:themeColor="background1" w:themeShade="A5" w:sz="6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97" w:hRule="atLeast"/>
              </w:trPr>
              <w:tc>
                <w:tcPr>
                  <w:tcW w:w="1085" w:type="dxa"/>
                  <w:tcBorders>
                    <w:tl2br w:val="nil"/>
                    <w:tr2bl w:val="nil"/>
                  </w:tcBorders>
                </w:tcPr>
                <w:p w14:paraId="1B883A16">
                  <w:pPr>
                    <w:pStyle w:val="17"/>
                    <w:keepNext w:val="0"/>
                    <w:keepLines w:val="0"/>
                    <w:pageBreakBefore w:val="0"/>
                    <w:pBdr>
                      <w:top w:val="none" w:color="auto" w:sz="0" w:space="1"/>
                      <w:left w:val="none" w:color="auto" w:sz="0" w:space="4"/>
                      <w:bottom w:val="none" w:color="auto" w:sz="0" w:space="1"/>
                      <w:right w:val="none" w:color="auto" w:sz="0" w:space="4"/>
                    </w:pBdr>
                    <w:kinsoku/>
                    <w:wordWrap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 w:val="0"/>
                    <w:ind w:right="197"/>
                    <w:jc w:val="right"/>
                    <w:textAlignment w:val="auto"/>
                    <w:rPr>
                      <w:rFonts w:hint="eastAsia" w:ascii="微软雅黑" w:hAnsi="微软雅黑" w:eastAsia="微软雅黑" w:cs="微软雅黑"/>
                      <w:b/>
                      <w:sz w:val="21"/>
                      <w:szCs w:val="21"/>
                      <w:lang w:val="en-US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b/>
                      <w:sz w:val="21"/>
                      <w:szCs w:val="21"/>
                      <w:lang w:val="en-US"/>
                    </w:rPr>
                    <w:t>第 7 天</w:t>
                  </w:r>
                </w:p>
              </w:tc>
              <w:tc>
                <w:tcPr>
                  <w:tcW w:w="4613" w:type="dxa"/>
                  <w:tcBorders>
                    <w:tl2br w:val="nil"/>
                    <w:tr2bl w:val="nil"/>
                  </w:tcBorders>
                </w:tcPr>
                <w:p w14:paraId="6AAD4D41">
                  <w:pPr>
                    <w:pStyle w:val="17"/>
                    <w:keepNext w:val="0"/>
                    <w:keepLines w:val="0"/>
                    <w:pageBreakBefore w:val="0"/>
                    <w:pBdr>
                      <w:top w:val="none" w:color="auto" w:sz="0" w:space="1"/>
                      <w:left w:val="none" w:color="auto" w:sz="0" w:space="4"/>
                      <w:bottom w:val="none" w:color="auto" w:sz="0" w:space="1"/>
                      <w:right w:val="none" w:color="auto" w:sz="0" w:space="4"/>
                    </w:pBdr>
                    <w:kinsoku/>
                    <w:wordWrap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 w:val="0"/>
                    <w:ind w:right="197"/>
                    <w:textAlignment w:val="auto"/>
                    <w:rPr>
                      <w:rFonts w:hint="eastAsia" w:ascii="微软雅黑" w:hAnsi="微软雅黑" w:eastAsia="微软雅黑" w:cs="微软雅黑"/>
                      <w:b w:val="0"/>
                      <w:bCs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b w:val="0"/>
                      <w:bCs/>
                      <w:sz w:val="21"/>
                      <w:szCs w:val="21"/>
                      <w:lang w:val="en-US" w:eastAsia="zh-CN"/>
                    </w:rPr>
                    <w:t>送团返程</w:t>
                  </w:r>
                </w:p>
              </w:tc>
              <w:tc>
                <w:tcPr>
                  <w:tcW w:w="1037" w:type="dxa"/>
                  <w:tcBorders>
                    <w:tl2br w:val="nil"/>
                    <w:tr2bl w:val="nil"/>
                  </w:tcBorders>
                </w:tcPr>
                <w:p w14:paraId="4A0EFBE5">
                  <w:pPr>
                    <w:pStyle w:val="17"/>
                    <w:keepNext w:val="0"/>
                    <w:keepLines w:val="0"/>
                    <w:pageBreakBefore w:val="0"/>
                    <w:pBdr>
                      <w:top w:val="none" w:color="auto" w:sz="0" w:space="1"/>
                      <w:left w:val="none" w:color="auto" w:sz="0" w:space="4"/>
                      <w:bottom w:val="none" w:color="auto" w:sz="0" w:space="1"/>
                      <w:right w:val="none" w:color="auto" w:sz="0" w:space="4"/>
                    </w:pBdr>
                    <w:kinsoku/>
                    <w:wordWrap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 w:val="0"/>
                    <w:ind w:right="197"/>
                    <w:jc w:val="center"/>
                    <w:textAlignment w:val="auto"/>
                    <w:rPr>
                      <w:rFonts w:hint="eastAsia" w:ascii="微软雅黑" w:hAnsi="微软雅黑" w:eastAsia="微软雅黑" w:cs="微软雅黑"/>
                      <w:b w:val="0"/>
                      <w:bCs/>
                      <w:sz w:val="21"/>
                      <w:szCs w:val="21"/>
                      <w:lang w:val="en-US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b w:val="0"/>
                      <w:bCs/>
                      <w:sz w:val="21"/>
                      <w:szCs w:val="21"/>
                      <w:lang w:val="en-US"/>
                    </w:rPr>
                    <w:t xml:space="preserve"> /</w:t>
                  </w:r>
                </w:p>
              </w:tc>
              <w:tc>
                <w:tcPr>
                  <w:tcW w:w="1038" w:type="dxa"/>
                  <w:tcBorders>
                    <w:tl2br w:val="nil"/>
                    <w:tr2bl w:val="nil"/>
                  </w:tcBorders>
                </w:tcPr>
                <w:p w14:paraId="025F8808">
                  <w:pPr>
                    <w:pStyle w:val="17"/>
                    <w:keepNext w:val="0"/>
                    <w:keepLines w:val="0"/>
                    <w:pageBreakBefore w:val="0"/>
                    <w:pBdr>
                      <w:top w:val="none" w:color="auto" w:sz="0" w:space="1"/>
                      <w:left w:val="none" w:color="auto" w:sz="0" w:space="4"/>
                      <w:bottom w:val="none" w:color="auto" w:sz="0" w:space="1"/>
                      <w:right w:val="none" w:color="auto" w:sz="0" w:space="4"/>
                    </w:pBdr>
                    <w:kinsoku/>
                    <w:wordWrap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 w:val="0"/>
                    <w:ind w:right="197"/>
                    <w:jc w:val="center"/>
                    <w:textAlignment w:val="auto"/>
                    <w:rPr>
                      <w:rFonts w:hint="eastAsia" w:ascii="微软雅黑" w:hAnsi="微软雅黑" w:eastAsia="微软雅黑" w:cs="微软雅黑"/>
                      <w:b w:val="0"/>
                      <w:bCs/>
                      <w:sz w:val="21"/>
                      <w:szCs w:val="21"/>
                      <w:lang w:val="en-US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b w:val="0"/>
                      <w:bCs/>
                      <w:sz w:val="21"/>
                      <w:szCs w:val="21"/>
                      <w:lang w:val="en-US"/>
                    </w:rPr>
                    <w:t>/</w:t>
                  </w:r>
                </w:p>
              </w:tc>
              <w:tc>
                <w:tcPr>
                  <w:tcW w:w="1112" w:type="dxa"/>
                  <w:tcBorders>
                    <w:tl2br w:val="nil"/>
                    <w:tr2bl w:val="nil"/>
                  </w:tcBorders>
                </w:tcPr>
                <w:p w14:paraId="6FA81680">
                  <w:pPr>
                    <w:pStyle w:val="17"/>
                    <w:keepNext w:val="0"/>
                    <w:keepLines w:val="0"/>
                    <w:pageBreakBefore w:val="0"/>
                    <w:pBdr>
                      <w:top w:val="none" w:color="auto" w:sz="0" w:space="1"/>
                      <w:left w:val="none" w:color="auto" w:sz="0" w:space="4"/>
                      <w:bottom w:val="none" w:color="auto" w:sz="0" w:space="1"/>
                      <w:right w:val="none" w:color="auto" w:sz="0" w:space="4"/>
                    </w:pBdr>
                    <w:kinsoku/>
                    <w:wordWrap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 w:val="0"/>
                    <w:ind w:right="197"/>
                    <w:jc w:val="center"/>
                    <w:textAlignment w:val="auto"/>
                    <w:rPr>
                      <w:rFonts w:hint="eastAsia" w:ascii="微软雅黑" w:hAnsi="微软雅黑" w:eastAsia="微软雅黑" w:cs="微软雅黑"/>
                      <w:b w:val="0"/>
                      <w:bCs/>
                      <w:sz w:val="21"/>
                      <w:szCs w:val="21"/>
                      <w:lang w:val="en-US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b w:val="0"/>
                      <w:bCs/>
                      <w:sz w:val="21"/>
                      <w:szCs w:val="21"/>
                      <w:lang w:val="en-US"/>
                    </w:rPr>
                    <w:t xml:space="preserve">  /</w:t>
                  </w:r>
                </w:p>
              </w:tc>
              <w:tc>
                <w:tcPr>
                  <w:tcW w:w="1375" w:type="dxa"/>
                  <w:tcBorders>
                    <w:tl2br w:val="nil"/>
                    <w:tr2bl w:val="nil"/>
                  </w:tcBorders>
                </w:tcPr>
                <w:p w14:paraId="45C45A95">
                  <w:pPr>
                    <w:pStyle w:val="17"/>
                    <w:keepNext w:val="0"/>
                    <w:keepLines w:val="0"/>
                    <w:pageBreakBefore w:val="0"/>
                    <w:pBdr>
                      <w:top w:val="none" w:color="auto" w:sz="0" w:space="1"/>
                      <w:left w:val="none" w:color="auto" w:sz="0" w:space="4"/>
                      <w:bottom w:val="none" w:color="auto" w:sz="0" w:space="1"/>
                      <w:right w:val="none" w:color="auto" w:sz="0" w:space="4"/>
                    </w:pBdr>
                    <w:kinsoku/>
                    <w:wordWrap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 w:val="0"/>
                    <w:ind w:right="197"/>
                    <w:jc w:val="center"/>
                    <w:textAlignment w:val="auto"/>
                    <w:rPr>
                      <w:rFonts w:hint="eastAsia" w:ascii="微软雅黑" w:hAnsi="微软雅黑" w:eastAsia="微软雅黑" w:cs="微软雅黑"/>
                      <w:b w:val="0"/>
                      <w:bCs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b w:val="0"/>
                      <w:bCs/>
                      <w:sz w:val="21"/>
                      <w:szCs w:val="21"/>
                      <w:lang w:val="en-US" w:eastAsia="zh-CN"/>
                    </w:rPr>
                    <w:t xml:space="preserve">    无</w:t>
                  </w:r>
                </w:p>
              </w:tc>
            </w:tr>
          </w:tbl>
          <w:p w14:paraId="46CC9541">
            <w:pPr>
              <w:keepNext w:val="0"/>
              <w:keepLines w:val="0"/>
              <w:pageBreakBefore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ind w:right="1948"/>
              <w:jc w:val="both"/>
              <w:textAlignment w:val="auto"/>
              <w:rPr>
                <w:rFonts w:hint="eastAsia" w:ascii="微软雅黑" w:hAnsi="微软雅黑" w:eastAsia="微软雅黑" w:cs="微软雅黑"/>
                <w:b/>
                <w:color w:val="C00000"/>
                <w:sz w:val="36"/>
                <w:szCs w:val="36"/>
                <w:lang w:val="en-US"/>
              </w:rPr>
            </w:pPr>
          </w:p>
        </w:tc>
      </w:tr>
    </w:tbl>
    <w:p w14:paraId="032F565D">
      <w:pPr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</w:pBdr>
        <w:spacing w:before="22" w:line="506" w:lineRule="exact"/>
        <w:jc w:val="center"/>
        <w:rPr>
          <w:rFonts w:ascii="微软雅黑" w:hAnsi="微软雅黑" w:eastAsia="微软雅黑"/>
          <w:sz w:val="30"/>
        </w:rPr>
      </w:pPr>
      <w:r>
        <w:rPr>
          <w:rFonts w:hint="eastAsia" w:ascii="微软雅黑" w:hAnsi="微软雅黑" w:eastAsia="微软雅黑"/>
          <w:color w:val="001F5F"/>
          <w:sz w:val="30"/>
        </w:rPr>
        <w:t>————————————</w:t>
      </w:r>
      <w:r>
        <w:rPr>
          <w:rFonts w:hint="eastAsia" w:ascii="微软雅黑" w:hAnsi="微软雅黑" w:eastAsia="微软雅黑"/>
          <w:b/>
          <w:color w:val="001F5F"/>
          <w:sz w:val="30"/>
        </w:rPr>
        <w:t>【</w:t>
      </w:r>
      <w:r>
        <w:rPr>
          <w:rFonts w:hint="eastAsia" w:ascii="微软雅黑" w:hAnsi="微软雅黑" w:eastAsia="微软雅黑"/>
          <w:b/>
          <w:color w:val="001F5F"/>
          <w:sz w:val="30"/>
          <w:lang w:val="en-US" w:eastAsia="zh-CN"/>
        </w:rPr>
        <w:t>详细</w:t>
      </w:r>
      <w:r>
        <w:rPr>
          <w:rFonts w:hint="eastAsia" w:ascii="微软雅黑" w:hAnsi="微软雅黑" w:eastAsia="微软雅黑"/>
          <w:b/>
          <w:color w:val="001F5F"/>
          <w:sz w:val="30"/>
        </w:rPr>
        <w:t>行程安排】</w:t>
      </w:r>
      <w:r>
        <w:rPr>
          <w:rFonts w:hint="eastAsia" w:ascii="微软雅黑" w:hAnsi="微软雅黑" w:eastAsia="微软雅黑"/>
          <w:color w:val="001F5F"/>
          <w:sz w:val="30"/>
        </w:rPr>
        <w:t>————————————</w:t>
      </w:r>
    </w:p>
    <w:tbl>
      <w:tblPr>
        <w:tblStyle w:val="9"/>
        <w:tblpPr w:leftFromText="180" w:rightFromText="180" w:vertAnchor="text" w:horzAnchor="page" w:tblpX="771" w:tblpY="328"/>
        <w:tblOverlap w:val="never"/>
        <w:tblW w:w="10687" w:type="dxa"/>
        <w:tblInd w:w="0" w:type="dxa"/>
        <w:tblBorders>
          <w:top w:val="double" w:color="31849B" w:themeColor="accent5" w:themeShade="BF" w:sz="4" w:space="0"/>
          <w:left w:val="double" w:color="31849B" w:themeColor="accent5" w:themeShade="BF" w:sz="4" w:space="0"/>
          <w:bottom w:val="double" w:color="31849B" w:themeColor="accent5" w:themeShade="BF" w:sz="4" w:space="0"/>
          <w:right w:val="double" w:color="31849B" w:themeColor="accent5" w:themeShade="BF" w:sz="4" w:space="0"/>
          <w:insideH w:val="single" w:color="31849B" w:themeColor="accent5" w:themeShade="BF" w:sz="4" w:space="0"/>
          <w:insideV w:val="single" w:color="31849B" w:themeColor="accent5" w:themeShade="BF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8"/>
        <w:gridCol w:w="9009"/>
      </w:tblGrid>
      <w:tr w14:paraId="00852B50">
        <w:tblPrEx>
          <w:tblBorders>
            <w:top w:val="double" w:color="31849B" w:themeColor="accent5" w:themeShade="BF" w:sz="4" w:space="0"/>
            <w:left w:val="double" w:color="31849B" w:themeColor="accent5" w:themeShade="BF" w:sz="4" w:space="0"/>
            <w:bottom w:val="double" w:color="31849B" w:themeColor="accent5" w:themeShade="BF" w:sz="4" w:space="0"/>
            <w:right w:val="double" w:color="31849B" w:themeColor="accent5" w:themeShade="BF" w:sz="4" w:space="0"/>
            <w:insideH w:val="single" w:color="31849B" w:themeColor="accent5" w:themeShade="BF" w:sz="4" w:space="0"/>
            <w:insideV w:val="single" w:color="31849B" w:themeColor="accent5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78" w:type="dxa"/>
            <w:vMerge w:val="restart"/>
            <w:tcBorders>
              <w:tl2br w:val="nil"/>
              <w:tr2bl w:val="nil"/>
            </w:tcBorders>
            <w:shd w:val="clear" w:color="auto" w:fill="00B050"/>
            <w:vAlign w:val="center"/>
          </w:tcPr>
          <w:p w14:paraId="34750C2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400" w:lineRule="exact"/>
              <w:ind w:firstLine="480" w:firstLineChars="200"/>
              <w:jc w:val="both"/>
              <w:rPr>
                <w:rFonts w:ascii="微软雅黑" w:hAnsi="微软雅黑" w:eastAsia="微软雅黑"/>
                <w:color w:val="FFFFFF"/>
                <w:sz w:val="24"/>
                <w:szCs w:val="24"/>
              </w:rPr>
            </w:pPr>
            <w:r>
              <w:rPr>
                <w:rFonts w:hint="eastAsia" w:ascii="微软雅黑" w:hAnsi="微软雅黑" w:eastAsia="微软雅黑"/>
                <w:color w:val="FFFF00"/>
                <w:sz w:val="24"/>
                <w:szCs w:val="24"/>
              </w:rPr>
              <w:t>D1</w:t>
            </w:r>
          </w:p>
        </w:tc>
        <w:tc>
          <w:tcPr>
            <w:tcW w:w="9009" w:type="dxa"/>
            <w:tcBorders>
              <w:tl2br w:val="nil"/>
              <w:tr2bl w:val="nil"/>
            </w:tcBorders>
            <w:shd w:val="clear" w:color="auto" w:fill="FFFF00"/>
          </w:tcPr>
          <w:p w14:paraId="39DBE79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400" w:lineRule="exact"/>
              <w:rPr>
                <w:rFonts w:ascii="微软雅黑" w:hAnsi="微软雅黑" w:eastAsia="微软雅黑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 w:ascii="微软雅黑" w:hAnsi="微软雅黑" w:eastAsia="微软雅黑"/>
                <w:b/>
                <w:color w:val="000000"/>
                <w:sz w:val="24"/>
                <w:szCs w:val="24"/>
                <w:lang w:val="en-US" w:eastAsia="zh-CN"/>
              </w:rPr>
              <w:t>四川</w:t>
            </w:r>
            <w:r>
              <w:rPr>
                <w:rFonts w:hint="eastAsia" w:ascii="微软雅黑" w:hAnsi="微软雅黑" w:eastAsia="微软雅黑"/>
                <w:b/>
                <w:color w:val="000000"/>
                <w:sz w:val="24"/>
                <w:szCs w:val="24"/>
                <w:lang w:val="en-US"/>
              </w:rPr>
              <w:t>各地乘飞机或者</w:t>
            </w:r>
            <w:r>
              <w:rPr>
                <w:rFonts w:hint="eastAsia" w:ascii="微软雅黑" w:hAnsi="微软雅黑" w:eastAsia="微软雅黑"/>
                <w:b/>
                <w:color w:val="000000"/>
                <w:sz w:val="24"/>
                <w:szCs w:val="24"/>
                <w:lang w:val="en-US" w:eastAsia="zh-CN"/>
              </w:rPr>
              <w:t>动车</w:t>
            </w:r>
            <w:r>
              <w:rPr>
                <w:rFonts w:hint="eastAsia" w:ascii="微软雅黑" w:hAnsi="微软雅黑" w:eastAsia="微软雅黑"/>
                <w:b/>
                <w:color w:val="000000"/>
                <w:sz w:val="24"/>
                <w:szCs w:val="24"/>
                <w:lang w:val="en-US"/>
              </w:rPr>
              <w:t xml:space="preserve">至合肥                                            </w:t>
            </w:r>
            <w:r>
              <w:rPr>
                <w:rFonts w:hint="eastAsia" w:ascii="微软雅黑" w:hAnsi="微软雅黑" w:eastAsia="微软雅黑"/>
                <w:b/>
                <w:color w:val="000000"/>
                <w:sz w:val="24"/>
                <w:szCs w:val="24"/>
              </w:rPr>
              <w:t>住宿：</w:t>
            </w:r>
            <w:r>
              <w:rPr>
                <w:rFonts w:hint="eastAsia" w:ascii="微软雅黑" w:hAnsi="微软雅黑" w:eastAsia="微软雅黑"/>
                <w:b/>
                <w:color w:val="000000"/>
                <w:sz w:val="24"/>
                <w:szCs w:val="24"/>
                <w:lang w:val="en-US"/>
              </w:rPr>
              <w:t>合肥</w:t>
            </w:r>
          </w:p>
        </w:tc>
      </w:tr>
      <w:tr w14:paraId="15847239">
        <w:tblPrEx>
          <w:tblBorders>
            <w:top w:val="double" w:color="31849B" w:themeColor="accent5" w:themeShade="BF" w:sz="4" w:space="0"/>
            <w:left w:val="double" w:color="31849B" w:themeColor="accent5" w:themeShade="BF" w:sz="4" w:space="0"/>
            <w:bottom w:val="double" w:color="31849B" w:themeColor="accent5" w:themeShade="BF" w:sz="4" w:space="0"/>
            <w:right w:val="double" w:color="31849B" w:themeColor="accent5" w:themeShade="BF" w:sz="4" w:space="0"/>
            <w:insideH w:val="single" w:color="31849B" w:themeColor="accent5" w:themeShade="BF" w:sz="4" w:space="0"/>
            <w:insideV w:val="single" w:color="31849B" w:themeColor="accent5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78" w:type="dxa"/>
            <w:vMerge w:val="continue"/>
            <w:tcBorders>
              <w:tl2br w:val="nil"/>
              <w:tr2bl w:val="nil"/>
            </w:tcBorders>
            <w:shd w:val="clear" w:color="auto" w:fill="00B050"/>
          </w:tcPr>
          <w:p w14:paraId="6E642D3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400" w:lineRule="exact"/>
              <w:rPr>
                <w:rFonts w:ascii="微软雅黑" w:hAnsi="微软雅黑" w:eastAsia="微软雅黑"/>
                <w:color w:val="006600"/>
                <w:sz w:val="24"/>
                <w:szCs w:val="24"/>
              </w:rPr>
            </w:pPr>
          </w:p>
        </w:tc>
        <w:tc>
          <w:tcPr>
            <w:tcW w:w="9009" w:type="dxa"/>
            <w:tcBorders>
              <w:tl2br w:val="nil"/>
              <w:tr2bl w:val="nil"/>
            </w:tcBorders>
            <w:shd w:val="clear" w:color="auto" w:fill="FFFF00"/>
          </w:tcPr>
          <w:p w14:paraId="351F8DC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400" w:lineRule="exact"/>
              <w:jc w:val="both"/>
              <w:rPr>
                <w:rFonts w:ascii="微软雅黑" w:hAnsi="微软雅黑" w:eastAsia="微软雅黑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 w:ascii="微软雅黑" w:hAnsi="微软雅黑" w:eastAsia="微软雅黑"/>
                <w:b/>
                <w:color w:val="000000"/>
                <w:sz w:val="24"/>
                <w:szCs w:val="24"/>
              </w:rPr>
              <w:t>用餐：无</w:t>
            </w:r>
            <w:r>
              <w:rPr>
                <w:rFonts w:hint="eastAsia" w:ascii="微软雅黑" w:hAnsi="微软雅黑" w:eastAsia="微软雅黑"/>
                <w:b/>
                <w:color w:val="000000"/>
                <w:sz w:val="24"/>
                <w:szCs w:val="24"/>
                <w:lang w:val="en-US"/>
              </w:rPr>
              <w:t xml:space="preserve">                                                                                                 </w:t>
            </w:r>
          </w:p>
        </w:tc>
      </w:tr>
      <w:tr w14:paraId="795DF500">
        <w:tblPrEx>
          <w:tblBorders>
            <w:top w:val="double" w:color="31849B" w:themeColor="accent5" w:themeShade="BF" w:sz="4" w:space="0"/>
            <w:left w:val="double" w:color="31849B" w:themeColor="accent5" w:themeShade="BF" w:sz="4" w:space="0"/>
            <w:bottom w:val="double" w:color="31849B" w:themeColor="accent5" w:themeShade="BF" w:sz="4" w:space="0"/>
            <w:right w:val="double" w:color="31849B" w:themeColor="accent5" w:themeShade="BF" w:sz="4" w:space="0"/>
            <w:insideH w:val="single" w:color="31849B" w:themeColor="accent5" w:themeShade="BF" w:sz="4" w:space="0"/>
            <w:insideV w:val="single" w:color="31849B" w:themeColor="accent5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87" w:type="dxa"/>
            <w:gridSpan w:val="2"/>
            <w:tcBorders>
              <w:tl2br w:val="nil"/>
              <w:tr2bl w:val="nil"/>
            </w:tcBorders>
          </w:tcPr>
          <w:p w14:paraId="4D8E69B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 w:firstLine="480" w:firstLineChars="200"/>
              <w:textAlignment w:val="auto"/>
              <w:rPr>
                <w:rFonts w:hint="eastAsia" w:ascii="微软雅黑" w:hAnsi="微软雅黑" w:eastAsia="微软雅黑" w:cs="微软雅黑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  <w:sz w:val="24"/>
                <w:szCs w:val="24"/>
                <w:lang w:val="en-US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  <w:sz w:val="24"/>
                <w:szCs w:val="24"/>
                <w:lang w:val="en-US" w:eastAsia="zh-CN"/>
              </w:rPr>
              <w:t>四川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  <w:sz w:val="24"/>
                <w:szCs w:val="24"/>
                <w:lang w:val="en-US"/>
              </w:rPr>
              <w:t>&amp;【前往合肥】：</w:t>
            </w:r>
            <w:r>
              <w:rPr>
                <w:rFonts w:hint="eastAsia" w:ascii="微软雅黑" w:hAnsi="微软雅黑" w:eastAsia="微软雅黑" w:cs="微软雅黑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四川</w:t>
            </w:r>
            <w:r>
              <w:rPr>
                <w:rFonts w:hint="eastAsia" w:ascii="微软雅黑" w:hAnsi="微软雅黑" w:eastAsia="微软雅黑" w:cs="微软雅黑"/>
                <w:color w:val="000000" w:themeColor="text1"/>
                <w:sz w:val="24"/>
                <w:szCs w:val="24"/>
                <w:lang w:val="en-US"/>
                <w14:textFill>
                  <w14:solidFill>
                    <w14:schemeClr w14:val="tx1"/>
                  </w14:solidFill>
                </w14:textFill>
              </w:rPr>
              <w:t>乘坐飞机</w:t>
            </w:r>
            <w:r>
              <w:rPr>
                <w:rFonts w:hint="eastAsia" w:ascii="微软雅黑" w:hAnsi="微软雅黑" w:eastAsia="微软雅黑" w:cs="微软雅黑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或动车</w:t>
            </w:r>
            <w:r>
              <w:rPr>
                <w:rFonts w:hint="eastAsia" w:ascii="微软雅黑" w:hAnsi="微软雅黑" w:eastAsia="微软雅黑" w:cs="微软雅黑"/>
                <w:color w:val="000000" w:themeColor="text1"/>
                <w:sz w:val="24"/>
                <w:szCs w:val="24"/>
                <w:lang w:val="en-US"/>
                <w14:textFill>
                  <w14:solidFill>
                    <w14:schemeClr w14:val="tx1"/>
                  </w14:solidFill>
                </w14:textFill>
              </w:rPr>
              <w:t>等赴合肥火车站/火车南站/合肥新桥机场。</w:t>
            </w:r>
            <w:r>
              <w:rPr>
                <w:rFonts w:hint="eastAsia" w:ascii="微软雅黑" w:hAnsi="微软雅黑" w:eastAsia="微软雅黑" w:cs="微软雅黑"/>
                <w:bCs/>
                <w:color w:val="000000"/>
                <w:sz w:val="24"/>
                <w:szCs w:val="24"/>
                <w:lang w:val="en-US"/>
              </w:rPr>
              <w:t>赴</w:t>
            </w:r>
            <w:r>
              <w:rPr>
                <w:rFonts w:hint="eastAsia" w:ascii="微软雅黑" w:hAnsi="微软雅黑" w:eastAsia="微软雅黑" w:cs="微软雅黑"/>
                <w:bCs/>
                <w:color w:val="000000"/>
                <w:sz w:val="24"/>
                <w:szCs w:val="24"/>
                <w:lang w:val="en-US" w:eastAsia="zh-CN"/>
              </w:rPr>
              <w:t>安徽合肥</w:t>
            </w:r>
            <w:r>
              <w:rPr>
                <w:rFonts w:hint="eastAsia" w:ascii="微软雅黑" w:hAnsi="微软雅黑" w:eastAsia="微软雅黑" w:cs="微软雅黑"/>
                <w:bCs/>
                <w:color w:val="000000"/>
                <w:sz w:val="24"/>
                <w:szCs w:val="24"/>
              </w:rPr>
              <w:t>（导游提前一天或当天上午联系客人出团及接站事宜）</w:t>
            </w:r>
          </w:p>
          <w:p w14:paraId="4D7DD65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rPr>
                <w:rFonts w:hint="eastAsia" w:eastAsia="微软雅黑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color w:val="C00000"/>
                <w:sz w:val="21"/>
                <w:szCs w:val="21"/>
              </w:rPr>
              <w:t>温馨提示：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color w:val="C00000"/>
                <w:sz w:val="21"/>
                <w:szCs w:val="21"/>
              </w:rPr>
              <w:t>散客参团，由于抵达的时间和港口不同，有火车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color w:val="C00000"/>
                <w:sz w:val="21"/>
                <w:szCs w:val="21"/>
                <w:lang w:val="en-US" w:eastAsia="zh-CN"/>
              </w:rPr>
              <w:t>或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color w:val="C00000"/>
                <w:sz w:val="21"/>
                <w:szCs w:val="21"/>
              </w:rPr>
              <w:t>高铁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color w:val="C00000"/>
                <w:sz w:val="21"/>
                <w:szCs w:val="21"/>
                <w:lang w:val="en-US" w:eastAsia="zh-CN"/>
              </w:rPr>
              <w:t>或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color w:val="C00000"/>
                <w:sz w:val="21"/>
                <w:szCs w:val="21"/>
              </w:rPr>
              <w:t>飞机，导游会根据具体时间合理安排接站，会出现等待的时间，请您理解并配合导游的安排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color w:val="C00000"/>
                <w:sz w:val="21"/>
                <w:szCs w:val="21"/>
                <w:lang w:eastAsia="zh-CN"/>
              </w:rPr>
              <w:t>；</w:t>
            </w:r>
          </w:p>
        </w:tc>
      </w:tr>
      <w:tr w14:paraId="74A576B5">
        <w:tblPrEx>
          <w:tblBorders>
            <w:top w:val="double" w:color="31849B" w:themeColor="accent5" w:themeShade="BF" w:sz="4" w:space="0"/>
            <w:left w:val="double" w:color="31849B" w:themeColor="accent5" w:themeShade="BF" w:sz="4" w:space="0"/>
            <w:bottom w:val="double" w:color="31849B" w:themeColor="accent5" w:themeShade="BF" w:sz="4" w:space="0"/>
            <w:right w:val="double" w:color="31849B" w:themeColor="accent5" w:themeShade="BF" w:sz="4" w:space="0"/>
            <w:insideH w:val="single" w:color="31849B" w:themeColor="accent5" w:themeShade="BF" w:sz="4" w:space="0"/>
            <w:insideV w:val="single" w:color="31849B" w:themeColor="accent5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1678" w:type="dxa"/>
            <w:vMerge w:val="restart"/>
            <w:tcBorders>
              <w:tl2br w:val="nil"/>
              <w:tr2bl w:val="nil"/>
            </w:tcBorders>
            <w:shd w:val="clear" w:color="auto" w:fill="00B050"/>
            <w:vAlign w:val="center"/>
          </w:tcPr>
          <w:p w14:paraId="1327847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400" w:lineRule="exact"/>
              <w:jc w:val="center"/>
              <w:rPr>
                <w:rFonts w:ascii="微软雅黑" w:hAnsi="微软雅黑" w:eastAsia="微软雅黑"/>
                <w:color w:val="FFFF00"/>
                <w:sz w:val="24"/>
                <w:szCs w:val="24"/>
              </w:rPr>
            </w:pPr>
            <w:r>
              <w:rPr>
                <w:rFonts w:hint="eastAsia" w:ascii="微软雅黑" w:hAnsi="微软雅黑" w:eastAsia="微软雅黑"/>
                <w:color w:val="FFFF00"/>
                <w:sz w:val="24"/>
                <w:szCs w:val="24"/>
              </w:rPr>
              <w:t>D</w:t>
            </w:r>
            <w:r>
              <w:rPr>
                <w:rFonts w:hint="eastAsia" w:ascii="微软雅黑" w:hAnsi="微软雅黑" w:eastAsia="微软雅黑"/>
                <w:color w:val="FFFF00"/>
                <w:sz w:val="24"/>
                <w:szCs w:val="24"/>
                <w:lang w:val="en-US"/>
              </w:rPr>
              <w:t>2</w:t>
            </w:r>
          </w:p>
        </w:tc>
        <w:tc>
          <w:tcPr>
            <w:tcW w:w="9009" w:type="dxa"/>
            <w:tcBorders>
              <w:tl2br w:val="nil"/>
              <w:tr2bl w:val="nil"/>
            </w:tcBorders>
            <w:shd w:val="clear" w:color="auto" w:fill="FFFF00"/>
          </w:tcPr>
          <w:p w14:paraId="42364A1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400" w:lineRule="exact"/>
              <w:rPr>
                <w:rFonts w:ascii="微软雅黑" w:hAnsi="微软雅黑" w:eastAsia="微软雅黑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 w:ascii="微软雅黑" w:hAnsi="微软雅黑" w:eastAsia="微软雅黑"/>
                <w:b/>
                <w:color w:val="000000"/>
                <w:sz w:val="24"/>
                <w:szCs w:val="24"/>
                <w:lang w:val="en-US"/>
              </w:rPr>
              <w:t xml:space="preserve">合肥--九华大愿文化园--宏村                                                     </w:t>
            </w:r>
            <w:r>
              <w:rPr>
                <w:rFonts w:hint="eastAsia" w:ascii="微软雅黑" w:hAnsi="微软雅黑" w:eastAsia="微软雅黑"/>
                <w:b/>
                <w:color w:val="000000"/>
                <w:sz w:val="24"/>
                <w:szCs w:val="24"/>
              </w:rPr>
              <w:t>住宿：黟县宏村</w:t>
            </w:r>
          </w:p>
        </w:tc>
      </w:tr>
      <w:tr w14:paraId="7327BE6B">
        <w:tblPrEx>
          <w:tblBorders>
            <w:top w:val="double" w:color="31849B" w:themeColor="accent5" w:themeShade="BF" w:sz="4" w:space="0"/>
            <w:left w:val="double" w:color="31849B" w:themeColor="accent5" w:themeShade="BF" w:sz="4" w:space="0"/>
            <w:bottom w:val="double" w:color="31849B" w:themeColor="accent5" w:themeShade="BF" w:sz="4" w:space="0"/>
            <w:right w:val="double" w:color="31849B" w:themeColor="accent5" w:themeShade="BF" w:sz="4" w:space="0"/>
            <w:insideH w:val="single" w:color="31849B" w:themeColor="accent5" w:themeShade="BF" w:sz="4" w:space="0"/>
            <w:insideV w:val="single" w:color="31849B" w:themeColor="accent5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78" w:type="dxa"/>
            <w:vMerge w:val="continue"/>
            <w:tcBorders>
              <w:tl2br w:val="nil"/>
              <w:tr2bl w:val="nil"/>
            </w:tcBorders>
            <w:shd w:val="clear" w:color="auto" w:fill="00B050"/>
          </w:tcPr>
          <w:p w14:paraId="303DE85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400" w:lineRule="exact"/>
              <w:rPr>
                <w:rFonts w:ascii="微软雅黑" w:hAnsi="微软雅黑" w:eastAsia="微软雅黑"/>
                <w:color w:val="006600"/>
                <w:sz w:val="24"/>
                <w:szCs w:val="24"/>
              </w:rPr>
            </w:pPr>
          </w:p>
        </w:tc>
        <w:tc>
          <w:tcPr>
            <w:tcW w:w="9009" w:type="dxa"/>
            <w:tcBorders>
              <w:tl2br w:val="nil"/>
              <w:tr2bl w:val="nil"/>
            </w:tcBorders>
            <w:shd w:val="clear" w:color="auto" w:fill="FFFF00"/>
          </w:tcPr>
          <w:p w14:paraId="5383CFD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400" w:lineRule="exact"/>
              <w:rPr>
                <w:rFonts w:ascii="微软雅黑" w:hAnsi="微软雅黑" w:eastAsia="微软雅黑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 w:ascii="微软雅黑" w:hAnsi="微软雅黑" w:eastAsia="微软雅黑"/>
                <w:b/>
                <w:color w:val="000000"/>
                <w:sz w:val="24"/>
                <w:szCs w:val="24"/>
              </w:rPr>
              <w:t xml:space="preserve">用餐：晚餐              </w:t>
            </w:r>
          </w:p>
        </w:tc>
      </w:tr>
      <w:tr w14:paraId="61434BE4">
        <w:tblPrEx>
          <w:tblBorders>
            <w:top w:val="double" w:color="31849B" w:themeColor="accent5" w:themeShade="BF" w:sz="4" w:space="0"/>
            <w:left w:val="double" w:color="31849B" w:themeColor="accent5" w:themeShade="BF" w:sz="4" w:space="0"/>
            <w:bottom w:val="double" w:color="31849B" w:themeColor="accent5" w:themeShade="BF" w:sz="4" w:space="0"/>
            <w:right w:val="double" w:color="31849B" w:themeColor="accent5" w:themeShade="BF" w:sz="4" w:space="0"/>
            <w:insideH w:val="single" w:color="31849B" w:themeColor="accent5" w:themeShade="BF" w:sz="4" w:space="0"/>
            <w:insideV w:val="single" w:color="31849B" w:themeColor="accent5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61" w:hRule="atLeast"/>
        </w:trPr>
        <w:tc>
          <w:tcPr>
            <w:tcW w:w="10687" w:type="dxa"/>
            <w:gridSpan w:val="2"/>
            <w:tcBorders>
              <w:tl2br w:val="nil"/>
              <w:tr2bl w:val="nil"/>
            </w:tcBorders>
          </w:tcPr>
          <w:p w14:paraId="7E17136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ind w:firstLine="480" w:firstLineChars="200"/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/>
              </w:rPr>
              <w:t>8点钟左右合肥集合出发，乘坐大巴前往池州青阳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。</w:t>
            </w:r>
          </w:p>
          <w:p w14:paraId="49CEF70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rPr>
                <w:rFonts w:ascii="微软雅黑" w:hAnsi="微软雅黑" w:eastAsia="微软雅黑" w:cs="微软雅黑"/>
                <w:bCs/>
                <w:sz w:val="24"/>
                <w:szCs w:val="24"/>
                <w:lang w:val="en-US"/>
              </w:rPr>
            </w:pPr>
            <w:r>
              <w:rPr>
                <w:rFonts w:hint="eastAsia"/>
                <w:b/>
                <w:bCs/>
                <w:color w:val="FF0000"/>
                <w:sz w:val="24"/>
                <w:szCs w:val="24"/>
                <w:lang w:val="en-US"/>
              </w:rPr>
              <w:t>▲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  <w:sz w:val="24"/>
                <w:szCs w:val="24"/>
                <w:lang w:val="en-US"/>
              </w:rPr>
              <w:t>【九华大愿文化园】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/>
              </w:rPr>
              <w:t>（门票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免费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/>
              </w:rPr>
              <w:t>，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不含小景点门票，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/>
              </w:rPr>
              <w:t>游览约1.5小时）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位于九华山风景区柯村。它是九华山打造旅游胜地和国际重要佛教圣地的标志性工程，是九华山核心地标，地藏王菩萨的行愿之地！园区以99米地藏王菩萨圣像为核心，投资逾20亿元，占地189公顷。地藏王菩萨圣像，圣像及莲花座总高99米，高地藏王菩萨露天铜像，“莘莘学子抱佛脚”地藏王圣像景区蕴含“九九归一、修成正果”的深层意境。众生在这里祈福、许愿，将会离苦得乐，善愿成就。</w:t>
            </w:r>
            <w:r>
              <w:rPr>
                <w:rFonts w:hint="eastAsia" w:ascii="微软雅黑" w:hAnsi="微软雅黑" w:eastAsia="微软雅黑" w:cs="微软雅黑"/>
                <w:bCs/>
                <w:sz w:val="24"/>
                <w:szCs w:val="24"/>
                <w:lang w:val="en-US"/>
              </w:rPr>
              <w:t>景区主要景点：99米高地藏菩萨铜像、佛光池、净土莲花、拜谒通道、拜台广场等。</w:t>
            </w:r>
          </w:p>
          <w:p w14:paraId="726EE20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/>
                <w:b/>
                <w:bCs/>
                <w:color w:val="FF0000"/>
                <w:sz w:val="24"/>
                <w:szCs w:val="24"/>
                <w:lang w:val="en-US"/>
              </w:rPr>
              <w:t>▲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  <w:sz w:val="24"/>
                <w:szCs w:val="24"/>
                <w:lang w:val="en-US"/>
              </w:rPr>
              <w:t>【水墨宏村】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/>
              </w:rPr>
              <w:t>（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门票含，优惠证件不退，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/>
              </w:rPr>
              <w:t>游览约2小时） 后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车赴黄山市黟县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/>
              </w:rPr>
              <w:t>游览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世界文化遗产地“中国画里的乡村”-</w:t>
            </w:r>
            <w:r>
              <w:rPr>
                <w:rFonts w:hint="eastAsia" w:ascii="微软雅黑" w:hAnsi="微软雅黑" w:eastAsia="微软雅黑" w:cs="微软雅黑"/>
                <w:color w:val="FF0000"/>
                <w:sz w:val="24"/>
                <w:szCs w:val="24"/>
              </w:rPr>
              <w:t>-【宏村】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（门票已含，无优惠退费）宏村是古黟桃花源里一座奇特的牛形古村落，背倚黄山余脉羊栈岭、雷岗山等，地势较高，有时云蒸霞蔚，如浓墨重彩，有时似泼墨写意，四周山色与粉墙青瓦倒映湖中，好似一幅徐徐展开的山水画卷，吸引了众多爱好写生、摄影者及影视作品纷至沓来。宏村整个村落占地 30 公顷全村现完好保存明清民居 140 余幢，承志堂“三雕”精湛，富丽堂皇，被誉 为“民间故宫”。晚上可欣赏</w:t>
            </w:r>
            <w:r>
              <w:rPr>
                <w:rFonts w:hint="eastAsia" w:ascii="微软雅黑" w:hAnsi="微软雅黑" w:eastAsia="微软雅黑" w:cs="微软雅黑"/>
                <w:color w:val="FF0000"/>
                <w:sz w:val="24"/>
                <w:szCs w:val="24"/>
              </w:rPr>
              <w:t>【宏村夜色】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：晚漫步宏村，别有一番风情。当夜幕降临，华灯初上，行走于街巷，没有喧闹，只有宁静，呼吸夜的清新，闻着花的浪漫，仿佛在另一个世界。这种美，一定要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  <w:lang w:eastAsia="zh-CN"/>
              </w:rPr>
              <w:t>身临其境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才能感受。</w:t>
            </w:r>
          </w:p>
          <w:p w14:paraId="12FAC46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ind w:firstLine="480" w:firstLineChars="200"/>
              <w:rPr>
                <w:rFonts w:ascii="微软雅黑" w:hAnsi="微软雅黑" w:eastAsia="微软雅黑" w:cs="微软雅黑"/>
                <w:sz w:val="24"/>
                <w:szCs w:val="24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晚餐后入住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/>
              </w:rPr>
              <w:t>宏村外特色客栈（如遇客流高峰则在不影响宏村夜游前提下更换黟县同级别酒店）</w:t>
            </w:r>
          </w:p>
          <w:p w14:paraId="0847208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rPr>
                <w:sz w:val="24"/>
                <w:szCs w:val="24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bCs/>
                <w:sz w:val="24"/>
                <w:szCs w:val="24"/>
                <w:lang w:val="en-US" w:bidi="ar-SA"/>
              </w:rPr>
              <w:drawing>
                <wp:inline distT="0" distB="0" distL="114300" distR="114300">
                  <wp:extent cx="3216910" cy="2040890"/>
                  <wp:effectExtent l="0" t="0" r="2540" b="16510"/>
                  <wp:docPr id="3" name="图片 3" descr="20170510152753_81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20170510152753_8139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rcRect r="16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16910" cy="20408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  <w:szCs w:val="24"/>
                <w:lang w:val="en-US" w:bidi="ar-SA"/>
              </w:rPr>
              <w:drawing>
                <wp:inline distT="0" distB="0" distL="114300" distR="114300">
                  <wp:extent cx="3396615" cy="2046605"/>
                  <wp:effectExtent l="0" t="0" r="13335" b="10795"/>
                  <wp:docPr id="28" name="图片 28" descr="微信图片_202202161536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图片 28" descr="微信图片_20220216153603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rcRect r="31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96615" cy="20466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E0CDBB1">
        <w:tblPrEx>
          <w:tblBorders>
            <w:top w:val="double" w:color="31849B" w:themeColor="accent5" w:themeShade="BF" w:sz="4" w:space="0"/>
            <w:left w:val="double" w:color="31849B" w:themeColor="accent5" w:themeShade="BF" w:sz="4" w:space="0"/>
            <w:bottom w:val="double" w:color="31849B" w:themeColor="accent5" w:themeShade="BF" w:sz="4" w:space="0"/>
            <w:right w:val="double" w:color="31849B" w:themeColor="accent5" w:themeShade="BF" w:sz="4" w:space="0"/>
            <w:insideH w:val="single" w:color="31849B" w:themeColor="accent5" w:themeShade="BF" w:sz="4" w:space="0"/>
            <w:insideV w:val="single" w:color="31849B" w:themeColor="accent5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1678" w:type="dxa"/>
            <w:vMerge w:val="restart"/>
            <w:tcBorders>
              <w:tl2br w:val="nil"/>
              <w:tr2bl w:val="nil"/>
            </w:tcBorders>
            <w:shd w:val="clear" w:color="auto" w:fill="00B050"/>
            <w:vAlign w:val="center"/>
          </w:tcPr>
          <w:p w14:paraId="1105BFA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400" w:lineRule="exact"/>
              <w:jc w:val="center"/>
              <w:rPr>
                <w:rFonts w:ascii="微软雅黑" w:hAnsi="微软雅黑" w:eastAsia="微软雅黑" w:cs="微软雅黑"/>
                <w:sz w:val="24"/>
                <w:szCs w:val="24"/>
                <w:lang w:val="en-US" w:bidi="ar-SA"/>
              </w:rPr>
            </w:pPr>
            <w:r>
              <w:rPr>
                <w:rFonts w:hint="eastAsia" w:ascii="微软雅黑" w:hAnsi="微软雅黑" w:eastAsia="微软雅黑"/>
                <w:color w:val="FFFF00"/>
                <w:sz w:val="24"/>
                <w:szCs w:val="24"/>
              </w:rPr>
              <w:t>D</w:t>
            </w:r>
            <w:r>
              <w:rPr>
                <w:rFonts w:hint="eastAsia" w:ascii="微软雅黑" w:hAnsi="微软雅黑" w:eastAsia="微软雅黑"/>
                <w:color w:val="FFFF00"/>
                <w:sz w:val="24"/>
                <w:szCs w:val="24"/>
                <w:lang w:val="en-US"/>
              </w:rPr>
              <w:t>3</w:t>
            </w:r>
          </w:p>
        </w:tc>
        <w:tc>
          <w:tcPr>
            <w:tcW w:w="9009" w:type="dxa"/>
            <w:tcBorders>
              <w:tl2br w:val="nil"/>
              <w:tr2bl w:val="nil"/>
            </w:tcBorders>
            <w:shd w:val="clear" w:color="auto" w:fill="FFFF00"/>
          </w:tcPr>
          <w:p w14:paraId="14197AC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400" w:lineRule="exact"/>
              <w:rPr>
                <w:rFonts w:ascii="微软雅黑" w:hAnsi="微软雅黑" w:eastAsia="微软雅黑"/>
                <w:b/>
                <w:color w:val="000000"/>
                <w:sz w:val="24"/>
                <w:szCs w:val="24"/>
                <w:lang w:val="en-US" w:bidi="ar-SA"/>
              </w:rPr>
            </w:pPr>
            <w:r>
              <w:rPr>
                <w:rFonts w:hint="eastAsia" w:ascii="微软雅黑" w:hAnsi="微软雅黑" w:eastAsia="微软雅黑"/>
                <w:b/>
                <w:color w:val="000000"/>
                <w:sz w:val="24"/>
                <w:szCs w:val="24"/>
                <w:lang w:val="en-US"/>
              </w:rPr>
              <w:t>黄山风景区 -</w:t>
            </w:r>
            <w:r>
              <w:rPr>
                <w:rFonts w:hint="eastAsia" w:ascii="微软雅黑" w:hAnsi="微软雅黑" w:eastAsia="微软雅黑"/>
                <w:b/>
                <w:color w:val="000000"/>
                <w:sz w:val="24"/>
                <w:szCs w:val="24"/>
                <w:lang w:val="en-US" w:eastAsia="zh-CN"/>
              </w:rPr>
              <w:t xml:space="preserve">-屯溪老街                   </w:t>
            </w:r>
            <w:r>
              <w:rPr>
                <w:rFonts w:hint="eastAsia" w:ascii="微软雅黑" w:hAnsi="微软雅黑" w:eastAsia="微软雅黑"/>
                <w:b/>
                <w:color w:val="000000"/>
                <w:sz w:val="24"/>
                <w:szCs w:val="24"/>
                <w:lang w:val="en-US"/>
              </w:rPr>
              <w:t xml:space="preserve">                                  </w:t>
            </w:r>
            <w:r>
              <w:rPr>
                <w:rFonts w:hint="eastAsia" w:ascii="微软雅黑" w:hAnsi="微软雅黑" w:eastAsia="微软雅黑"/>
                <w:b/>
                <w:color w:val="000000"/>
                <w:sz w:val="24"/>
                <w:szCs w:val="24"/>
              </w:rPr>
              <w:t>住宿：黄山市区</w:t>
            </w:r>
          </w:p>
        </w:tc>
      </w:tr>
      <w:tr w14:paraId="1B33717D">
        <w:tblPrEx>
          <w:tblBorders>
            <w:top w:val="double" w:color="31849B" w:themeColor="accent5" w:themeShade="BF" w:sz="4" w:space="0"/>
            <w:left w:val="double" w:color="31849B" w:themeColor="accent5" w:themeShade="BF" w:sz="4" w:space="0"/>
            <w:bottom w:val="double" w:color="31849B" w:themeColor="accent5" w:themeShade="BF" w:sz="4" w:space="0"/>
            <w:right w:val="double" w:color="31849B" w:themeColor="accent5" w:themeShade="BF" w:sz="4" w:space="0"/>
            <w:insideH w:val="single" w:color="31849B" w:themeColor="accent5" w:themeShade="BF" w:sz="4" w:space="0"/>
            <w:insideV w:val="single" w:color="31849B" w:themeColor="accent5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678" w:type="dxa"/>
            <w:vMerge w:val="continue"/>
            <w:tcBorders>
              <w:tl2br w:val="nil"/>
              <w:tr2bl w:val="nil"/>
            </w:tcBorders>
            <w:shd w:val="clear" w:color="auto" w:fill="00B050"/>
          </w:tcPr>
          <w:p w14:paraId="0FF0685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400" w:lineRule="exact"/>
              <w:rPr>
                <w:rFonts w:ascii="微软雅黑" w:hAnsi="微软雅黑" w:eastAsia="微软雅黑" w:cs="微软雅黑"/>
                <w:sz w:val="24"/>
                <w:szCs w:val="24"/>
                <w:lang w:val="en-US" w:bidi="ar-SA"/>
              </w:rPr>
            </w:pPr>
          </w:p>
        </w:tc>
        <w:tc>
          <w:tcPr>
            <w:tcW w:w="9009" w:type="dxa"/>
            <w:tcBorders>
              <w:tl2br w:val="nil"/>
              <w:tr2bl w:val="nil"/>
            </w:tcBorders>
            <w:shd w:val="clear" w:color="auto" w:fill="FFFF00"/>
          </w:tcPr>
          <w:p w14:paraId="695E915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400" w:lineRule="exact"/>
              <w:rPr>
                <w:rFonts w:ascii="微软雅黑" w:hAnsi="微软雅黑" w:eastAsia="微软雅黑"/>
                <w:b/>
                <w:color w:val="000000"/>
                <w:sz w:val="24"/>
                <w:szCs w:val="24"/>
                <w:lang w:val="en-US" w:bidi="ar-SA"/>
              </w:rPr>
            </w:pPr>
            <w:r>
              <w:rPr>
                <w:rFonts w:hint="eastAsia" w:ascii="微软雅黑" w:hAnsi="微软雅黑" w:eastAsia="微软雅黑"/>
                <w:b/>
                <w:color w:val="000000"/>
                <w:sz w:val="24"/>
                <w:szCs w:val="24"/>
              </w:rPr>
              <w:t xml:space="preserve">用餐：早   晚餐     </w:t>
            </w:r>
          </w:p>
        </w:tc>
      </w:tr>
      <w:tr w14:paraId="3A5C6A1E">
        <w:tblPrEx>
          <w:tblBorders>
            <w:top w:val="double" w:color="31849B" w:themeColor="accent5" w:themeShade="BF" w:sz="4" w:space="0"/>
            <w:left w:val="double" w:color="31849B" w:themeColor="accent5" w:themeShade="BF" w:sz="4" w:space="0"/>
            <w:bottom w:val="double" w:color="31849B" w:themeColor="accent5" w:themeShade="BF" w:sz="4" w:space="0"/>
            <w:right w:val="double" w:color="31849B" w:themeColor="accent5" w:themeShade="BF" w:sz="4" w:space="0"/>
            <w:insideH w:val="single" w:color="31849B" w:themeColor="accent5" w:themeShade="BF" w:sz="4" w:space="0"/>
            <w:insideV w:val="single" w:color="31849B" w:themeColor="accent5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0687" w:type="dxa"/>
            <w:gridSpan w:val="2"/>
            <w:tcBorders>
              <w:tl2br w:val="nil"/>
              <w:tr2bl w:val="nil"/>
            </w:tcBorders>
          </w:tcPr>
          <w:p w14:paraId="1C3B545F">
            <w:pPr>
              <w:pStyle w:val="3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="0" w:after="0" w:line="240" w:lineRule="auto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  <w:sz w:val="24"/>
                <w:szCs w:val="24"/>
                <w:lang w:val="en-US"/>
              </w:rPr>
              <w:t>▲【黄山风景区】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lang w:val="en-US" w:eastAsia="zh-CN"/>
              </w:rPr>
              <w:t>早餐后，乘车抵达黄山全新开放的东大门，直接免换乘景交，乘坐投资7.5亿建造的黄山最长的东海索道上山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24"/>
                <w:szCs w:val="24"/>
                <w:lang w:val="en-US" w:eastAsia="zh-CN"/>
              </w:rPr>
              <w:t>（60周岁以下门票享受开业酬宾门票+上行索道套票252元，60-64周岁门票+上行索道自理195元，65周岁以上自理索道100元，此线路无步行上山步道，东海索道为必乘）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lang w:val="en-US" w:eastAsia="zh-CN"/>
              </w:rPr>
              <w:t>，索道全长6638米，全程约半小时，可空中俯瞰军博园、石门峡和东海峡谷沟壑的全貌，抵达索道上站后沿着新修的东海栈道，一路追觅轩辕黄帝秘境（轩辕石），抵达石笋矼，后前往游览黄山最秀的始信峰，登高远眺猴子观海，后游览黑虎松，北海景区，攀登黄山第二高峰光明顶，经天海，游览鳌鱼峰，途经百步云梯和莲花新道，抵达黄山玉屏景区，打卡黄山代表性景观迎客松，后乘坐玉屏索道下山（索道约10分钟，需自理90/人）或者步行下山至紫光阁（约2-3小时），后统一乘坐景交抵达游客中心（景交需自理19元/人），结束愉快的黄山之旅。</w:t>
            </w:r>
          </w:p>
          <w:p w14:paraId="4E4E76F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beforeAutospacing="0" w:afterAutospacing="0" w:line="240" w:lineRule="auto"/>
              <w:ind w:left="-119" w:leftChars="-163" w:right="0" w:rightChars="0" w:hanging="240" w:hangingChars="100"/>
              <w:jc w:val="left"/>
              <w:textAlignment w:val="baseline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微软雅黑" w:hAnsi="微软雅黑" w:eastAsia="微软雅黑" w:cs="微软雅黑"/>
                <w:color w:val="FF0000"/>
                <w:sz w:val="24"/>
                <w:szCs w:val="24"/>
                <w:lang w:val="en-US"/>
              </w:rPr>
              <w:t>▲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  <w:sz w:val="24"/>
                <w:szCs w:val="24"/>
              </w:rPr>
              <w:t>【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  <w:sz w:val="24"/>
                <w:szCs w:val="24"/>
                <w:lang w:eastAsia="zh-CN"/>
              </w:rPr>
              <w:t>屯溪老街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  <w:sz w:val="24"/>
                <w:szCs w:val="24"/>
              </w:rPr>
              <w:t>】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lang w:val="en-US" w:eastAsia="zh-CN" w:bidi="zh-CN"/>
              </w:rPr>
              <w:t>黄山市区近年全新打造的特色步行街，</w:t>
            </w:r>
            <w:r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lang w:val="en-US" w:eastAsia="zh-CN" w:bidi="zh-CN"/>
              </w:rPr>
              <w:t>全长1272米，精华部分853米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lang w:val="en-US" w:eastAsia="zh-CN" w:bidi="zh-CN"/>
              </w:rPr>
              <w:t>，</w:t>
            </w:r>
            <w:r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lang w:val="en-US" w:eastAsia="zh-CN" w:bidi="zh-CN"/>
              </w:rPr>
              <w:t>分为盛世徽梦、屯溪新韵、滨江秀场、寻味穿越四大板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lang w:val="en-US" w:eastAsia="zh-CN" w:bidi="zh-CN"/>
              </w:rPr>
              <w:t>块，滨江秀场</w:t>
            </w:r>
            <w:r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lang w:val="en-US" w:eastAsia="zh-CN" w:bidi="zh-CN"/>
              </w:rPr>
              <w:t>利用滨江资源，漫享格调空间，形象品质升级；盛世徽梦通过木构古建特色，打造人文场景体验，活化在地文化；屯溪新韵引进旗舰首进品牌，焕发活力新生；寻味穿越通过特色主题场景，打造网红打卡空间。</w:t>
            </w:r>
          </w:p>
          <w:p w14:paraId="0252EDFA">
            <w:pPr>
              <w:pageBreakBefore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auto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  <w:sz w:val="24"/>
                <w:szCs w:val="24"/>
                <w:lang w:val="en-US"/>
              </w:rPr>
              <w:t>▲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晚餐品尝黄山特色美食——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24"/>
                <w:szCs w:val="24"/>
              </w:rPr>
              <w:t>毛（豆腐）臭（鳜鱼）徽宴，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感受舌尖上的中国。</w:t>
            </w:r>
          </w:p>
          <w:p w14:paraId="0482D9C1">
            <w:pPr>
              <w:pageBreakBefore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auto"/>
              <w:rPr>
                <w:rFonts w:hint="default" w:ascii="微软雅黑" w:hAnsi="微软雅黑" w:eastAsia="微软雅黑" w:cs="微软雅黑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 xml:space="preserve">     晚入住酒店，今日行程结束。</w:t>
            </w:r>
          </w:p>
          <w:p w14:paraId="26B9A400">
            <w:pPr>
              <w:pageBreakBefore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auto"/>
              <w:rPr>
                <w:lang w:val="en-US" w:bidi="ar-SA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bidi="ar-SA"/>
              </w:rPr>
              <w:drawing>
                <wp:inline distT="0" distB="0" distL="114300" distR="114300">
                  <wp:extent cx="3343910" cy="2230120"/>
                  <wp:effectExtent l="0" t="0" r="8890" b="17780"/>
                  <wp:docPr id="1" name="图片 1" descr="C:/Users/Administrator/Desktop/微信图片_20260805092656_433_1005.jpg微信图片_20260805092656_433_10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C:/Users/Administrator/Desktop/微信图片_20260805092656_433_1005.jpg微信图片_20260805092656_433_1005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rcRect l="7873" r="78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43910" cy="2230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lang w:val="en-US" w:bidi="ar-SA"/>
              </w:rPr>
              <w:drawing>
                <wp:inline distT="0" distB="0" distL="114300" distR="114300">
                  <wp:extent cx="3249930" cy="2236470"/>
                  <wp:effectExtent l="0" t="0" r="7620" b="11430"/>
                  <wp:docPr id="30" name="图片 30" descr="F:/景点图片/黄山/15668155083602349.jpeg156681550836023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图片 30" descr="F:/景点图片/黄山/15668155083602349.jpeg15668155083602349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rcRect l="4869" r="48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49930" cy="22364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556FE40">
        <w:tblPrEx>
          <w:tblBorders>
            <w:top w:val="double" w:color="31849B" w:themeColor="accent5" w:themeShade="BF" w:sz="4" w:space="0"/>
            <w:left w:val="double" w:color="31849B" w:themeColor="accent5" w:themeShade="BF" w:sz="4" w:space="0"/>
            <w:bottom w:val="double" w:color="31849B" w:themeColor="accent5" w:themeShade="BF" w:sz="4" w:space="0"/>
            <w:right w:val="double" w:color="31849B" w:themeColor="accent5" w:themeShade="BF" w:sz="4" w:space="0"/>
            <w:insideH w:val="single" w:color="31849B" w:themeColor="accent5" w:themeShade="BF" w:sz="4" w:space="0"/>
            <w:insideV w:val="single" w:color="31849B" w:themeColor="accent5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1678" w:type="dxa"/>
            <w:vMerge w:val="restart"/>
            <w:tcBorders>
              <w:tl2br w:val="nil"/>
              <w:tr2bl w:val="nil"/>
            </w:tcBorders>
            <w:shd w:val="clear" w:color="auto" w:fill="00B050"/>
            <w:vAlign w:val="center"/>
          </w:tcPr>
          <w:p w14:paraId="55E698F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400" w:lineRule="exact"/>
              <w:ind w:firstLine="640" w:firstLineChars="200"/>
              <w:jc w:val="both"/>
              <w:rPr>
                <w:rFonts w:ascii="微软雅黑" w:hAnsi="微软雅黑" w:eastAsia="微软雅黑" w:cs="微软雅黑"/>
                <w:sz w:val="24"/>
                <w:szCs w:val="24"/>
                <w:lang w:bidi="ar-SA"/>
              </w:rPr>
            </w:pPr>
            <w:r>
              <w:rPr>
                <w:rFonts w:hint="eastAsia" w:ascii="微软雅黑" w:hAnsi="微软雅黑" w:eastAsia="微软雅黑"/>
                <w:b/>
                <w:bCs/>
                <w:color w:val="FFFF00"/>
                <w:sz w:val="32"/>
                <w:szCs w:val="32"/>
              </w:rPr>
              <w:t>D</w:t>
            </w:r>
            <w:r>
              <w:rPr>
                <w:rFonts w:hint="eastAsia" w:ascii="微软雅黑" w:hAnsi="微软雅黑" w:eastAsia="微软雅黑"/>
                <w:b/>
                <w:bCs/>
                <w:color w:val="FFFF00"/>
                <w:sz w:val="32"/>
                <w:szCs w:val="32"/>
                <w:lang w:val="en-US"/>
              </w:rPr>
              <w:t>4</w:t>
            </w:r>
          </w:p>
        </w:tc>
        <w:tc>
          <w:tcPr>
            <w:tcW w:w="9009" w:type="dxa"/>
            <w:tcBorders>
              <w:tl2br w:val="nil"/>
              <w:tr2bl w:val="nil"/>
            </w:tcBorders>
            <w:shd w:val="clear" w:color="auto" w:fill="FFFF00"/>
          </w:tcPr>
          <w:p w14:paraId="0951AAA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400" w:lineRule="exact"/>
              <w:rPr>
                <w:rFonts w:ascii="微软雅黑" w:hAnsi="微软雅黑" w:eastAsia="微软雅黑"/>
                <w:b/>
                <w:color w:val="000000"/>
                <w:sz w:val="24"/>
                <w:szCs w:val="24"/>
                <w:lang w:val="en-US" w:bidi="ar-SA"/>
              </w:rPr>
            </w:pPr>
            <w:r>
              <w:rPr>
                <w:rFonts w:hint="eastAsia" w:ascii="微软雅黑" w:hAnsi="微软雅黑" w:eastAsia="微软雅黑"/>
                <w:b/>
                <w:color w:val="000000"/>
                <w:sz w:val="24"/>
                <w:szCs w:val="24"/>
                <w:lang w:val="en-US"/>
              </w:rPr>
              <w:t xml:space="preserve">千岛湖--婺源                                                          </w:t>
            </w:r>
            <w:r>
              <w:rPr>
                <w:rFonts w:hint="eastAsia" w:ascii="微软雅黑" w:hAnsi="微软雅黑" w:eastAsia="微软雅黑"/>
                <w:b/>
                <w:color w:val="000000"/>
                <w:sz w:val="24"/>
                <w:szCs w:val="24"/>
              </w:rPr>
              <w:t>住宿：</w:t>
            </w:r>
            <w:r>
              <w:rPr>
                <w:rFonts w:hint="eastAsia" w:ascii="微软雅黑" w:hAnsi="微软雅黑" w:eastAsia="微软雅黑"/>
                <w:b/>
                <w:color w:val="000000"/>
                <w:sz w:val="24"/>
                <w:szCs w:val="24"/>
                <w:lang w:val="en-US"/>
              </w:rPr>
              <w:t>婺源区域</w:t>
            </w:r>
          </w:p>
        </w:tc>
      </w:tr>
      <w:tr w14:paraId="317AC7A9">
        <w:tblPrEx>
          <w:tblBorders>
            <w:top w:val="double" w:color="31849B" w:themeColor="accent5" w:themeShade="BF" w:sz="4" w:space="0"/>
            <w:left w:val="double" w:color="31849B" w:themeColor="accent5" w:themeShade="BF" w:sz="4" w:space="0"/>
            <w:bottom w:val="double" w:color="31849B" w:themeColor="accent5" w:themeShade="BF" w:sz="4" w:space="0"/>
            <w:right w:val="double" w:color="31849B" w:themeColor="accent5" w:themeShade="BF" w:sz="4" w:space="0"/>
            <w:insideH w:val="single" w:color="31849B" w:themeColor="accent5" w:themeShade="BF" w:sz="4" w:space="0"/>
            <w:insideV w:val="single" w:color="31849B" w:themeColor="accent5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1678" w:type="dxa"/>
            <w:vMerge w:val="continue"/>
            <w:tcBorders>
              <w:tl2br w:val="nil"/>
              <w:tr2bl w:val="nil"/>
            </w:tcBorders>
            <w:shd w:val="clear" w:color="auto" w:fill="00B050"/>
          </w:tcPr>
          <w:p w14:paraId="3FC5031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400" w:lineRule="exact"/>
              <w:rPr>
                <w:rFonts w:ascii="微软雅黑" w:hAnsi="微软雅黑" w:eastAsia="微软雅黑" w:cs="微软雅黑"/>
                <w:sz w:val="24"/>
                <w:szCs w:val="24"/>
                <w:lang w:val="en-US" w:bidi="ar-SA"/>
              </w:rPr>
            </w:pPr>
          </w:p>
        </w:tc>
        <w:tc>
          <w:tcPr>
            <w:tcW w:w="9009" w:type="dxa"/>
            <w:tcBorders>
              <w:tl2br w:val="nil"/>
              <w:tr2bl w:val="nil"/>
            </w:tcBorders>
            <w:shd w:val="clear" w:color="auto" w:fill="FFFF00"/>
          </w:tcPr>
          <w:p w14:paraId="2BC77F6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400" w:lineRule="exact"/>
              <w:rPr>
                <w:rFonts w:ascii="微软雅黑" w:hAnsi="微软雅黑" w:eastAsia="微软雅黑"/>
                <w:b/>
                <w:color w:val="000000"/>
                <w:sz w:val="24"/>
                <w:szCs w:val="24"/>
                <w:lang w:val="en-US" w:bidi="ar-SA"/>
              </w:rPr>
            </w:pPr>
            <w:r>
              <w:rPr>
                <w:rFonts w:hint="eastAsia" w:ascii="微软雅黑" w:hAnsi="微软雅黑" w:eastAsia="微软雅黑"/>
                <w:b/>
                <w:color w:val="000000"/>
                <w:sz w:val="24"/>
                <w:szCs w:val="24"/>
              </w:rPr>
              <w:t>用餐：早</w:t>
            </w:r>
            <w:r>
              <w:rPr>
                <w:rFonts w:hint="eastAsia" w:ascii="微软雅黑" w:hAnsi="微软雅黑" w:eastAsia="微软雅黑"/>
                <w:b/>
                <w:color w:val="000000"/>
                <w:sz w:val="24"/>
                <w:szCs w:val="24"/>
                <w:lang w:val="en-US"/>
              </w:rPr>
              <w:t>餐</w:t>
            </w:r>
            <w:r>
              <w:rPr>
                <w:rFonts w:hint="eastAsia" w:ascii="微软雅黑" w:hAnsi="微软雅黑" w:eastAsia="微软雅黑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eastAsia" w:ascii="微软雅黑" w:hAnsi="微软雅黑" w:eastAsia="微软雅黑"/>
                <w:b/>
                <w:color w:val="000000"/>
                <w:sz w:val="24"/>
                <w:szCs w:val="24"/>
                <w:lang w:val="en-US"/>
              </w:rPr>
              <w:t xml:space="preserve"> 晚餐</w:t>
            </w:r>
            <w:r>
              <w:rPr>
                <w:rFonts w:hint="eastAsia" w:ascii="微软雅黑" w:hAnsi="微软雅黑" w:eastAsia="微软雅黑"/>
                <w:b/>
                <w:color w:val="000000"/>
                <w:sz w:val="24"/>
                <w:szCs w:val="24"/>
              </w:rPr>
              <w:t xml:space="preserve">        </w:t>
            </w:r>
          </w:p>
        </w:tc>
      </w:tr>
      <w:tr w14:paraId="1E112DB4">
        <w:tblPrEx>
          <w:tblBorders>
            <w:top w:val="double" w:color="31849B" w:themeColor="accent5" w:themeShade="BF" w:sz="4" w:space="0"/>
            <w:left w:val="double" w:color="31849B" w:themeColor="accent5" w:themeShade="BF" w:sz="4" w:space="0"/>
            <w:bottom w:val="double" w:color="31849B" w:themeColor="accent5" w:themeShade="BF" w:sz="4" w:space="0"/>
            <w:right w:val="double" w:color="31849B" w:themeColor="accent5" w:themeShade="BF" w:sz="4" w:space="0"/>
            <w:insideH w:val="single" w:color="31849B" w:themeColor="accent5" w:themeShade="BF" w:sz="4" w:space="0"/>
            <w:insideV w:val="single" w:color="31849B" w:themeColor="accent5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687" w:type="dxa"/>
            <w:gridSpan w:val="2"/>
            <w:tcBorders>
              <w:tl2br w:val="nil"/>
              <w:tr2bl w:val="nil"/>
            </w:tcBorders>
          </w:tcPr>
          <w:p w14:paraId="088E7B4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rPr>
                <w:rFonts w:ascii="微软雅黑" w:hAnsi="微软雅黑" w:eastAsia="微软雅黑" w:cs="微软雅黑"/>
                <w:sz w:val="24"/>
                <w:szCs w:val="24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color w:val="FF0000"/>
                <w:sz w:val="24"/>
                <w:szCs w:val="24"/>
                <w:lang w:val="en-US"/>
              </w:rPr>
              <w:t>▲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  <w:sz w:val="24"/>
                <w:szCs w:val="24"/>
                <w:lang w:val="en-US"/>
              </w:rPr>
              <w:t>【徽茶文化博物馆】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/>
              </w:rPr>
              <w:t>（游览约1小时）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中华老字号，徽商中的茶商代表，国家4A级旅游景区，安徽省茶叶龙头企业，被国画大师黄宾虹誉为“黄山毛峰第一家”，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/>
              </w:rPr>
              <w:t>早餐后，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可前往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/>
              </w:rPr>
              <w:t>拍照打卡茶园风光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，随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/>
              </w:rPr>
              <w:t>后参观博物馆，了解黄山毛峰、太平猴魁、祁门红茶等名茶制作过程和历史故事，并品尝正宗黄山名茶，自由选购黄山茶叶等特产。</w:t>
            </w:r>
          </w:p>
          <w:p w14:paraId="119500A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rPr>
                <w:rFonts w:hint="eastAsia" w:ascii="微软雅黑" w:hAnsi="微软雅黑" w:eastAsia="微软雅黑" w:cs="微软雅黑"/>
                <w:b/>
                <w:bCs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FF0000"/>
                <w:sz w:val="24"/>
                <w:szCs w:val="24"/>
                <w:lang w:val="en-US"/>
              </w:rPr>
              <w:t>▲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  <w:sz w:val="24"/>
                <w:szCs w:val="24"/>
              </w:rPr>
              <w:t>【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  <w:sz w:val="24"/>
                <w:szCs w:val="24"/>
                <w:lang w:eastAsia="zh-CN"/>
              </w:rPr>
              <w:t>船游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  <w:sz w:val="24"/>
                <w:szCs w:val="24"/>
                <w:lang w:val="en-US"/>
              </w:rPr>
              <w:t>千岛湖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  <w:sz w:val="24"/>
                <w:szCs w:val="24"/>
              </w:rPr>
              <w:t>】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24"/>
                <w:szCs w:val="24"/>
              </w:rPr>
              <w:t>（约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24"/>
                <w:szCs w:val="24"/>
                <w:lang w:val="en-US"/>
              </w:rPr>
              <w:t>0分钟，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24"/>
                <w:szCs w:val="24"/>
                <w:lang w:val="en-US" w:eastAsia="zh-CN"/>
              </w:rPr>
              <w:t>湖心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24"/>
                <w:szCs w:val="24"/>
                <w:lang w:val="en-US"/>
              </w:rPr>
              <w:t>穿越不登岛，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24"/>
                <w:szCs w:val="24"/>
              </w:rPr>
              <w:t>游船必须自理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24"/>
                <w:szCs w:val="24"/>
                <w:lang w:val="en-US"/>
              </w:rPr>
              <w:t>0元/人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24"/>
                <w:szCs w:val="24"/>
              </w:rPr>
              <w:t>）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乘车经全新开通的黄千高速，前往淳安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/>
              </w:rPr>
              <w:t>千岛湖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是新安江水库所形成的人工湖，共有1078个岛屿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  <w:lang w:eastAsia="zh-CN"/>
              </w:rPr>
              <w:t>，是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国家首批国家名胜区之一，也是全国面积最大的水上公园，华东地区最大的水上公园。千岛湖水在中国大江大湖中位居优质水之首，为国家一级水体，不经任何处理即达饮用水标准，被誉为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  <w:lang w:eastAsia="zh-CN"/>
              </w:rPr>
              <w:t>“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天下第一秀水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  <w:lang w:eastAsia="zh-CN"/>
              </w:rPr>
              <w:t>”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。至千岛湖游船码头乘船游览中心湖区美景，泛舟湖上，欣赏千岛湖的绿水青山金腰带的美景，让人心旷神怡。结束后乘坐大巴前往最美乡村—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24"/>
                <w:szCs w:val="24"/>
              </w:rPr>
              <w:t>婺源。</w:t>
            </w:r>
          </w:p>
          <w:p w14:paraId="7F5B2EB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rPr>
                <w:rFonts w:hint="eastAsia" w:ascii="微软雅黑" w:hAnsi="微软雅黑" w:eastAsia="微软雅黑" w:cs="微软雅黑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4"/>
                <w:szCs w:val="24"/>
                <w:lang w:eastAsia="zh-CN"/>
              </w:rPr>
              <w:drawing>
                <wp:inline distT="0" distB="0" distL="114300" distR="114300">
                  <wp:extent cx="3323590" cy="2213610"/>
                  <wp:effectExtent l="0" t="0" r="10160" b="15240"/>
                  <wp:docPr id="8" name="图片 8" descr="1e38e568304d4e2aa3e38b10a3bc25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 descr="1e38e568304d4e2aa3e38b10a3bc2512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23590" cy="2213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微软雅黑" w:hAnsi="微软雅黑" w:eastAsia="微软雅黑" w:cs="微软雅黑"/>
                <w:b/>
                <w:bCs/>
                <w:sz w:val="24"/>
                <w:szCs w:val="24"/>
                <w:lang w:eastAsia="zh-CN"/>
              </w:rPr>
              <w:drawing>
                <wp:inline distT="0" distB="0" distL="114300" distR="114300">
                  <wp:extent cx="3305175" cy="2212340"/>
                  <wp:effectExtent l="0" t="0" r="9525" b="16510"/>
                  <wp:docPr id="7" name="图片 7" descr="图片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 descr="图片1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5175" cy="2212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4B2D917">
            <w:pPr>
              <w:pStyle w:val="5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FF0000"/>
                <w:sz w:val="24"/>
                <w:szCs w:val="24"/>
                <w:lang w:val="en-US" w:eastAsia="zh-CN"/>
              </w:rPr>
              <w:t>▲推荐自费，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lang w:eastAsia="zh-CN"/>
              </w:rPr>
              <w:t>江西婺源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lang w:val="en-US" w:eastAsia="zh-CN"/>
              </w:rPr>
              <w:t>30亿打造的1000余亩的度假区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  <w:sz w:val="24"/>
                <w:szCs w:val="24"/>
                <w:lang w:val="en-US" w:eastAsia="zh-CN"/>
              </w:rPr>
              <w:t>【婺女洲度假区】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（游览加演出约3小时）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lang w:val="en-US" w:eastAsia="zh-CN"/>
              </w:rPr>
              <w:t>，以婺女飞天传说故事为核心，以新式徽派建筑风格为特色，这里山水环绕，景色宜人，拥有着徽州文化的美学内涵，能让人体验到纯美的东方生活。当夜幕降临的时候，婺女洲度假区将以多种互动灯光演艺呈现婺女洲的夜色特点，让游客在灯光、投影、演绎等多种效果融合下，拥有丰富的视觉体验，从而产生强烈的故事代入感。25万平精美的徽派建筑，白墙黛瓦，檐牙交错。来婺女洲看大型山水实景演出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  <w:sz w:val="24"/>
                <w:szCs w:val="24"/>
                <w:lang w:val="en-US" w:eastAsia="zh-CN"/>
              </w:rPr>
              <w:t>《遇见·婺源》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lang w:val="en-US" w:eastAsia="zh-CN"/>
              </w:rPr>
              <w:t>，感受精彩绝伦的文化盛宴，以婺女飞天为题材背景，运用写意的戏剧手法，光影与实景相结合，描绘出一幅波澜壮阔的盛大画卷。夜间可欣赏各种非遗表演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t>《打铁花》《火壶》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lang w:val="en-US" w:eastAsia="zh-CN"/>
              </w:rPr>
              <w:t>表演，还有奇幻抱玉塔Mapping灯光秀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t>《天工开物》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lang w:val="en-US" w:eastAsia="zh-CN"/>
              </w:rPr>
              <w:t>，以五显财神起源及故事为核心元素的祈福文化水幕光影秀《五显金光》，古徽州独特的戏曲大戏等精彩演艺。徽市街上，一步一景，十余处游览文化场馆隐藏其中，厚重的古徽州文化在这里得以传承。</w:t>
            </w:r>
          </w:p>
          <w:p w14:paraId="1B39AC24">
            <w:pPr>
              <w:rPr>
                <w:rFonts w:hint="default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lang w:val="en-US" w:eastAsia="zh-CN"/>
              </w:rPr>
              <w:t xml:space="preserve">     晚入住酒店，今日行程结束。</w:t>
            </w:r>
          </w:p>
          <w:p w14:paraId="197602F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rPr>
                <w:lang w:val="en-US"/>
              </w:rPr>
            </w:pPr>
            <w:r>
              <w:rPr>
                <w:rFonts w:hint="default"/>
                <w:lang w:val="en-US" w:eastAsia="zh-CN"/>
              </w:rPr>
              <w:drawing>
                <wp:inline distT="0" distB="0" distL="114300" distR="114300">
                  <wp:extent cx="6612255" cy="3982720"/>
                  <wp:effectExtent l="0" t="0" r="17145" b="17780"/>
                  <wp:docPr id="6" name="图片 6" descr="0cbee8b2ac654320e4daec420cff7b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0cbee8b2ac654320e4daec420cff7b0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12255" cy="3982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C4DBF9B">
        <w:tblPrEx>
          <w:tblBorders>
            <w:top w:val="double" w:color="31849B" w:themeColor="accent5" w:themeShade="BF" w:sz="4" w:space="0"/>
            <w:left w:val="double" w:color="31849B" w:themeColor="accent5" w:themeShade="BF" w:sz="4" w:space="0"/>
            <w:bottom w:val="double" w:color="31849B" w:themeColor="accent5" w:themeShade="BF" w:sz="4" w:space="0"/>
            <w:right w:val="double" w:color="31849B" w:themeColor="accent5" w:themeShade="BF" w:sz="4" w:space="0"/>
            <w:insideH w:val="single" w:color="31849B" w:themeColor="accent5" w:themeShade="BF" w:sz="4" w:space="0"/>
            <w:insideV w:val="single" w:color="31849B" w:themeColor="accent5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1678" w:type="dxa"/>
            <w:vMerge w:val="restart"/>
            <w:tcBorders>
              <w:tl2br w:val="nil"/>
              <w:tr2bl w:val="nil"/>
            </w:tcBorders>
            <w:shd w:val="clear" w:color="auto" w:fill="00B050"/>
            <w:vAlign w:val="center"/>
          </w:tcPr>
          <w:p w14:paraId="1709270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left" w:pos="990"/>
              </w:tabs>
              <w:autoSpaceDE/>
              <w:autoSpaceDN/>
              <w:snapToGrid w:val="0"/>
              <w:spacing w:line="360" w:lineRule="auto"/>
              <w:ind w:firstLine="480" w:firstLineChars="200"/>
              <w:jc w:val="both"/>
              <w:rPr>
                <w:rFonts w:ascii="微软雅黑" w:hAnsi="微软雅黑" w:eastAsia="微软雅黑" w:cs="微软雅黑"/>
                <w:sz w:val="24"/>
                <w:szCs w:val="24"/>
                <w:lang w:val="en-US" w:bidi="ar-SA"/>
              </w:rPr>
            </w:pPr>
            <w:r>
              <w:rPr>
                <w:rFonts w:hint="eastAsia" w:ascii="微软雅黑" w:hAnsi="微软雅黑" w:eastAsia="微软雅黑"/>
                <w:color w:val="FFFF00"/>
                <w:sz w:val="24"/>
                <w:szCs w:val="24"/>
                <w:lang w:val="en-US"/>
              </w:rPr>
              <w:t>D5</w:t>
            </w:r>
          </w:p>
        </w:tc>
        <w:tc>
          <w:tcPr>
            <w:tcW w:w="9009" w:type="dxa"/>
            <w:tcBorders>
              <w:tl2br w:val="nil"/>
              <w:tr2bl w:val="nil"/>
            </w:tcBorders>
            <w:shd w:val="clear" w:color="auto" w:fill="FFFF00"/>
            <w:vAlign w:val="center"/>
          </w:tcPr>
          <w:p w14:paraId="4297DE9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left" w:pos="990"/>
              </w:tabs>
              <w:autoSpaceDE/>
              <w:autoSpaceDN/>
              <w:snapToGrid w:val="0"/>
              <w:spacing w:line="360" w:lineRule="auto"/>
              <w:jc w:val="both"/>
              <w:rPr>
                <w:rFonts w:ascii="微软雅黑" w:hAnsi="微软雅黑" w:eastAsia="微软雅黑" w:cs="微软雅黑"/>
                <w:sz w:val="24"/>
                <w:szCs w:val="24"/>
                <w:lang w:val="en-US" w:bidi="ar-SA"/>
              </w:rPr>
            </w:pPr>
            <w:r>
              <w:rPr>
                <w:rFonts w:hint="eastAsia" w:ascii="微软雅黑" w:hAnsi="微软雅黑" w:eastAsia="微软雅黑"/>
                <w:b/>
                <w:color w:val="000000"/>
                <w:sz w:val="24"/>
                <w:szCs w:val="24"/>
                <w:lang w:val="en-US"/>
              </w:rPr>
              <w:t xml:space="preserve">景德镇--庐山                                                       </w:t>
            </w:r>
            <w:r>
              <w:rPr>
                <w:rFonts w:hint="eastAsia" w:ascii="微软雅黑" w:hAnsi="微软雅黑" w:eastAsia="微软雅黑"/>
                <w:b/>
                <w:color w:val="000000"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hint="eastAsia" w:ascii="微软雅黑" w:hAnsi="微软雅黑" w:eastAsia="微软雅黑"/>
                <w:b/>
                <w:color w:val="000000"/>
                <w:sz w:val="24"/>
                <w:szCs w:val="24"/>
                <w:lang w:val="en-US"/>
              </w:rPr>
              <w:t xml:space="preserve">     住宿：庐山山顶</w:t>
            </w:r>
          </w:p>
        </w:tc>
      </w:tr>
      <w:tr w14:paraId="717239EA">
        <w:tblPrEx>
          <w:tblBorders>
            <w:top w:val="double" w:color="31849B" w:themeColor="accent5" w:themeShade="BF" w:sz="4" w:space="0"/>
            <w:left w:val="double" w:color="31849B" w:themeColor="accent5" w:themeShade="BF" w:sz="4" w:space="0"/>
            <w:bottom w:val="double" w:color="31849B" w:themeColor="accent5" w:themeShade="BF" w:sz="4" w:space="0"/>
            <w:right w:val="double" w:color="31849B" w:themeColor="accent5" w:themeShade="BF" w:sz="4" w:space="0"/>
            <w:insideH w:val="single" w:color="31849B" w:themeColor="accent5" w:themeShade="BF" w:sz="4" w:space="0"/>
            <w:insideV w:val="single" w:color="31849B" w:themeColor="accent5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1678" w:type="dxa"/>
            <w:vMerge w:val="continue"/>
            <w:tcBorders>
              <w:tl2br w:val="nil"/>
              <w:tr2bl w:val="nil"/>
            </w:tcBorders>
            <w:shd w:val="clear" w:color="auto" w:fill="00B050"/>
          </w:tcPr>
          <w:p w14:paraId="21B68C9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left" w:pos="990"/>
              </w:tabs>
              <w:autoSpaceDE/>
              <w:autoSpaceDN/>
              <w:snapToGrid w:val="0"/>
              <w:spacing w:line="320" w:lineRule="exact"/>
              <w:ind w:firstLine="480" w:firstLineChars="200"/>
              <w:jc w:val="both"/>
              <w:rPr>
                <w:rFonts w:ascii="微软雅黑" w:hAnsi="微软雅黑" w:eastAsia="微软雅黑" w:cs="微软雅黑"/>
                <w:sz w:val="24"/>
                <w:szCs w:val="24"/>
                <w:lang w:bidi="ar-SA"/>
              </w:rPr>
            </w:pPr>
          </w:p>
        </w:tc>
        <w:tc>
          <w:tcPr>
            <w:tcW w:w="9009" w:type="dxa"/>
            <w:tcBorders>
              <w:tl2br w:val="nil"/>
              <w:tr2bl w:val="nil"/>
            </w:tcBorders>
            <w:shd w:val="clear" w:color="auto" w:fill="FFFF00"/>
          </w:tcPr>
          <w:p w14:paraId="3375435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400" w:lineRule="exact"/>
              <w:rPr>
                <w:rFonts w:ascii="微软雅黑" w:hAnsi="微软雅黑" w:eastAsia="微软雅黑"/>
                <w:b/>
                <w:color w:val="000000"/>
                <w:sz w:val="24"/>
                <w:szCs w:val="24"/>
                <w:lang w:bidi="ar-SA"/>
              </w:rPr>
            </w:pPr>
            <w:r>
              <w:rPr>
                <w:rFonts w:hint="eastAsia" w:ascii="微软雅黑" w:hAnsi="微软雅黑" w:eastAsia="微软雅黑"/>
                <w:b/>
                <w:color w:val="000000"/>
                <w:sz w:val="24"/>
                <w:szCs w:val="24"/>
              </w:rPr>
              <w:t xml:space="preserve">用餐：早晚餐        </w:t>
            </w:r>
          </w:p>
        </w:tc>
      </w:tr>
      <w:tr w14:paraId="6AFD598D">
        <w:tblPrEx>
          <w:tblBorders>
            <w:top w:val="double" w:color="31849B" w:themeColor="accent5" w:themeShade="BF" w:sz="4" w:space="0"/>
            <w:left w:val="double" w:color="31849B" w:themeColor="accent5" w:themeShade="BF" w:sz="4" w:space="0"/>
            <w:bottom w:val="double" w:color="31849B" w:themeColor="accent5" w:themeShade="BF" w:sz="4" w:space="0"/>
            <w:right w:val="double" w:color="31849B" w:themeColor="accent5" w:themeShade="BF" w:sz="4" w:space="0"/>
            <w:insideH w:val="single" w:color="31849B" w:themeColor="accent5" w:themeShade="BF" w:sz="4" w:space="0"/>
            <w:insideV w:val="single" w:color="31849B" w:themeColor="accent5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</w:trPr>
        <w:tc>
          <w:tcPr>
            <w:tcW w:w="10687" w:type="dxa"/>
            <w:gridSpan w:val="2"/>
            <w:tcBorders>
              <w:tl2br w:val="nil"/>
              <w:tr2bl w:val="nil"/>
            </w:tcBorders>
          </w:tcPr>
          <w:p w14:paraId="298BC115"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/>
              </w:rPr>
              <w:t>早餐后，乘车前往世界瓷都景德镇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。</w:t>
            </w:r>
          </w:p>
          <w:p w14:paraId="7FF94F92"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rPr>
                <w:rFonts w:hint="eastAsia" w:ascii="微软雅黑" w:hAnsi="微软雅黑" w:eastAsia="微软雅黑" w:cs="微软雅黑"/>
                <w:sz w:val="24"/>
                <w:szCs w:val="24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color w:val="FF0000"/>
                <w:sz w:val="24"/>
                <w:szCs w:val="24"/>
                <w:lang w:val="en-US"/>
              </w:rPr>
              <w:t>▲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参观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  <w:sz w:val="24"/>
                <w:szCs w:val="24"/>
                <w:lang w:val="en-US"/>
              </w:rPr>
              <w:t>【景德镇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  <w:sz w:val="24"/>
                <w:szCs w:val="24"/>
                <w:lang w:val="en-US" w:eastAsia="zh-CN"/>
              </w:rPr>
              <w:t>古沉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  <w:sz w:val="24"/>
                <w:szCs w:val="24"/>
                <w:lang w:val="en-US"/>
              </w:rPr>
              <w:t>陶瓷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  <w:sz w:val="24"/>
                <w:szCs w:val="24"/>
                <w:lang w:val="en-US" w:eastAsia="zh-CN"/>
              </w:rPr>
              <w:t>艺术馆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  <w:sz w:val="24"/>
                <w:szCs w:val="24"/>
                <w:lang w:val="en-US"/>
              </w:rPr>
              <w:t>】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/>
              </w:rPr>
              <w:t>（约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/>
              </w:rPr>
              <w:t>小时）参加景德镇陶瓷文化推广宣讲，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了解景德镇高端生活用瓷，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/>
              </w:rPr>
              <w:t>观看陶瓷产品精品展示，自由选购精品陶瓷产品。</w:t>
            </w:r>
          </w:p>
          <w:p w14:paraId="18464FE4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FF0000"/>
                <w:sz w:val="24"/>
                <w:szCs w:val="24"/>
                <w:lang w:val="en-US"/>
              </w:rPr>
              <w:t>▲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后前往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游览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3A级景区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  <w:sz w:val="24"/>
                <w:szCs w:val="24"/>
                <w:lang w:val="en-US" w:eastAsia="zh-CN"/>
              </w:rPr>
              <w:t>【缘源官窑瓷厂】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（门票免费，约1小时）官窑是景德镇瓷艺文化精髓的浓缩，参观瓷器生产车间，了解瓷器生产过程，游览瓷器展厅，欣赏景德镇最正宗的瓷器，饱览扬名世界的“白如玉、薄如纸、明如镜、声如磬”的景德镇瓷器。</w:t>
            </w:r>
          </w:p>
          <w:p w14:paraId="6786DC7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微软雅黑" w:hAnsi="微软雅黑" w:eastAsia="微软雅黑" w:cs="微软雅黑"/>
                <w:sz w:val="24"/>
                <w:szCs w:val="24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bidi="ar-SA"/>
              </w:rPr>
              <w:drawing>
                <wp:inline distT="0" distB="0" distL="114300" distR="114300">
                  <wp:extent cx="3293110" cy="2193290"/>
                  <wp:effectExtent l="0" t="0" r="2540" b="16510"/>
                  <wp:docPr id="21" name="图片 21" descr="img_ZWdwOCs5Yzl4Q0N6OUZOMGhHTkNYNU9idnlBUmlvZDdjQ1hGUXkxY2RaRFZ3NmxsZyt0YTRnPT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图片 21" descr="img_ZWdwOCs5Yzl4Q0N6OUZOMGhHTkNYNU9idnlBUmlvZDdjQ1hGUXkxY2RaRFZ3NmxsZyt0YTRnPT0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93110" cy="2193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微软雅黑" w:hAnsi="微软雅黑" w:eastAsia="微软雅黑" w:cs="微软雅黑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3282950" cy="2219960"/>
                  <wp:effectExtent l="0" t="0" r="12700" b="8890"/>
                  <wp:docPr id="4" name="图片 4" descr="091e813c972b423a84d6f002f49cbe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091e813c972b423a84d6f002f49cbe75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2950" cy="2219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2F45C0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FF0000"/>
                <w:sz w:val="24"/>
                <w:szCs w:val="24"/>
                <w:lang w:val="en-US"/>
              </w:rPr>
              <w:t>▲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  <w:sz w:val="24"/>
                <w:szCs w:val="24"/>
                <w:lang w:val="en-US"/>
              </w:rPr>
              <w:t>【庐山】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lang w:val="en-US"/>
              </w:rPr>
              <w:t>（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/>
              </w:rPr>
              <w:t>游览约3小时，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24"/>
                <w:szCs w:val="24"/>
                <w:lang w:val="en-US"/>
              </w:rPr>
              <w:t>门票65周岁以上免，65周岁以下需自理160元/人，全程景交90元/人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24"/>
                <w:szCs w:val="24"/>
                <w:lang w:val="en-US" w:eastAsia="zh-CN"/>
              </w:rPr>
              <w:t>，敬请自理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24"/>
                <w:szCs w:val="24"/>
                <w:lang w:val="en-US"/>
              </w:rPr>
              <w:t>）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乘坐景交上山，参观我国唯一一栋国共两党最高领袖都住过的别墅—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  <w:sz w:val="24"/>
                <w:szCs w:val="24"/>
                <w:lang w:val="en-US" w:eastAsia="zh-CN"/>
              </w:rPr>
              <w:t>【美庐别墅】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（每个月第一周和第三周的星期三闭馆）：在牯岭东谷的长冲河畔，1922年所建，是一栋精巧的英式别墅，是蒋介石和宋美龄在庐山的旧居，参观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  <w:sz w:val="24"/>
                <w:szCs w:val="24"/>
                <w:lang w:val="en-US" w:eastAsia="zh-CN"/>
              </w:rPr>
              <w:t>【庐山会议旧址】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，这座建筑原名庐山大礼堂，为传习学舍会议礼堂。旧址为国民党中央党部所建，耗资二十万元。国民党中央党部委托“华中公司”工程师高观四设计。1937 年 6 月 24 日，“中央社” 电称：庐山大礼堂，“为宫殿式，复琉璃瓦，内分二层，上作膳厅，上为礼堂，可容数千百人，是民国时期庐山三大建筑之一。新中国成立以后，这幢建筑更名为庐山人民剧院。自 1959 年开始，中共中央曾在这里召开过三次重要会议，即 1959 年的中共中央八届八中全会，1961 年的中央工作 会议和 1970 年的中共中央九届二中全会，后游览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  <w:sz w:val="24"/>
                <w:szCs w:val="24"/>
                <w:lang w:val="en-US" w:eastAsia="zh-CN"/>
              </w:rPr>
              <w:t>【卢林湖】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参观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  <w:sz w:val="24"/>
                <w:szCs w:val="24"/>
                <w:lang w:val="en-US" w:eastAsia="zh-CN"/>
              </w:rPr>
              <w:t>【庐山博物馆】【毛泽东同志旧居】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曾经的伟人别宫，背山面水的风水宝地，侧边是诗词纪念林，面前是开阔的芦林湖。晚餐后入住山顶酒店休息（如遇景区活动客流高峰，酒店床位紧张敬请配合导游协调安排）；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  <w:sz w:val="24"/>
                <w:szCs w:val="24"/>
                <w:lang w:val="en-US" w:eastAsia="zh-CN"/>
              </w:rPr>
              <w:t>【庐山夜景】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游客可自行夜游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  <w:sz w:val="24"/>
                <w:szCs w:val="24"/>
                <w:lang w:val="en-US" w:eastAsia="zh-CN"/>
              </w:rPr>
              <w:t>【牯岭镇街心公园】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>欣赏云中山城万国建筑风情，感受云中山城小镇的魅力。牯岭街是庐山的中心，是一座美丽的、别致的、公园式的小山城。牯岭街商店、超市、书店、银行、电影院、大会堂都有。站在街心公园，可以眺望九江古城、长江玉带，为休闲、消遣、娱乐的理想场所，还可以自费前往观看经典老电影【庐山恋】重温这段经典浪漫爱情故事。</w:t>
            </w:r>
          </w:p>
          <w:p w14:paraId="5EF0730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rPr>
                <w:rFonts w:hint="default" w:ascii="微软雅黑" w:hAnsi="微软雅黑" w:eastAsia="微软雅黑" w:cs="微软雅黑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  <w:t xml:space="preserve">     晚入住酒店，今日行程结束。</w:t>
            </w:r>
          </w:p>
          <w:p w14:paraId="3BC17FE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 w:bidi="ar-SA"/>
              </w:rPr>
              <w:drawing>
                <wp:inline distT="0" distB="0" distL="114300" distR="114300">
                  <wp:extent cx="3250565" cy="2176780"/>
                  <wp:effectExtent l="0" t="0" r="6985" b="13970"/>
                  <wp:docPr id="22" name="图片 22" descr="F:/景点图片/庐山/014634_02.jpg014634_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图片 22" descr="F:/景点图片/庐山/014634_02.jpg014634_02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rcRect l="2100" r="21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50565" cy="21767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  <w:szCs w:val="24"/>
                <w:lang w:val="en-US" w:bidi="ar-SA"/>
              </w:rPr>
              <w:drawing>
                <wp:inline distT="0" distB="0" distL="114300" distR="114300">
                  <wp:extent cx="3336290" cy="2185670"/>
                  <wp:effectExtent l="0" t="0" r="16510" b="5080"/>
                  <wp:docPr id="23" name="图片 23" descr="F:/景点图片/庐山/t04c2597a2d9f4c2e61.jpgt04c2597a2d9f4c2e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图片 23" descr="F:/景点图片/庐山/t04c2597a2d9f4c2e61.jpgt04c2597a2d9f4c2e61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rcRect l="7118" r="71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36290" cy="21856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5E0D3A7">
        <w:tblPrEx>
          <w:tblBorders>
            <w:top w:val="double" w:color="31849B" w:themeColor="accent5" w:themeShade="BF" w:sz="4" w:space="0"/>
            <w:left w:val="double" w:color="31849B" w:themeColor="accent5" w:themeShade="BF" w:sz="4" w:space="0"/>
            <w:bottom w:val="double" w:color="31849B" w:themeColor="accent5" w:themeShade="BF" w:sz="4" w:space="0"/>
            <w:right w:val="double" w:color="31849B" w:themeColor="accent5" w:themeShade="BF" w:sz="4" w:space="0"/>
            <w:insideH w:val="single" w:color="31849B" w:themeColor="accent5" w:themeShade="BF" w:sz="4" w:space="0"/>
            <w:insideV w:val="single" w:color="31849B" w:themeColor="accent5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1678" w:type="dxa"/>
            <w:vMerge w:val="restart"/>
            <w:tcBorders>
              <w:tl2br w:val="nil"/>
              <w:tr2bl w:val="nil"/>
            </w:tcBorders>
            <w:shd w:val="clear" w:color="auto" w:fill="00B050"/>
            <w:vAlign w:val="center"/>
          </w:tcPr>
          <w:p w14:paraId="69548A8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left" w:pos="990"/>
              </w:tabs>
              <w:autoSpaceDE/>
              <w:autoSpaceDN/>
              <w:snapToGrid w:val="0"/>
              <w:spacing w:line="320" w:lineRule="exact"/>
              <w:ind w:firstLine="480" w:firstLineChars="200"/>
              <w:jc w:val="both"/>
              <w:rPr>
                <w:rFonts w:ascii="微软雅黑" w:hAnsi="微软雅黑" w:eastAsia="微软雅黑" w:cs="微软雅黑"/>
                <w:sz w:val="24"/>
                <w:szCs w:val="24"/>
                <w:lang w:val="en-US" w:bidi="ar-SA"/>
              </w:rPr>
            </w:pPr>
            <w:r>
              <w:rPr>
                <w:rFonts w:hint="eastAsia" w:ascii="微软雅黑" w:hAnsi="微软雅黑" w:eastAsia="微软雅黑"/>
                <w:color w:val="FFFF00"/>
                <w:sz w:val="24"/>
                <w:szCs w:val="24"/>
              </w:rPr>
              <w:t>D</w:t>
            </w:r>
            <w:r>
              <w:rPr>
                <w:rFonts w:hint="eastAsia" w:ascii="微软雅黑" w:hAnsi="微软雅黑" w:eastAsia="微软雅黑"/>
                <w:color w:val="FFFF00"/>
                <w:sz w:val="24"/>
                <w:szCs w:val="24"/>
                <w:lang w:val="en-US"/>
              </w:rPr>
              <w:t>6</w:t>
            </w:r>
          </w:p>
        </w:tc>
        <w:tc>
          <w:tcPr>
            <w:tcW w:w="9009" w:type="dxa"/>
            <w:tcBorders>
              <w:tl2br w:val="nil"/>
              <w:tr2bl w:val="nil"/>
            </w:tcBorders>
            <w:shd w:val="clear" w:color="auto" w:fill="FFFF00"/>
          </w:tcPr>
          <w:p w14:paraId="132F4B6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400" w:lineRule="exact"/>
              <w:rPr>
                <w:rFonts w:hint="eastAsia" w:ascii="微软雅黑" w:hAnsi="微软雅黑" w:eastAsia="微软雅黑" w:cstheme="minorBidi"/>
                <w:b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微软雅黑" w:hAnsi="微软雅黑" w:eastAsia="微软雅黑"/>
                <w:b/>
                <w:color w:val="000000"/>
                <w:sz w:val="24"/>
                <w:szCs w:val="24"/>
                <w:lang w:val="en-US"/>
              </w:rPr>
              <w:t>续游庐山-</w:t>
            </w:r>
            <w:r>
              <w:rPr>
                <w:rFonts w:hint="eastAsia" w:ascii="微软雅黑" w:hAnsi="微软雅黑" w:eastAsia="微软雅黑"/>
                <w:b/>
                <w:color w:val="000000"/>
                <w:sz w:val="24"/>
                <w:szCs w:val="24"/>
                <w:lang w:val="en-US" w:eastAsia="zh-CN"/>
              </w:rPr>
              <w:t>合肥</w:t>
            </w:r>
            <w:r>
              <w:rPr>
                <w:rFonts w:hint="eastAsia" w:ascii="微软雅黑" w:hAnsi="微软雅黑" w:eastAsia="微软雅黑"/>
                <w:b/>
                <w:color w:val="000000"/>
                <w:sz w:val="24"/>
                <w:szCs w:val="24"/>
                <w:lang w:val="en-US"/>
              </w:rPr>
              <w:t xml:space="preserve">                                                                           </w:t>
            </w:r>
            <w:r>
              <w:rPr>
                <w:rFonts w:hint="eastAsia" w:ascii="微软雅黑" w:hAnsi="微软雅黑" w:eastAsia="微软雅黑"/>
                <w:b/>
                <w:color w:val="000000"/>
                <w:sz w:val="24"/>
                <w:szCs w:val="24"/>
              </w:rPr>
              <w:t>住宿：</w:t>
            </w:r>
            <w:r>
              <w:rPr>
                <w:rFonts w:hint="eastAsia" w:ascii="微软雅黑" w:hAnsi="微软雅黑" w:eastAsia="微软雅黑"/>
                <w:b/>
                <w:color w:val="000000"/>
                <w:sz w:val="24"/>
                <w:szCs w:val="24"/>
                <w:lang w:val="en-US" w:eastAsia="zh-CN"/>
              </w:rPr>
              <w:t>合肥</w:t>
            </w:r>
          </w:p>
        </w:tc>
      </w:tr>
      <w:tr w14:paraId="0F24D94E">
        <w:tblPrEx>
          <w:tblBorders>
            <w:top w:val="double" w:color="31849B" w:themeColor="accent5" w:themeShade="BF" w:sz="4" w:space="0"/>
            <w:left w:val="double" w:color="31849B" w:themeColor="accent5" w:themeShade="BF" w:sz="4" w:space="0"/>
            <w:bottom w:val="double" w:color="31849B" w:themeColor="accent5" w:themeShade="BF" w:sz="4" w:space="0"/>
            <w:right w:val="double" w:color="31849B" w:themeColor="accent5" w:themeShade="BF" w:sz="4" w:space="0"/>
            <w:insideH w:val="single" w:color="31849B" w:themeColor="accent5" w:themeShade="BF" w:sz="4" w:space="0"/>
            <w:insideV w:val="single" w:color="31849B" w:themeColor="accent5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1678" w:type="dxa"/>
            <w:vMerge w:val="continue"/>
            <w:tcBorders>
              <w:tl2br w:val="nil"/>
              <w:tr2bl w:val="nil"/>
            </w:tcBorders>
            <w:shd w:val="clear" w:color="auto" w:fill="00B050"/>
          </w:tcPr>
          <w:p w14:paraId="6BBE217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left" w:pos="990"/>
              </w:tabs>
              <w:autoSpaceDE/>
              <w:autoSpaceDN/>
              <w:snapToGrid w:val="0"/>
              <w:spacing w:line="320" w:lineRule="exact"/>
              <w:ind w:firstLine="480" w:firstLineChars="200"/>
              <w:jc w:val="both"/>
              <w:rPr>
                <w:rFonts w:ascii="微软雅黑" w:hAnsi="微软雅黑" w:eastAsia="微软雅黑" w:cs="微软雅黑"/>
                <w:bCs/>
                <w:color w:val="000000" w:themeColor="text1"/>
                <w:sz w:val="24"/>
                <w:szCs w:val="24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09" w:type="dxa"/>
            <w:tcBorders>
              <w:tl2br w:val="nil"/>
              <w:tr2bl w:val="nil"/>
            </w:tcBorders>
            <w:shd w:val="clear" w:color="auto" w:fill="FFFF00"/>
          </w:tcPr>
          <w:p w14:paraId="54868BE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400" w:lineRule="exact"/>
              <w:rPr>
                <w:rFonts w:ascii="微软雅黑" w:hAnsi="微软雅黑" w:eastAsia="微软雅黑" w:cstheme="minorBidi"/>
                <w:b/>
                <w:color w:val="000000"/>
                <w:kern w:val="2"/>
                <w:sz w:val="24"/>
                <w:szCs w:val="24"/>
                <w:lang w:val="en-US" w:bidi="ar-SA"/>
              </w:rPr>
            </w:pPr>
            <w:r>
              <w:rPr>
                <w:rFonts w:hint="eastAsia" w:ascii="微软雅黑" w:hAnsi="微软雅黑" w:eastAsia="微软雅黑"/>
                <w:b/>
                <w:color w:val="000000"/>
                <w:sz w:val="24"/>
                <w:szCs w:val="24"/>
              </w:rPr>
              <w:t xml:space="preserve">用餐：早餐 </w:t>
            </w:r>
          </w:p>
        </w:tc>
      </w:tr>
      <w:tr w14:paraId="7E859092">
        <w:tblPrEx>
          <w:tblBorders>
            <w:top w:val="double" w:color="31849B" w:themeColor="accent5" w:themeShade="BF" w:sz="4" w:space="0"/>
            <w:left w:val="double" w:color="31849B" w:themeColor="accent5" w:themeShade="BF" w:sz="4" w:space="0"/>
            <w:bottom w:val="double" w:color="31849B" w:themeColor="accent5" w:themeShade="BF" w:sz="4" w:space="0"/>
            <w:right w:val="double" w:color="31849B" w:themeColor="accent5" w:themeShade="BF" w:sz="4" w:space="0"/>
            <w:insideH w:val="single" w:color="31849B" w:themeColor="accent5" w:themeShade="BF" w:sz="4" w:space="0"/>
            <w:insideV w:val="single" w:color="31849B" w:themeColor="accent5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0687" w:type="dxa"/>
            <w:gridSpan w:val="2"/>
            <w:tcBorders>
              <w:tl2br w:val="nil"/>
              <w:tr2bl w:val="nil"/>
            </w:tcBorders>
          </w:tcPr>
          <w:p w14:paraId="2F66AEA4">
            <w:pPr>
              <w:pStyle w:val="5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jc w:val="left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微软雅黑" w:hAnsi="微软雅黑" w:eastAsia="微软雅黑" w:cs="微软雅黑"/>
                <w:color w:val="FF0000"/>
                <w:sz w:val="24"/>
                <w:szCs w:val="24"/>
                <w:lang w:val="en-US"/>
              </w:rPr>
              <w:t>▲【续游庐山】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lang w:val="en-US" w:eastAsia="zh-CN" w:bidi="zh-CN"/>
              </w:rPr>
              <w:t>（游览约2.5小时）早餐后，继续游览庐山，游览碧波荡漾、形如提琴的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FF0000"/>
                <w:sz w:val="24"/>
                <w:szCs w:val="24"/>
                <w:lang w:val="en-US" w:eastAsia="zh-CN" w:bidi="zh-CN"/>
              </w:rPr>
              <w:t>【如琴湖】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lang w:val="en-US" w:eastAsia="zh-CN" w:bidi="zh-CN"/>
              </w:rPr>
              <w:t>唐代诗人白居易循径赏花处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FF0000"/>
                <w:sz w:val="24"/>
                <w:szCs w:val="24"/>
                <w:lang w:val="en-US" w:eastAsia="zh-CN" w:bidi="zh-CN"/>
              </w:rPr>
              <w:t>【花径公园】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lang w:val="en-US" w:eastAsia="zh-CN" w:bidi="zh-CN"/>
              </w:rPr>
              <w:t>云雾弥漫、山水环抱的白居易草堂，体味诗人“长恨春归无觅处，不知转入此中来”的心声；充满神秘色彩的天桥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FF0000"/>
                <w:sz w:val="24"/>
                <w:szCs w:val="24"/>
                <w:lang w:val="en-US" w:eastAsia="zh-CN" w:bidi="zh-CN"/>
              </w:rPr>
              <w:t>【锦绣谷景区】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lang w:val="en-US" w:eastAsia="zh-CN" w:bidi="zh-CN"/>
              </w:rPr>
              <w:t>谷中云雾缭绕、四季花开灿烂如锦、石林挺秀、怪松覆壁，处处弥漫着鸟语花香；谷中千岩竞秀，万壑回萦、断崖天成，石林挺秀，峭壁峰壑如雄狮长啸，如猛虎跃涧，似捷猿攀登，似仙翁盘坐，栩栩如生，一路景色如锦绣画卷、令人陶醉；蒋介石与美国特使马歇尔秘密谈判处——谈判台毛主席诗中的“天生一个仙人洞、无限风光在险峰”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FF0000"/>
                <w:sz w:val="24"/>
                <w:szCs w:val="24"/>
                <w:lang w:val="en-US" w:eastAsia="zh-CN" w:bidi="zh-CN"/>
              </w:rPr>
              <w:t>【仙人洞】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lang w:val="en-US" w:eastAsia="zh-CN" w:bidi="zh-CN"/>
              </w:rPr>
              <w:t> ，后换乘景交，乘车下山。</w:t>
            </w:r>
          </w:p>
          <w:p w14:paraId="06D23EF5">
            <w:pPr>
              <w:pStyle w:val="5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ind w:firstLine="480" w:firstLineChars="200"/>
              <w:jc w:val="left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lang w:val="en-US" w:eastAsia="zh-CN" w:bidi="zh-CN"/>
              </w:rPr>
              <w:t>游览结束后，乘车返回合肥。晚入住酒店，今日行程结束。</w:t>
            </w:r>
          </w:p>
          <w:p w14:paraId="617D3D8A">
            <w:pPr>
              <w:pStyle w:val="5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rPr>
                <w:rFonts w:hint="default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lang w:val="en-US" w:bidi="ar-SA"/>
              </w:rPr>
              <w:drawing>
                <wp:inline distT="0" distB="0" distL="114300" distR="114300">
                  <wp:extent cx="3209290" cy="1743075"/>
                  <wp:effectExtent l="0" t="0" r="10160" b="9525"/>
                  <wp:docPr id="24" name="图片 24" descr="F:/景点图片/庐山/15264042893520f1d0e1fd4d55ac00c05bbecbfc3fff81526404262.jpg15264042893520f1d0e1fd4d55ac00c05bbecbfc3fff815264042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图片 24" descr="F:/景点图片/庐山/15264042893520f1d0e1fd4d55ac00c05bbecbfc3fff81526404262.jpg15264042893520f1d0e1fd4d55ac00c05bbecbfc3fff81526404262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rcRect l="4258" r="42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9290" cy="1743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lang w:val="en-US" w:bidi="ar-SA"/>
              </w:rPr>
              <w:drawing>
                <wp:inline distT="0" distB="0" distL="114300" distR="114300">
                  <wp:extent cx="3403600" cy="1743710"/>
                  <wp:effectExtent l="0" t="0" r="6350" b="8890"/>
                  <wp:docPr id="27" name="图片 27" descr="F:/景点图片/庐山/t041f314656af78a185.jpgt041f314656af78a1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图片 27" descr="F:/景点图片/庐山/t041f314656af78a185.jpgt041f314656af78a185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rcRect l="2571" r="25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03600" cy="17437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B04C15C">
        <w:tblPrEx>
          <w:tblBorders>
            <w:top w:val="double" w:color="31849B" w:themeColor="accent5" w:themeShade="BF" w:sz="4" w:space="0"/>
            <w:left w:val="double" w:color="31849B" w:themeColor="accent5" w:themeShade="BF" w:sz="4" w:space="0"/>
            <w:bottom w:val="double" w:color="31849B" w:themeColor="accent5" w:themeShade="BF" w:sz="4" w:space="0"/>
            <w:right w:val="double" w:color="31849B" w:themeColor="accent5" w:themeShade="BF" w:sz="4" w:space="0"/>
            <w:insideH w:val="single" w:color="31849B" w:themeColor="accent5" w:themeShade="BF" w:sz="4" w:space="0"/>
            <w:insideV w:val="single" w:color="31849B" w:themeColor="accent5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1678" w:type="dxa"/>
            <w:vMerge w:val="restart"/>
            <w:tcBorders>
              <w:tl2br w:val="nil"/>
              <w:tr2bl w:val="nil"/>
            </w:tcBorders>
            <w:shd w:val="clear" w:color="auto" w:fill="00B050"/>
            <w:vAlign w:val="center"/>
          </w:tcPr>
          <w:p w14:paraId="6AF34CC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ind w:firstLine="240" w:firstLineChars="100"/>
              <w:rPr>
                <w:rFonts w:ascii="微软雅黑" w:hAnsi="微软雅黑" w:eastAsia="微软雅黑" w:cs="微软雅黑"/>
                <w:sz w:val="24"/>
                <w:szCs w:val="24"/>
                <w:lang w:val="en-US" w:bidi="ar-SA"/>
              </w:rPr>
            </w:pPr>
            <w:r>
              <w:rPr>
                <w:rFonts w:hint="eastAsia" w:ascii="微软雅黑" w:hAnsi="微软雅黑" w:eastAsia="微软雅黑"/>
                <w:color w:val="FFFF00"/>
                <w:sz w:val="24"/>
                <w:szCs w:val="24"/>
                <w:lang w:val="en-US"/>
              </w:rPr>
              <w:t>D7</w:t>
            </w:r>
          </w:p>
        </w:tc>
        <w:tc>
          <w:tcPr>
            <w:tcW w:w="9009" w:type="dxa"/>
            <w:tcBorders>
              <w:tl2br w:val="nil"/>
              <w:tr2bl w:val="nil"/>
            </w:tcBorders>
            <w:shd w:val="clear" w:color="auto" w:fill="FFFF00"/>
          </w:tcPr>
          <w:p w14:paraId="50537BC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400" w:lineRule="exact"/>
              <w:rPr>
                <w:rFonts w:ascii="微软雅黑" w:hAnsi="微软雅黑" w:eastAsia="微软雅黑" w:cstheme="minorBidi"/>
                <w:b/>
                <w:color w:val="000000"/>
                <w:kern w:val="2"/>
                <w:sz w:val="24"/>
                <w:szCs w:val="24"/>
                <w:lang w:val="en-US" w:bidi="ar-SA"/>
              </w:rPr>
            </w:pPr>
            <w:r>
              <w:rPr>
                <w:rFonts w:hint="eastAsia" w:ascii="微软雅黑" w:hAnsi="微软雅黑" w:eastAsia="微软雅黑"/>
                <w:b/>
                <w:color w:val="000000"/>
                <w:sz w:val="24"/>
                <w:szCs w:val="24"/>
                <w:lang w:val="en-US" w:eastAsia="zh-CN"/>
              </w:rPr>
              <w:t>合肥返程送站</w:t>
            </w:r>
            <w:r>
              <w:rPr>
                <w:rFonts w:hint="eastAsia" w:ascii="微软雅黑" w:hAnsi="微软雅黑" w:eastAsia="微软雅黑"/>
                <w:b/>
                <w:color w:val="000000"/>
                <w:sz w:val="24"/>
                <w:szCs w:val="24"/>
                <w:lang w:val="en-US"/>
              </w:rPr>
              <w:t xml:space="preserve">                                                                           </w:t>
            </w:r>
            <w:r>
              <w:rPr>
                <w:rFonts w:hint="eastAsia" w:ascii="微软雅黑" w:hAnsi="微软雅黑" w:eastAsia="微软雅黑"/>
                <w:b/>
                <w:color w:val="000000"/>
                <w:sz w:val="24"/>
                <w:szCs w:val="24"/>
              </w:rPr>
              <w:t>住宿：</w:t>
            </w:r>
            <w:r>
              <w:rPr>
                <w:rFonts w:hint="eastAsia" w:ascii="微软雅黑" w:hAnsi="微软雅黑" w:eastAsia="微软雅黑"/>
                <w:b/>
                <w:color w:val="000000"/>
                <w:sz w:val="24"/>
                <w:szCs w:val="24"/>
                <w:lang w:val="en-US"/>
              </w:rPr>
              <w:t>温馨的家</w:t>
            </w:r>
          </w:p>
        </w:tc>
      </w:tr>
      <w:tr w14:paraId="26831E24">
        <w:tblPrEx>
          <w:tblBorders>
            <w:top w:val="double" w:color="31849B" w:themeColor="accent5" w:themeShade="BF" w:sz="4" w:space="0"/>
            <w:left w:val="double" w:color="31849B" w:themeColor="accent5" w:themeShade="BF" w:sz="4" w:space="0"/>
            <w:bottom w:val="double" w:color="31849B" w:themeColor="accent5" w:themeShade="BF" w:sz="4" w:space="0"/>
            <w:right w:val="double" w:color="31849B" w:themeColor="accent5" w:themeShade="BF" w:sz="4" w:space="0"/>
            <w:insideH w:val="single" w:color="31849B" w:themeColor="accent5" w:themeShade="BF" w:sz="4" w:space="0"/>
            <w:insideV w:val="single" w:color="31849B" w:themeColor="accent5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1678" w:type="dxa"/>
            <w:vMerge w:val="continue"/>
            <w:tcBorders>
              <w:tl2br w:val="nil"/>
              <w:tr2bl w:val="nil"/>
            </w:tcBorders>
            <w:shd w:val="clear" w:color="auto" w:fill="00B050"/>
          </w:tcPr>
          <w:p w14:paraId="7B2B128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rPr>
                <w:rFonts w:ascii="微软雅黑" w:hAnsi="微软雅黑" w:eastAsia="微软雅黑" w:cs="微软雅黑"/>
                <w:sz w:val="24"/>
                <w:szCs w:val="24"/>
                <w:lang w:val="en-US" w:bidi="ar-SA"/>
              </w:rPr>
            </w:pPr>
          </w:p>
        </w:tc>
        <w:tc>
          <w:tcPr>
            <w:tcW w:w="9009" w:type="dxa"/>
            <w:tcBorders>
              <w:tl2br w:val="nil"/>
              <w:tr2bl w:val="nil"/>
            </w:tcBorders>
            <w:shd w:val="clear" w:color="auto" w:fill="FFFF00"/>
          </w:tcPr>
          <w:p w14:paraId="68C3973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400" w:lineRule="exact"/>
              <w:rPr>
                <w:rFonts w:hint="eastAsia" w:ascii="微软雅黑" w:hAnsi="微软雅黑" w:eastAsia="微软雅黑" w:cstheme="minorBidi"/>
                <w:b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theme="minorBidi"/>
                <w:b/>
                <w:color w:val="000000"/>
                <w:kern w:val="2"/>
                <w:sz w:val="24"/>
                <w:szCs w:val="24"/>
                <w:lang w:val="en-US" w:bidi="ar-SA"/>
              </w:rPr>
              <w:t>用餐：</w:t>
            </w:r>
            <w:r>
              <w:rPr>
                <w:rFonts w:hint="eastAsia" w:ascii="微软雅黑" w:hAnsi="微软雅黑" w:eastAsia="微软雅黑" w:cstheme="minorBidi"/>
                <w:b/>
                <w:color w:val="000000"/>
                <w:kern w:val="2"/>
                <w:sz w:val="24"/>
                <w:szCs w:val="24"/>
                <w:lang w:val="en-US" w:eastAsia="zh-CN" w:bidi="ar-SA"/>
              </w:rPr>
              <w:t>早</w:t>
            </w:r>
          </w:p>
        </w:tc>
      </w:tr>
      <w:tr w14:paraId="267751BF">
        <w:tblPrEx>
          <w:tblBorders>
            <w:top w:val="double" w:color="31849B" w:themeColor="accent5" w:themeShade="BF" w:sz="4" w:space="0"/>
            <w:left w:val="double" w:color="31849B" w:themeColor="accent5" w:themeShade="BF" w:sz="4" w:space="0"/>
            <w:bottom w:val="double" w:color="31849B" w:themeColor="accent5" w:themeShade="BF" w:sz="4" w:space="0"/>
            <w:right w:val="double" w:color="31849B" w:themeColor="accent5" w:themeShade="BF" w:sz="4" w:space="0"/>
            <w:insideH w:val="single" w:color="31849B" w:themeColor="accent5" w:themeShade="BF" w:sz="4" w:space="0"/>
            <w:insideV w:val="single" w:color="31849B" w:themeColor="accent5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10687" w:type="dxa"/>
            <w:gridSpan w:val="2"/>
            <w:tcBorders>
              <w:tl2br w:val="nil"/>
              <w:tr2bl w:val="nil"/>
            </w:tcBorders>
          </w:tcPr>
          <w:p w14:paraId="6E1D7056">
            <w:pPr>
              <w:pStyle w:val="5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ind w:firstLine="480" w:firstLineChars="200"/>
              <w:rPr>
                <w:sz w:val="24"/>
                <w:szCs w:val="24"/>
                <w:lang w:val="en-US"/>
              </w:rPr>
            </w:pPr>
            <w:bookmarkStart w:id="0" w:name="_GoBack"/>
            <w:bookmarkEnd w:id="0"/>
            <w:r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lang w:val="en-US" w:eastAsia="zh-CN" w:bidi="ar-SA"/>
              </w:rPr>
              <w:t>早餐后，根据返程车次或航班，送站返程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lang w:val="en-US" w:bidi="ar-SA"/>
              </w:rPr>
              <w:t>。</w:t>
            </w:r>
          </w:p>
        </w:tc>
      </w:tr>
    </w:tbl>
    <w:p w14:paraId="359C3090">
      <w:pPr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</w:pBdr>
        <w:spacing w:before="22" w:line="506" w:lineRule="exact"/>
        <w:jc w:val="center"/>
        <w:rPr>
          <w:rFonts w:ascii="微软雅黑" w:hAnsi="微软雅黑" w:eastAsia="微软雅黑"/>
          <w:sz w:val="30"/>
        </w:rPr>
      </w:pPr>
      <w:r>
        <w:rPr>
          <w:rFonts w:hint="eastAsia" w:ascii="微软雅黑" w:hAnsi="微软雅黑" w:eastAsia="微软雅黑"/>
          <w:color w:val="001F5F"/>
          <w:sz w:val="30"/>
        </w:rPr>
        <w:t>————————————</w:t>
      </w:r>
      <w:r>
        <w:rPr>
          <w:rFonts w:hint="eastAsia" w:ascii="微软雅黑" w:hAnsi="微软雅黑" w:eastAsia="微软雅黑"/>
          <w:b/>
          <w:color w:val="001F5F"/>
          <w:sz w:val="30"/>
        </w:rPr>
        <w:t>【接待标准】</w:t>
      </w:r>
      <w:r>
        <w:rPr>
          <w:rFonts w:hint="eastAsia" w:ascii="微软雅黑" w:hAnsi="微软雅黑" w:eastAsia="微软雅黑"/>
          <w:color w:val="001F5F"/>
          <w:sz w:val="30"/>
        </w:rPr>
        <w:t>————————————</w:t>
      </w:r>
    </w:p>
    <w:tbl>
      <w:tblPr>
        <w:tblStyle w:val="9"/>
        <w:tblpPr w:leftFromText="180" w:rightFromText="180" w:vertAnchor="text" w:horzAnchor="page" w:tblpX="663" w:tblpY="418"/>
        <w:tblOverlap w:val="never"/>
        <w:tblW w:w="10675" w:type="dxa"/>
        <w:tblInd w:w="0" w:type="dxa"/>
        <w:tblBorders>
          <w:top w:val="single" w:color="BEBEBE" w:themeColor="background1" w:themeShade="BF" w:sz="12" w:space="0"/>
          <w:left w:val="single" w:color="BEBEBE" w:themeColor="background1" w:themeShade="BF" w:sz="12" w:space="0"/>
          <w:bottom w:val="single" w:color="BEBEBE" w:themeColor="background1" w:themeShade="BF" w:sz="12" w:space="0"/>
          <w:right w:val="single" w:color="BEBEBE" w:themeColor="background1" w:themeShade="BF" w:sz="12" w:space="0"/>
          <w:insideH w:val="single" w:color="BEBEBE" w:themeColor="background1" w:themeShade="BF" w:sz="12" w:space="0"/>
          <w:insideV w:val="single" w:color="BEBEBE" w:themeColor="background1" w:themeShade="BF" w:sz="1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81"/>
        <w:gridCol w:w="1009"/>
        <w:gridCol w:w="285"/>
        <w:gridCol w:w="1781"/>
        <w:gridCol w:w="1818"/>
        <w:gridCol w:w="1525"/>
        <w:gridCol w:w="1525"/>
        <w:gridCol w:w="1751"/>
      </w:tblGrid>
      <w:tr w14:paraId="328C626D">
        <w:tblPrEx>
          <w:tblBorders>
            <w:top w:val="single" w:color="BEBEBE" w:themeColor="background1" w:themeShade="BF" w:sz="12" w:space="0"/>
            <w:left w:val="single" w:color="BEBEBE" w:themeColor="background1" w:themeShade="BF" w:sz="12" w:space="0"/>
            <w:bottom w:val="single" w:color="BEBEBE" w:themeColor="background1" w:themeShade="BF" w:sz="12" w:space="0"/>
            <w:right w:val="single" w:color="BEBEBE" w:themeColor="background1" w:themeShade="BF" w:sz="12" w:space="0"/>
            <w:insideH w:val="single" w:color="BEBEBE" w:themeColor="background1" w:themeShade="BF" w:sz="12" w:space="0"/>
            <w:insideV w:val="single" w:color="BEBEBE" w:themeColor="background1" w:themeShade="BF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" w:hRule="atLeast"/>
        </w:trPr>
        <w:tc>
          <w:tcPr>
            <w:tcW w:w="981" w:type="dxa"/>
            <w:vMerge w:val="restart"/>
            <w:tcBorders>
              <w:tl2br w:val="nil"/>
              <w:tr2bl w:val="nil"/>
            </w:tcBorders>
            <w:shd w:val="clear" w:color="auto" w:fill="252525"/>
          </w:tcPr>
          <w:p w14:paraId="1F909963">
            <w:pPr>
              <w:pStyle w:val="17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360" w:lineRule="auto"/>
              <w:ind w:left="329" w:right="307"/>
              <w:jc w:val="center"/>
              <w:rPr>
                <w:rFonts w:hint="eastAsia" w:ascii="微软雅黑" w:eastAsia="微软雅黑"/>
                <w:b/>
                <w:color w:val="FFFFFF"/>
                <w:sz w:val="24"/>
              </w:rPr>
            </w:pPr>
          </w:p>
          <w:p w14:paraId="017DEB46">
            <w:pPr>
              <w:pStyle w:val="17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before="25" w:line="151" w:lineRule="auto"/>
              <w:ind w:right="71" w:rightChars="0"/>
              <w:jc w:val="center"/>
              <w:rPr>
                <w:rFonts w:hint="eastAsia" w:ascii="微软雅黑" w:eastAsia="微软雅黑"/>
                <w:b/>
                <w:sz w:val="24"/>
              </w:rPr>
            </w:pPr>
            <w:r>
              <w:rPr>
                <w:rFonts w:hint="eastAsia" w:ascii="微软雅黑" w:eastAsia="微软雅黑"/>
                <w:b/>
                <w:sz w:val="24"/>
              </w:rPr>
              <w:t>包含</w:t>
            </w:r>
          </w:p>
          <w:p w14:paraId="228473AA">
            <w:pPr>
              <w:pStyle w:val="17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before="25" w:line="151" w:lineRule="auto"/>
              <w:ind w:right="71" w:rightChars="0"/>
              <w:jc w:val="center"/>
              <w:rPr>
                <w:rFonts w:ascii="微软雅黑" w:eastAsia="微软雅黑"/>
                <w:b/>
                <w:sz w:val="24"/>
              </w:rPr>
            </w:pPr>
            <w:r>
              <w:rPr>
                <w:rFonts w:hint="eastAsia" w:ascii="微软雅黑" w:eastAsia="微软雅黑"/>
                <w:b/>
                <w:sz w:val="24"/>
              </w:rPr>
              <w:t>项目</w:t>
            </w:r>
          </w:p>
        </w:tc>
        <w:tc>
          <w:tcPr>
            <w:tcW w:w="1009" w:type="dxa"/>
            <w:tcBorders>
              <w:tl2br w:val="nil"/>
              <w:tr2bl w:val="nil"/>
            </w:tcBorders>
            <w:shd w:val="clear" w:color="auto" w:fill="FFFF00"/>
            <w:vAlign w:val="center"/>
          </w:tcPr>
          <w:p w14:paraId="54D1C866">
            <w:pPr>
              <w:pStyle w:val="17"/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ind w:left="107" w:right="-15"/>
              <w:jc w:val="both"/>
              <w:textAlignment w:val="auto"/>
              <w:rPr>
                <w:rFonts w:hint="eastAsia" w:ascii="微软雅黑" w:hAnsi="微软雅黑" w:eastAsia="微软雅黑" w:cs="微软雅黑"/>
                <w:b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/>
                <w:spacing w:val="-10"/>
                <w:sz w:val="22"/>
                <w:szCs w:val="22"/>
              </w:rPr>
              <w:t>大交通</w:t>
            </w:r>
          </w:p>
        </w:tc>
        <w:tc>
          <w:tcPr>
            <w:tcW w:w="8685" w:type="dxa"/>
            <w:gridSpan w:val="6"/>
            <w:tcBorders>
              <w:tl2br w:val="nil"/>
              <w:tr2bl w:val="nil"/>
            </w:tcBorders>
            <w:vAlign w:val="center"/>
          </w:tcPr>
          <w:p w14:paraId="65710C7C">
            <w:pPr>
              <w:pStyle w:val="17"/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jc w:val="both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2"/>
                <w:szCs w:val="22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2"/>
                <w:szCs w:val="22"/>
                <w:lang w:val="en-US" w:eastAsia="zh-CN"/>
              </w:rPr>
              <w:t>四川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sz w:val="22"/>
                <w:szCs w:val="22"/>
              </w:rPr>
              <w:t>各地至合肥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sz w:val="22"/>
                <w:szCs w:val="22"/>
                <w:lang w:val="en-US" w:eastAsia="zh-CN"/>
              </w:rPr>
              <w:t>往返的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sz w:val="22"/>
                <w:szCs w:val="22"/>
              </w:rPr>
              <w:t>飞机或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sz w:val="22"/>
                <w:szCs w:val="22"/>
                <w:lang w:val="en-US" w:eastAsia="zh-CN"/>
              </w:rPr>
              <w:t>动车或火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sz w:val="22"/>
                <w:szCs w:val="22"/>
              </w:rPr>
              <w:t>车卧铺。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sz w:val="22"/>
                <w:szCs w:val="22"/>
                <w:lang w:eastAsia="zh-CN"/>
              </w:rPr>
              <w:t>（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sz w:val="22"/>
                <w:szCs w:val="22"/>
                <w:lang w:val="en-US" w:eastAsia="zh-CN"/>
              </w:rPr>
              <w:t>具体车次或航班详细见出团通知书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sz w:val="22"/>
                <w:szCs w:val="22"/>
                <w:lang w:eastAsia="zh-CN"/>
              </w:rPr>
              <w:t>）</w:t>
            </w:r>
          </w:p>
        </w:tc>
      </w:tr>
      <w:tr w14:paraId="66AA16DE">
        <w:tblPrEx>
          <w:tblBorders>
            <w:top w:val="single" w:color="BEBEBE" w:themeColor="background1" w:themeShade="BF" w:sz="12" w:space="0"/>
            <w:left w:val="single" w:color="BEBEBE" w:themeColor="background1" w:themeShade="BF" w:sz="12" w:space="0"/>
            <w:bottom w:val="single" w:color="BEBEBE" w:themeColor="background1" w:themeShade="BF" w:sz="12" w:space="0"/>
            <w:right w:val="single" w:color="BEBEBE" w:themeColor="background1" w:themeShade="BF" w:sz="12" w:space="0"/>
            <w:insideH w:val="single" w:color="BEBEBE" w:themeColor="background1" w:themeShade="BF" w:sz="12" w:space="0"/>
            <w:insideV w:val="single" w:color="BEBEBE" w:themeColor="background1" w:themeShade="BF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" w:hRule="atLeast"/>
        </w:trPr>
        <w:tc>
          <w:tcPr>
            <w:tcW w:w="981" w:type="dxa"/>
            <w:vMerge w:val="continue"/>
            <w:tcBorders>
              <w:tl2br w:val="nil"/>
              <w:tr2bl w:val="nil"/>
            </w:tcBorders>
            <w:shd w:val="clear" w:color="auto" w:fill="252525"/>
          </w:tcPr>
          <w:p w14:paraId="34EF895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jc w:val="center"/>
              <w:rPr>
                <w:sz w:val="2"/>
                <w:szCs w:val="2"/>
              </w:rPr>
            </w:pPr>
          </w:p>
        </w:tc>
        <w:tc>
          <w:tcPr>
            <w:tcW w:w="1009" w:type="dxa"/>
            <w:tcBorders>
              <w:tl2br w:val="nil"/>
              <w:tr2bl w:val="nil"/>
            </w:tcBorders>
            <w:shd w:val="clear" w:color="auto" w:fill="FFFF00"/>
            <w:vAlign w:val="center"/>
          </w:tcPr>
          <w:p w14:paraId="55DCBA13">
            <w:pPr>
              <w:pStyle w:val="17"/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ind w:left="107"/>
              <w:jc w:val="both"/>
              <w:textAlignment w:val="auto"/>
              <w:rPr>
                <w:rFonts w:hint="eastAsia" w:ascii="微软雅黑" w:hAnsi="微软雅黑" w:eastAsia="微软雅黑" w:cs="微软雅黑"/>
                <w:b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/>
                <w:sz w:val="22"/>
                <w:szCs w:val="22"/>
              </w:rPr>
              <w:t>门</w:t>
            </w:r>
            <w:r>
              <w:rPr>
                <w:rFonts w:hint="eastAsia" w:ascii="微软雅黑" w:hAnsi="微软雅黑" w:eastAsia="微软雅黑" w:cs="微软雅黑"/>
                <w:b/>
                <w:sz w:val="22"/>
                <w:szCs w:val="22"/>
                <w:lang w:val="en-US" w:eastAsia="zh-CN"/>
              </w:rPr>
              <w:t xml:space="preserve">  </w:t>
            </w:r>
            <w:r>
              <w:rPr>
                <w:rFonts w:hint="eastAsia" w:ascii="微软雅黑" w:hAnsi="微软雅黑" w:eastAsia="微软雅黑" w:cs="微软雅黑"/>
                <w:b/>
                <w:sz w:val="22"/>
                <w:szCs w:val="22"/>
              </w:rPr>
              <w:t>票</w:t>
            </w:r>
          </w:p>
        </w:tc>
        <w:tc>
          <w:tcPr>
            <w:tcW w:w="8685" w:type="dxa"/>
            <w:gridSpan w:val="6"/>
            <w:tcBorders>
              <w:tl2br w:val="nil"/>
              <w:tr2bl w:val="nil"/>
            </w:tcBorders>
            <w:vAlign w:val="center"/>
          </w:tcPr>
          <w:p w14:paraId="6E0BEC3E">
            <w:pPr>
              <w:pStyle w:val="17"/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jc w:val="both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2"/>
                <w:szCs w:val="22"/>
              </w:rPr>
              <w:t>行程内标注自理以外的景点首道大门票。（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sz w:val="22"/>
                <w:szCs w:val="22"/>
                <w:lang w:eastAsia="zh-CN"/>
              </w:rPr>
              <w:t>此行程为打包价格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sz w:val="22"/>
                <w:szCs w:val="22"/>
              </w:rPr>
              <w:t>，无任何优惠退费）</w:t>
            </w:r>
          </w:p>
        </w:tc>
      </w:tr>
      <w:tr w14:paraId="07E63ABB">
        <w:tblPrEx>
          <w:tblBorders>
            <w:top w:val="single" w:color="BEBEBE" w:themeColor="background1" w:themeShade="BF" w:sz="12" w:space="0"/>
            <w:left w:val="single" w:color="BEBEBE" w:themeColor="background1" w:themeShade="BF" w:sz="12" w:space="0"/>
            <w:bottom w:val="single" w:color="BEBEBE" w:themeColor="background1" w:themeShade="BF" w:sz="12" w:space="0"/>
            <w:right w:val="single" w:color="BEBEBE" w:themeColor="background1" w:themeShade="BF" w:sz="12" w:space="0"/>
            <w:insideH w:val="single" w:color="BEBEBE" w:themeColor="background1" w:themeShade="BF" w:sz="12" w:space="0"/>
            <w:insideV w:val="single" w:color="BEBEBE" w:themeColor="background1" w:themeShade="BF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981" w:type="dxa"/>
            <w:vMerge w:val="continue"/>
            <w:tcBorders>
              <w:tl2br w:val="nil"/>
              <w:tr2bl w:val="nil"/>
            </w:tcBorders>
            <w:shd w:val="clear" w:color="auto" w:fill="252525"/>
          </w:tcPr>
          <w:p w14:paraId="1B1E4E30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jc w:val="center"/>
              <w:rPr>
                <w:sz w:val="2"/>
                <w:szCs w:val="2"/>
              </w:rPr>
            </w:pPr>
          </w:p>
        </w:tc>
        <w:tc>
          <w:tcPr>
            <w:tcW w:w="1009" w:type="dxa"/>
            <w:tcBorders>
              <w:tl2br w:val="nil"/>
              <w:tr2bl w:val="nil"/>
            </w:tcBorders>
            <w:shd w:val="clear" w:color="auto" w:fill="FFFF00"/>
            <w:vAlign w:val="center"/>
          </w:tcPr>
          <w:p w14:paraId="46A25A96">
            <w:pPr>
              <w:pStyle w:val="17"/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ind w:left="107"/>
              <w:jc w:val="both"/>
              <w:textAlignment w:val="auto"/>
              <w:rPr>
                <w:rFonts w:hint="eastAsia" w:ascii="微软雅黑" w:hAnsi="微软雅黑" w:eastAsia="微软雅黑" w:cs="微软雅黑"/>
                <w:b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/>
                <w:sz w:val="22"/>
                <w:szCs w:val="22"/>
              </w:rPr>
              <w:t>用</w:t>
            </w:r>
            <w:r>
              <w:rPr>
                <w:rFonts w:hint="eastAsia" w:ascii="微软雅黑" w:hAnsi="微软雅黑" w:eastAsia="微软雅黑" w:cs="微软雅黑"/>
                <w:b/>
                <w:sz w:val="22"/>
                <w:szCs w:val="22"/>
                <w:lang w:val="en-US" w:eastAsia="zh-CN"/>
              </w:rPr>
              <w:t xml:space="preserve">  </w:t>
            </w:r>
            <w:r>
              <w:rPr>
                <w:rFonts w:hint="eastAsia" w:ascii="微软雅黑" w:hAnsi="微软雅黑" w:eastAsia="微软雅黑" w:cs="微软雅黑"/>
                <w:b/>
                <w:sz w:val="22"/>
                <w:szCs w:val="22"/>
              </w:rPr>
              <w:t>车</w:t>
            </w:r>
          </w:p>
        </w:tc>
        <w:tc>
          <w:tcPr>
            <w:tcW w:w="8685" w:type="dxa"/>
            <w:gridSpan w:val="6"/>
            <w:tcBorders>
              <w:tl2br w:val="nil"/>
              <w:tr2bl w:val="nil"/>
            </w:tcBorders>
            <w:vAlign w:val="center"/>
          </w:tcPr>
          <w:p w14:paraId="72975695">
            <w:pPr>
              <w:pStyle w:val="17"/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jc w:val="both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2"/>
                <w:szCs w:val="22"/>
              </w:rPr>
              <w:t>当地为旅游大巴车，车型根据此团游客人数而定，保证每人一个正座；</w:t>
            </w:r>
          </w:p>
        </w:tc>
      </w:tr>
      <w:tr w14:paraId="28F4D090">
        <w:tblPrEx>
          <w:tblBorders>
            <w:top w:val="single" w:color="BEBEBE" w:themeColor="background1" w:themeShade="BF" w:sz="12" w:space="0"/>
            <w:left w:val="single" w:color="BEBEBE" w:themeColor="background1" w:themeShade="BF" w:sz="12" w:space="0"/>
            <w:bottom w:val="single" w:color="BEBEBE" w:themeColor="background1" w:themeShade="BF" w:sz="12" w:space="0"/>
            <w:right w:val="single" w:color="BEBEBE" w:themeColor="background1" w:themeShade="BF" w:sz="12" w:space="0"/>
            <w:insideH w:val="single" w:color="BEBEBE" w:themeColor="background1" w:themeShade="BF" w:sz="12" w:space="0"/>
            <w:insideV w:val="single" w:color="BEBEBE" w:themeColor="background1" w:themeShade="BF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 w:hRule="atLeast"/>
        </w:trPr>
        <w:tc>
          <w:tcPr>
            <w:tcW w:w="981" w:type="dxa"/>
            <w:vMerge w:val="continue"/>
            <w:tcBorders>
              <w:tl2br w:val="nil"/>
              <w:tr2bl w:val="nil"/>
            </w:tcBorders>
            <w:shd w:val="clear" w:color="auto" w:fill="252525"/>
          </w:tcPr>
          <w:p w14:paraId="2F604E5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jc w:val="center"/>
              <w:rPr>
                <w:sz w:val="2"/>
                <w:szCs w:val="2"/>
              </w:rPr>
            </w:pPr>
          </w:p>
        </w:tc>
        <w:tc>
          <w:tcPr>
            <w:tcW w:w="1009" w:type="dxa"/>
            <w:tcBorders>
              <w:tl2br w:val="nil"/>
              <w:tr2bl w:val="nil"/>
            </w:tcBorders>
            <w:shd w:val="clear" w:color="auto" w:fill="FFFF00"/>
            <w:vAlign w:val="center"/>
          </w:tcPr>
          <w:p w14:paraId="35CF6A6C">
            <w:pPr>
              <w:pStyle w:val="17"/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ind w:left="107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/>
                <w:sz w:val="22"/>
                <w:szCs w:val="22"/>
              </w:rPr>
              <w:t>住</w:t>
            </w:r>
            <w:r>
              <w:rPr>
                <w:rFonts w:hint="eastAsia" w:ascii="微软雅黑" w:hAnsi="微软雅黑" w:eastAsia="微软雅黑" w:cs="微软雅黑"/>
                <w:b/>
                <w:sz w:val="22"/>
                <w:szCs w:val="22"/>
                <w:lang w:val="en-US" w:eastAsia="zh-CN"/>
              </w:rPr>
              <w:t xml:space="preserve">  </w:t>
            </w:r>
            <w:r>
              <w:rPr>
                <w:rFonts w:hint="eastAsia" w:ascii="微软雅黑" w:hAnsi="微软雅黑" w:eastAsia="微软雅黑" w:cs="微软雅黑"/>
                <w:b/>
                <w:sz w:val="22"/>
                <w:szCs w:val="22"/>
              </w:rPr>
              <w:t>宿</w:t>
            </w:r>
          </w:p>
        </w:tc>
        <w:tc>
          <w:tcPr>
            <w:tcW w:w="8685" w:type="dxa"/>
            <w:gridSpan w:val="6"/>
            <w:tcBorders>
              <w:tl2br w:val="nil"/>
              <w:tr2bl w:val="nil"/>
            </w:tcBorders>
            <w:vAlign w:val="center"/>
          </w:tcPr>
          <w:p w14:paraId="14F69217">
            <w:pPr>
              <w:pStyle w:val="17"/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both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2"/>
                <w:szCs w:val="22"/>
                <w:lang w:val="en-US" w:eastAsia="zh-CN"/>
              </w:rPr>
              <w:t>1晚宏村外精品客栈+1晚黄山市区挂牌5星或携程5钻酒店+1晚婺源区域舒适型酒店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sz w:val="22"/>
                <w:szCs w:val="22"/>
                <w:lang w:eastAsia="zh-CN"/>
              </w:rPr>
              <w:t>（含空调不含洗漱）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sz w:val="22"/>
                <w:szCs w:val="22"/>
                <w:lang w:val="en-US" w:eastAsia="zh-CN"/>
              </w:rPr>
              <w:t>+1晚庐山山顶酒店（不含空调和洗漱用品）</w:t>
            </w:r>
          </w:p>
          <w:p w14:paraId="383BE623">
            <w:pPr>
              <w:pStyle w:val="17"/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both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2"/>
                <w:szCs w:val="22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2"/>
                <w:szCs w:val="22"/>
                <w:lang w:val="en-US" w:eastAsia="zh-CN"/>
              </w:rPr>
              <w:t>其中黄山五星酒店参考：黄山高尔夫酒店</w:t>
            </w:r>
          </w:p>
        </w:tc>
      </w:tr>
      <w:tr w14:paraId="5095DBCA">
        <w:tblPrEx>
          <w:tblBorders>
            <w:top w:val="single" w:color="BEBEBE" w:themeColor="background1" w:themeShade="BF" w:sz="12" w:space="0"/>
            <w:left w:val="single" w:color="BEBEBE" w:themeColor="background1" w:themeShade="BF" w:sz="12" w:space="0"/>
            <w:bottom w:val="single" w:color="BEBEBE" w:themeColor="background1" w:themeShade="BF" w:sz="12" w:space="0"/>
            <w:right w:val="single" w:color="BEBEBE" w:themeColor="background1" w:themeShade="BF" w:sz="12" w:space="0"/>
            <w:insideH w:val="single" w:color="BEBEBE" w:themeColor="background1" w:themeShade="BF" w:sz="12" w:space="0"/>
            <w:insideV w:val="single" w:color="BEBEBE" w:themeColor="background1" w:themeShade="BF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1" w:hRule="atLeast"/>
        </w:trPr>
        <w:tc>
          <w:tcPr>
            <w:tcW w:w="981" w:type="dxa"/>
            <w:vMerge w:val="continue"/>
            <w:tcBorders>
              <w:tl2br w:val="nil"/>
              <w:tr2bl w:val="nil"/>
            </w:tcBorders>
            <w:shd w:val="clear" w:color="auto" w:fill="252525"/>
          </w:tcPr>
          <w:p w14:paraId="20F8AD9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jc w:val="center"/>
              <w:rPr>
                <w:sz w:val="2"/>
                <w:szCs w:val="2"/>
              </w:rPr>
            </w:pPr>
          </w:p>
        </w:tc>
        <w:tc>
          <w:tcPr>
            <w:tcW w:w="1009" w:type="dxa"/>
            <w:tcBorders>
              <w:tl2br w:val="nil"/>
              <w:tr2bl w:val="nil"/>
            </w:tcBorders>
            <w:shd w:val="clear" w:color="auto" w:fill="FFFF00"/>
            <w:vAlign w:val="center"/>
          </w:tcPr>
          <w:p w14:paraId="2707E23A">
            <w:pPr>
              <w:pStyle w:val="17"/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ind w:left="107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/>
                <w:sz w:val="22"/>
                <w:szCs w:val="22"/>
              </w:rPr>
              <w:t>用</w:t>
            </w:r>
            <w:r>
              <w:rPr>
                <w:rFonts w:hint="eastAsia" w:ascii="微软雅黑" w:hAnsi="微软雅黑" w:eastAsia="微软雅黑" w:cs="微软雅黑"/>
                <w:b/>
                <w:sz w:val="22"/>
                <w:szCs w:val="22"/>
                <w:lang w:val="en-US" w:eastAsia="zh-CN"/>
              </w:rPr>
              <w:t xml:space="preserve">  </w:t>
            </w:r>
            <w:r>
              <w:rPr>
                <w:rFonts w:hint="eastAsia" w:ascii="微软雅黑" w:hAnsi="微软雅黑" w:eastAsia="微软雅黑" w:cs="微软雅黑"/>
                <w:b/>
                <w:sz w:val="22"/>
                <w:szCs w:val="22"/>
              </w:rPr>
              <w:t>餐</w:t>
            </w:r>
          </w:p>
        </w:tc>
        <w:tc>
          <w:tcPr>
            <w:tcW w:w="8685" w:type="dxa"/>
            <w:gridSpan w:val="6"/>
            <w:tcBorders>
              <w:tl2br w:val="nil"/>
              <w:tr2bl w:val="nil"/>
            </w:tcBorders>
            <w:vAlign w:val="center"/>
          </w:tcPr>
          <w:p w14:paraId="5E1F317B">
            <w:pPr>
              <w:pStyle w:val="5"/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both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2"/>
                <w:szCs w:val="22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2"/>
                <w:szCs w:val="22"/>
              </w:rPr>
              <w:t>酒店含早，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sz w:val="22"/>
                <w:szCs w:val="22"/>
                <w:lang w:val="en-US" w:eastAsia="zh-CN"/>
              </w:rPr>
              <w:t>4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sz w:val="22"/>
                <w:szCs w:val="22"/>
                <w:lang w:val="en-US"/>
              </w:rPr>
              <w:t>正餐。正餐升级1臭鳜鱼宴，其余不含正餐自理或可由导游统一安排。</w:t>
            </w:r>
          </w:p>
        </w:tc>
      </w:tr>
      <w:tr w14:paraId="70CE19AC">
        <w:tblPrEx>
          <w:tblBorders>
            <w:top w:val="single" w:color="BEBEBE" w:themeColor="background1" w:themeShade="BF" w:sz="12" w:space="0"/>
            <w:left w:val="single" w:color="BEBEBE" w:themeColor="background1" w:themeShade="BF" w:sz="12" w:space="0"/>
            <w:bottom w:val="single" w:color="BEBEBE" w:themeColor="background1" w:themeShade="BF" w:sz="12" w:space="0"/>
            <w:right w:val="single" w:color="BEBEBE" w:themeColor="background1" w:themeShade="BF" w:sz="12" w:space="0"/>
            <w:insideH w:val="single" w:color="BEBEBE" w:themeColor="background1" w:themeShade="BF" w:sz="12" w:space="0"/>
            <w:insideV w:val="single" w:color="BEBEBE" w:themeColor="background1" w:themeShade="BF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981" w:type="dxa"/>
            <w:vMerge w:val="continue"/>
            <w:tcBorders>
              <w:tl2br w:val="nil"/>
              <w:tr2bl w:val="nil"/>
            </w:tcBorders>
            <w:shd w:val="clear" w:color="auto" w:fill="252525"/>
          </w:tcPr>
          <w:p w14:paraId="0F13FAD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jc w:val="center"/>
              <w:rPr>
                <w:sz w:val="2"/>
                <w:szCs w:val="2"/>
              </w:rPr>
            </w:pPr>
          </w:p>
        </w:tc>
        <w:tc>
          <w:tcPr>
            <w:tcW w:w="1009" w:type="dxa"/>
            <w:tcBorders>
              <w:tl2br w:val="nil"/>
              <w:tr2bl w:val="nil"/>
            </w:tcBorders>
            <w:shd w:val="clear" w:color="auto" w:fill="FFFF00"/>
            <w:vAlign w:val="center"/>
          </w:tcPr>
          <w:p w14:paraId="3B25DC77">
            <w:pPr>
              <w:pStyle w:val="17"/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ind w:left="107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/>
                <w:sz w:val="22"/>
                <w:szCs w:val="22"/>
              </w:rPr>
              <w:t>导</w:t>
            </w:r>
            <w:r>
              <w:rPr>
                <w:rFonts w:hint="eastAsia" w:ascii="微软雅黑" w:hAnsi="微软雅黑" w:eastAsia="微软雅黑" w:cs="微软雅黑"/>
                <w:b/>
                <w:sz w:val="22"/>
                <w:szCs w:val="22"/>
                <w:lang w:val="en-US" w:eastAsia="zh-CN"/>
              </w:rPr>
              <w:t xml:space="preserve">  </w:t>
            </w:r>
            <w:r>
              <w:rPr>
                <w:rFonts w:hint="eastAsia" w:ascii="微软雅黑" w:hAnsi="微软雅黑" w:eastAsia="微软雅黑" w:cs="微软雅黑"/>
                <w:b/>
                <w:sz w:val="22"/>
                <w:szCs w:val="22"/>
              </w:rPr>
              <w:t>游</w:t>
            </w:r>
          </w:p>
        </w:tc>
        <w:tc>
          <w:tcPr>
            <w:tcW w:w="8685" w:type="dxa"/>
            <w:gridSpan w:val="6"/>
            <w:tcBorders>
              <w:tl2br w:val="nil"/>
              <w:tr2bl w:val="nil"/>
            </w:tcBorders>
            <w:vAlign w:val="center"/>
          </w:tcPr>
          <w:p w14:paraId="516DB131">
            <w:pPr>
              <w:pStyle w:val="17"/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both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2"/>
                <w:szCs w:val="22"/>
              </w:rPr>
              <w:t>优秀导游服务、讲解，（接送站和自由活动时间除外，单安排专职司机）。</w:t>
            </w:r>
          </w:p>
        </w:tc>
      </w:tr>
      <w:tr w14:paraId="248325F1">
        <w:tblPrEx>
          <w:tblBorders>
            <w:top w:val="single" w:color="BEBEBE" w:themeColor="background1" w:themeShade="BF" w:sz="12" w:space="0"/>
            <w:left w:val="single" w:color="BEBEBE" w:themeColor="background1" w:themeShade="BF" w:sz="12" w:space="0"/>
            <w:bottom w:val="single" w:color="BEBEBE" w:themeColor="background1" w:themeShade="BF" w:sz="12" w:space="0"/>
            <w:right w:val="single" w:color="BEBEBE" w:themeColor="background1" w:themeShade="BF" w:sz="12" w:space="0"/>
            <w:insideH w:val="single" w:color="BEBEBE" w:themeColor="background1" w:themeShade="BF" w:sz="12" w:space="0"/>
            <w:insideV w:val="single" w:color="BEBEBE" w:themeColor="background1" w:themeShade="BF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" w:hRule="atLeast"/>
        </w:trPr>
        <w:tc>
          <w:tcPr>
            <w:tcW w:w="981" w:type="dxa"/>
            <w:vMerge w:val="continue"/>
            <w:tcBorders>
              <w:tl2br w:val="nil"/>
              <w:tr2bl w:val="nil"/>
            </w:tcBorders>
            <w:shd w:val="clear" w:color="auto" w:fill="252525"/>
          </w:tcPr>
          <w:p w14:paraId="7D366E2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jc w:val="center"/>
              <w:rPr>
                <w:sz w:val="2"/>
                <w:szCs w:val="2"/>
              </w:rPr>
            </w:pPr>
          </w:p>
        </w:tc>
        <w:tc>
          <w:tcPr>
            <w:tcW w:w="1009" w:type="dxa"/>
            <w:tcBorders>
              <w:tl2br w:val="nil"/>
              <w:tr2bl w:val="nil"/>
            </w:tcBorders>
            <w:shd w:val="clear" w:color="auto" w:fill="FFFF00"/>
            <w:vAlign w:val="center"/>
          </w:tcPr>
          <w:p w14:paraId="1678AD0B">
            <w:pPr>
              <w:pStyle w:val="17"/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ind w:left="107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/>
                <w:sz w:val="22"/>
                <w:szCs w:val="22"/>
              </w:rPr>
              <w:t>保</w:t>
            </w:r>
            <w:r>
              <w:rPr>
                <w:rFonts w:hint="eastAsia" w:ascii="微软雅黑" w:hAnsi="微软雅黑" w:eastAsia="微软雅黑" w:cs="微软雅黑"/>
                <w:b/>
                <w:sz w:val="22"/>
                <w:szCs w:val="22"/>
                <w:lang w:val="en-US" w:eastAsia="zh-CN"/>
              </w:rPr>
              <w:t xml:space="preserve">  </w:t>
            </w:r>
            <w:r>
              <w:rPr>
                <w:rFonts w:hint="eastAsia" w:ascii="微软雅黑" w:hAnsi="微软雅黑" w:eastAsia="微软雅黑" w:cs="微软雅黑"/>
                <w:b/>
                <w:sz w:val="22"/>
                <w:szCs w:val="22"/>
              </w:rPr>
              <w:t>险</w:t>
            </w:r>
          </w:p>
        </w:tc>
        <w:tc>
          <w:tcPr>
            <w:tcW w:w="8685" w:type="dxa"/>
            <w:gridSpan w:val="6"/>
            <w:tcBorders>
              <w:tl2br w:val="nil"/>
              <w:tr2bl w:val="nil"/>
            </w:tcBorders>
            <w:vAlign w:val="center"/>
          </w:tcPr>
          <w:p w14:paraId="67F8774F">
            <w:pPr>
              <w:pStyle w:val="17"/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both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2"/>
                <w:szCs w:val="22"/>
                <w:lang w:eastAsia="zh-CN"/>
              </w:rPr>
              <w:t>建议客人自行购买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sz w:val="22"/>
                <w:szCs w:val="22"/>
              </w:rPr>
              <w:t>旅游意外险。</w:t>
            </w:r>
          </w:p>
        </w:tc>
      </w:tr>
      <w:tr w14:paraId="210AEEA5">
        <w:tblPrEx>
          <w:tblBorders>
            <w:top w:val="single" w:color="BEBEBE" w:themeColor="background1" w:themeShade="BF" w:sz="12" w:space="0"/>
            <w:left w:val="single" w:color="BEBEBE" w:themeColor="background1" w:themeShade="BF" w:sz="12" w:space="0"/>
            <w:bottom w:val="single" w:color="BEBEBE" w:themeColor="background1" w:themeShade="BF" w:sz="12" w:space="0"/>
            <w:right w:val="single" w:color="BEBEBE" w:themeColor="background1" w:themeShade="BF" w:sz="12" w:space="0"/>
            <w:insideH w:val="single" w:color="BEBEBE" w:themeColor="background1" w:themeShade="BF" w:sz="12" w:space="0"/>
            <w:insideV w:val="single" w:color="BEBEBE" w:themeColor="background1" w:themeShade="BF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981" w:type="dxa"/>
            <w:vMerge w:val="continue"/>
            <w:tcBorders>
              <w:tl2br w:val="nil"/>
              <w:tr2bl w:val="nil"/>
            </w:tcBorders>
            <w:shd w:val="clear" w:color="auto" w:fill="252525"/>
          </w:tcPr>
          <w:p w14:paraId="51987C02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jc w:val="center"/>
              <w:rPr>
                <w:sz w:val="2"/>
                <w:szCs w:val="2"/>
              </w:rPr>
            </w:pPr>
          </w:p>
        </w:tc>
        <w:tc>
          <w:tcPr>
            <w:tcW w:w="1009" w:type="dxa"/>
            <w:tcBorders>
              <w:tl2br w:val="nil"/>
              <w:tr2bl w:val="nil"/>
            </w:tcBorders>
            <w:shd w:val="clear" w:color="auto" w:fill="FFFF00"/>
            <w:vAlign w:val="center"/>
          </w:tcPr>
          <w:p w14:paraId="45A4EC1B">
            <w:pPr>
              <w:pStyle w:val="17"/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ind w:left="107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sz w:val="22"/>
                <w:szCs w:val="22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b/>
                <w:sz w:val="22"/>
                <w:szCs w:val="22"/>
                <w:lang w:val="en-US"/>
              </w:rPr>
              <w:t>购</w:t>
            </w:r>
            <w:r>
              <w:rPr>
                <w:rFonts w:hint="eastAsia" w:ascii="微软雅黑" w:hAnsi="微软雅黑" w:eastAsia="微软雅黑" w:cs="微软雅黑"/>
                <w:b/>
                <w:sz w:val="22"/>
                <w:szCs w:val="22"/>
                <w:lang w:val="en-US" w:eastAsia="zh-CN"/>
              </w:rPr>
              <w:t xml:space="preserve">  </w:t>
            </w:r>
            <w:r>
              <w:rPr>
                <w:rFonts w:hint="eastAsia" w:ascii="微软雅黑" w:hAnsi="微软雅黑" w:eastAsia="微软雅黑" w:cs="微软雅黑"/>
                <w:b/>
                <w:sz w:val="22"/>
                <w:szCs w:val="22"/>
                <w:lang w:val="en-US"/>
              </w:rPr>
              <w:t>物</w:t>
            </w:r>
          </w:p>
        </w:tc>
        <w:tc>
          <w:tcPr>
            <w:tcW w:w="8685" w:type="dxa"/>
            <w:gridSpan w:val="6"/>
            <w:tcBorders>
              <w:tl2br w:val="nil"/>
              <w:tr2bl w:val="nil"/>
            </w:tcBorders>
            <w:vAlign w:val="center"/>
          </w:tcPr>
          <w:p w14:paraId="21597CBB">
            <w:pPr>
              <w:pStyle w:val="17"/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both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2"/>
                <w:szCs w:val="22"/>
              </w:rPr>
              <w:t>此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sz w:val="22"/>
                <w:szCs w:val="22"/>
                <w:lang w:eastAsia="zh-CN"/>
              </w:rPr>
              <w:t>团全程仅参观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sz w:val="22"/>
                <w:szCs w:val="22"/>
                <w:lang w:val="en-US" w:eastAsia="zh-CN"/>
              </w:rPr>
              <w:t>1站陶瓷生活艺术馆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sz w:val="22"/>
                <w:szCs w:val="22"/>
              </w:rPr>
              <w:t>，行程中茶叶博物馆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sz w:val="22"/>
                <w:szCs w:val="22"/>
                <w:lang w:eastAsia="zh-CN"/>
              </w:rPr>
              <w:t>和官窑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sz w:val="22"/>
                <w:szCs w:val="22"/>
              </w:rPr>
              <w:t>为正规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sz w:val="22"/>
                <w:szCs w:val="22"/>
                <w:lang w:val="en-US" w:eastAsia="zh-CN"/>
              </w:rPr>
              <w:t>4A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sz w:val="22"/>
                <w:szCs w:val="22"/>
              </w:rPr>
              <w:t>景区，馆内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sz w:val="22"/>
                <w:szCs w:val="22"/>
                <w:lang w:eastAsia="zh-CN"/>
              </w:rPr>
              <w:t>均有当地特色销售环节，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sz w:val="22"/>
                <w:szCs w:val="22"/>
              </w:rPr>
              <w:t>游客自愿选择购买，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sz w:val="22"/>
                <w:szCs w:val="22"/>
                <w:lang w:eastAsia="zh-CN"/>
              </w:rPr>
              <w:t>与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sz w:val="22"/>
                <w:szCs w:val="22"/>
              </w:rPr>
              <w:t>旅行社无关。</w:t>
            </w:r>
          </w:p>
        </w:tc>
      </w:tr>
      <w:tr w14:paraId="0C9271D1">
        <w:tblPrEx>
          <w:tblBorders>
            <w:top w:val="single" w:color="BEBEBE" w:themeColor="background1" w:themeShade="BF" w:sz="12" w:space="0"/>
            <w:left w:val="single" w:color="BEBEBE" w:themeColor="background1" w:themeShade="BF" w:sz="12" w:space="0"/>
            <w:bottom w:val="single" w:color="BEBEBE" w:themeColor="background1" w:themeShade="BF" w:sz="12" w:space="0"/>
            <w:right w:val="single" w:color="BEBEBE" w:themeColor="background1" w:themeShade="BF" w:sz="12" w:space="0"/>
            <w:insideH w:val="single" w:color="BEBEBE" w:themeColor="background1" w:themeShade="BF" w:sz="12" w:space="0"/>
            <w:insideV w:val="single" w:color="BEBEBE" w:themeColor="background1" w:themeShade="BF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0" w:hRule="atLeast"/>
        </w:trPr>
        <w:tc>
          <w:tcPr>
            <w:tcW w:w="981" w:type="dxa"/>
            <w:tcBorders>
              <w:tl2br w:val="nil"/>
              <w:tr2bl w:val="nil"/>
            </w:tcBorders>
            <w:shd w:val="clear" w:color="auto" w:fill="252525"/>
            <w:vAlign w:val="center"/>
          </w:tcPr>
          <w:p w14:paraId="130F607A">
            <w:pPr>
              <w:pStyle w:val="17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before="25" w:line="151" w:lineRule="auto"/>
              <w:ind w:right="71" w:rightChars="0"/>
              <w:jc w:val="center"/>
              <w:rPr>
                <w:rFonts w:hint="eastAsia" w:ascii="微软雅黑" w:eastAsia="微软雅黑"/>
                <w:b/>
                <w:sz w:val="24"/>
              </w:rPr>
            </w:pPr>
            <w:r>
              <w:rPr>
                <w:rFonts w:hint="eastAsia" w:ascii="微软雅黑" w:eastAsia="微软雅黑"/>
                <w:b/>
                <w:sz w:val="24"/>
              </w:rPr>
              <w:t>不含</w:t>
            </w:r>
          </w:p>
          <w:p w14:paraId="3A775C87">
            <w:pPr>
              <w:pStyle w:val="17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before="25" w:line="151" w:lineRule="auto"/>
              <w:ind w:right="71" w:rightChars="0"/>
              <w:jc w:val="center"/>
              <w:rPr>
                <w:rFonts w:hint="eastAsia" w:ascii="微软雅黑" w:eastAsia="微软雅黑"/>
                <w:b/>
                <w:sz w:val="24"/>
              </w:rPr>
            </w:pPr>
            <w:r>
              <w:rPr>
                <w:rFonts w:hint="eastAsia" w:ascii="微软雅黑" w:eastAsia="微软雅黑"/>
                <w:b/>
                <w:sz w:val="24"/>
              </w:rPr>
              <w:t>费用</w:t>
            </w:r>
          </w:p>
        </w:tc>
        <w:tc>
          <w:tcPr>
            <w:tcW w:w="9694" w:type="dxa"/>
            <w:gridSpan w:val="7"/>
            <w:tcBorders>
              <w:tl2br w:val="nil"/>
              <w:tr2bl w:val="nil"/>
            </w:tcBorders>
          </w:tcPr>
          <w:p w14:paraId="648101D3">
            <w:pPr>
              <w:pStyle w:val="17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before="5"/>
              <w:rPr>
                <w:rFonts w:hint="eastAsia" w:ascii="微软雅黑" w:hAnsi="微软雅黑" w:eastAsia="微软雅黑" w:cs="微软雅黑"/>
                <w:b w:val="0"/>
                <w:bCs/>
                <w:color w:val="FF000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color w:val="FF0000"/>
                <w:sz w:val="21"/>
                <w:szCs w:val="21"/>
              </w:rPr>
              <w:t>黄山景区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color w:val="FF0000"/>
                <w:sz w:val="21"/>
                <w:szCs w:val="21"/>
                <w:lang w:eastAsia="zh-CN"/>
              </w:rPr>
              <w:t>下行单程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color w:val="FF0000"/>
                <w:sz w:val="21"/>
                <w:szCs w:val="21"/>
              </w:rPr>
              <w:t>交通车：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color w:val="FF0000"/>
                <w:sz w:val="21"/>
                <w:szCs w:val="21"/>
                <w:lang w:val="en-US" w:eastAsia="zh-CN"/>
              </w:rPr>
              <w:t>19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color w:val="FF0000"/>
                <w:sz w:val="21"/>
                <w:szCs w:val="21"/>
              </w:rPr>
              <w:t>元/人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color w:val="FF0000"/>
                <w:sz w:val="21"/>
                <w:szCs w:val="21"/>
                <w:lang w:val="en-US" w:eastAsia="zh-CN"/>
              </w:rPr>
              <w:t>(需要产生）</w:t>
            </w:r>
          </w:p>
          <w:p w14:paraId="6FFCF2F4">
            <w:pPr>
              <w:pStyle w:val="17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before="5"/>
              <w:rPr>
                <w:rFonts w:hint="eastAsia" w:ascii="微软雅黑" w:hAnsi="微软雅黑" w:eastAsia="微软雅黑" w:cs="微软雅黑"/>
                <w:b w:val="0"/>
                <w:bCs/>
                <w:color w:val="FF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color w:val="FF0000"/>
                <w:sz w:val="21"/>
                <w:szCs w:val="21"/>
              </w:rPr>
              <w:t>黄山缆车：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color w:val="FF0000"/>
                <w:sz w:val="21"/>
                <w:szCs w:val="21"/>
                <w:lang w:eastAsia="zh-CN"/>
              </w:rPr>
              <w:t>上行东海索道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color w:val="FF0000"/>
                <w:sz w:val="21"/>
                <w:szCs w:val="21"/>
                <w:lang w:val="en-US" w:eastAsia="zh-CN"/>
              </w:rPr>
              <w:t>100元/人（门票套餐已包含）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color w:val="FF0000"/>
                <w:sz w:val="21"/>
                <w:szCs w:val="21"/>
              </w:rPr>
              <w:t>、黄山下行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color w:val="FF0000"/>
                <w:sz w:val="21"/>
                <w:szCs w:val="21"/>
                <w:lang w:eastAsia="zh-CN"/>
              </w:rPr>
              <w:t>玉屏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color w:val="FF0000"/>
                <w:sz w:val="21"/>
                <w:szCs w:val="21"/>
              </w:rPr>
              <w:t>索道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color w:val="FF0000"/>
                <w:sz w:val="21"/>
                <w:szCs w:val="21"/>
                <w:lang w:val="en-US" w:eastAsia="zh-CN"/>
              </w:rPr>
              <w:t>9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color w:val="FF0000"/>
                <w:sz w:val="21"/>
                <w:szCs w:val="21"/>
              </w:rPr>
              <w:t>0元/人（自愿自理）</w:t>
            </w:r>
          </w:p>
          <w:p w14:paraId="3309110B">
            <w:pPr>
              <w:pStyle w:val="17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before="3" w:line="310" w:lineRule="atLeast"/>
              <w:ind w:right="179"/>
              <w:rPr>
                <w:rFonts w:hint="eastAsia" w:ascii="微软雅黑" w:hAnsi="微软雅黑" w:eastAsia="微软雅黑" w:cs="微软雅黑"/>
                <w:b w:val="0"/>
                <w:bCs/>
                <w:color w:val="FF000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color w:val="FF0000"/>
                <w:sz w:val="21"/>
                <w:szCs w:val="21"/>
                <w:lang w:val="en-US"/>
              </w:rPr>
              <w:t>庐山景交：90元/人（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color w:val="FF0000"/>
                <w:sz w:val="21"/>
                <w:szCs w:val="21"/>
                <w:lang w:val="en-US" w:eastAsia="zh-CN"/>
              </w:rPr>
              <w:t>需要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color w:val="FF0000"/>
                <w:sz w:val="21"/>
                <w:szCs w:val="21"/>
                <w:lang w:val="en-US"/>
              </w:rPr>
              <w:t>产生）</w:t>
            </w:r>
          </w:p>
        </w:tc>
      </w:tr>
      <w:tr w14:paraId="7E9382D0">
        <w:tblPrEx>
          <w:tblBorders>
            <w:top w:val="single" w:color="BEBEBE" w:themeColor="background1" w:themeShade="BF" w:sz="12" w:space="0"/>
            <w:left w:val="single" w:color="BEBEBE" w:themeColor="background1" w:themeShade="BF" w:sz="12" w:space="0"/>
            <w:bottom w:val="single" w:color="BEBEBE" w:themeColor="background1" w:themeShade="BF" w:sz="12" w:space="0"/>
            <w:right w:val="single" w:color="BEBEBE" w:themeColor="background1" w:themeShade="BF" w:sz="12" w:space="0"/>
            <w:insideH w:val="single" w:color="BEBEBE" w:themeColor="background1" w:themeShade="BF" w:sz="12" w:space="0"/>
            <w:insideV w:val="single" w:color="BEBEBE" w:themeColor="background1" w:themeShade="BF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9" w:hRule="atLeast"/>
        </w:trPr>
        <w:tc>
          <w:tcPr>
            <w:tcW w:w="981" w:type="dxa"/>
            <w:vMerge w:val="restart"/>
            <w:tcBorders>
              <w:tl2br w:val="nil"/>
              <w:tr2bl w:val="nil"/>
            </w:tcBorders>
            <w:shd w:val="clear" w:color="auto" w:fill="252525"/>
            <w:vAlign w:val="center"/>
          </w:tcPr>
          <w:p w14:paraId="4F8FA53A">
            <w:pPr>
              <w:pStyle w:val="17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before="25" w:line="151" w:lineRule="auto"/>
              <w:ind w:right="71" w:rightChars="0"/>
              <w:jc w:val="center"/>
              <w:rPr>
                <w:rFonts w:hint="eastAsia" w:ascii="微软雅黑" w:eastAsia="微软雅黑"/>
                <w:b/>
                <w:sz w:val="24"/>
                <w:lang w:val="en-US"/>
              </w:rPr>
            </w:pPr>
            <w:r>
              <w:rPr>
                <w:rFonts w:hint="eastAsia" w:ascii="微软雅黑" w:eastAsia="微软雅黑"/>
                <w:b/>
                <w:sz w:val="24"/>
                <w:lang w:val="en-US"/>
              </w:rPr>
              <w:t>自理</w:t>
            </w:r>
          </w:p>
          <w:p w14:paraId="04C2CBC7">
            <w:pPr>
              <w:pStyle w:val="17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before="25" w:line="151" w:lineRule="auto"/>
              <w:ind w:right="71" w:rightChars="0"/>
              <w:jc w:val="center"/>
              <w:rPr>
                <w:rFonts w:hint="eastAsia" w:ascii="微软雅黑" w:eastAsia="微软雅黑"/>
                <w:b/>
                <w:sz w:val="24"/>
              </w:rPr>
            </w:pPr>
            <w:r>
              <w:rPr>
                <w:rFonts w:hint="eastAsia" w:ascii="微软雅黑" w:eastAsia="微软雅黑"/>
                <w:b/>
                <w:sz w:val="24"/>
              </w:rPr>
              <w:t>费用</w:t>
            </w:r>
          </w:p>
        </w:tc>
        <w:tc>
          <w:tcPr>
            <w:tcW w:w="1294" w:type="dxa"/>
            <w:gridSpan w:val="2"/>
            <w:tcBorders>
              <w:tl2br w:val="nil"/>
              <w:tr2bl w:val="nil"/>
            </w:tcBorders>
            <w:vAlign w:val="center"/>
          </w:tcPr>
          <w:p w14:paraId="1F8362F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ind w:left="0" w:leftChars="0" w:firstLine="0" w:firstLineChars="0"/>
              <w:jc w:val="center"/>
              <w:rPr>
                <w:rFonts w:hint="eastAsia" w:ascii="微软雅黑" w:hAnsi="微软雅黑" w:eastAsia="微软雅黑" w:cs="微软雅黑"/>
                <w:b w:val="0"/>
                <w:bCs/>
                <w:color w:val="FF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color w:val="FF0000"/>
                <w:sz w:val="21"/>
                <w:szCs w:val="21"/>
                <w:lang w:val="en-US"/>
              </w:rPr>
              <w:t>景区</w:t>
            </w:r>
          </w:p>
        </w:tc>
        <w:tc>
          <w:tcPr>
            <w:tcW w:w="1781" w:type="dxa"/>
            <w:tcBorders>
              <w:tl2br w:val="nil"/>
              <w:tr2bl w:val="nil"/>
            </w:tcBorders>
          </w:tcPr>
          <w:p w14:paraId="2D9D8E0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ind w:firstLine="420" w:firstLineChars="200"/>
              <w:jc w:val="center"/>
              <w:rPr>
                <w:rFonts w:hint="eastAsia" w:ascii="微软雅黑" w:hAnsi="微软雅黑" w:eastAsia="微软雅黑" w:cs="微软雅黑"/>
                <w:b w:val="0"/>
                <w:bCs/>
                <w:color w:val="FF0000"/>
                <w:sz w:val="21"/>
                <w:szCs w:val="21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color w:val="FF0000"/>
                <w:sz w:val="21"/>
                <w:szCs w:val="21"/>
                <w:lang w:val="en-US"/>
              </w:rPr>
              <w:t>门票</w:t>
            </w:r>
          </w:p>
          <w:p w14:paraId="1935CEC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jc w:val="center"/>
              <w:rPr>
                <w:rFonts w:hint="eastAsia" w:ascii="微软雅黑" w:hAnsi="微软雅黑" w:eastAsia="微软雅黑" w:cs="微软雅黑"/>
                <w:b w:val="0"/>
                <w:bCs/>
                <w:color w:val="FF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color w:val="FF0000"/>
                <w:sz w:val="21"/>
                <w:szCs w:val="21"/>
                <w:lang w:val="en-US"/>
              </w:rPr>
              <w:t>（59周岁以下）</w:t>
            </w:r>
          </w:p>
        </w:tc>
        <w:tc>
          <w:tcPr>
            <w:tcW w:w="1818" w:type="dxa"/>
            <w:tcBorders>
              <w:tl2br w:val="nil"/>
              <w:tr2bl w:val="nil"/>
            </w:tcBorders>
          </w:tcPr>
          <w:p w14:paraId="777A639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ind w:firstLine="630" w:firstLineChars="300"/>
              <w:jc w:val="center"/>
              <w:rPr>
                <w:rFonts w:hint="eastAsia" w:ascii="微软雅黑" w:hAnsi="微软雅黑" w:eastAsia="微软雅黑" w:cs="微软雅黑"/>
                <w:b w:val="0"/>
                <w:bCs/>
                <w:color w:val="FF0000"/>
                <w:sz w:val="21"/>
                <w:szCs w:val="21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color w:val="FF0000"/>
                <w:sz w:val="21"/>
                <w:szCs w:val="21"/>
                <w:lang w:val="en-US"/>
              </w:rPr>
              <w:t>门票</w:t>
            </w:r>
          </w:p>
          <w:p w14:paraId="6CDEEC0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left" w:pos="1980"/>
              </w:tabs>
              <w:ind w:right="-191" w:rightChars="-87"/>
              <w:jc w:val="center"/>
              <w:rPr>
                <w:rFonts w:hint="eastAsia" w:ascii="微软雅黑" w:hAnsi="微软雅黑" w:eastAsia="微软雅黑" w:cs="微软雅黑"/>
                <w:b w:val="0"/>
                <w:bCs/>
                <w:color w:val="FF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color w:val="FF0000"/>
                <w:sz w:val="21"/>
                <w:szCs w:val="21"/>
                <w:lang w:val="en-US"/>
              </w:rPr>
              <w:t>（60-64周岁以下）</w:t>
            </w:r>
          </w:p>
        </w:tc>
        <w:tc>
          <w:tcPr>
            <w:tcW w:w="1525" w:type="dxa"/>
            <w:tcBorders>
              <w:tl2br w:val="nil"/>
              <w:tr2bl w:val="nil"/>
            </w:tcBorders>
          </w:tcPr>
          <w:p w14:paraId="692020B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ind w:firstLine="420" w:firstLineChars="200"/>
              <w:jc w:val="center"/>
              <w:rPr>
                <w:rFonts w:hint="eastAsia" w:ascii="微软雅黑" w:hAnsi="微软雅黑" w:eastAsia="微软雅黑" w:cs="微软雅黑"/>
                <w:b w:val="0"/>
                <w:bCs/>
                <w:color w:val="FF0000"/>
                <w:sz w:val="21"/>
                <w:szCs w:val="21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color w:val="FF0000"/>
                <w:sz w:val="21"/>
                <w:szCs w:val="21"/>
                <w:lang w:val="en-US"/>
              </w:rPr>
              <w:t>门票</w:t>
            </w:r>
          </w:p>
          <w:p w14:paraId="32E4452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ind w:right="-264" w:rightChars="-120"/>
              <w:jc w:val="center"/>
              <w:rPr>
                <w:rFonts w:hint="eastAsia" w:ascii="微软雅黑" w:hAnsi="微软雅黑" w:eastAsia="微软雅黑" w:cs="微软雅黑"/>
                <w:b w:val="0"/>
                <w:bCs/>
                <w:color w:val="FF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color w:val="FF0000"/>
                <w:sz w:val="21"/>
                <w:szCs w:val="21"/>
                <w:lang w:val="en-US"/>
              </w:rPr>
              <w:t>（65周岁以上）</w:t>
            </w:r>
          </w:p>
        </w:tc>
        <w:tc>
          <w:tcPr>
            <w:tcW w:w="1525" w:type="dxa"/>
            <w:tcBorders>
              <w:tl2br w:val="nil"/>
              <w:tr2bl w:val="nil"/>
            </w:tcBorders>
          </w:tcPr>
          <w:p w14:paraId="35A7731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jc w:val="center"/>
              <w:rPr>
                <w:rFonts w:hint="eastAsia" w:ascii="微软雅黑" w:hAnsi="微软雅黑" w:eastAsia="微软雅黑" w:cs="微软雅黑"/>
                <w:b w:val="0"/>
                <w:bCs/>
                <w:color w:val="FF0000"/>
                <w:sz w:val="21"/>
                <w:szCs w:val="21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color w:val="FF0000"/>
                <w:sz w:val="21"/>
                <w:szCs w:val="21"/>
                <w:lang w:val="en-US"/>
              </w:rPr>
              <w:t>景区交通/游船</w:t>
            </w:r>
          </w:p>
          <w:p w14:paraId="306F024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jc w:val="center"/>
              <w:rPr>
                <w:rFonts w:hint="eastAsia" w:ascii="微软雅黑" w:hAnsi="微软雅黑" w:eastAsia="微软雅黑" w:cs="微软雅黑"/>
                <w:b w:val="0"/>
                <w:bCs/>
                <w:color w:val="FF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color w:val="FF0000"/>
                <w:sz w:val="21"/>
                <w:szCs w:val="21"/>
                <w:lang w:val="en-US"/>
              </w:rPr>
              <w:t>（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color w:val="FF0000"/>
                <w:sz w:val="21"/>
                <w:szCs w:val="21"/>
                <w:lang w:val="en-US" w:eastAsia="zh-CN"/>
              </w:rPr>
              <w:t>自理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color w:val="FF0000"/>
                <w:sz w:val="21"/>
                <w:szCs w:val="21"/>
                <w:lang w:val="en-US"/>
              </w:rPr>
              <w:t>）</w:t>
            </w:r>
          </w:p>
        </w:tc>
        <w:tc>
          <w:tcPr>
            <w:tcW w:w="1751" w:type="dxa"/>
            <w:tcBorders>
              <w:tl2br w:val="nil"/>
              <w:tr2bl w:val="nil"/>
            </w:tcBorders>
          </w:tcPr>
          <w:p w14:paraId="1D5A14D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ind w:left="0" w:leftChars="0" w:firstLine="0" w:firstLineChars="0"/>
              <w:jc w:val="center"/>
              <w:rPr>
                <w:rFonts w:hint="eastAsia" w:ascii="微软雅黑" w:hAnsi="微软雅黑" w:eastAsia="微软雅黑" w:cs="微软雅黑"/>
                <w:b w:val="0"/>
                <w:bCs/>
                <w:color w:val="FF0000"/>
                <w:sz w:val="21"/>
                <w:szCs w:val="21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color w:val="FF0000"/>
                <w:sz w:val="21"/>
                <w:szCs w:val="21"/>
                <w:lang w:val="en-US"/>
              </w:rPr>
              <w:t>缆车费用</w:t>
            </w:r>
          </w:p>
          <w:p w14:paraId="44224EE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jc w:val="center"/>
              <w:rPr>
                <w:rFonts w:hint="eastAsia" w:ascii="微软雅黑" w:hAnsi="微软雅黑" w:eastAsia="微软雅黑" w:cs="微软雅黑"/>
                <w:b w:val="0"/>
                <w:bCs/>
                <w:color w:val="FF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color w:val="FF0000"/>
                <w:sz w:val="21"/>
                <w:szCs w:val="21"/>
                <w:lang w:val="en-US"/>
              </w:rPr>
              <w:t>（自愿消费）</w:t>
            </w:r>
          </w:p>
        </w:tc>
      </w:tr>
      <w:tr w14:paraId="3BB6F4FF">
        <w:tblPrEx>
          <w:tblBorders>
            <w:top w:val="single" w:color="BEBEBE" w:themeColor="background1" w:themeShade="BF" w:sz="12" w:space="0"/>
            <w:left w:val="single" w:color="BEBEBE" w:themeColor="background1" w:themeShade="BF" w:sz="12" w:space="0"/>
            <w:bottom w:val="single" w:color="BEBEBE" w:themeColor="background1" w:themeShade="BF" w:sz="12" w:space="0"/>
            <w:right w:val="single" w:color="BEBEBE" w:themeColor="background1" w:themeShade="BF" w:sz="12" w:space="0"/>
            <w:insideH w:val="single" w:color="BEBEBE" w:themeColor="background1" w:themeShade="BF" w:sz="12" w:space="0"/>
            <w:insideV w:val="single" w:color="BEBEBE" w:themeColor="background1" w:themeShade="BF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9" w:hRule="atLeast"/>
        </w:trPr>
        <w:tc>
          <w:tcPr>
            <w:tcW w:w="981" w:type="dxa"/>
            <w:vMerge w:val="continue"/>
            <w:tcBorders>
              <w:tl2br w:val="nil"/>
              <w:tr2bl w:val="nil"/>
            </w:tcBorders>
            <w:shd w:val="clear" w:color="auto" w:fill="252525"/>
          </w:tcPr>
          <w:p w14:paraId="57586F36">
            <w:pPr>
              <w:pStyle w:val="17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before="3" w:line="310" w:lineRule="atLeast"/>
              <w:ind w:left="107" w:right="179"/>
              <w:jc w:val="center"/>
              <w:rPr>
                <w:rFonts w:ascii="微软雅黑" w:hAnsi="微软雅黑" w:eastAsia="微软雅黑" w:cs="微软雅黑"/>
                <w:sz w:val="24"/>
                <w:szCs w:val="24"/>
              </w:rPr>
            </w:pPr>
          </w:p>
        </w:tc>
        <w:tc>
          <w:tcPr>
            <w:tcW w:w="1294" w:type="dxa"/>
            <w:gridSpan w:val="2"/>
            <w:tcBorders>
              <w:tl2br w:val="nil"/>
              <w:tr2bl w:val="nil"/>
            </w:tcBorders>
            <w:vAlign w:val="center"/>
          </w:tcPr>
          <w:p w14:paraId="5A30053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jc w:val="center"/>
              <w:rPr>
                <w:rFonts w:hint="eastAsia" w:ascii="微软雅黑" w:hAnsi="微软雅黑" w:eastAsia="微软雅黑" w:cs="微软雅黑"/>
                <w:b w:val="0"/>
                <w:bCs/>
                <w:color w:val="FF0000"/>
                <w:sz w:val="21"/>
                <w:szCs w:val="21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color w:val="FF0000"/>
                <w:sz w:val="21"/>
                <w:szCs w:val="21"/>
                <w:lang w:val="en-US"/>
              </w:rPr>
              <w:t>黄山风景区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color w:val="FF0000"/>
                <w:sz w:val="21"/>
                <w:szCs w:val="21"/>
                <w:lang w:val="en-US" w:eastAsia="zh-CN"/>
              </w:rPr>
              <w:t>（东大门上）</w:t>
            </w:r>
          </w:p>
        </w:tc>
        <w:tc>
          <w:tcPr>
            <w:tcW w:w="1781" w:type="dxa"/>
            <w:tcBorders>
              <w:tl2br w:val="nil"/>
              <w:tr2bl w:val="nil"/>
            </w:tcBorders>
            <w:vAlign w:val="center"/>
          </w:tcPr>
          <w:p w14:paraId="089E40AD">
            <w:pPr>
              <w:pStyle w:val="5"/>
              <w:bidi w:val="0"/>
              <w:jc w:val="center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门票+上行东海</w:t>
            </w:r>
          </w:p>
          <w:p w14:paraId="75E7FBBF">
            <w:pPr>
              <w:pStyle w:val="5"/>
              <w:bidi w:val="0"/>
              <w:jc w:val="center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索道酬宾价252</w:t>
            </w:r>
          </w:p>
        </w:tc>
        <w:tc>
          <w:tcPr>
            <w:tcW w:w="1818" w:type="dxa"/>
            <w:tcBorders>
              <w:tl2br w:val="nil"/>
              <w:tr2bl w:val="nil"/>
            </w:tcBorders>
            <w:vAlign w:val="center"/>
          </w:tcPr>
          <w:p w14:paraId="72070C30">
            <w:pPr>
              <w:pStyle w:val="5"/>
              <w:bidi w:val="0"/>
              <w:jc w:val="center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门票+上行</w:t>
            </w:r>
          </w:p>
          <w:p w14:paraId="50BD5B84">
            <w:pPr>
              <w:pStyle w:val="5"/>
              <w:bidi w:val="0"/>
              <w:jc w:val="center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东海索道195</w:t>
            </w:r>
          </w:p>
        </w:tc>
        <w:tc>
          <w:tcPr>
            <w:tcW w:w="1525" w:type="dxa"/>
            <w:tcBorders>
              <w:tl2br w:val="nil"/>
              <w:tr2bl w:val="nil"/>
            </w:tcBorders>
            <w:vAlign w:val="center"/>
          </w:tcPr>
          <w:p w14:paraId="75FE161E">
            <w:pPr>
              <w:pStyle w:val="5"/>
              <w:bidi w:val="0"/>
              <w:jc w:val="center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门票免+上行</w:t>
            </w:r>
          </w:p>
          <w:p w14:paraId="13AEB7C6">
            <w:pPr>
              <w:pStyle w:val="5"/>
              <w:bidi w:val="0"/>
              <w:jc w:val="center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东海索道100</w:t>
            </w:r>
          </w:p>
        </w:tc>
        <w:tc>
          <w:tcPr>
            <w:tcW w:w="1525" w:type="dxa"/>
            <w:tcBorders>
              <w:tl2br w:val="nil"/>
              <w:tr2bl w:val="nil"/>
            </w:tcBorders>
            <w:vAlign w:val="center"/>
          </w:tcPr>
          <w:p w14:paraId="74EEFEBD">
            <w:pPr>
              <w:pStyle w:val="5"/>
              <w:bidi w:val="0"/>
              <w:jc w:val="center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慈光阁下行</w:t>
            </w:r>
          </w:p>
          <w:p w14:paraId="4A322195">
            <w:pPr>
              <w:pStyle w:val="5"/>
              <w:bidi w:val="0"/>
              <w:jc w:val="center"/>
              <w:rPr>
                <w:rFonts w:hint="eastAsia" w:ascii="微软雅黑" w:hAnsi="微软雅黑" w:eastAsia="微软雅黑" w:cs="微软雅黑"/>
                <w:b w:val="0"/>
                <w:bCs/>
                <w:color w:val="FF000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单程19</w:t>
            </w:r>
          </w:p>
        </w:tc>
        <w:tc>
          <w:tcPr>
            <w:tcW w:w="1751" w:type="dxa"/>
            <w:tcBorders>
              <w:tl2br w:val="nil"/>
              <w:tr2bl w:val="nil"/>
            </w:tcBorders>
            <w:vAlign w:val="center"/>
          </w:tcPr>
          <w:p w14:paraId="3F7762E4">
            <w:pPr>
              <w:pStyle w:val="5"/>
              <w:bidi w:val="0"/>
              <w:jc w:val="center"/>
              <w:rPr>
                <w:rFonts w:hint="eastAsia" w:ascii="微软雅黑" w:hAnsi="微软雅黑" w:eastAsia="微软雅黑" w:cs="微软雅黑"/>
                <w:b w:val="0"/>
                <w:bCs/>
                <w:color w:val="FF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vertAlign w:val="baseline"/>
                <w:lang w:eastAsia="zh-CN"/>
              </w:rPr>
              <w:t>玉屏索道下行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90</w:t>
            </w:r>
          </w:p>
        </w:tc>
      </w:tr>
      <w:tr w14:paraId="56CB6518">
        <w:tblPrEx>
          <w:tblBorders>
            <w:top w:val="single" w:color="BEBEBE" w:themeColor="background1" w:themeShade="BF" w:sz="12" w:space="0"/>
            <w:left w:val="single" w:color="BEBEBE" w:themeColor="background1" w:themeShade="BF" w:sz="12" w:space="0"/>
            <w:bottom w:val="single" w:color="BEBEBE" w:themeColor="background1" w:themeShade="BF" w:sz="12" w:space="0"/>
            <w:right w:val="single" w:color="BEBEBE" w:themeColor="background1" w:themeShade="BF" w:sz="12" w:space="0"/>
            <w:insideH w:val="single" w:color="BEBEBE" w:themeColor="background1" w:themeShade="BF" w:sz="12" w:space="0"/>
            <w:insideV w:val="single" w:color="BEBEBE" w:themeColor="background1" w:themeShade="BF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981" w:type="dxa"/>
            <w:vMerge w:val="continue"/>
            <w:tcBorders>
              <w:tl2br w:val="nil"/>
              <w:tr2bl w:val="nil"/>
            </w:tcBorders>
            <w:shd w:val="clear" w:color="auto" w:fill="252525"/>
          </w:tcPr>
          <w:p w14:paraId="0E20CE6F">
            <w:pPr>
              <w:pStyle w:val="17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before="3" w:line="310" w:lineRule="atLeast"/>
              <w:ind w:left="107" w:right="179"/>
              <w:jc w:val="center"/>
              <w:rPr>
                <w:rFonts w:ascii="微软雅黑" w:hAnsi="微软雅黑" w:eastAsia="微软雅黑" w:cs="微软雅黑"/>
                <w:b/>
                <w:szCs w:val="24"/>
              </w:rPr>
            </w:pPr>
          </w:p>
        </w:tc>
        <w:tc>
          <w:tcPr>
            <w:tcW w:w="1294" w:type="dxa"/>
            <w:gridSpan w:val="2"/>
            <w:tcBorders>
              <w:tl2br w:val="nil"/>
              <w:tr2bl w:val="nil"/>
            </w:tcBorders>
            <w:vAlign w:val="center"/>
          </w:tcPr>
          <w:p w14:paraId="3D4D3943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jc w:val="center"/>
              <w:rPr>
                <w:rFonts w:hint="eastAsia" w:ascii="微软雅黑" w:hAnsi="微软雅黑" w:eastAsia="微软雅黑" w:cs="微软雅黑"/>
                <w:b w:val="0"/>
                <w:bCs/>
                <w:color w:val="FF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color w:val="FF0000"/>
                <w:sz w:val="21"/>
                <w:szCs w:val="21"/>
                <w:lang w:val="en-US"/>
              </w:rPr>
              <w:t>庐山风景区</w:t>
            </w:r>
          </w:p>
        </w:tc>
        <w:tc>
          <w:tcPr>
            <w:tcW w:w="1781" w:type="dxa"/>
            <w:tcBorders>
              <w:tl2br w:val="nil"/>
              <w:tr2bl w:val="nil"/>
            </w:tcBorders>
            <w:vAlign w:val="center"/>
          </w:tcPr>
          <w:p w14:paraId="6E8B2F8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jc w:val="center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/>
              </w:rPr>
              <w:t>160</w:t>
            </w:r>
          </w:p>
        </w:tc>
        <w:tc>
          <w:tcPr>
            <w:tcW w:w="1818" w:type="dxa"/>
            <w:tcBorders>
              <w:tl2br w:val="nil"/>
              <w:tr2bl w:val="nil"/>
            </w:tcBorders>
            <w:vAlign w:val="center"/>
          </w:tcPr>
          <w:p w14:paraId="2CAED72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jc w:val="center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/>
              </w:rPr>
              <w:t>160</w:t>
            </w:r>
          </w:p>
        </w:tc>
        <w:tc>
          <w:tcPr>
            <w:tcW w:w="1525" w:type="dxa"/>
            <w:tcBorders>
              <w:tl2br w:val="nil"/>
              <w:tr2bl w:val="nil"/>
            </w:tcBorders>
            <w:vAlign w:val="center"/>
          </w:tcPr>
          <w:p w14:paraId="2E5965B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jc w:val="center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/>
              </w:rPr>
              <w:t>免</w:t>
            </w:r>
          </w:p>
        </w:tc>
        <w:tc>
          <w:tcPr>
            <w:tcW w:w="1525" w:type="dxa"/>
            <w:tcBorders>
              <w:tl2br w:val="nil"/>
              <w:tr2bl w:val="nil"/>
            </w:tcBorders>
            <w:vAlign w:val="center"/>
          </w:tcPr>
          <w:p w14:paraId="5FB45F85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jc w:val="center"/>
              <w:rPr>
                <w:rFonts w:hint="eastAsia" w:ascii="微软雅黑" w:hAnsi="微软雅黑" w:eastAsia="微软雅黑" w:cs="微软雅黑"/>
                <w:b w:val="0"/>
                <w:bCs/>
                <w:color w:val="FF0000"/>
                <w:sz w:val="21"/>
                <w:szCs w:val="21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/>
              </w:rPr>
              <w:t>90</w:t>
            </w:r>
          </w:p>
        </w:tc>
        <w:tc>
          <w:tcPr>
            <w:tcW w:w="1751" w:type="dxa"/>
            <w:tcBorders>
              <w:tl2br w:val="nil"/>
              <w:tr2bl w:val="nil"/>
            </w:tcBorders>
            <w:vAlign w:val="center"/>
          </w:tcPr>
          <w:p w14:paraId="354B2AD8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jc w:val="center"/>
              <w:rPr>
                <w:rFonts w:hint="eastAsia" w:ascii="微软雅黑" w:hAnsi="微软雅黑" w:eastAsia="微软雅黑" w:cs="微软雅黑"/>
                <w:b w:val="0"/>
                <w:bCs/>
                <w:color w:val="FF000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  <w:t>/</w:t>
            </w:r>
          </w:p>
        </w:tc>
      </w:tr>
      <w:tr w14:paraId="7E4461D7">
        <w:tblPrEx>
          <w:tblBorders>
            <w:top w:val="single" w:color="BEBEBE" w:themeColor="background1" w:themeShade="BF" w:sz="12" w:space="0"/>
            <w:left w:val="single" w:color="BEBEBE" w:themeColor="background1" w:themeShade="BF" w:sz="12" w:space="0"/>
            <w:bottom w:val="single" w:color="BEBEBE" w:themeColor="background1" w:themeShade="BF" w:sz="12" w:space="0"/>
            <w:right w:val="single" w:color="BEBEBE" w:themeColor="background1" w:themeShade="BF" w:sz="12" w:space="0"/>
            <w:insideH w:val="single" w:color="BEBEBE" w:themeColor="background1" w:themeShade="BF" w:sz="12" w:space="0"/>
            <w:insideV w:val="single" w:color="BEBEBE" w:themeColor="background1" w:themeShade="BF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981" w:type="dxa"/>
            <w:vMerge w:val="continue"/>
            <w:tcBorders>
              <w:tl2br w:val="nil"/>
              <w:tr2bl w:val="nil"/>
            </w:tcBorders>
            <w:shd w:val="clear" w:color="auto" w:fill="252525"/>
          </w:tcPr>
          <w:p w14:paraId="2AB91351">
            <w:pPr>
              <w:pStyle w:val="17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before="3" w:line="310" w:lineRule="atLeast"/>
              <w:ind w:left="107" w:right="179"/>
              <w:jc w:val="center"/>
              <w:rPr>
                <w:rFonts w:ascii="微软雅黑" w:hAnsi="微软雅黑" w:eastAsia="微软雅黑" w:cs="微软雅黑"/>
                <w:b/>
                <w:szCs w:val="24"/>
              </w:rPr>
            </w:pPr>
          </w:p>
        </w:tc>
        <w:tc>
          <w:tcPr>
            <w:tcW w:w="1294" w:type="dxa"/>
            <w:gridSpan w:val="2"/>
            <w:tcBorders>
              <w:tl2br w:val="nil"/>
              <w:tr2bl w:val="nil"/>
            </w:tcBorders>
            <w:vAlign w:val="center"/>
          </w:tcPr>
          <w:p w14:paraId="7BC3C30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jc w:val="center"/>
              <w:rPr>
                <w:rFonts w:hint="eastAsia" w:ascii="微软雅黑" w:hAnsi="微软雅黑" w:eastAsia="微软雅黑" w:cs="微软雅黑"/>
                <w:b w:val="0"/>
                <w:bCs/>
                <w:color w:val="FF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color w:val="FF0000"/>
                <w:sz w:val="21"/>
                <w:szCs w:val="21"/>
                <w:lang w:val="en-US"/>
              </w:rPr>
              <w:t>千岛湖游船</w:t>
            </w:r>
          </w:p>
        </w:tc>
        <w:tc>
          <w:tcPr>
            <w:tcW w:w="1781" w:type="dxa"/>
            <w:tcBorders>
              <w:tl2br w:val="nil"/>
              <w:tr2bl w:val="nil"/>
            </w:tcBorders>
            <w:vAlign w:val="center"/>
          </w:tcPr>
          <w:p w14:paraId="5D4255A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jc w:val="center"/>
              <w:rPr>
                <w:rFonts w:hint="eastAsia" w:ascii="微软雅黑" w:hAnsi="微软雅黑" w:eastAsia="微软雅黑" w:cs="微软雅黑"/>
                <w:b w:val="0"/>
                <w:bCs/>
                <w:color w:val="FF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/>
              </w:rPr>
              <w:t>/</w:t>
            </w:r>
          </w:p>
        </w:tc>
        <w:tc>
          <w:tcPr>
            <w:tcW w:w="1818" w:type="dxa"/>
            <w:tcBorders>
              <w:tl2br w:val="nil"/>
              <w:tr2bl w:val="nil"/>
            </w:tcBorders>
            <w:vAlign w:val="center"/>
          </w:tcPr>
          <w:p w14:paraId="4E02618D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jc w:val="center"/>
              <w:rPr>
                <w:rFonts w:hint="eastAsia" w:ascii="微软雅黑" w:hAnsi="微软雅黑" w:eastAsia="微软雅黑" w:cs="微软雅黑"/>
                <w:b w:val="0"/>
                <w:bCs/>
                <w:color w:val="FF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/>
              </w:rPr>
              <w:t>/</w:t>
            </w:r>
          </w:p>
        </w:tc>
        <w:tc>
          <w:tcPr>
            <w:tcW w:w="1525" w:type="dxa"/>
            <w:tcBorders>
              <w:tl2br w:val="nil"/>
              <w:tr2bl w:val="nil"/>
            </w:tcBorders>
            <w:vAlign w:val="center"/>
          </w:tcPr>
          <w:p w14:paraId="5288EA0B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jc w:val="center"/>
              <w:rPr>
                <w:rFonts w:hint="eastAsia" w:ascii="微软雅黑" w:hAnsi="微软雅黑" w:eastAsia="微软雅黑" w:cs="微软雅黑"/>
                <w:b w:val="0"/>
                <w:bCs/>
                <w:color w:val="FF0000"/>
                <w:sz w:val="21"/>
                <w:szCs w:val="21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/>
              </w:rPr>
              <w:t>/</w:t>
            </w:r>
          </w:p>
        </w:tc>
        <w:tc>
          <w:tcPr>
            <w:tcW w:w="1525" w:type="dxa"/>
            <w:tcBorders>
              <w:tl2br w:val="nil"/>
              <w:tr2bl w:val="nil"/>
            </w:tcBorders>
            <w:vAlign w:val="center"/>
          </w:tcPr>
          <w:p w14:paraId="4761E6D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jc w:val="center"/>
              <w:rPr>
                <w:rFonts w:hint="eastAsia" w:ascii="微软雅黑" w:hAnsi="微软雅黑" w:eastAsia="微软雅黑" w:cs="微软雅黑"/>
                <w:b w:val="0"/>
                <w:bCs/>
                <w:color w:val="FF0000"/>
                <w:sz w:val="21"/>
                <w:szCs w:val="21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  <w:t>6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/>
              </w:rPr>
              <w:t>0</w:t>
            </w:r>
          </w:p>
        </w:tc>
        <w:tc>
          <w:tcPr>
            <w:tcW w:w="1751" w:type="dxa"/>
            <w:tcBorders>
              <w:tl2br w:val="nil"/>
              <w:tr2bl w:val="nil"/>
            </w:tcBorders>
            <w:vAlign w:val="center"/>
          </w:tcPr>
          <w:p w14:paraId="0F67958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jc w:val="center"/>
              <w:rPr>
                <w:rFonts w:hint="eastAsia" w:ascii="微软雅黑" w:hAnsi="微软雅黑" w:eastAsia="微软雅黑" w:cs="微软雅黑"/>
                <w:b w:val="0"/>
                <w:bCs/>
                <w:color w:val="FF0000"/>
                <w:sz w:val="21"/>
                <w:szCs w:val="21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color w:val="auto"/>
                <w:sz w:val="21"/>
                <w:szCs w:val="21"/>
                <w:lang w:val="en-US"/>
              </w:rPr>
              <w:t>/</w:t>
            </w:r>
          </w:p>
        </w:tc>
      </w:tr>
      <w:tr w14:paraId="553147AC">
        <w:tblPrEx>
          <w:tblBorders>
            <w:top w:val="single" w:color="BEBEBE" w:themeColor="background1" w:themeShade="BF" w:sz="12" w:space="0"/>
            <w:left w:val="single" w:color="BEBEBE" w:themeColor="background1" w:themeShade="BF" w:sz="12" w:space="0"/>
            <w:bottom w:val="single" w:color="BEBEBE" w:themeColor="background1" w:themeShade="BF" w:sz="12" w:space="0"/>
            <w:right w:val="single" w:color="BEBEBE" w:themeColor="background1" w:themeShade="BF" w:sz="12" w:space="0"/>
            <w:insideH w:val="single" w:color="BEBEBE" w:themeColor="background1" w:themeShade="BF" w:sz="12" w:space="0"/>
            <w:insideV w:val="single" w:color="BEBEBE" w:themeColor="background1" w:themeShade="BF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981" w:type="dxa"/>
            <w:vMerge w:val="continue"/>
            <w:tcBorders>
              <w:tl2br w:val="nil"/>
              <w:tr2bl w:val="nil"/>
            </w:tcBorders>
            <w:shd w:val="clear" w:color="auto" w:fill="252525"/>
          </w:tcPr>
          <w:p w14:paraId="0850145D">
            <w:pPr>
              <w:pStyle w:val="17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before="3" w:line="310" w:lineRule="atLeast"/>
              <w:ind w:left="107" w:right="179"/>
              <w:jc w:val="center"/>
              <w:rPr>
                <w:rFonts w:ascii="微软雅黑" w:hAnsi="微软雅黑" w:eastAsia="微软雅黑" w:cs="微软雅黑"/>
                <w:b/>
                <w:szCs w:val="24"/>
              </w:rPr>
            </w:pPr>
          </w:p>
        </w:tc>
        <w:tc>
          <w:tcPr>
            <w:tcW w:w="1294" w:type="dxa"/>
            <w:gridSpan w:val="2"/>
            <w:tcBorders>
              <w:tl2br w:val="nil"/>
              <w:tr2bl w:val="nil"/>
            </w:tcBorders>
            <w:vAlign w:val="center"/>
          </w:tcPr>
          <w:p w14:paraId="50390529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jc w:val="center"/>
              <w:rPr>
                <w:rFonts w:hint="eastAsia" w:ascii="微软雅黑" w:hAnsi="微软雅黑" w:eastAsia="微软雅黑" w:cs="微软雅黑"/>
                <w:b w:val="0"/>
                <w:bCs/>
                <w:color w:val="FF0000"/>
                <w:sz w:val="21"/>
                <w:szCs w:val="21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color w:val="FF0000"/>
                <w:sz w:val="21"/>
                <w:szCs w:val="21"/>
                <w:lang w:val="en-US"/>
              </w:rPr>
              <w:t>费用合计</w:t>
            </w:r>
          </w:p>
        </w:tc>
        <w:tc>
          <w:tcPr>
            <w:tcW w:w="1781" w:type="dxa"/>
            <w:tcBorders>
              <w:tl2br w:val="nil"/>
              <w:tr2bl w:val="nil"/>
            </w:tcBorders>
            <w:vAlign w:val="center"/>
          </w:tcPr>
          <w:p w14:paraId="43B2EE64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jc w:val="center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  <w:t>412</w:t>
            </w:r>
          </w:p>
        </w:tc>
        <w:tc>
          <w:tcPr>
            <w:tcW w:w="1818" w:type="dxa"/>
            <w:tcBorders>
              <w:tl2br w:val="nil"/>
              <w:tr2bl w:val="nil"/>
            </w:tcBorders>
            <w:vAlign w:val="center"/>
          </w:tcPr>
          <w:p w14:paraId="4197775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jc w:val="center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  <w:t>355</w:t>
            </w:r>
          </w:p>
        </w:tc>
        <w:tc>
          <w:tcPr>
            <w:tcW w:w="1525" w:type="dxa"/>
            <w:tcBorders>
              <w:tl2br w:val="nil"/>
              <w:tr2bl w:val="nil"/>
            </w:tcBorders>
            <w:vAlign w:val="center"/>
          </w:tcPr>
          <w:p w14:paraId="2A1C32B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jc w:val="center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  <w:t>100</w:t>
            </w:r>
          </w:p>
        </w:tc>
        <w:tc>
          <w:tcPr>
            <w:tcW w:w="1525" w:type="dxa"/>
            <w:tcBorders>
              <w:tl2br w:val="nil"/>
              <w:tr2bl w:val="nil"/>
            </w:tcBorders>
            <w:vAlign w:val="center"/>
          </w:tcPr>
          <w:p w14:paraId="5ADE82B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jc w:val="center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  <w:t>169</w:t>
            </w:r>
          </w:p>
        </w:tc>
        <w:tc>
          <w:tcPr>
            <w:tcW w:w="1751" w:type="dxa"/>
            <w:tcBorders>
              <w:tl2br w:val="nil"/>
              <w:tr2bl w:val="nil"/>
            </w:tcBorders>
            <w:vAlign w:val="center"/>
          </w:tcPr>
          <w:p w14:paraId="2DFF35C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jc w:val="center"/>
              <w:rPr>
                <w:rFonts w:hint="eastAsia" w:ascii="微软雅黑" w:hAnsi="微软雅黑" w:eastAsia="微软雅黑" w:cs="微软雅黑"/>
                <w:b w:val="0"/>
                <w:bCs/>
                <w:color w:val="FF000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  <w:t>90</w:t>
            </w:r>
          </w:p>
        </w:tc>
      </w:tr>
      <w:tr w14:paraId="4603F715">
        <w:tblPrEx>
          <w:tblBorders>
            <w:top w:val="single" w:color="BEBEBE" w:themeColor="background1" w:themeShade="BF" w:sz="12" w:space="0"/>
            <w:left w:val="single" w:color="BEBEBE" w:themeColor="background1" w:themeShade="BF" w:sz="12" w:space="0"/>
            <w:bottom w:val="single" w:color="BEBEBE" w:themeColor="background1" w:themeShade="BF" w:sz="12" w:space="0"/>
            <w:right w:val="single" w:color="BEBEBE" w:themeColor="background1" w:themeShade="BF" w:sz="12" w:space="0"/>
            <w:insideH w:val="single" w:color="BEBEBE" w:themeColor="background1" w:themeShade="BF" w:sz="12" w:space="0"/>
            <w:insideV w:val="single" w:color="BEBEBE" w:themeColor="background1" w:themeShade="BF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0" w:hRule="atLeast"/>
        </w:trPr>
        <w:tc>
          <w:tcPr>
            <w:tcW w:w="981" w:type="dxa"/>
            <w:tcBorders>
              <w:tl2br w:val="nil"/>
              <w:tr2bl w:val="nil"/>
            </w:tcBorders>
            <w:shd w:val="clear" w:color="auto" w:fill="252525"/>
            <w:vAlign w:val="center"/>
          </w:tcPr>
          <w:p w14:paraId="1C030DBE">
            <w:pPr>
              <w:pStyle w:val="17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before="25" w:line="151" w:lineRule="auto"/>
              <w:ind w:right="71" w:rightChars="0"/>
              <w:jc w:val="center"/>
              <w:rPr>
                <w:rFonts w:hint="eastAsia" w:ascii="微软雅黑" w:eastAsia="微软雅黑"/>
                <w:b/>
                <w:sz w:val="24"/>
              </w:rPr>
            </w:pPr>
            <w:r>
              <w:rPr>
                <w:rFonts w:hint="eastAsia" w:ascii="微软雅黑" w:eastAsia="微软雅黑"/>
                <w:b/>
                <w:sz w:val="24"/>
              </w:rPr>
              <w:t>推荐</w:t>
            </w:r>
          </w:p>
          <w:p w14:paraId="6E81A460">
            <w:pPr>
              <w:pStyle w:val="17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before="25" w:line="151" w:lineRule="auto"/>
              <w:ind w:right="71" w:rightChars="0"/>
              <w:jc w:val="center"/>
              <w:rPr>
                <w:rFonts w:ascii="微软雅黑" w:hAnsi="微软雅黑" w:eastAsia="微软雅黑" w:cs="微软雅黑"/>
                <w:b/>
                <w:color w:val="FFFFFF"/>
                <w:sz w:val="24"/>
              </w:rPr>
            </w:pPr>
            <w:r>
              <w:rPr>
                <w:rFonts w:hint="eastAsia" w:ascii="微软雅黑" w:eastAsia="微软雅黑"/>
                <w:b/>
                <w:sz w:val="24"/>
              </w:rPr>
              <w:t>自费</w:t>
            </w:r>
          </w:p>
        </w:tc>
        <w:tc>
          <w:tcPr>
            <w:tcW w:w="9694" w:type="dxa"/>
            <w:gridSpan w:val="7"/>
            <w:tcBorders>
              <w:tl2br w:val="nil"/>
              <w:tr2bl w:val="nil"/>
            </w:tcBorders>
          </w:tcPr>
          <w:p w14:paraId="38183A08">
            <w:pPr>
              <w:pStyle w:val="17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before="141" w:line="278" w:lineRule="auto"/>
              <w:ind w:left="107" w:right="-15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color w:val="FF0000"/>
                <w:sz w:val="21"/>
                <w:szCs w:val="21"/>
                <w:lang w:eastAsia="zh-CN"/>
              </w:rPr>
              <w:t>婺女洲度假区（含门票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color w:val="FF0000"/>
                <w:sz w:val="21"/>
                <w:szCs w:val="21"/>
                <w:lang w:val="en-US" w:eastAsia="zh-CN"/>
              </w:rPr>
              <w:t>+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color w:val="FF0000"/>
                <w:sz w:val="21"/>
                <w:szCs w:val="21"/>
                <w:lang w:eastAsia="zh-CN"/>
              </w:rPr>
              <w:t>《遇见婺源》实景演出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color w:val="FF0000"/>
                <w:sz w:val="21"/>
                <w:szCs w:val="21"/>
                <w:lang w:val="en-US" w:eastAsia="zh-CN"/>
              </w:rPr>
              <w:t>+星空花海馆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color w:val="FF0000"/>
                <w:sz w:val="21"/>
                <w:szCs w:val="21"/>
                <w:lang w:eastAsia="zh-CN"/>
              </w:rPr>
              <w:t>）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color w:val="FF0000"/>
                <w:sz w:val="21"/>
                <w:szCs w:val="21"/>
                <w:lang w:val="en-US" w:eastAsia="zh-CN"/>
              </w:rPr>
              <w:t>+千岛湖鱼头宴+服务费，挂牌价298元/人，旅行社打包协议价238元/人，凡参加自费者，每人赠送价值58元景德镇精美瓷器一套（1.2米以上所有人同价）</w:t>
            </w:r>
          </w:p>
        </w:tc>
      </w:tr>
      <w:tr w14:paraId="7CDC8A3C">
        <w:tblPrEx>
          <w:tblBorders>
            <w:top w:val="single" w:color="BEBEBE" w:themeColor="background1" w:themeShade="BF" w:sz="12" w:space="0"/>
            <w:left w:val="single" w:color="BEBEBE" w:themeColor="background1" w:themeShade="BF" w:sz="12" w:space="0"/>
            <w:bottom w:val="single" w:color="BEBEBE" w:themeColor="background1" w:themeShade="BF" w:sz="12" w:space="0"/>
            <w:right w:val="single" w:color="BEBEBE" w:themeColor="background1" w:themeShade="BF" w:sz="12" w:space="0"/>
            <w:insideH w:val="single" w:color="BEBEBE" w:themeColor="background1" w:themeShade="BF" w:sz="12" w:space="0"/>
            <w:insideV w:val="single" w:color="BEBEBE" w:themeColor="background1" w:themeShade="BF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5" w:hRule="atLeast"/>
        </w:trPr>
        <w:tc>
          <w:tcPr>
            <w:tcW w:w="981" w:type="dxa"/>
            <w:tcBorders>
              <w:tl2br w:val="nil"/>
              <w:tr2bl w:val="nil"/>
            </w:tcBorders>
            <w:shd w:val="clear" w:color="auto" w:fill="252525"/>
            <w:vAlign w:val="center"/>
          </w:tcPr>
          <w:p w14:paraId="462E8194">
            <w:pPr>
              <w:pStyle w:val="17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before="25" w:line="151" w:lineRule="auto"/>
              <w:ind w:right="71" w:rightChars="0"/>
              <w:jc w:val="center"/>
              <w:rPr>
                <w:rFonts w:hint="eastAsia" w:ascii="微软雅黑" w:eastAsia="微软雅黑"/>
                <w:b/>
                <w:sz w:val="24"/>
              </w:rPr>
            </w:pPr>
            <w:r>
              <w:rPr>
                <w:rFonts w:hint="eastAsia" w:ascii="微软雅黑" w:eastAsia="微软雅黑"/>
                <w:b/>
                <w:sz w:val="24"/>
              </w:rPr>
              <w:t>儿童</w:t>
            </w:r>
          </w:p>
          <w:p w14:paraId="072E2D5C">
            <w:pPr>
              <w:pStyle w:val="17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before="25" w:line="151" w:lineRule="auto"/>
              <w:ind w:right="71" w:rightChars="0"/>
              <w:jc w:val="center"/>
              <w:rPr>
                <w:rFonts w:ascii="微软雅黑" w:hAnsi="微软雅黑" w:eastAsia="微软雅黑" w:cs="微软雅黑"/>
                <w:b/>
                <w:sz w:val="24"/>
              </w:rPr>
            </w:pPr>
            <w:r>
              <w:rPr>
                <w:rFonts w:hint="eastAsia" w:ascii="微软雅黑" w:eastAsia="微软雅黑"/>
                <w:b/>
                <w:sz w:val="24"/>
              </w:rPr>
              <w:t>费用</w:t>
            </w:r>
          </w:p>
        </w:tc>
        <w:tc>
          <w:tcPr>
            <w:tcW w:w="9694" w:type="dxa"/>
            <w:gridSpan w:val="7"/>
            <w:tcBorders>
              <w:tl2br w:val="nil"/>
              <w:tr2bl w:val="nil"/>
            </w:tcBorders>
          </w:tcPr>
          <w:p w14:paraId="685BD004">
            <w:pPr>
              <w:pStyle w:val="17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before="141" w:line="278" w:lineRule="auto"/>
              <w:ind w:left="107" w:right="-15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</w:rPr>
              <w:t>1.2M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spacing w:val="28"/>
                <w:sz w:val="21"/>
                <w:szCs w:val="21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spacing w:val="-7"/>
                <w:sz w:val="21"/>
                <w:szCs w:val="21"/>
              </w:rPr>
              <w:t>以下儿童，原则上只含当地旅游车位、正餐半餐、导游服务。暂不含当地住宿、门票和早餐等， 若产生届时费用另行核定！</w:t>
            </w:r>
          </w:p>
        </w:tc>
      </w:tr>
      <w:tr w14:paraId="03D5A36F">
        <w:tblPrEx>
          <w:tblBorders>
            <w:top w:val="single" w:color="BEBEBE" w:themeColor="background1" w:themeShade="BF" w:sz="12" w:space="0"/>
            <w:left w:val="single" w:color="BEBEBE" w:themeColor="background1" w:themeShade="BF" w:sz="12" w:space="0"/>
            <w:bottom w:val="single" w:color="BEBEBE" w:themeColor="background1" w:themeShade="BF" w:sz="12" w:space="0"/>
            <w:right w:val="single" w:color="BEBEBE" w:themeColor="background1" w:themeShade="BF" w:sz="12" w:space="0"/>
            <w:insideH w:val="single" w:color="BEBEBE" w:themeColor="background1" w:themeShade="BF" w:sz="12" w:space="0"/>
            <w:insideV w:val="single" w:color="BEBEBE" w:themeColor="background1" w:themeShade="BF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65" w:hRule="atLeast"/>
        </w:trPr>
        <w:tc>
          <w:tcPr>
            <w:tcW w:w="981" w:type="dxa"/>
            <w:tcBorders>
              <w:tl2br w:val="nil"/>
              <w:tr2bl w:val="nil"/>
            </w:tcBorders>
            <w:shd w:val="clear" w:color="auto" w:fill="252525"/>
            <w:vAlign w:val="center"/>
          </w:tcPr>
          <w:p w14:paraId="13CDA0CF">
            <w:pPr>
              <w:pStyle w:val="17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before="25" w:line="151" w:lineRule="auto"/>
              <w:ind w:right="71" w:rightChars="0"/>
              <w:jc w:val="center"/>
              <w:rPr>
                <w:rFonts w:hint="eastAsia" w:ascii="微软雅黑" w:eastAsia="微软雅黑"/>
                <w:b/>
                <w:sz w:val="24"/>
              </w:rPr>
            </w:pPr>
            <w:r>
              <w:rPr>
                <w:rFonts w:hint="eastAsia" w:ascii="微软雅黑" w:eastAsia="微软雅黑"/>
                <w:b/>
                <w:sz w:val="24"/>
              </w:rPr>
              <w:t>特殊</w:t>
            </w:r>
          </w:p>
          <w:p w14:paraId="421C629A">
            <w:pPr>
              <w:pStyle w:val="17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before="25" w:line="151" w:lineRule="auto"/>
              <w:ind w:right="71" w:rightChars="0"/>
              <w:jc w:val="center"/>
              <w:rPr>
                <w:rFonts w:ascii="微软雅黑" w:eastAsia="微软雅黑"/>
                <w:b/>
                <w:sz w:val="24"/>
              </w:rPr>
            </w:pPr>
            <w:r>
              <w:rPr>
                <w:rFonts w:hint="eastAsia" w:ascii="微软雅黑" w:eastAsia="微软雅黑"/>
                <w:b/>
                <w:sz w:val="24"/>
              </w:rPr>
              <w:t>人群</w:t>
            </w:r>
          </w:p>
        </w:tc>
        <w:tc>
          <w:tcPr>
            <w:tcW w:w="9694" w:type="dxa"/>
            <w:gridSpan w:val="7"/>
            <w:tcBorders>
              <w:tl2br w:val="nil"/>
              <w:tr2bl w:val="nil"/>
            </w:tcBorders>
          </w:tcPr>
          <w:p w14:paraId="300B149E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left" w:pos="990"/>
              </w:tabs>
              <w:autoSpaceDE/>
              <w:autoSpaceDN/>
              <w:snapToGrid w:val="0"/>
              <w:spacing w:line="320" w:lineRule="exact"/>
              <w:jc w:val="both"/>
              <w:rPr>
                <w:rFonts w:hint="eastAsia" w:ascii="微软雅黑" w:hAnsi="微软雅黑" w:eastAsia="微软雅黑" w:cs="微软雅黑"/>
                <w:b w:val="0"/>
                <w:bCs/>
                <w:sz w:val="18"/>
                <w:szCs w:val="18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18"/>
                <w:szCs w:val="18"/>
                <w:lang w:val="en-US"/>
              </w:rPr>
              <w:t>根据《中华人民共和国旅游法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sz w:val="18"/>
                <w:szCs w:val="18"/>
                <w:lang w:val="en-US" w:eastAsia="zh-CN"/>
              </w:rPr>
              <w:t>》《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sz w:val="18"/>
                <w:szCs w:val="18"/>
                <w:lang w:val="en-US"/>
              </w:rPr>
              <w:t>旅行社老年人旅游服务规范》及其他相关规定，请按照以下执行：</w:t>
            </w:r>
          </w:p>
          <w:p w14:paraId="0DBB5256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left" w:pos="990"/>
              </w:tabs>
              <w:autoSpaceDE/>
              <w:autoSpaceDN/>
              <w:snapToGrid w:val="0"/>
              <w:spacing w:line="320" w:lineRule="exact"/>
              <w:jc w:val="both"/>
              <w:rPr>
                <w:rFonts w:hint="eastAsia" w:ascii="微软雅黑" w:hAnsi="微软雅黑" w:eastAsia="微软雅黑" w:cs="微软雅黑"/>
                <w:b w:val="0"/>
                <w:bCs/>
                <w:sz w:val="18"/>
                <w:szCs w:val="18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18"/>
                <w:szCs w:val="18"/>
                <w:lang w:val="en-US" w:eastAsia="zh-CN"/>
              </w:rPr>
              <w:t>1.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sz w:val="18"/>
                <w:szCs w:val="18"/>
                <w:lang w:val="en-US"/>
              </w:rPr>
              <w:t>60-65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sz w:val="18"/>
                <w:szCs w:val="18"/>
                <w:lang w:val="en-US" w:eastAsia="zh-CN"/>
              </w:rPr>
              <w:t>，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sz w:val="18"/>
                <w:szCs w:val="18"/>
                <w:lang w:val="en-US"/>
              </w:rPr>
              <w:t>周岁老人，需要签订《安全责任书》；</w:t>
            </w:r>
          </w:p>
          <w:p w14:paraId="5406F1E1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left" w:pos="990"/>
              </w:tabs>
              <w:autoSpaceDE/>
              <w:autoSpaceDN/>
              <w:snapToGrid w:val="0"/>
              <w:spacing w:line="320" w:lineRule="exact"/>
              <w:jc w:val="both"/>
              <w:rPr>
                <w:rFonts w:hint="eastAsia" w:ascii="微软雅黑" w:hAnsi="微软雅黑" w:eastAsia="微软雅黑" w:cs="微软雅黑"/>
                <w:b w:val="0"/>
                <w:bCs/>
                <w:sz w:val="18"/>
                <w:szCs w:val="18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18"/>
                <w:szCs w:val="18"/>
                <w:lang w:val="en-US" w:eastAsia="zh-CN"/>
              </w:rPr>
              <w:t>2.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sz w:val="18"/>
                <w:szCs w:val="18"/>
                <w:lang w:val="en-US"/>
              </w:rPr>
              <w:t>65-70周岁老人，签订《安全责任书》；三级甲等医院开具近3个月内的健康证明或体检报告；</w:t>
            </w:r>
          </w:p>
          <w:p w14:paraId="1239790C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left" w:pos="990"/>
              </w:tabs>
              <w:autoSpaceDE/>
              <w:autoSpaceDN/>
              <w:snapToGrid w:val="0"/>
              <w:spacing w:line="320" w:lineRule="exact"/>
              <w:jc w:val="both"/>
              <w:rPr>
                <w:rFonts w:hint="eastAsia" w:ascii="微软雅黑" w:hAnsi="微软雅黑" w:eastAsia="微软雅黑" w:cs="微软雅黑"/>
                <w:b w:val="0"/>
                <w:bCs/>
                <w:sz w:val="18"/>
                <w:szCs w:val="18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18"/>
                <w:szCs w:val="18"/>
                <w:lang w:val="en-US" w:eastAsia="zh-CN"/>
              </w:rPr>
              <w:t>3.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sz w:val="18"/>
                <w:szCs w:val="18"/>
                <w:lang w:val="en-US"/>
              </w:rPr>
              <w:t>70-75周岁老人，规定同70-75周岁老人，另需要直系年轻成人家属签字确认并且全程陪同；</w:t>
            </w:r>
          </w:p>
          <w:p w14:paraId="060CA90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left" w:pos="990"/>
              </w:tabs>
              <w:autoSpaceDE/>
              <w:autoSpaceDN/>
              <w:snapToGrid w:val="0"/>
              <w:spacing w:line="320" w:lineRule="exact"/>
              <w:jc w:val="both"/>
              <w:rPr>
                <w:rFonts w:hint="eastAsia" w:ascii="微软雅黑" w:hAnsi="微软雅黑" w:eastAsia="微软雅黑" w:cs="微软雅黑"/>
                <w:b w:val="0"/>
                <w:bCs/>
                <w:sz w:val="18"/>
                <w:szCs w:val="18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18"/>
                <w:szCs w:val="18"/>
                <w:lang w:val="en-US" w:eastAsia="zh-CN"/>
              </w:rPr>
              <w:t>4.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sz w:val="18"/>
                <w:szCs w:val="18"/>
                <w:lang w:val="en-US"/>
              </w:rPr>
              <w:t>75周岁及以上，不予报名和接待。</w:t>
            </w:r>
          </w:p>
          <w:p w14:paraId="65695CAF">
            <w:pPr>
              <w:pStyle w:val="17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250" w:lineRule="exact"/>
              <w:rPr>
                <w:rFonts w:hint="eastAsia" w:ascii="微软雅黑" w:hAnsi="微软雅黑" w:eastAsia="微软雅黑" w:cs="微软雅黑"/>
                <w:b w:val="0"/>
                <w:bCs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18"/>
                <w:szCs w:val="18"/>
                <w:lang w:val="en-US" w:eastAsia="zh-CN"/>
              </w:rPr>
              <w:t>5.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sz w:val="18"/>
                <w:szCs w:val="18"/>
                <w:lang w:val="en-US"/>
              </w:rPr>
              <w:t>不接受“孕妇”、传染性疾病、精神病人报名出行；不接受未成年人单独报名出行。</w:t>
            </w:r>
          </w:p>
        </w:tc>
      </w:tr>
      <w:tr w14:paraId="53C693B9">
        <w:tblPrEx>
          <w:tblBorders>
            <w:top w:val="single" w:color="BEBEBE" w:themeColor="background1" w:themeShade="BF" w:sz="12" w:space="0"/>
            <w:left w:val="single" w:color="BEBEBE" w:themeColor="background1" w:themeShade="BF" w:sz="12" w:space="0"/>
            <w:bottom w:val="single" w:color="BEBEBE" w:themeColor="background1" w:themeShade="BF" w:sz="12" w:space="0"/>
            <w:right w:val="single" w:color="BEBEBE" w:themeColor="background1" w:themeShade="BF" w:sz="12" w:space="0"/>
            <w:insideH w:val="single" w:color="BEBEBE" w:themeColor="background1" w:themeShade="BF" w:sz="12" w:space="0"/>
            <w:insideV w:val="single" w:color="BEBEBE" w:themeColor="background1" w:themeShade="BF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65" w:hRule="atLeast"/>
        </w:trPr>
        <w:tc>
          <w:tcPr>
            <w:tcW w:w="981" w:type="dxa"/>
            <w:tcBorders>
              <w:tl2br w:val="nil"/>
              <w:tr2bl w:val="nil"/>
            </w:tcBorders>
            <w:shd w:val="clear" w:color="auto" w:fill="252525"/>
            <w:vAlign w:val="center"/>
          </w:tcPr>
          <w:p w14:paraId="283BF241">
            <w:pPr>
              <w:pStyle w:val="17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before="25" w:line="151" w:lineRule="auto"/>
              <w:ind w:right="71" w:rightChars="0"/>
              <w:jc w:val="center"/>
              <w:rPr>
                <w:rFonts w:hint="eastAsia" w:ascii="微软雅黑" w:eastAsia="微软雅黑"/>
                <w:b/>
                <w:sz w:val="24"/>
              </w:rPr>
            </w:pPr>
            <w:r>
              <w:rPr>
                <w:rFonts w:hint="eastAsia" w:ascii="微软雅黑" w:eastAsia="微软雅黑"/>
                <w:b/>
                <w:sz w:val="24"/>
              </w:rPr>
              <w:t>特别</w:t>
            </w:r>
          </w:p>
          <w:p w14:paraId="277D138C">
            <w:pPr>
              <w:pStyle w:val="17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before="25" w:line="151" w:lineRule="auto"/>
              <w:ind w:right="71" w:rightChars="0"/>
              <w:jc w:val="center"/>
              <w:rPr>
                <w:rFonts w:ascii="微软雅黑" w:eastAsia="微软雅黑"/>
                <w:b/>
                <w:color w:val="FFFFFF"/>
                <w:sz w:val="24"/>
              </w:rPr>
            </w:pPr>
            <w:r>
              <w:rPr>
                <w:rFonts w:hint="eastAsia" w:ascii="微软雅黑" w:eastAsia="微软雅黑"/>
                <w:b/>
                <w:sz w:val="24"/>
              </w:rPr>
              <w:t>说明</w:t>
            </w:r>
          </w:p>
        </w:tc>
        <w:tc>
          <w:tcPr>
            <w:tcW w:w="9694" w:type="dxa"/>
            <w:gridSpan w:val="7"/>
            <w:tcBorders>
              <w:tl2br w:val="nil"/>
              <w:tr2bl w:val="nil"/>
            </w:tcBorders>
          </w:tcPr>
          <w:p w14:paraId="58609A9A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left" w:pos="990"/>
              </w:tabs>
              <w:autoSpaceDE/>
              <w:autoSpaceDN/>
              <w:snapToGrid w:val="0"/>
              <w:spacing w:line="320" w:lineRule="exact"/>
              <w:jc w:val="both"/>
              <w:rPr>
                <w:rFonts w:hint="eastAsia" w:ascii="微软雅黑" w:hAnsi="微软雅黑" w:eastAsia="微软雅黑" w:cs="微软雅黑"/>
                <w:b w:val="0"/>
                <w:bCs/>
                <w:sz w:val="18"/>
                <w:szCs w:val="18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18"/>
                <w:szCs w:val="18"/>
                <w:lang w:val="en-US"/>
              </w:rPr>
              <w:t>1.因入住宾馆登记需要，所有游客须带好身份证明等有效证件；16岁及以下儿童如无身份证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sz w:val="18"/>
                <w:szCs w:val="18"/>
                <w:lang w:val="en-US" w:eastAsia="zh-CN"/>
              </w:rPr>
              <w:t>，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sz w:val="18"/>
                <w:szCs w:val="18"/>
                <w:lang w:val="en-US"/>
              </w:rPr>
              <w:t>请携带户籍证明；</w:t>
            </w:r>
          </w:p>
          <w:p w14:paraId="3DF604C7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left" w:pos="990"/>
              </w:tabs>
              <w:autoSpaceDE/>
              <w:autoSpaceDN/>
              <w:snapToGrid w:val="0"/>
              <w:spacing w:line="320" w:lineRule="exact"/>
              <w:jc w:val="both"/>
              <w:rPr>
                <w:rFonts w:hint="eastAsia" w:ascii="微软雅黑" w:hAnsi="微软雅黑" w:eastAsia="微软雅黑" w:cs="微软雅黑"/>
                <w:b w:val="0"/>
                <w:bCs/>
                <w:sz w:val="18"/>
                <w:szCs w:val="18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18"/>
                <w:szCs w:val="18"/>
                <w:lang w:val="en-US"/>
              </w:rPr>
              <w:t>2.游客因个人原因临时自愿放弃游览、用餐、住宿、车位、购买门票后不游玩等，费用一概不退；</w:t>
            </w:r>
          </w:p>
          <w:p w14:paraId="72E29D9F">
            <w:p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left" w:pos="990"/>
              </w:tabs>
              <w:autoSpaceDE/>
              <w:autoSpaceDN/>
              <w:snapToGrid w:val="0"/>
              <w:spacing w:line="320" w:lineRule="exact"/>
              <w:jc w:val="both"/>
              <w:rPr>
                <w:rFonts w:hint="eastAsia" w:ascii="微软雅黑" w:hAnsi="微软雅黑" w:eastAsia="微软雅黑" w:cs="微软雅黑"/>
                <w:b w:val="0"/>
                <w:bCs/>
                <w:sz w:val="18"/>
                <w:szCs w:val="18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18"/>
                <w:szCs w:val="18"/>
                <w:lang w:val="en-US"/>
              </w:rPr>
              <w:t xml:space="preserve">3.游客意见以导游发放的游客（或代表）填写的意见单为准，请游客本着公平、公正的原则认真填写。游客不填视为放弃。恕不受理游客虚填或不填意见书而产生的后续争议。 游客在旅游过程中有服务不满意的地方，敬请在当地提出合理要求，以便旅行社在现场核实、及时处理，否则视为满意。   回程后再变相投诉不予受理！感谢理解！ </w:t>
            </w:r>
          </w:p>
        </w:tc>
      </w:tr>
      <w:tr w14:paraId="193A4A0B">
        <w:tblPrEx>
          <w:tblBorders>
            <w:top w:val="single" w:color="BEBEBE" w:themeColor="background1" w:themeShade="BF" w:sz="12" w:space="0"/>
            <w:left w:val="single" w:color="BEBEBE" w:themeColor="background1" w:themeShade="BF" w:sz="12" w:space="0"/>
            <w:bottom w:val="single" w:color="BEBEBE" w:themeColor="background1" w:themeShade="BF" w:sz="12" w:space="0"/>
            <w:right w:val="single" w:color="BEBEBE" w:themeColor="background1" w:themeShade="BF" w:sz="12" w:space="0"/>
            <w:insideH w:val="single" w:color="BEBEBE" w:themeColor="background1" w:themeShade="BF" w:sz="12" w:space="0"/>
            <w:insideV w:val="single" w:color="BEBEBE" w:themeColor="background1" w:themeShade="BF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8" w:hRule="atLeast"/>
        </w:trPr>
        <w:tc>
          <w:tcPr>
            <w:tcW w:w="981" w:type="dxa"/>
            <w:tcBorders>
              <w:tl2br w:val="nil"/>
              <w:tr2bl w:val="nil"/>
            </w:tcBorders>
            <w:shd w:val="clear" w:color="auto" w:fill="252525"/>
            <w:vAlign w:val="center"/>
          </w:tcPr>
          <w:p w14:paraId="62B0D5D1">
            <w:pPr>
              <w:pStyle w:val="17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before="25" w:line="151" w:lineRule="auto"/>
              <w:ind w:right="71" w:rightChars="0"/>
              <w:jc w:val="center"/>
              <w:rPr>
                <w:rFonts w:hint="eastAsia" w:ascii="微软雅黑" w:eastAsia="微软雅黑"/>
                <w:b/>
                <w:sz w:val="24"/>
              </w:rPr>
            </w:pPr>
            <w:r>
              <w:rPr>
                <w:rFonts w:hint="eastAsia" w:ascii="微软雅黑" w:eastAsia="微软雅黑"/>
                <w:b/>
                <w:sz w:val="24"/>
              </w:rPr>
              <w:t>注意</w:t>
            </w:r>
          </w:p>
          <w:p w14:paraId="20AAAEAD">
            <w:pPr>
              <w:pStyle w:val="17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before="25" w:line="151" w:lineRule="auto"/>
              <w:ind w:right="71" w:rightChars="0"/>
              <w:jc w:val="center"/>
              <w:rPr>
                <w:rFonts w:ascii="微软雅黑" w:eastAsia="微软雅黑"/>
                <w:b/>
                <w:color w:val="FFFFFF"/>
                <w:sz w:val="24"/>
              </w:rPr>
            </w:pPr>
            <w:r>
              <w:rPr>
                <w:rFonts w:hint="eastAsia" w:ascii="微软雅黑" w:eastAsia="微软雅黑"/>
                <w:b/>
                <w:sz w:val="24"/>
              </w:rPr>
              <w:t>事项</w:t>
            </w:r>
          </w:p>
        </w:tc>
        <w:tc>
          <w:tcPr>
            <w:tcW w:w="9694" w:type="dxa"/>
            <w:gridSpan w:val="7"/>
            <w:tcBorders>
              <w:tl2br w:val="nil"/>
              <w:tr2bl w:val="nil"/>
            </w:tcBorders>
          </w:tcPr>
          <w:p w14:paraId="7CEBDE3B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left" w:pos="99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18"/>
                <w:szCs w:val="18"/>
                <w:lang w:val="en-US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18"/>
                <w:szCs w:val="18"/>
                <w:lang w:val="en-US" w:bidi="ar-SA"/>
              </w:rPr>
              <w:t>1.请每位游客务必带上有效身份证，以便乘坐飞机和住宿，如因个人证件原因造成不能乘机及产生的后果，由旅游者自行负责。</w:t>
            </w:r>
          </w:p>
          <w:p w14:paraId="78147990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left" w:pos="99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18"/>
                <w:szCs w:val="18"/>
                <w:lang w:val="en-US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18"/>
                <w:szCs w:val="18"/>
                <w:lang w:val="en-US" w:bidi="ar-SA"/>
              </w:rPr>
              <w:t>2.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sz w:val="18"/>
                <w:szCs w:val="18"/>
                <w:lang w:val="en-US" w:eastAsia="zh-CN" w:bidi="ar-SA"/>
              </w:rPr>
              <w:t>如遇不可抗力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sz w:val="18"/>
                <w:szCs w:val="18"/>
                <w:lang w:val="en-US" w:bidi="ar-SA"/>
              </w:rPr>
              <w:t>因素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sz w:val="18"/>
                <w:szCs w:val="18"/>
                <w:lang w:val="en-US" w:eastAsia="zh-CN" w:bidi="ar-SA"/>
              </w:rPr>
              <w:t>，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sz w:val="18"/>
                <w:szCs w:val="18"/>
                <w:lang w:val="en-US" w:bidi="ar-SA"/>
              </w:rPr>
              <w:t>延误团队行程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sz w:val="18"/>
                <w:szCs w:val="18"/>
                <w:lang w:val="en-US" w:eastAsia="zh-CN" w:bidi="ar-SA"/>
              </w:rPr>
              <w:t>，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sz w:val="18"/>
                <w:szCs w:val="18"/>
                <w:lang w:val="en-US" w:bidi="ar-SA"/>
              </w:rPr>
              <w:t>超出费用由客人自理。行程景点可能会因交通，气候等一些特别因素有所改变，顺序调整但标准景点不变。望支持。谢谢！</w:t>
            </w:r>
          </w:p>
          <w:p w14:paraId="163A97CC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left" w:pos="99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18"/>
                <w:szCs w:val="18"/>
                <w:lang w:val="en-US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18"/>
                <w:szCs w:val="18"/>
                <w:lang w:val="en-US" w:bidi="ar-SA"/>
              </w:rPr>
              <w:t>3.景点景区，酒店，餐厅内如有商品出售，请游客谨慎选择，因此类商品不属于行程购物安排，如果游客在这些地方购物，完全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sz w:val="18"/>
                <w:szCs w:val="18"/>
                <w:lang w:val="en-US" w:eastAsia="zh-CN" w:bidi="ar-SA"/>
              </w:rPr>
              <w:t>属于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sz w:val="18"/>
                <w:szCs w:val="18"/>
                <w:lang w:val="en-US" w:bidi="ar-SA"/>
              </w:rPr>
              <w:t>个人行为，与旅行社无关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sz w:val="18"/>
                <w:szCs w:val="18"/>
                <w:lang w:val="en-US" w:eastAsia="zh-CN" w:bidi="ar-SA"/>
              </w:rPr>
              <w:t>。</w:t>
            </w:r>
          </w:p>
          <w:p w14:paraId="4DB6CD0B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left" w:pos="99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18"/>
                <w:szCs w:val="18"/>
                <w:lang w:val="en-US" w:eastAsia="zh-CN" w:bidi="ar-SA"/>
              </w:rPr>
              <w:t>4.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sz w:val="18"/>
                <w:szCs w:val="18"/>
                <w:lang w:val="en-US" w:bidi="ar-SA"/>
              </w:rPr>
              <w:t>自由活动期间一定注意人身和财产安全；不要听信闲杂人员（包括个别司机）“带你去休闲、泡脚或者去好玩的地方、买便宜的东西、住又便宜又好的酒店”； 尤其三轮车“2块钱带你逛遍屯溪”，谨防上当。</w:t>
            </w:r>
          </w:p>
        </w:tc>
      </w:tr>
    </w:tbl>
    <w:p w14:paraId="460D534A">
      <w:pPr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</w:pBdr>
      </w:pPr>
      <w:r>
        <w:rPr>
          <w:rFonts w:hint="eastAsia" w:ascii="微软雅黑"/>
          <w:sz w:val="20"/>
          <w:lang w:val="en-US" w:bidi="ar-SA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-139065</wp:posOffset>
            </wp:positionH>
            <wp:positionV relativeFrom="paragraph">
              <wp:posOffset>320040</wp:posOffset>
            </wp:positionV>
            <wp:extent cx="6951345" cy="2724150"/>
            <wp:effectExtent l="0" t="0" r="0" b="0"/>
            <wp:wrapNone/>
            <wp:docPr id="11" name="图片 11" descr="b638d973e1487aa51f7866338a50c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b638d973e1487aa51f7866338a50c28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951345" cy="2724150"/>
                    </a:xfrm>
                    <a:prstGeom prst="rect">
                      <a:avLst/>
                    </a:prstGeom>
                    <a:effectLst>
                      <a:softEdge rad="863600"/>
                    </a:effectLst>
                  </pic:spPr>
                </pic:pic>
              </a:graphicData>
            </a:graphic>
          </wp:anchor>
        </w:drawing>
      </w:r>
    </w:p>
    <w:sectPr>
      <w:headerReference r:id="rId3" w:type="default"/>
      <w:pgSz w:w="11910" w:h="19110"/>
      <w:pgMar w:top="890" w:right="720" w:bottom="493" w:left="720" w:header="599" w:footer="0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FF09A9">
    <w:pPr>
      <w:pStyle w:val="5"/>
      <w:spacing w:line="14" w:lineRule="auto"/>
      <w:rPr>
        <w:b w:val="0"/>
        <w:sz w:val="20"/>
      </w:rPr>
    </w:pPr>
    <w:r>
      <w:rPr>
        <w:rFonts w:hint="eastAsia"/>
        <w:b w:val="0"/>
        <w:sz w:val="20"/>
        <w:lang w:val="en-US" w:bidi="ar-SA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-492125</wp:posOffset>
          </wp:positionH>
          <wp:positionV relativeFrom="paragraph">
            <wp:posOffset>-477520</wp:posOffset>
          </wp:positionV>
          <wp:extent cx="7703820" cy="12242165"/>
          <wp:effectExtent l="0" t="0" r="11430" b="6985"/>
          <wp:wrapNone/>
          <wp:docPr id="5" name="图片 5" descr="C:/Users/Administrator/Desktop/黄千庐页眉.jpg黄千庐页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图片 5" descr="C:/Users/Administrator/Desktop/黄千庐页眉.jpg黄千庐页眉"/>
                  <pic:cNvPicPr>
                    <a:picLocks noChangeAspect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03820" cy="122421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bordersDoNotSurroundHeader w:val="0"/>
  <w:bordersDoNotSurroundFooter w:val="0"/>
  <w:documentProtection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compat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YwNmNkNjc3YzlhZTc4M2FmYTFlYjNlNWJjNGU5ZTIifQ=="/>
  </w:docVars>
  <w:rsids>
    <w:rsidRoot w:val="007F5FA3"/>
    <w:rsid w:val="0022688D"/>
    <w:rsid w:val="00557CF2"/>
    <w:rsid w:val="005A0DD3"/>
    <w:rsid w:val="007F5FA3"/>
    <w:rsid w:val="00B64787"/>
    <w:rsid w:val="01BF184B"/>
    <w:rsid w:val="01C76C04"/>
    <w:rsid w:val="01F001B1"/>
    <w:rsid w:val="02A9706C"/>
    <w:rsid w:val="03954EF0"/>
    <w:rsid w:val="044500C8"/>
    <w:rsid w:val="0445587B"/>
    <w:rsid w:val="04FA2A52"/>
    <w:rsid w:val="05CE4545"/>
    <w:rsid w:val="05F35D74"/>
    <w:rsid w:val="07365DBF"/>
    <w:rsid w:val="08801FE0"/>
    <w:rsid w:val="09673151"/>
    <w:rsid w:val="098856BD"/>
    <w:rsid w:val="09DE044C"/>
    <w:rsid w:val="0C7E415A"/>
    <w:rsid w:val="0D5F2C86"/>
    <w:rsid w:val="0DD93147"/>
    <w:rsid w:val="0E2804C4"/>
    <w:rsid w:val="0EC73DCC"/>
    <w:rsid w:val="0ECD6D88"/>
    <w:rsid w:val="0F4A70BF"/>
    <w:rsid w:val="0F734AE6"/>
    <w:rsid w:val="0F911AE3"/>
    <w:rsid w:val="1001602F"/>
    <w:rsid w:val="111778FC"/>
    <w:rsid w:val="11A60154"/>
    <w:rsid w:val="11C93884"/>
    <w:rsid w:val="133F0508"/>
    <w:rsid w:val="13B078E8"/>
    <w:rsid w:val="1494675E"/>
    <w:rsid w:val="14B95C8D"/>
    <w:rsid w:val="151000BA"/>
    <w:rsid w:val="15E503E7"/>
    <w:rsid w:val="195E7D49"/>
    <w:rsid w:val="1A7B739B"/>
    <w:rsid w:val="1B8101A6"/>
    <w:rsid w:val="1B9752D1"/>
    <w:rsid w:val="1BF63B11"/>
    <w:rsid w:val="1CC44A6C"/>
    <w:rsid w:val="1D127DAB"/>
    <w:rsid w:val="1D6E67B5"/>
    <w:rsid w:val="1E371593"/>
    <w:rsid w:val="1FBA7D08"/>
    <w:rsid w:val="201A26F6"/>
    <w:rsid w:val="205755FA"/>
    <w:rsid w:val="23EC38A2"/>
    <w:rsid w:val="257246CA"/>
    <w:rsid w:val="27C723A9"/>
    <w:rsid w:val="28306E3E"/>
    <w:rsid w:val="2872087D"/>
    <w:rsid w:val="28974AA3"/>
    <w:rsid w:val="292000C7"/>
    <w:rsid w:val="293D54F4"/>
    <w:rsid w:val="29835D31"/>
    <w:rsid w:val="29CD47D6"/>
    <w:rsid w:val="2A31419A"/>
    <w:rsid w:val="2AC46EA9"/>
    <w:rsid w:val="2B881E3A"/>
    <w:rsid w:val="2BAA05E8"/>
    <w:rsid w:val="2BE714E2"/>
    <w:rsid w:val="2C0B42DB"/>
    <w:rsid w:val="2DB7418D"/>
    <w:rsid w:val="2DF1089F"/>
    <w:rsid w:val="2DF725D4"/>
    <w:rsid w:val="2E3245EF"/>
    <w:rsid w:val="2EC70D88"/>
    <w:rsid w:val="2F0269E7"/>
    <w:rsid w:val="309976ED"/>
    <w:rsid w:val="30EA4B6E"/>
    <w:rsid w:val="328B0160"/>
    <w:rsid w:val="337F5E4A"/>
    <w:rsid w:val="34925C1F"/>
    <w:rsid w:val="34E17182"/>
    <w:rsid w:val="36BB3183"/>
    <w:rsid w:val="386A1649"/>
    <w:rsid w:val="3B337E2C"/>
    <w:rsid w:val="3C1B2DEB"/>
    <w:rsid w:val="3D8213E6"/>
    <w:rsid w:val="3E127279"/>
    <w:rsid w:val="405228A4"/>
    <w:rsid w:val="40E579CE"/>
    <w:rsid w:val="419D0BC3"/>
    <w:rsid w:val="42064962"/>
    <w:rsid w:val="43200364"/>
    <w:rsid w:val="43EA516C"/>
    <w:rsid w:val="452A68CB"/>
    <w:rsid w:val="484F7C4C"/>
    <w:rsid w:val="497035C3"/>
    <w:rsid w:val="4988711F"/>
    <w:rsid w:val="4AD8457E"/>
    <w:rsid w:val="4B2E514F"/>
    <w:rsid w:val="4B715E25"/>
    <w:rsid w:val="4B8D0681"/>
    <w:rsid w:val="4BD03C59"/>
    <w:rsid w:val="4D213CEF"/>
    <w:rsid w:val="4DDE1EAC"/>
    <w:rsid w:val="4DED3BA6"/>
    <w:rsid w:val="4E745EC6"/>
    <w:rsid w:val="4E840BC9"/>
    <w:rsid w:val="501D4800"/>
    <w:rsid w:val="51392159"/>
    <w:rsid w:val="51FD01C9"/>
    <w:rsid w:val="52151FEC"/>
    <w:rsid w:val="52EF5D1F"/>
    <w:rsid w:val="52F92C4E"/>
    <w:rsid w:val="535733F1"/>
    <w:rsid w:val="57074B02"/>
    <w:rsid w:val="57A91092"/>
    <w:rsid w:val="5B316DE4"/>
    <w:rsid w:val="5CE52E70"/>
    <w:rsid w:val="5D383C94"/>
    <w:rsid w:val="5D9103B7"/>
    <w:rsid w:val="5DEF61D2"/>
    <w:rsid w:val="5E063273"/>
    <w:rsid w:val="5E0D0C6B"/>
    <w:rsid w:val="5E86779F"/>
    <w:rsid w:val="60D3786A"/>
    <w:rsid w:val="615976FD"/>
    <w:rsid w:val="61886913"/>
    <w:rsid w:val="61A9464A"/>
    <w:rsid w:val="61E11353"/>
    <w:rsid w:val="625067C1"/>
    <w:rsid w:val="6271733B"/>
    <w:rsid w:val="627A4E9A"/>
    <w:rsid w:val="629E3D28"/>
    <w:rsid w:val="641C4B7B"/>
    <w:rsid w:val="65BB051C"/>
    <w:rsid w:val="6669468A"/>
    <w:rsid w:val="66E57550"/>
    <w:rsid w:val="67143097"/>
    <w:rsid w:val="677A0D65"/>
    <w:rsid w:val="6814235A"/>
    <w:rsid w:val="682F4F1C"/>
    <w:rsid w:val="69727B75"/>
    <w:rsid w:val="69AB32DF"/>
    <w:rsid w:val="6ACE656B"/>
    <w:rsid w:val="6B516F6A"/>
    <w:rsid w:val="6D265053"/>
    <w:rsid w:val="6E346A44"/>
    <w:rsid w:val="70341120"/>
    <w:rsid w:val="7069462F"/>
    <w:rsid w:val="70976ECE"/>
    <w:rsid w:val="70A33DE5"/>
    <w:rsid w:val="70D836BD"/>
    <w:rsid w:val="70FF16DB"/>
    <w:rsid w:val="71D27FB1"/>
    <w:rsid w:val="73675FA4"/>
    <w:rsid w:val="75CC78B0"/>
    <w:rsid w:val="75D315DC"/>
    <w:rsid w:val="75F97311"/>
    <w:rsid w:val="767F51DE"/>
    <w:rsid w:val="76B44FE4"/>
    <w:rsid w:val="7B0C1557"/>
    <w:rsid w:val="7BA7312C"/>
    <w:rsid w:val="7BD36518"/>
    <w:rsid w:val="7CC72903"/>
    <w:rsid w:val="7E4F5022"/>
    <w:rsid w:val="7E565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autoRedefine/>
    <w:qFormat/>
    <w:uiPriority w:val="1"/>
    <w:pPr>
      <w:ind w:left="1000"/>
      <w:outlineLvl w:val="0"/>
    </w:pPr>
    <w:rPr>
      <w:rFonts w:ascii="微软雅黑" w:hAnsi="微软雅黑" w:eastAsia="微软雅黑" w:cs="微软雅黑"/>
      <w:sz w:val="30"/>
      <w:szCs w:val="30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qFormat/>
    <w:uiPriority w:val="0"/>
    <w:pPr>
      <w:widowControl/>
      <w:ind w:firstLine="420"/>
    </w:pPr>
    <w:rPr>
      <w:rFonts w:cs="Arial"/>
      <w:sz w:val="20"/>
      <w:szCs w:val="20"/>
    </w:rPr>
  </w:style>
  <w:style w:type="paragraph" w:styleId="5">
    <w:name w:val="Body Text"/>
    <w:basedOn w:val="1"/>
    <w:next w:val="1"/>
    <w:qFormat/>
    <w:uiPriority w:val="1"/>
    <w:rPr>
      <w:b/>
      <w:bCs/>
      <w:sz w:val="28"/>
      <w:szCs w:val="28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Normal (Web)"/>
    <w:basedOn w:val="1"/>
    <w:qFormat/>
    <w:uiPriority w:val="0"/>
    <w:pPr>
      <w:spacing w:beforeAutospacing="1" w:afterAutospacing="1"/>
    </w:pPr>
    <w:rPr>
      <w:rFonts w:cs="Times New Roman"/>
      <w:sz w:val="24"/>
      <w:lang w:val="en-US" w:bidi="ar-SA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0"/>
    <w:rPr>
      <w:b/>
      <w:bCs/>
    </w:rPr>
  </w:style>
  <w:style w:type="character" w:styleId="13">
    <w:name w:val="Emphasis"/>
    <w:basedOn w:val="11"/>
    <w:qFormat/>
    <w:uiPriority w:val="0"/>
    <w:rPr>
      <w:i/>
    </w:rPr>
  </w:style>
  <w:style w:type="character" w:styleId="14">
    <w:name w:val="Hyperlink"/>
    <w:basedOn w:val="11"/>
    <w:autoRedefine/>
    <w:qFormat/>
    <w:uiPriority w:val="0"/>
    <w:rPr>
      <w:color w:val="0000FF"/>
      <w:u w:val="single"/>
    </w:rPr>
  </w:style>
  <w:style w:type="table" w:customStyle="1" w:styleId="15">
    <w:name w:val="Table Normal"/>
    <w:autoRedefine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6">
    <w:name w:val="List Paragraph"/>
    <w:basedOn w:val="1"/>
    <w:autoRedefine/>
    <w:qFormat/>
    <w:uiPriority w:val="1"/>
  </w:style>
  <w:style w:type="paragraph" w:customStyle="1" w:styleId="17">
    <w:name w:val="Table Paragraph"/>
    <w:basedOn w:val="1"/>
    <w:autoRedefine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pn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1" Type="http://schemas.openxmlformats.org/officeDocument/2006/relationships/fontTable" Target="fontTable.xml"/><Relationship Id="rId20" Type="http://schemas.openxmlformats.org/officeDocument/2006/relationships/customXml" Target="../customXml/item1.xml"/><Relationship Id="rId2" Type="http://schemas.openxmlformats.org/officeDocument/2006/relationships/settings" Target="settings.xml"/><Relationship Id="rId19" Type="http://schemas.openxmlformats.org/officeDocument/2006/relationships/image" Target="media/image16.jpeg"/><Relationship Id="rId18" Type="http://schemas.openxmlformats.org/officeDocument/2006/relationships/image" Target="media/image15.jpeg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pn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4254de7d-2130-48d1-a111-29558877a17f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792B4562</paraID>
      <start>23</start>
      <end>24</end>
      <status>modified</status>
      <modifiedWord>，</modifiedWord>
      <trackRevisions>false</trackRevisions>
    </reviewItem>
    <reviewItem>
      <errorID>d666b64f-20b0-437b-88c3-8a28af1dc672</errorID>
      <errorWord>；。</errorWord>
      <group>L1_Punc</group>
      <groupName>标点问题</groupName>
      <ability>L2_Punc_CN</ability>
      <abilityName>标点符号问题</abilityName>
      <candidateList>
        <item>；</item>
      </candidateList>
      <explain/>
      <paraID>4D7DD65A</paraID>
      <start>70</start>
      <end>71</end>
      <status>modified</status>
      <modifiedWord>；</modifiedWord>
      <trackRevisions>false</trackRevisions>
    </reviewItem>
    <reviewItem>
      <errorID>872fa641-1f62-42b7-8af2-ead3b6514483</errorID>
      <errorWord>免</errorWord>
      <group>L1_Word</group>
      <groupName>字词问题</groupName>
      <ability>L2_Typo</ability>
      <abilityName>字词错误</abilityName>
      <candidateList>
        <item>免费</item>
      </candidateList>
      <explain/>
      <paraID>49CEF708</paraID>
      <start>13</start>
      <end>15</end>
      <status>modified</status>
      <modifiedWord>免费</modifiedWord>
      <trackRevisions>false</trackRevisions>
    </reviewItem>
    <reviewItem>
      <errorID>5e4ee15d-5ab6-4649-a889-6c5ea3ac1b70</errorID>
      <errorWord>身临其间</errorWord>
      <group>L1_Word</group>
      <groupName>字词问题</groupName>
      <ability>L2_Typo</ability>
      <abilityName>字词错误</abilityName>
      <candidateList>
        <item>身临其境</item>
      </candidateList>
      <explain/>
      <paraID>726EE20A</paraID>
      <start>324</start>
      <end>328</end>
      <status>modified</status>
      <modifiedWord>身临其境</modifiedWord>
      <trackRevisions>false</trackRevisions>
    </reviewItem>
    <reviewItem>
      <errorID>eb87060c-8a1f-4f07-95c7-3f281377d89f</errorID>
      <errorWord>沿</errorWord>
      <group>L1_Word</group>
      <groupName>字词问题</groupName>
      <ability>L2_Typo</ability>
      <abilityName>字词错误</abilityName>
      <candidateList>
        <item>沿着</item>
      </candidateList>
      <explain/>
      <paraID>1C3B545F</paraID>
      <start>189</start>
      <end>191</end>
      <status>modified</status>
      <modifiedWord>沿着</modifiedWord>
      <trackRevisions>false</trackRevisions>
    </reviewItem>
    <reviewItem>
      <errorID>eae68844-0eb2-4c1a-8dc6-332bac20df20</errorID>
      <errorWord>国家4A级景区</errorWord>
      <group>L1_Word</group>
      <groupName>字词问题</groupName>
      <ability>L2_Typo</ability>
      <abilityName>字词错误</abilityName>
      <candidateList>
        <item>国家4A级旅游景区</item>
      </candidateList>
      <explain/>
      <paraID> 88E7B44</paraID>
      <start>33</start>
      <end>42</end>
      <status>modified</status>
      <modifiedWord>国家4A级旅游景区</modifiedWord>
      <trackRevisions>false</trackRevisions>
    </reviewItem>
    <reviewItem>
      <errorID>1bf66a1e-581a-4fe1-ab19-c57a924be590</errorID>
      <errorWord>，</errorWord>
      <group>L1_Word</group>
      <groupName>字词问题</groupName>
      <ability>L2_Typo</ability>
      <abilityName>字词错误</abilityName>
      <candidateList>
        <item>，随</item>
      </candidateList>
      <explain/>
      <paraID> 88E7B44</paraID>
      <start>88</start>
      <end>90</end>
      <status>modified</status>
      <modifiedWord>，随</modifiedWord>
      <trackRevisions>false</trackRevisions>
    </reviewItem>
    <reviewItem>
      <errorID>12545bea-98fd-4844-8b56-2b53ef0b73e2</errorID>
      <errorWord>，</errorWord>
      <group>L1_Word</group>
      <groupName>字词问题</groupName>
      <ability>L2_Typo</ability>
      <abilityName>字词错误</abilityName>
      <candidateList>
        <item>，是</item>
      </candidateList>
      <explain/>
      <paraID>119500A7</paraID>
      <start>78</start>
      <end>80</end>
      <status>modified</status>
      <modifiedWord>，是</modifiedWord>
      <trackRevisions>false</trackRevisions>
    </reviewItem>
    <reviewItem>
      <errorID>24df3962-f326-4a71-a76f-c299eb50e779</errorID>
      <errorWord>"</errorWord>
      <group>L1_Format</group>
      <groupName>格式问题</groupName>
      <ability>L2_HalfPunc_CN</ability>
      <abilityName>全半角问题</abilityName>
      <candidateList>
        <item>“</item>
      </candidateList>
      <explain>文本全半角错误。</explain>
      <paraID>119500A7</paraID>
      <start>163</start>
      <end>164</end>
      <status>modified</status>
      <modifiedWord>“</modifiedWord>
      <trackRevisions>false</trackRevisions>
    </reviewItem>
    <reviewItem>
      <errorID>fcda7755-0646-45ff-ba10-fdbfb6f9817f</errorID>
      <errorWord>"</errorWord>
      <group>L1_Format</group>
      <groupName>格式问题</groupName>
      <ability>L2_HalfPunc_CN</ability>
      <abilityName>全半角问题</abilityName>
      <candidateList>
        <item>”</item>
      </candidateList>
      <explain>文本全半角错误。</explain>
      <paraID>119500A7</paraID>
      <start>170</start>
      <end>171</end>
      <status>modified</status>
      <modifiedWord>”</modifiedWord>
      <trackRevisions>false</trackRevisions>
    </reviewItem>
    <reviewItem>
      <errorID>cef9af3c-25c8-48db-856b-ef5e8b8fba15</errorID>
      <errorWord>景色怡人</errorWord>
      <group>L1_Word</group>
      <groupName>字词问题</groupName>
      <ability>L2_Typo</ability>
      <abilityName>字词错误</abilityName>
      <candidateList>
        <item>景色宜人</item>
      </candidateList>
      <explain/>
      <paraID>74B2D917</paraID>
      <start>79</start>
      <end>83</end>
      <status>modified</status>
      <modifiedWord>景色宜人</modifiedWord>
      <trackRevisions>false</trackRevisions>
    </reviewItem>
    <reviewItem>
      <errorID>1b85e97a-c19b-45f6-88b1-ba903f8bb895</errorID>
      <errorWord>》、《</errorWord>
      <group>L1_Punc</group>
      <groupName>标点问题</groupName>
      <ability>L2_Punc_CN</ability>
      <abilityName>标点符号问题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74B2D917</paraID>
      <start>306</start>
      <end>308</end>
      <status>modified</status>
      <modifiedWord>》《</modifiedWord>
      <trackRevisions>false</trackRevisions>
    </reviewItem>
    <reviewItem>
      <errorID>3671d862-cc50-45c0-9319-147651d2a687</errorID>
      <errorWord>免</errorWord>
      <group>L1_Word</group>
      <groupName>字词问题</groupName>
      <ability>L2_Typo</ability>
      <abilityName>字词错误</abilityName>
      <candidateList>
        <item>免费</item>
      </candidateList>
      <explain/>
      <paraID>18464FE4</paraID>
      <start>22</start>
      <end>24</end>
      <status>modified</status>
      <modifiedWord>免费</modifiedWord>
      <trackRevisions>false</trackRevisions>
    </reviewItem>
    <reviewItem>
      <errorID>e4e12550-3be8-4a83-8c0a-e77ee02e8c1e</errorID>
      <errorWord>》、《</errorWord>
      <group>L1_Punc</group>
      <groupName>标点问题</groupName>
      <ability>L2_Punc_CN</ability>
      <abilityName>标点符号问题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300B149E</paraID>
      <start>13</start>
      <end>15</end>
      <status>modified</status>
      <modifiedWord>》《</modifiedWord>
      <trackRevisions>false</trackRevisions>
    </reviewItem>
    <reviewItem>
      <errorID>f380a27e-1fef-4429-8421-e2983bba119a</errorID>
      <errorWord>1，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DBB5256</paraID>
      <start>0</start>
      <end>2</end>
      <status>modified</status>
      <modifiedWord>1.</modifiedWord>
      <trackRevisions>false</trackRevisions>
    </reviewItem>
    <reviewItem>
      <errorID>c79c0ab8-d30f-4643-8080-937e8af533d4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 DBB5256</paraID>
      <start>7</start>
      <end>8</end>
      <status>modified</status>
      <modifiedWord>，</modifiedWord>
      <trackRevisions>false</trackRevisions>
    </reviewItem>
    <reviewItem>
      <errorID>aae77959-9525-42d4-9c35-17069bd730ef</errorID>
      <errorWord>2，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5406F1E1</paraID>
      <start>0</start>
      <end>2</end>
      <status>modified</status>
      <modifiedWord>2.</modifiedWord>
      <trackRevisions>false</trackRevisions>
    </reviewItem>
    <reviewItem>
      <errorID>0799a78f-969c-474c-9976-a324799aaa8e</errorID>
      <errorWord>3，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1239790C</paraID>
      <start>0</start>
      <end>2</end>
      <status>modified</status>
      <modifiedWord>3.</modifiedWord>
      <trackRevisions>false</trackRevisions>
    </reviewItem>
    <reviewItem>
      <errorID>7b3a3412-df08-41df-829a-408276dc4923</errorID>
      <errorWord>4，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60CA907</paraID>
      <start>0</start>
      <end>2</end>
      <status>modified</status>
      <modifiedWord>4.</modifiedWord>
      <trackRevisions>false</trackRevisions>
    </reviewItem>
    <reviewItem>
      <errorID>a95ba210-45c4-4bcd-93a1-56342bdf2fbd</errorID>
      <errorWord>5，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65695CAF</paraID>
      <start>0</start>
      <end>2</end>
      <status>modified</status>
      <modifiedWord>5.</modifiedWord>
      <trackRevisions>false</trackRevisions>
    </reviewItem>
    <reviewItem>
      <errorID>4665e027-8cc0-404e-8311-a97d7b757b9a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58609A9A</paraID>
      <start>42</start>
      <end>43</end>
      <status>modified</status>
      <modifiedWord>，</modifiedWord>
      <trackRevisions>false</trackRevisions>
    </reviewItem>
    <reviewItem>
      <errorID>e2cc9798-aea8-4ef1-b5ba-521ede965565</errorID>
      <errorWord>如遇不可抗拒</errorWord>
      <group>L1_Word</group>
      <groupName>字词问题</groupName>
      <ability>L2_Typo</ability>
      <abilityName>字词错误</abilityName>
      <candidateList>
        <item>如遇不可抗力</item>
      </candidateList>
      <explain/>
      <paraID>78147990</paraID>
      <start>2</start>
      <end>8</end>
      <status>modified</status>
      <modifiedWord>如遇不可抗力</modifiedWord>
      <trackRevisions>false</trackRevisions>
    </reviewItem>
    <reviewItem>
      <errorID>c4fd941c-3db5-44d0-b7cf-11ee6ac42419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78147990</paraID>
      <start>10</start>
      <end>11</end>
      <status>modified</status>
      <modifiedWord>，</modifiedWord>
      <trackRevisions>false</trackRevisions>
    </reviewItem>
    <reviewItem>
      <errorID>3efb2d17-0edd-40bf-88b7-ed74eb8ff243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78147990</paraID>
      <start>17</start>
      <end>18</end>
      <status>modified</status>
      <modifiedWord>，</modifiedWord>
      <trackRevisions>false</trackRevisions>
    </reviewItem>
    <reviewItem>
      <errorID>fad667ba-e377-48bc-9657-1a805a87b804</errorID>
      <errorWord>属</errorWord>
      <group>L1_Word</group>
      <groupName>字词问题</groupName>
      <ability>L2_Typo</ability>
      <abilityName>字词错误</abilityName>
      <candidateList>
        <item>属于</item>
      </candidateList>
      <explain/>
      <paraID>163A97CC</paraID>
      <start>57</start>
      <end>59</end>
      <status>modified</status>
      <modifiedWord>属于</modifiedWord>
      <trackRevisions>false</trackRevisions>
    </reviewItem>
    <reviewItem>
      <errorID>0eaaa6b1-bd9a-48a3-a410-8ceec4544d1e</errorID>
      <errorWord>.</errorWord>
      <group>L1_Format</group>
      <groupName>格式问题</groupName>
      <ability>L2_HalfPunc_CN</ability>
      <abilityName>全半角问题</abilityName>
      <candidateList>
        <item>。</item>
      </candidateList>
      <explain>文本全半角错误。</explain>
      <paraID>163A97CC</paraID>
      <start>70</start>
      <end>71</end>
      <status>modified</status>
      <modifiedWord>。</modifiedWord>
      <trackRevisions>false</trackRevisions>
    </reviewItem>
    <reviewItem>
      <errorID>dc2a0e83-1286-45f9-b394-6b1f5b4b170b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4DB6CD0B</paraID>
      <start>0</start>
      <end>2</end>
      <status>modified</status>
      <modifiedWord>4.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acc1e3f0-6e2a-4407-80b1-9b84d6419a4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5497</Words>
  <Characters>5690</Characters>
  <Lines>52</Lines>
  <Paragraphs>14</Paragraphs>
  <TotalTime>13</TotalTime>
  <ScaleCrop>false</ScaleCrop>
  <LinksUpToDate>false</LinksUpToDate>
  <CharactersWithSpaces>6343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2021-04-13T01:53:00Z</dcterms:created>
  <dc:creator>MC SYSTEM</dc:creator>
  <cp:lastModifiedBy>WPS_1758947022</cp:lastModifiedBy>
  <cp:lastPrinted>2023-05-09T07:56:00Z</cp:lastPrinted>
  <dcterms:modified xsi:type="dcterms:W3CDTF">2026-08-19T09:05:30Z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2021-04-10T00:00:00Z</vt:filetime>
  </property>
  <property fmtid="{D5CDD505-2E9C-101B-9397-08002B2CF9AE}" pid="3" name="Creator">
    <vt:lpwstr>WPS 文字</vt:lpwstr>
  </property>
  <property fmtid="{D5CDD505-2E9C-101B-9397-08002B2CF9AE}" pid="4" name="LastSaved">
    <vt:filetime>2021-04-13T00:00:00Z</vt:filetime>
  </property>
  <property fmtid="{D5CDD505-2E9C-101B-9397-08002B2CF9AE}" pid="5" name="KSOProductBuildVer">
    <vt:lpwstr>2052-12.1.0.28043</vt:lpwstr>
  </property>
  <property fmtid="{D5CDD505-2E9C-101B-9397-08002B2CF9AE}" pid="6" name="ICV">
    <vt:lpwstr>0228EE3BD093466681744673AC70EA8C_13</vt:lpwstr>
  </property>
  <property fmtid="{D5CDD505-2E9C-101B-9397-08002B2CF9AE}" pid="7" name="KSOTemplateDocerSaveRecord">
    <vt:lpwstr>eyJoZGlkIjoiYTM1OGMyNjUwYmFkMWQ4NGZmMTdiOWZkY2ViMmMzOGUiLCJ1c2VySWQiOiIxNzQ3MDYwMTYyIn0=</vt:lpwstr>
  </property>
</Properties>
</file>