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B6DAC">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5715</wp:posOffset>
            </wp:positionV>
            <wp:extent cx="7580630" cy="10673715"/>
            <wp:effectExtent l="0" t="0" r="1270" b="13335"/>
            <wp:wrapSquare wrapText="bothSides"/>
            <wp:docPr id="54" name="图片 54" descr="春节山西首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春节山西首页(2)"/>
                    <pic:cNvPicPr>
                      <a:picLocks noChangeAspect="1"/>
                    </pic:cNvPicPr>
                  </pic:nvPicPr>
                  <pic:blipFill>
                    <a:blip r:embed="rId5"/>
                    <a:stretch>
                      <a:fillRect/>
                    </a:stretch>
                  </pic:blipFill>
                  <pic:spPr>
                    <a:xfrm>
                      <a:off x="0" y="0"/>
                      <a:ext cx="7580630" cy="10673715"/>
                    </a:xfrm>
                    <a:prstGeom prst="rect">
                      <a:avLst/>
                    </a:prstGeom>
                  </pic:spPr>
                </pic:pic>
              </a:graphicData>
            </a:graphic>
          </wp:anchor>
        </w:drawing>
      </w:r>
    </w:p>
    <w:p w14:paraId="28FCA48A">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5715</wp:posOffset>
            </wp:positionV>
            <wp:extent cx="7580630" cy="10673715"/>
            <wp:effectExtent l="0" t="0" r="1270" b="13335"/>
            <wp:wrapSquare wrapText="bothSides"/>
            <wp:docPr id="4" name="图片 4" descr="行程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行程2(1)"/>
                    <pic:cNvPicPr>
                      <a:picLocks noChangeAspect="1"/>
                    </pic:cNvPicPr>
                  </pic:nvPicPr>
                  <pic:blipFill>
                    <a:blip r:embed="rId6"/>
                    <a:stretch>
                      <a:fillRect/>
                    </a:stretch>
                  </pic:blipFill>
                  <pic:spPr>
                    <a:xfrm>
                      <a:off x="0" y="0"/>
                      <a:ext cx="7580630" cy="10673715"/>
                    </a:xfrm>
                    <a:prstGeom prst="rect">
                      <a:avLst/>
                    </a:prstGeom>
                  </pic:spPr>
                </pic:pic>
              </a:graphicData>
            </a:graphic>
          </wp:anchor>
        </w:drawing>
      </w:r>
    </w:p>
    <w:p w14:paraId="1AE85BA4">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7580630" cy="10673715"/>
            <wp:effectExtent l="0" t="0" r="1270" b="13335"/>
            <wp:wrapSquare wrapText="bothSides"/>
            <wp:docPr id="5" name="图片 5" descr="行程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行程3(1)"/>
                    <pic:cNvPicPr>
                      <a:picLocks noChangeAspect="1"/>
                    </pic:cNvPicPr>
                  </pic:nvPicPr>
                  <pic:blipFill>
                    <a:blip r:embed="rId7"/>
                    <a:stretch>
                      <a:fillRect/>
                    </a:stretch>
                  </pic:blipFill>
                  <pic:spPr>
                    <a:xfrm>
                      <a:off x="0" y="0"/>
                      <a:ext cx="7580630" cy="10673715"/>
                    </a:xfrm>
                    <a:prstGeom prst="rect">
                      <a:avLst/>
                    </a:prstGeom>
                  </pic:spPr>
                </pic:pic>
              </a:graphicData>
            </a:graphic>
          </wp:anchor>
        </w:drawing>
      </w:r>
    </w:p>
    <w:p w14:paraId="545B2091">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5715</wp:posOffset>
            </wp:positionV>
            <wp:extent cx="7580630" cy="10673715"/>
            <wp:effectExtent l="0" t="0" r="1270" b="13335"/>
            <wp:wrapSquare wrapText="bothSides"/>
            <wp:docPr id="6" name="图片 6" descr="行程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行程4(1)"/>
                    <pic:cNvPicPr>
                      <a:picLocks noChangeAspect="1"/>
                    </pic:cNvPicPr>
                  </pic:nvPicPr>
                  <pic:blipFill>
                    <a:blip r:embed="rId8"/>
                    <a:stretch>
                      <a:fillRect/>
                    </a:stretch>
                  </pic:blipFill>
                  <pic:spPr>
                    <a:xfrm>
                      <a:off x="0" y="0"/>
                      <a:ext cx="7580630" cy="10673715"/>
                    </a:xfrm>
                    <a:prstGeom prst="rect">
                      <a:avLst/>
                    </a:prstGeom>
                  </pic:spPr>
                </pic:pic>
              </a:graphicData>
            </a:graphic>
          </wp:anchor>
        </w:drawing>
      </w:r>
    </w:p>
    <w:p w14:paraId="49F2C30F"/>
    <w:p w14:paraId="44998852"/>
    <w:p w14:paraId="31CE1742"/>
    <w:p w14:paraId="62582229"/>
    <w:p w14:paraId="405E56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619" w:leftChars="-295" w:right="0" w:rightChars="0" w:firstLine="0" w:firstLineChars="0"/>
        <w:jc w:val="center"/>
        <w:textAlignment w:val="baseline"/>
        <w:rPr>
          <w:rFonts w:hint="default" w:ascii="微软雅黑" w:hAnsi="微软雅黑" w:eastAsia="微软雅黑" w:cs="微软雅黑"/>
          <w:b/>
          <w:bCs/>
          <w:i w:val="0"/>
          <w:iCs w:val="0"/>
          <w:caps w:val="0"/>
          <w:color w:val="FF0000"/>
          <w:spacing w:val="0"/>
          <w:sz w:val="84"/>
          <w:szCs w:val="84"/>
          <w:shd w:val="clear" w:fill="FFFFFF"/>
          <w:lang w:val="en-US" w:eastAsia="zh-CN"/>
        </w:rPr>
      </w:pPr>
      <w:r>
        <w:rPr>
          <w:rFonts w:hint="eastAsia" w:ascii="微软雅黑" w:hAnsi="微软雅黑" w:eastAsia="微软雅黑" w:cs="微软雅黑"/>
          <w:b/>
          <w:bCs/>
          <w:i w:val="0"/>
          <w:iCs w:val="0"/>
          <w:caps w:val="0"/>
          <w:color w:val="FF0000"/>
          <w:spacing w:val="0"/>
          <w:sz w:val="84"/>
          <w:szCs w:val="84"/>
          <w:shd w:val="clear" w:fill="FFFFFF"/>
          <w:lang w:val="en-US" w:eastAsia="zh-CN"/>
        </w:rPr>
        <w:t>轻奢山西春节版</w:t>
      </w:r>
    </w:p>
    <w:p w14:paraId="4C035A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420" w:leftChars="-200" w:right="0" w:rightChars="0" w:firstLine="0" w:firstLineChars="0"/>
        <w:jc w:val="center"/>
        <w:textAlignment w:val="baseline"/>
        <w:rPr>
          <w:rFonts w:hint="default" w:ascii="微软雅黑" w:hAnsi="微软雅黑" w:eastAsia="微软雅黑" w:cs="微软雅黑"/>
          <w:i w:val="0"/>
          <w:iCs w:val="0"/>
          <w:caps w:val="0"/>
          <w:color w:val="FF0000"/>
          <w:spacing w:val="0"/>
          <w:sz w:val="44"/>
          <w:szCs w:val="44"/>
          <w:shd w:val="clear" w:fill="FFFFFF"/>
          <w:lang w:val="en-US" w:eastAsia="zh-CN"/>
        </w:rPr>
      </w:pPr>
      <w:r>
        <w:rPr>
          <w:rFonts w:hint="eastAsia" w:ascii="微软雅黑" w:hAnsi="微软雅黑" w:eastAsia="微软雅黑" w:cs="微软雅黑"/>
          <w:i w:val="0"/>
          <w:iCs w:val="0"/>
          <w:caps w:val="0"/>
          <w:color w:val="FF0000"/>
          <w:spacing w:val="0"/>
          <w:sz w:val="44"/>
          <w:szCs w:val="44"/>
          <w:shd w:val="clear" w:fill="FFFFFF"/>
          <w:lang w:val="en-US" w:eastAsia="zh-CN"/>
        </w:rPr>
        <w:t>— 双动6日游 —</w:t>
      </w:r>
    </w:p>
    <w:p w14:paraId="21AEEA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微软雅黑" w:hAnsi="微软雅黑" w:eastAsia="微软雅黑" w:cs="微软雅黑"/>
          <w:i w:val="0"/>
          <w:iCs w:val="0"/>
          <w:caps w:val="0"/>
          <w:color w:val="222222"/>
          <w:spacing w:val="0"/>
          <w:sz w:val="32"/>
          <w:szCs w:val="32"/>
          <w:shd w:val="clear" w:fill="FFFFFF"/>
        </w:rPr>
      </w:pPr>
    </w:p>
    <w:p w14:paraId="29240C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420" w:leftChars="-200" w:right="0" w:rightChars="0" w:firstLine="0" w:firstLineChars="0"/>
        <w:jc w:val="left"/>
        <w:textAlignment w:val="baseline"/>
        <w:rPr>
          <w:rFonts w:hint="eastAsia" w:ascii="微软雅黑" w:hAnsi="微软雅黑" w:eastAsia="微软雅黑" w:cs="微软雅黑"/>
          <w:sz w:val="32"/>
          <w:szCs w:val="32"/>
        </w:rPr>
      </w:pPr>
      <w:r>
        <w:rPr>
          <w:rFonts w:hint="eastAsia" w:ascii="微软雅黑" w:hAnsi="微软雅黑" w:eastAsia="微软雅黑" w:cs="微软雅黑"/>
          <w:b/>
          <w:bCs/>
          <w:i w:val="0"/>
          <w:iCs w:val="0"/>
          <w:caps w:val="0"/>
          <w:color w:val="FF0000"/>
          <w:spacing w:val="0"/>
          <w:sz w:val="32"/>
          <w:szCs w:val="32"/>
          <w:shd w:val="clear" w:fill="FFFFFF"/>
        </w:rPr>
        <w:t>★ 【大牌驾到】</w:t>
      </w:r>
      <w:r>
        <w:rPr>
          <w:rFonts w:hint="eastAsia" w:ascii="微软雅黑" w:hAnsi="微软雅黑" w:eastAsia="微软雅黑" w:cs="微软雅黑"/>
          <w:i w:val="0"/>
          <w:iCs w:val="0"/>
          <w:caps w:val="0"/>
          <w:color w:val="417FF9"/>
          <w:spacing w:val="0"/>
          <w:sz w:val="32"/>
          <w:szCs w:val="32"/>
          <w:shd w:val="clear" w:fill="FFFFFF"/>
        </w:rPr>
        <w:t>12人超V小团</w:t>
      </w:r>
      <w:r>
        <w:rPr>
          <w:rFonts w:hint="eastAsia" w:ascii="微软雅黑" w:hAnsi="微软雅黑" w:eastAsia="微软雅黑" w:cs="微软雅黑"/>
          <w:i w:val="0"/>
          <w:iCs w:val="0"/>
          <w:caps w:val="0"/>
          <w:color w:val="222222"/>
          <w:spacing w:val="0"/>
          <w:sz w:val="32"/>
          <w:szCs w:val="32"/>
          <w:shd w:val="clear" w:fill="FFFFFF"/>
        </w:rPr>
        <w:t>，导游带团讲解，24H微管家服务在线，精心打磨只为您专属打造！</w:t>
      </w:r>
      <w:bookmarkStart w:id="0" w:name="_GoBack"/>
      <w:bookmarkEnd w:id="0"/>
    </w:p>
    <w:p w14:paraId="0CC2B6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420" w:leftChars="-200" w:right="0" w:rightChars="0" w:firstLine="0" w:firstLineChars="0"/>
        <w:jc w:val="left"/>
        <w:textAlignment w:val="baseline"/>
        <w:rPr>
          <w:rFonts w:hint="eastAsia" w:ascii="微软雅黑" w:hAnsi="微软雅黑" w:eastAsia="微软雅黑" w:cs="微软雅黑"/>
          <w:sz w:val="32"/>
          <w:szCs w:val="32"/>
        </w:rPr>
      </w:pPr>
      <w:r>
        <w:rPr>
          <w:rFonts w:hint="eastAsia" w:ascii="微软雅黑" w:hAnsi="微软雅黑" w:eastAsia="微软雅黑" w:cs="微软雅黑"/>
          <w:b/>
          <w:bCs/>
          <w:i w:val="0"/>
          <w:iCs w:val="0"/>
          <w:caps w:val="0"/>
          <w:color w:val="FF0000"/>
          <w:spacing w:val="0"/>
          <w:sz w:val="32"/>
          <w:szCs w:val="32"/>
          <w:shd w:val="clear" w:fill="FFFFFF"/>
        </w:rPr>
        <w:t>★ 【尊享入住】</w:t>
      </w:r>
      <w:r>
        <w:rPr>
          <w:rFonts w:hint="eastAsia" w:ascii="微软雅黑" w:hAnsi="微软雅黑" w:eastAsia="微软雅黑" w:cs="微软雅黑"/>
          <w:i w:val="0"/>
          <w:iCs w:val="0"/>
          <w:caps w:val="0"/>
          <w:color w:val="222222"/>
          <w:spacing w:val="0"/>
          <w:sz w:val="32"/>
          <w:szCs w:val="32"/>
          <w:shd w:val="clear" w:fill="FFFFFF"/>
        </w:rPr>
        <w:t xml:space="preserve"> </w:t>
      </w:r>
      <w:r>
        <w:rPr>
          <w:rFonts w:hint="eastAsia" w:ascii="微软雅黑" w:hAnsi="微软雅黑" w:eastAsia="微软雅黑" w:cs="微软雅黑"/>
          <w:i w:val="0"/>
          <w:iCs w:val="0"/>
          <w:caps w:val="0"/>
          <w:color w:val="417FF9"/>
          <w:spacing w:val="0"/>
          <w:sz w:val="32"/>
          <w:szCs w:val="32"/>
          <w:shd w:val="clear" w:fill="FFFFFF"/>
        </w:rPr>
        <w:t>山西全程4钻酒店</w:t>
      </w:r>
      <w:r>
        <w:rPr>
          <w:rFonts w:hint="eastAsia" w:ascii="微软雅黑" w:hAnsi="微软雅黑" w:eastAsia="微软雅黑" w:cs="微软雅黑"/>
          <w:i w:val="0"/>
          <w:iCs w:val="0"/>
          <w:caps w:val="0"/>
          <w:color w:val="222222"/>
          <w:spacing w:val="0"/>
          <w:sz w:val="32"/>
          <w:szCs w:val="32"/>
          <w:shd w:val="clear" w:fill="FFFFFF"/>
        </w:rPr>
        <w:t>，地理位置优越，酒店早餐丰富多样，拒绝以次充好，让您旅行住的开心；</w:t>
      </w:r>
    </w:p>
    <w:p w14:paraId="3C74A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420" w:leftChars="-200" w:right="0" w:rightChars="0" w:firstLine="0" w:firstLineChars="0"/>
        <w:jc w:val="left"/>
        <w:textAlignment w:val="baseline"/>
        <w:rPr>
          <w:rFonts w:hint="eastAsia" w:ascii="微软雅黑" w:hAnsi="微软雅黑" w:eastAsia="微软雅黑" w:cs="微软雅黑"/>
          <w:sz w:val="32"/>
          <w:szCs w:val="32"/>
        </w:rPr>
      </w:pPr>
      <w:r>
        <w:rPr>
          <w:rFonts w:hint="eastAsia" w:ascii="微软雅黑" w:hAnsi="微软雅黑" w:eastAsia="微软雅黑" w:cs="微软雅黑"/>
          <w:b/>
          <w:bCs/>
          <w:i w:val="0"/>
          <w:iCs w:val="0"/>
          <w:caps w:val="0"/>
          <w:color w:val="FF0000"/>
          <w:spacing w:val="0"/>
          <w:sz w:val="32"/>
          <w:szCs w:val="32"/>
          <w:shd w:val="clear" w:fill="FFFFFF"/>
        </w:rPr>
        <w:t>★ 【优选行程】</w:t>
      </w:r>
      <w:r>
        <w:rPr>
          <w:rFonts w:hint="eastAsia" w:ascii="微软雅黑" w:hAnsi="微软雅黑" w:eastAsia="微软雅黑" w:cs="微软雅黑"/>
          <w:i w:val="0"/>
          <w:iCs w:val="0"/>
          <w:caps w:val="0"/>
          <w:color w:val="222222"/>
          <w:spacing w:val="0"/>
          <w:sz w:val="32"/>
          <w:szCs w:val="32"/>
          <w:shd w:val="clear" w:fill="FFFFFF"/>
        </w:rPr>
        <w:t>规划合理，精华全含。5日游山西，行车北上南下，舒适可靠；</w:t>
      </w:r>
    </w:p>
    <w:p w14:paraId="227797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420" w:leftChars="-200" w:right="0" w:rightChars="0" w:firstLine="0" w:firstLineChars="0"/>
        <w:jc w:val="both"/>
        <w:textAlignment w:val="baseline"/>
        <w:rPr>
          <w:rFonts w:hint="eastAsia" w:ascii="微软雅黑" w:hAnsi="微软雅黑" w:eastAsia="微软雅黑" w:cs="微软雅黑"/>
          <w:i w:val="0"/>
          <w:iCs w:val="0"/>
          <w:caps w:val="0"/>
          <w:color w:val="222222"/>
          <w:spacing w:val="0"/>
          <w:sz w:val="32"/>
          <w:szCs w:val="32"/>
          <w:shd w:val="clear" w:fill="FFFFFF"/>
        </w:rPr>
      </w:pPr>
      <w:r>
        <w:rPr>
          <w:rFonts w:hint="eastAsia" w:ascii="微软雅黑" w:hAnsi="微软雅黑" w:eastAsia="微软雅黑" w:cs="微软雅黑"/>
          <w:b/>
          <w:bCs/>
          <w:i w:val="0"/>
          <w:iCs w:val="0"/>
          <w:caps w:val="0"/>
          <w:color w:val="FF0000"/>
          <w:spacing w:val="0"/>
          <w:sz w:val="32"/>
          <w:szCs w:val="32"/>
          <w:shd w:val="clear" w:fill="FFFFFF"/>
        </w:rPr>
        <w:t>★</w:t>
      </w:r>
      <w:r>
        <w:rPr>
          <w:rFonts w:hint="eastAsia" w:ascii="微软雅黑" w:hAnsi="微软雅黑" w:eastAsia="微软雅黑" w:cs="微软雅黑"/>
          <w:b/>
          <w:bCs/>
          <w:i w:val="0"/>
          <w:iCs w:val="0"/>
          <w:caps w:val="0"/>
          <w:color w:val="FF0000"/>
          <w:spacing w:val="0"/>
          <w:sz w:val="32"/>
          <w:szCs w:val="32"/>
          <w:shd w:val="clear" w:fill="FFFFFF"/>
          <w:lang w:val="en-US" w:eastAsia="zh-CN"/>
        </w:rPr>
        <w:t xml:space="preserve"> </w:t>
      </w:r>
      <w:r>
        <w:rPr>
          <w:rFonts w:hint="eastAsia" w:ascii="微软雅黑" w:hAnsi="微软雅黑" w:eastAsia="微软雅黑" w:cs="微软雅黑"/>
          <w:b/>
          <w:bCs/>
          <w:i w:val="0"/>
          <w:iCs w:val="0"/>
          <w:caps w:val="0"/>
          <w:color w:val="FF0000"/>
          <w:spacing w:val="0"/>
          <w:sz w:val="32"/>
          <w:szCs w:val="32"/>
          <w:shd w:val="clear" w:fill="FFFFFF"/>
        </w:rPr>
        <w:t>【精华景点】</w:t>
      </w:r>
      <w:r>
        <w:rPr>
          <w:rFonts w:hint="eastAsia" w:ascii="微软雅黑" w:hAnsi="微软雅黑" w:eastAsia="微软雅黑" w:cs="微软雅黑"/>
          <w:i w:val="0"/>
          <w:iCs w:val="0"/>
          <w:caps w:val="0"/>
          <w:color w:val="222222"/>
          <w:spacing w:val="0"/>
          <w:sz w:val="32"/>
          <w:szCs w:val="32"/>
          <w:shd w:val="clear" w:fill="FFFFFF"/>
        </w:rPr>
        <w:t>皇家园林，晋祠胜景；云冈石窟一刀一刻，凿出5.9万尊塑像；金顶青瓦，青黄寺庙，于五台山和谐交融......来山西，探索文化的无限可能</w:t>
      </w:r>
    </w:p>
    <w:p w14:paraId="4E0262AB">
      <w:pPr>
        <w:keepNext w:val="0"/>
        <w:keepLines w:val="0"/>
        <w:widowControl w:val="0"/>
        <w:suppressLineNumbers w:val="0"/>
        <w:spacing w:before="0" w:beforeAutospacing="0" w:after="0" w:afterAutospacing="0"/>
        <w:ind w:left="-420" w:leftChars="-200" w:right="0" w:firstLine="0" w:firstLineChars="0"/>
        <w:jc w:val="both"/>
        <w:rPr>
          <w:rFonts w:hint="eastAsia" w:ascii="微软雅黑" w:hAnsi="微软雅黑" w:eastAsia="微软雅黑" w:cs="微软雅黑"/>
          <w:i w:val="0"/>
          <w:iCs w:val="0"/>
          <w:caps w:val="0"/>
          <w:color w:val="222222"/>
          <w:spacing w:val="0"/>
          <w:sz w:val="32"/>
          <w:szCs w:val="32"/>
          <w:shd w:val="clear" w:color="FFFFFF" w:fill="D9D9D9"/>
          <w:lang w:val="en-US" w:eastAsia="zh-CN"/>
        </w:rPr>
      </w:pPr>
      <w:r>
        <w:rPr>
          <w:rFonts w:hint="eastAsia" w:ascii="微软雅黑" w:hAnsi="微软雅黑" w:eastAsia="微软雅黑" w:cs="微软雅黑"/>
          <w:b/>
          <w:bCs/>
          <w:i w:val="0"/>
          <w:iCs w:val="0"/>
          <w:caps w:val="0"/>
          <w:color w:val="FF0000"/>
          <w:spacing w:val="0"/>
          <w:sz w:val="32"/>
          <w:szCs w:val="32"/>
          <w:shd w:val="clear" w:fill="FFFFFF"/>
        </w:rPr>
        <w:t>★</w:t>
      </w:r>
      <w:r>
        <w:rPr>
          <w:rFonts w:hint="eastAsia" w:ascii="微软雅黑" w:hAnsi="微软雅黑" w:eastAsia="微软雅黑" w:cs="微软雅黑"/>
          <w:b/>
          <w:bCs/>
          <w:i w:val="0"/>
          <w:iCs w:val="0"/>
          <w:caps w:val="0"/>
          <w:color w:val="FF0000"/>
          <w:spacing w:val="0"/>
          <w:sz w:val="32"/>
          <w:szCs w:val="32"/>
          <w:shd w:val="clear" w:fill="FFFFFF"/>
          <w:lang w:val="en-US" w:eastAsia="zh-CN"/>
        </w:rPr>
        <w:t xml:space="preserve"> 【赠送】1：</w:t>
      </w:r>
      <w:r>
        <w:rPr>
          <w:rFonts w:hint="eastAsia" w:ascii="微软雅黑" w:hAnsi="微软雅黑" w:eastAsia="微软雅黑" w:cs="微软雅黑"/>
          <w:i w:val="0"/>
          <w:iCs w:val="0"/>
          <w:caps w:val="0"/>
          <w:color w:val="FF0000"/>
          <w:spacing w:val="0"/>
          <w:sz w:val="32"/>
          <w:szCs w:val="32"/>
          <w:highlight w:val="yellow"/>
          <w:shd w:val="clear" w:fill="FFFFFF"/>
          <w:lang w:val="en-US" w:eastAsia="zh-CN"/>
        </w:rPr>
        <w:t xml:space="preserve">大同古都灯会观赏，尽享新春佳节喜乐祥和 </w:t>
      </w:r>
      <w:r>
        <w:rPr>
          <w:rFonts w:hint="eastAsia" w:ascii="微软雅黑" w:hAnsi="微软雅黑" w:eastAsia="微软雅黑" w:cs="微软雅黑"/>
          <w:i w:val="0"/>
          <w:iCs w:val="0"/>
          <w:caps w:val="0"/>
          <w:color w:val="222222"/>
          <w:spacing w:val="0"/>
          <w:sz w:val="32"/>
          <w:szCs w:val="32"/>
          <w:shd w:val="clear" w:color="FFFFFF" w:fill="D9D9D9"/>
          <w:lang w:val="en-US" w:eastAsia="zh-CN"/>
        </w:rPr>
        <w:t xml:space="preserve"> </w:t>
      </w:r>
    </w:p>
    <w:p w14:paraId="5A590F7A">
      <w:pPr>
        <w:keepNext w:val="0"/>
        <w:keepLines w:val="0"/>
        <w:widowControl w:val="0"/>
        <w:suppressLineNumbers w:val="0"/>
        <w:spacing w:before="0" w:beforeAutospacing="0" w:after="0" w:afterAutospacing="0"/>
        <w:ind w:left="-420" w:leftChars="-200" w:right="0" w:firstLine="0" w:firstLineChars="0"/>
        <w:jc w:val="both"/>
        <w:rPr>
          <w:rFonts w:hint="default" w:ascii="微软雅黑" w:hAnsi="微软雅黑" w:eastAsia="微软雅黑" w:cs="微软雅黑"/>
          <w:i w:val="0"/>
          <w:iCs w:val="0"/>
          <w:caps w:val="0"/>
          <w:color w:val="222222"/>
          <w:spacing w:val="0"/>
          <w:sz w:val="32"/>
          <w:szCs w:val="32"/>
          <w:highlight w:val="yellow"/>
          <w:shd w:val="clear" w:fill="FFFFFF"/>
          <w:lang w:val="en-US" w:eastAsia="zh-CN"/>
        </w:rPr>
      </w:pPr>
      <w:r>
        <w:rPr>
          <w:rFonts w:hint="eastAsia" w:ascii="微软雅黑" w:hAnsi="微软雅黑" w:eastAsia="微软雅黑" w:cs="微软雅黑"/>
          <w:b/>
          <w:bCs/>
          <w:i w:val="0"/>
          <w:iCs w:val="0"/>
          <w:caps w:val="0"/>
          <w:color w:val="FF0000"/>
          <w:spacing w:val="0"/>
          <w:sz w:val="32"/>
          <w:szCs w:val="32"/>
          <w:shd w:val="clear" w:fill="FFFFFF"/>
        </w:rPr>
        <w:t>★</w:t>
      </w:r>
      <w:r>
        <w:rPr>
          <w:rFonts w:hint="eastAsia" w:ascii="微软雅黑" w:hAnsi="微软雅黑" w:eastAsia="微软雅黑" w:cs="微软雅黑"/>
          <w:b/>
          <w:bCs/>
          <w:i w:val="0"/>
          <w:iCs w:val="0"/>
          <w:caps w:val="0"/>
          <w:color w:val="FF0000"/>
          <w:spacing w:val="0"/>
          <w:sz w:val="32"/>
          <w:szCs w:val="32"/>
          <w:shd w:val="clear" w:fill="FFFFFF"/>
          <w:lang w:val="en-US" w:eastAsia="zh-CN"/>
        </w:rPr>
        <w:t xml:space="preserve"> 【赠送】2：</w:t>
      </w:r>
      <w:r>
        <w:rPr>
          <w:rFonts w:hint="eastAsia" w:ascii="微软雅黑" w:hAnsi="微软雅黑" w:eastAsia="微软雅黑" w:cs="微软雅黑"/>
          <w:i w:val="0"/>
          <w:iCs w:val="0"/>
          <w:caps w:val="0"/>
          <w:color w:val="222222"/>
          <w:spacing w:val="0"/>
          <w:sz w:val="32"/>
          <w:szCs w:val="32"/>
          <w:highlight w:val="yellow"/>
          <w:shd w:val="clear" w:fill="FFFFFF"/>
          <w:lang w:val="en-US" w:eastAsia="zh-CN"/>
        </w:rPr>
        <w:t>全程赠送耳麦讲解服务</w:t>
      </w:r>
    </w:p>
    <w:p w14:paraId="4F93E08D"/>
    <w:p w14:paraId="72EA83DB"/>
    <w:p w14:paraId="5F822FA9"/>
    <w:p w14:paraId="3F006569"/>
    <w:p w14:paraId="4A93FFCC"/>
    <w:p w14:paraId="151019B1"/>
    <w:p w14:paraId="201BFE46"/>
    <w:p w14:paraId="4BDDFF25"/>
    <w:p w14:paraId="127ACDD4"/>
    <w:p w14:paraId="3681B8F0"/>
    <w:p w14:paraId="67B5602C">
      <w:pPr>
        <w:pStyle w:val="2"/>
        <w:rPr>
          <w:rFonts w:hint="eastAsia" w:ascii="微软雅黑" w:hAnsi="微软雅黑" w:eastAsia="微软雅黑" w:cs="微软雅黑"/>
          <w:b/>
          <w:bCs/>
          <w:i w:val="0"/>
          <w:iCs w:val="0"/>
          <w:caps w:val="0"/>
          <w:color w:val="222222"/>
          <w:spacing w:val="0"/>
          <w:sz w:val="28"/>
          <w:szCs w:val="28"/>
          <w:shd w:val="clear" w:fill="FFFFFF"/>
          <w:lang w:val="en-US" w:eastAsia="zh-CN"/>
        </w:rPr>
      </w:pPr>
      <w:r>
        <w:rPr>
          <w:rFonts w:hint="eastAsia" w:ascii="微软雅黑" w:hAnsi="微软雅黑" w:eastAsia="微软雅黑" w:cs="微软雅黑"/>
          <w:b/>
          <w:bCs/>
          <w:i w:val="0"/>
          <w:iCs w:val="0"/>
          <w:caps w:val="0"/>
          <w:color w:val="222222"/>
          <w:spacing w:val="0"/>
          <w:sz w:val="28"/>
          <w:szCs w:val="28"/>
          <w:shd w:val="clear" w:fill="FFFFFF"/>
          <w:lang w:val="en-US" w:eastAsia="zh-CN"/>
        </w:rPr>
        <w:t>简版行程：</w:t>
      </w:r>
    </w:p>
    <w:tbl>
      <w:tblPr>
        <w:tblStyle w:val="5"/>
        <w:tblpPr w:leftFromText="180" w:rightFromText="180" w:vertAnchor="text" w:horzAnchor="page" w:tblpX="805" w:tblpY="148"/>
        <w:tblOverlap w:val="never"/>
        <w:tblW w:w="10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4"/>
        <w:gridCol w:w="4624"/>
        <w:gridCol w:w="945"/>
        <w:gridCol w:w="907"/>
        <w:gridCol w:w="1358"/>
        <w:gridCol w:w="1669"/>
      </w:tblGrid>
      <w:tr w14:paraId="5BF7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0" w:hRule="atLeast"/>
        </w:trPr>
        <w:tc>
          <w:tcPr>
            <w:tcW w:w="1074" w:type="dxa"/>
            <w:tcBorders>
              <w:top w:val="nil"/>
              <w:left w:val="nil"/>
              <w:bottom w:val="single" w:color="5B9BD5" w:sz="18" w:space="0"/>
              <w:right w:val="nil"/>
            </w:tcBorders>
            <w:shd w:val="clear" w:color="auto" w:fill="2D54A0" w:themeFill="accent1" w:themeFillShade="BF"/>
            <w:vAlign w:val="center"/>
          </w:tcPr>
          <w:p w14:paraId="2C81191C">
            <w:pPr>
              <w:tabs>
                <w:tab w:val="left" w:pos="180"/>
              </w:tabs>
              <w:snapToGrid w:val="0"/>
              <w:spacing w:line="360" w:lineRule="exact"/>
              <w:jc w:val="center"/>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D</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ay</w:t>
            </w:r>
            <w:r>
              <w:rPr>
                <w:rFonts w:hint="eastAsia" w:ascii="微软雅黑" w:hAnsi="微软雅黑" w:eastAsia="微软雅黑" w:cs="微软雅黑"/>
                <w:color w:val="FFFFFF" w:themeColor="background1"/>
                <w:sz w:val="24"/>
                <w:szCs w:val="24"/>
                <w14:textFill>
                  <w14:solidFill>
                    <w14:schemeClr w14:val="bg1"/>
                  </w14:solidFill>
                </w14:textFill>
              </w:rPr>
              <w:t>1</w:t>
            </w:r>
          </w:p>
        </w:tc>
        <w:tc>
          <w:tcPr>
            <w:tcW w:w="4624" w:type="dxa"/>
            <w:tcBorders>
              <w:top w:val="nil"/>
              <w:left w:val="nil"/>
              <w:bottom w:val="single" w:color="5B9BD5" w:sz="18" w:space="0"/>
              <w:right w:val="nil"/>
            </w:tcBorders>
            <w:shd w:val="clear" w:color="auto" w:fill="auto"/>
            <w:vAlign w:val="center"/>
          </w:tcPr>
          <w:p w14:paraId="69A1C7AF">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val="en-US" w:eastAsia="zh-CN"/>
              </w:rPr>
              <w:t>四川各地-</w:t>
            </w:r>
            <w:r>
              <w:rPr>
                <w:rFonts w:hint="eastAsia" w:ascii="微软雅黑" w:hAnsi="微软雅黑" w:eastAsia="微软雅黑" w:cs="微软雅黑"/>
                <w:color w:val="000000"/>
                <w:sz w:val="24"/>
                <w:szCs w:val="24"/>
              </w:rPr>
              <w:t>太原</w:t>
            </w:r>
          </w:p>
        </w:tc>
        <w:tc>
          <w:tcPr>
            <w:tcW w:w="945" w:type="dxa"/>
            <w:tcBorders>
              <w:top w:val="nil"/>
              <w:left w:val="nil"/>
              <w:bottom w:val="single" w:color="5B9BD5" w:sz="18" w:space="0"/>
              <w:right w:val="nil"/>
            </w:tcBorders>
            <w:shd w:val="clear" w:color="auto" w:fill="auto"/>
            <w:vAlign w:val="center"/>
          </w:tcPr>
          <w:p w14:paraId="5C38A7E2">
            <w:pPr>
              <w:spacing w:line="320" w:lineRule="exact"/>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动车</w:t>
            </w:r>
          </w:p>
        </w:tc>
        <w:tc>
          <w:tcPr>
            <w:tcW w:w="907" w:type="dxa"/>
            <w:tcBorders>
              <w:top w:val="nil"/>
              <w:left w:val="nil"/>
              <w:bottom w:val="single" w:color="5B9BD5" w:sz="18" w:space="0"/>
              <w:right w:val="nil"/>
            </w:tcBorders>
            <w:shd w:val="clear" w:color="auto" w:fill="auto"/>
            <w:vAlign w:val="center"/>
          </w:tcPr>
          <w:p w14:paraId="3B191E19">
            <w:pPr>
              <w:spacing w:line="320" w:lineRule="exact"/>
              <w:jc w:val="center"/>
              <w:rPr>
                <w:rFonts w:hint="eastAsia" w:ascii="微软雅黑" w:hAnsi="微软雅黑" w:eastAsia="微软雅黑" w:cs="微软雅黑"/>
                <w:color w:val="000000"/>
                <w:sz w:val="24"/>
                <w:szCs w:val="24"/>
              </w:rPr>
            </w:pPr>
          </w:p>
        </w:tc>
        <w:tc>
          <w:tcPr>
            <w:tcW w:w="1358" w:type="dxa"/>
            <w:tcBorders>
              <w:top w:val="nil"/>
              <w:left w:val="nil"/>
              <w:bottom w:val="single" w:color="5B9BD5" w:sz="18" w:space="0"/>
              <w:right w:val="nil"/>
            </w:tcBorders>
            <w:shd w:val="clear" w:color="auto" w:fill="auto"/>
            <w:vAlign w:val="center"/>
          </w:tcPr>
          <w:p w14:paraId="27FD0C08">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无</w:t>
            </w:r>
          </w:p>
        </w:tc>
        <w:tc>
          <w:tcPr>
            <w:tcW w:w="1669" w:type="dxa"/>
            <w:tcBorders>
              <w:top w:val="nil"/>
              <w:left w:val="nil"/>
              <w:bottom w:val="single" w:color="5B9BD5" w:sz="18" w:space="0"/>
              <w:right w:val="nil"/>
            </w:tcBorders>
            <w:shd w:val="clear" w:color="auto" w:fill="auto"/>
            <w:vAlign w:val="center"/>
          </w:tcPr>
          <w:p w14:paraId="06B3E35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太原</w:t>
            </w:r>
          </w:p>
        </w:tc>
      </w:tr>
      <w:tr w14:paraId="3FDD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577" w:type="dxa"/>
            <w:gridSpan w:val="6"/>
            <w:tcBorders>
              <w:top w:val="nil"/>
              <w:left w:val="nil"/>
              <w:bottom w:val="nil"/>
              <w:right w:val="nil"/>
            </w:tcBorders>
            <w:shd w:val="clear" w:color="auto" w:fill="auto"/>
            <w:vAlign w:val="center"/>
          </w:tcPr>
          <w:p w14:paraId="485D0C90">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4"/>
                <w:szCs w:val="24"/>
              </w:rPr>
            </w:pPr>
          </w:p>
        </w:tc>
      </w:tr>
      <w:tr w14:paraId="4D14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3" w:hRule="atLeast"/>
        </w:trPr>
        <w:tc>
          <w:tcPr>
            <w:tcW w:w="1074" w:type="dxa"/>
            <w:tcBorders>
              <w:top w:val="nil"/>
              <w:left w:val="nil"/>
              <w:bottom w:val="single" w:color="5B9BD5" w:sz="18" w:space="0"/>
              <w:right w:val="nil"/>
            </w:tcBorders>
            <w:shd w:val="clear" w:color="auto" w:fill="2D54A0" w:themeFill="accent1" w:themeFillShade="BF"/>
            <w:vAlign w:val="center"/>
          </w:tcPr>
          <w:p w14:paraId="503CA9BA">
            <w:pPr>
              <w:tabs>
                <w:tab w:val="left" w:pos="180"/>
              </w:tabs>
              <w:snapToGrid w:val="0"/>
              <w:spacing w:line="360" w:lineRule="exact"/>
              <w:jc w:val="center"/>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D</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ay</w:t>
            </w:r>
            <w:r>
              <w:rPr>
                <w:rFonts w:hint="eastAsia" w:ascii="微软雅黑" w:hAnsi="微软雅黑" w:eastAsia="微软雅黑" w:cs="微软雅黑"/>
                <w:color w:val="FFFFFF" w:themeColor="background1"/>
                <w:sz w:val="24"/>
                <w:szCs w:val="24"/>
                <w14:textFill>
                  <w14:solidFill>
                    <w14:schemeClr w14:val="bg1"/>
                  </w14:solidFill>
                </w14:textFill>
              </w:rPr>
              <w:t>2</w:t>
            </w:r>
          </w:p>
        </w:tc>
        <w:tc>
          <w:tcPr>
            <w:tcW w:w="4624" w:type="dxa"/>
            <w:tcBorders>
              <w:top w:val="nil"/>
              <w:left w:val="nil"/>
              <w:bottom w:val="single" w:color="5B9BD5" w:sz="18" w:space="0"/>
              <w:right w:val="nil"/>
            </w:tcBorders>
            <w:shd w:val="clear" w:color="auto" w:fill="auto"/>
            <w:vAlign w:val="center"/>
          </w:tcPr>
          <w:p w14:paraId="790CDA7D">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rPr>
              <w:t>太原</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 xml:space="preserve">  </w:t>
            </w:r>
            <w:r>
              <w:rPr>
                <w:rFonts w:hint="eastAsia" w:ascii="微软雅黑" w:hAnsi="微软雅黑" w:eastAsia="微软雅黑" w:cs="微软雅黑"/>
                <w:color w:val="000000"/>
                <w:sz w:val="24"/>
                <w:szCs w:val="24"/>
              </w:rPr>
              <w:t>云冈石窟</w:t>
            </w:r>
            <w:r>
              <w:rPr>
                <w:rFonts w:hint="eastAsia" w:ascii="微软雅黑" w:hAnsi="微软雅黑" w:eastAsia="微软雅黑" w:cs="微软雅黑"/>
                <w:color w:val="000000"/>
                <w:sz w:val="24"/>
                <w:szCs w:val="24"/>
                <w:lang w:val="en-US" w:eastAsia="zh-CN"/>
              </w:rPr>
              <w:t xml:space="preserve"> 大同古城墙</w:t>
            </w:r>
          </w:p>
        </w:tc>
        <w:tc>
          <w:tcPr>
            <w:tcW w:w="945" w:type="dxa"/>
            <w:tcBorders>
              <w:top w:val="nil"/>
              <w:left w:val="nil"/>
              <w:bottom w:val="single" w:color="5B9BD5" w:sz="18" w:space="0"/>
              <w:right w:val="nil"/>
            </w:tcBorders>
            <w:shd w:val="clear" w:color="auto" w:fill="auto"/>
            <w:vAlign w:val="center"/>
          </w:tcPr>
          <w:p w14:paraId="01169F75">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907" w:type="dxa"/>
            <w:tcBorders>
              <w:top w:val="nil"/>
              <w:left w:val="nil"/>
              <w:bottom w:val="single" w:color="5B9BD5" w:sz="18" w:space="0"/>
              <w:right w:val="nil"/>
            </w:tcBorders>
            <w:shd w:val="clear" w:color="auto" w:fill="auto"/>
            <w:vAlign w:val="center"/>
          </w:tcPr>
          <w:p w14:paraId="0DEF049B">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358" w:type="dxa"/>
            <w:tcBorders>
              <w:top w:val="nil"/>
              <w:left w:val="nil"/>
              <w:bottom w:val="single" w:color="5B9BD5" w:sz="18" w:space="0"/>
              <w:right w:val="nil"/>
            </w:tcBorders>
            <w:shd w:val="clear" w:color="auto" w:fill="auto"/>
            <w:vAlign w:val="center"/>
          </w:tcPr>
          <w:p w14:paraId="4A4B5E31">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69" w:type="dxa"/>
            <w:tcBorders>
              <w:top w:val="nil"/>
              <w:left w:val="nil"/>
              <w:bottom w:val="single" w:color="5B9BD5" w:sz="18" w:space="0"/>
              <w:right w:val="nil"/>
            </w:tcBorders>
            <w:shd w:val="clear" w:color="auto" w:fill="auto"/>
            <w:vAlign w:val="center"/>
          </w:tcPr>
          <w:p w14:paraId="4AFF0F80">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大同</w:t>
            </w:r>
          </w:p>
        </w:tc>
      </w:tr>
      <w:tr w14:paraId="022B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 w:hRule="atLeast"/>
        </w:trPr>
        <w:tc>
          <w:tcPr>
            <w:tcW w:w="10577" w:type="dxa"/>
            <w:gridSpan w:val="6"/>
            <w:tcBorders>
              <w:top w:val="single" w:color="5B9BD5" w:sz="18" w:space="0"/>
              <w:left w:val="nil"/>
              <w:bottom w:val="nil"/>
              <w:right w:val="nil"/>
            </w:tcBorders>
            <w:shd w:val="clear" w:color="auto" w:fill="auto"/>
            <w:vAlign w:val="center"/>
          </w:tcPr>
          <w:p w14:paraId="64BE242A">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4"/>
                <w:szCs w:val="24"/>
                <w:lang w:eastAsia="zh-CN"/>
              </w:rPr>
            </w:pPr>
          </w:p>
        </w:tc>
      </w:tr>
      <w:tr w14:paraId="522E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074" w:type="dxa"/>
            <w:tcBorders>
              <w:top w:val="nil"/>
              <w:left w:val="nil"/>
              <w:bottom w:val="single" w:color="5B9BD5" w:sz="18" w:space="0"/>
              <w:right w:val="nil"/>
            </w:tcBorders>
            <w:shd w:val="clear" w:color="auto" w:fill="2D54A0" w:themeFill="accent1" w:themeFillShade="BF"/>
            <w:vAlign w:val="center"/>
          </w:tcPr>
          <w:p w14:paraId="7D2ECF4C">
            <w:pPr>
              <w:tabs>
                <w:tab w:val="left" w:pos="180"/>
              </w:tabs>
              <w:snapToGrid w:val="0"/>
              <w:spacing w:line="360" w:lineRule="exact"/>
              <w:jc w:val="center"/>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D</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ay</w:t>
            </w:r>
            <w:r>
              <w:rPr>
                <w:rFonts w:hint="eastAsia" w:ascii="微软雅黑" w:hAnsi="微软雅黑" w:eastAsia="微软雅黑" w:cs="微软雅黑"/>
                <w:color w:val="FFFFFF" w:themeColor="background1"/>
                <w:sz w:val="24"/>
                <w:szCs w:val="24"/>
                <w14:textFill>
                  <w14:solidFill>
                    <w14:schemeClr w14:val="bg1"/>
                  </w14:solidFill>
                </w14:textFill>
              </w:rPr>
              <w:t>3</w:t>
            </w:r>
          </w:p>
        </w:tc>
        <w:tc>
          <w:tcPr>
            <w:tcW w:w="4624" w:type="dxa"/>
            <w:tcBorders>
              <w:top w:val="nil"/>
              <w:left w:val="nil"/>
              <w:bottom w:val="single" w:color="5B9BD5" w:sz="18" w:space="0"/>
              <w:right w:val="nil"/>
            </w:tcBorders>
            <w:shd w:val="clear" w:color="auto" w:fill="auto"/>
            <w:vAlign w:val="center"/>
          </w:tcPr>
          <w:p w14:paraId="7915F567">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rPr>
              <w:t>悬空寺首道</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rPr>
              <w:t>寺庙群</w:t>
            </w:r>
          </w:p>
        </w:tc>
        <w:tc>
          <w:tcPr>
            <w:tcW w:w="945" w:type="dxa"/>
            <w:tcBorders>
              <w:top w:val="nil"/>
              <w:left w:val="nil"/>
              <w:bottom w:val="single" w:color="5B9BD5" w:sz="18" w:space="0"/>
              <w:right w:val="nil"/>
            </w:tcBorders>
            <w:shd w:val="clear" w:color="auto" w:fill="auto"/>
            <w:vAlign w:val="center"/>
          </w:tcPr>
          <w:p w14:paraId="102462B0">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907" w:type="dxa"/>
            <w:tcBorders>
              <w:top w:val="nil"/>
              <w:left w:val="nil"/>
              <w:bottom w:val="single" w:color="5B9BD5" w:sz="18" w:space="0"/>
              <w:right w:val="nil"/>
            </w:tcBorders>
            <w:shd w:val="clear" w:color="auto" w:fill="auto"/>
            <w:vAlign w:val="center"/>
          </w:tcPr>
          <w:p w14:paraId="69625B34">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358" w:type="dxa"/>
            <w:tcBorders>
              <w:top w:val="nil"/>
              <w:left w:val="nil"/>
              <w:bottom w:val="single" w:color="5B9BD5" w:sz="18" w:space="0"/>
              <w:right w:val="nil"/>
            </w:tcBorders>
            <w:shd w:val="clear" w:color="auto" w:fill="auto"/>
            <w:vAlign w:val="center"/>
          </w:tcPr>
          <w:p w14:paraId="753A79D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69" w:type="dxa"/>
            <w:tcBorders>
              <w:top w:val="nil"/>
              <w:left w:val="nil"/>
              <w:bottom w:val="single" w:color="5B9BD5" w:sz="18" w:space="0"/>
              <w:right w:val="nil"/>
            </w:tcBorders>
            <w:shd w:val="clear" w:color="auto" w:fill="auto"/>
            <w:vAlign w:val="center"/>
          </w:tcPr>
          <w:p w14:paraId="2F9D4508">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忻州</w:t>
            </w:r>
          </w:p>
        </w:tc>
      </w:tr>
      <w:tr w14:paraId="7FC6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577" w:type="dxa"/>
            <w:gridSpan w:val="6"/>
            <w:tcBorders>
              <w:top w:val="single" w:color="5B9BD5" w:sz="18" w:space="0"/>
              <w:left w:val="nil"/>
              <w:bottom w:val="nil"/>
              <w:right w:val="nil"/>
            </w:tcBorders>
            <w:shd w:val="clear" w:color="auto" w:fill="auto"/>
            <w:vAlign w:val="center"/>
          </w:tcPr>
          <w:p w14:paraId="1F073A3F">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4"/>
                <w:szCs w:val="24"/>
                <w:lang w:eastAsia="zh-CN"/>
              </w:rPr>
            </w:pPr>
          </w:p>
        </w:tc>
      </w:tr>
      <w:tr w14:paraId="781A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1074" w:type="dxa"/>
            <w:tcBorders>
              <w:top w:val="nil"/>
              <w:left w:val="nil"/>
              <w:bottom w:val="single" w:color="5B9BD5" w:sz="18" w:space="0"/>
              <w:right w:val="nil"/>
            </w:tcBorders>
            <w:shd w:val="clear" w:color="auto" w:fill="2D54A0" w:themeFill="accent1" w:themeFillShade="BF"/>
            <w:vAlign w:val="center"/>
          </w:tcPr>
          <w:p w14:paraId="0CEAB477">
            <w:pPr>
              <w:tabs>
                <w:tab w:val="left" w:pos="180"/>
              </w:tabs>
              <w:snapToGrid w:val="0"/>
              <w:spacing w:line="360" w:lineRule="exact"/>
              <w:jc w:val="center"/>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D</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ay</w:t>
            </w:r>
            <w:r>
              <w:rPr>
                <w:rFonts w:hint="eastAsia" w:ascii="微软雅黑" w:hAnsi="微软雅黑" w:eastAsia="微软雅黑" w:cs="微软雅黑"/>
                <w:color w:val="FFFFFF" w:themeColor="background1"/>
                <w:sz w:val="24"/>
                <w:szCs w:val="24"/>
                <w14:textFill>
                  <w14:solidFill>
                    <w14:schemeClr w14:val="bg1"/>
                  </w14:solidFill>
                </w14:textFill>
              </w:rPr>
              <w:t>4</w:t>
            </w:r>
          </w:p>
        </w:tc>
        <w:tc>
          <w:tcPr>
            <w:tcW w:w="4624" w:type="dxa"/>
            <w:tcBorders>
              <w:top w:val="nil"/>
              <w:left w:val="nil"/>
              <w:bottom w:val="single" w:color="5B9BD5" w:sz="18" w:space="0"/>
              <w:right w:val="nil"/>
            </w:tcBorders>
            <w:shd w:val="clear" w:color="auto" w:fill="auto"/>
            <w:vAlign w:val="center"/>
          </w:tcPr>
          <w:p w14:paraId="37F7BF3D">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eastAsia="zh-CN"/>
              </w:rPr>
              <w:t>忻州</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平遥古城</w:t>
            </w:r>
            <w:r>
              <w:rPr>
                <w:rFonts w:hint="eastAsia" w:ascii="微软雅黑" w:hAnsi="微软雅黑" w:eastAsia="微软雅黑" w:cs="微软雅黑"/>
                <w:color w:val="000000"/>
                <w:sz w:val="24"/>
                <w:szCs w:val="24"/>
                <w:lang w:eastAsia="zh-CN"/>
              </w:rPr>
              <w:t>：晋祠</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乔家大院</w:t>
            </w:r>
          </w:p>
        </w:tc>
        <w:tc>
          <w:tcPr>
            <w:tcW w:w="945" w:type="dxa"/>
            <w:tcBorders>
              <w:top w:val="nil"/>
              <w:left w:val="nil"/>
              <w:bottom w:val="single" w:color="5B9BD5" w:sz="18" w:space="0"/>
              <w:right w:val="nil"/>
            </w:tcBorders>
            <w:shd w:val="clear" w:color="auto" w:fill="auto"/>
            <w:vAlign w:val="center"/>
          </w:tcPr>
          <w:p w14:paraId="1DEA45CB">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907" w:type="dxa"/>
            <w:tcBorders>
              <w:top w:val="nil"/>
              <w:left w:val="nil"/>
              <w:bottom w:val="single" w:color="5B9BD5" w:sz="18" w:space="0"/>
              <w:right w:val="nil"/>
            </w:tcBorders>
            <w:shd w:val="clear" w:color="auto" w:fill="auto"/>
            <w:vAlign w:val="center"/>
          </w:tcPr>
          <w:p w14:paraId="13CB667F">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358" w:type="dxa"/>
            <w:tcBorders>
              <w:top w:val="nil"/>
              <w:left w:val="nil"/>
              <w:bottom w:val="single" w:color="5B9BD5" w:sz="18" w:space="0"/>
              <w:right w:val="nil"/>
            </w:tcBorders>
            <w:shd w:val="clear" w:color="auto" w:fill="auto"/>
            <w:vAlign w:val="center"/>
          </w:tcPr>
          <w:p w14:paraId="4B2AD92F">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69" w:type="dxa"/>
            <w:tcBorders>
              <w:top w:val="nil"/>
              <w:left w:val="nil"/>
              <w:bottom w:val="single" w:color="5B9BD5" w:sz="18" w:space="0"/>
              <w:right w:val="nil"/>
            </w:tcBorders>
            <w:shd w:val="clear" w:color="auto" w:fill="auto"/>
            <w:vAlign w:val="center"/>
          </w:tcPr>
          <w:p w14:paraId="02407979">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平遥</w:t>
            </w:r>
          </w:p>
        </w:tc>
      </w:tr>
      <w:tr w14:paraId="64EF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577" w:type="dxa"/>
            <w:gridSpan w:val="6"/>
            <w:tcBorders>
              <w:top w:val="nil"/>
              <w:left w:val="nil"/>
              <w:bottom w:val="nil"/>
              <w:right w:val="nil"/>
            </w:tcBorders>
            <w:shd w:val="clear" w:color="auto" w:fill="auto"/>
            <w:vAlign w:val="center"/>
          </w:tcPr>
          <w:p w14:paraId="0531DBB3">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4"/>
                <w:szCs w:val="24"/>
              </w:rPr>
            </w:pPr>
          </w:p>
        </w:tc>
      </w:tr>
      <w:tr w14:paraId="43EF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4" w:hRule="atLeast"/>
        </w:trPr>
        <w:tc>
          <w:tcPr>
            <w:tcW w:w="1074" w:type="dxa"/>
            <w:tcBorders>
              <w:top w:val="nil"/>
              <w:left w:val="nil"/>
              <w:bottom w:val="nil"/>
              <w:right w:val="nil"/>
            </w:tcBorders>
            <w:shd w:val="clear" w:color="auto" w:fill="2D54A0" w:themeFill="accent1" w:themeFillShade="BF"/>
            <w:vAlign w:val="center"/>
          </w:tcPr>
          <w:p w14:paraId="15D1EFFF">
            <w:pPr>
              <w:tabs>
                <w:tab w:val="left" w:pos="180"/>
              </w:tabs>
              <w:snapToGrid w:val="0"/>
              <w:spacing w:line="360" w:lineRule="exact"/>
              <w:jc w:val="center"/>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D</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ay</w:t>
            </w:r>
            <w:r>
              <w:rPr>
                <w:rFonts w:hint="eastAsia" w:ascii="微软雅黑" w:hAnsi="微软雅黑" w:eastAsia="微软雅黑" w:cs="微软雅黑"/>
                <w:color w:val="FFFFFF" w:themeColor="background1"/>
                <w:sz w:val="24"/>
                <w:szCs w:val="24"/>
                <w14:textFill>
                  <w14:solidFill>
                    <w14:schemeClr w14:val="bg1"/>
                  </w14:solidFill>
                </w14:textFill>
              </w:rPr>
              <w:t>5</w:t>
            </w:r>
          </w:p>
        </w:tc>
        <w:tc>
          <w:tcPr>
            <w:tcW w:w="4624" w:type="dxa"/>
            <w:tcBorders>
              <w:top w:val="nil"/>
              <w:left w:val="nil"/>
              <w:bottom w:val="nil"/>
              <w:right w:val="nil"/>
            </w:tcBorders>
            <w:shd w:val="clear" w:color="auto" w:fill="auto"/>
            <w:vAlign w:val="center"/>
          </w:tcPr>
          <w:p w14:paraId="22E29B1F">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平遥</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太原</w:t>
            </w:r>
            <w:r>
              <w:rPr>
                <w:rFonts w:hint="eastAsia" w:ascii="微软雅黑" w:hAnsi="微软雅黑" w:eastAsia="微软雅黑" w:cs="微软雅黑"/>
                <w:color w:val="000000"/>
                <w:sz w:val="24"/>
                <w:szCs w:val="24"/>
                <w:lang w:eastAsia="zh-CN"/>
              </w:rPr>
              <w:t>：</w:t>
            </w:r>
            <w:r>
              <w:rPr>
                <w:rFonts w:hint="eastAsia" w:ascii="微软雅黑" w:hAnsi="微软雅黑" w:eastAsia="微软雅黑" w:cs="微软雅黑"/>
                <w:color w:val="000000"/>
                <w:sz w:val="24"/>
                <w:szCs w:val="24"/>
              </w:rPr>
              <w:t>平遥古城</w:t>
            </w:r>
          </w:p>
        </w:tc>
        <w:tc>
          <w:tcPr>
            <w:tcW w:w="945" w:type="dxa"/>
            <w:tcBorders>
              <w:top w:val="nil"/>
              <w:left w:val="nil"/>
              <w:bottom w:val="nil"/>
              <w:right w:val="nil"/>
            </w:tcBorders>
            <w:shd w:val="clear" w:color="auto" w:fill="auto"/>
            <w:vAlign w:val="center"/>
          </w:tcPr>
          <w:p w14:paraId="10249FA8">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907" w:type="dxa"/>
            <w:tcBorders>
              <w:top w:val="nil"/>
              <w:left w:val="nil"/>
              <w:bottom w:val="nil"/>
              <w:right w:val="nil"/>
            </w:tcBorders>
            <w:shd w:val="clear" w:color="auto" w:fill="auto"/>
            <w:vAlign w:val="center"/>
          </w:tcPr>
          <w:p w14:paraId="6FC45AFB">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358" w:type="dxa"/>
            <w:tcBorders>
              <w:top w:val="nil"/>
              <w:left w:val="nil"/>
              <w:bottom w:val="nil"/>
              <w:right w:val="nil"/>
            </w:tcBorders>
            <w:shd w:val="clear" w:color="auto" w:fill="auto"/>
            <w:vAlign w:val="center"/>
          </w:tcPr>
          <w:p w14:paraId="421AD18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69" w:type="dxa"/>
            <w:tcBorders>
              <w:top w:val="nil"/>
              <w:left w:val="nil"/>
              <w:bottom w:val="nil"/>
              <w:right w:val="nil"/>
            </w:tcBorders>
            <w:shd w:val="clear" w:color="auto" w:fill="auto"/>
            <w:vAlign w:val="center"/>
          </w:tcPr>
          <w:p w14:paraId="31F2B708">
            <w:pPr>
              <w:spacing w:line="360" w:lineRule="auto"/>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太原</w:t>
            </w:r>
          </w:p>
        </w:tc>
      </w:tr>
      <w:tr w14:paraId="0EA5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74" w:type="dxa"/>
            <w:tcBorders>
              <w:top w:val="nil"/>
              <w:left w:val="nil"/>
              <w:bottom w:val="nil"/>
              <w:right w:val="nil"/>
            </w:tcBorders>
            <w:shd w:val="clear" w:color="auto" w:fill="2D54A0" w:themeFill="accent1" w:themeFillShade="BF"/>
            <w:vAlign w:val="center"/>
          </w:tcPr>
          <w:p w14:paraId="116451F2">
            <w:pPr>
              <w:tabs>
                <w:tab w:val="left" w:pos="180"/>
              </w:tabs>
              <w:snapToGrid w:val="0"/>
              <w:spacing w:line="360" w:lineRule="exact"/>
              <w:jc w:val="center"/>
              <w:rPr>
                <w:rFonts w:hint="default" w:ascii="微软雅黑" w:hAnsi="微软雅黑" w:eastAsia="微软雅黑" w:cs="微软雅黑"/>
                <w:color w:val="FFFFFF" w:themeColor="background1"/>
                <w:sz w:val="24"/>
                <w:szCs w:val="24"/>
                <w:lang w:val="en-US"/>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D</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ay6</w:t>
            </w:r>
          </w:p>
        </w:tc>
        <w:tc>
          <w:tcPr>
            <w:tcW w:w="4624" w:type="dxa"/>
            <w:tcBorders>
              <w:top w:val="nil"/>
              <w:left w:val="nil"/>
              <w:bottom w:val="nil"/>
              <w:right w:val="nil"/>
            </w:tcBorders>
            <w:shd w:val="clear" w:color="auto" w:fill="auto"/>
            <w:vAlign w:val="center"/>
          </w:tcPr>
          <w:p w14:paraId="4485DD95">
            <w:pPr>
              <w:spacing w:line="360" w:lineRule="auto"/>
              <w:jc w:val="left"/>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太原-成都</w:t>
            </w:r>
          </w:p>
        </w:tc>
        <w:tc>
          <w:tcPr>
            <w:tcW w:w="945" w:type="dxa"/>
            <w:tcBorders>
              <w:top w:val="nil"/>
              <w:left w:val="nil"/>
              <w:bottom w:val="nil"/>
              <w:right w:val="nil"/>
            </w:tcBorders>
            <w:shd w:val="clear" w:color="auto" w:fill="auto"/>
            <w:vAlign w:val="center"/>
          </w:tcPr>
          <w:p w14:paraId="06A98A5B">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动车</w:t>
            </w:r>
          </w:p>
        </w:tc>
        <w:tc>
          <w:tcPr>
            <w:tcW w:w="907" w:type="dxa"/>
            <w:tcBorders>
              <w:top w:val="nil"/>
              <w:left w:val="nil"/>
              <w:bottom w:val="nil"/>
              <w:right w:val="nil"/>
            </w:tcBorders>
            <w:shd w:val="clear" w:color="auto" w:fill="auto"/>
            <w:vAlign w:val="center"/>
          </w:tcPr>
          <w:p w14:paraId="467D4AE6">
            <w:pPr>
              <w:spacing w:line="320" w:lineRule="exact"/>
              <w:jc w:val="center"/>
              <w:rPr>
                <w:rFonts w:hint="eastAsia" w:ascii="微软雅黑" w:hAnsi="微软雅黑" w:eastAsia="微软雅黑" w:cs="微软雅黑"/>
                <w:color w:val="000000"/>
                <w:sz w:val="24"/>
                <w:szCs w:val="24"/>
                <w:lang w:val="en-US" w:eastAsia="zh-CN"/>
              </w:rPr>
            </w:pPr>
          </w:p>
        </w:tc>
        <w:tc>
          <w:tcPr>
            <w:tcW w:w="1358" w:type="dxa"/>
            <w:tcBorders>
              <w:top w:val="nil"/>
              <w:left w:val="nil"/>
              <w:bottom w:val="nil"/>
              <w:right w:val="nil"/>
            </w:tcBorders>
            <w:shd w:val="clear" w:color="auto" w:fill="auto"/>
            <w:vAlign w:val="center"/>
          </w:tcPr>
          <w:p w14:paraId="575603A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早</w:t>
            </w:r>
          </w:p>
        </w:tc>
        <w:tc>
          <w:tcPr>
            <w:tcW w:w="1669" w:type="dxa"/>
            <w:tcBorders>
              <w:top w:val="nil"/>
              <w:left w:val="nil"/>
              <w:bottom w:val="nil"/>
              <w:right w:val="nil"/>
            </w:tcBorders>
            <w:shd w:val="clear" w:color="auto" w:fill="auto"/>
            <w:vAlign w:val="center"/>
          </w:tcPr>
          <w:p w14:paraId="7EFEB934">
            <w:pPr>
              <w:spacing w:line="360" w:lineRule="auto"/>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无</w:t>
            </w:r>
          </w:p>
        </w:tc>
      </w:tr>
    </w:tbl>
    <w:p w14:paraId="7CCD39FC"/>
    <w:p w14:paraId="3B200624">
      <w:pPr>
        <w:keepNext w:val="0"/>
        <w:keepLines w:val="0"/>
        <w:pageBreakBefore w:val="0"/>
        <w:widowControl w:val="0"/>
        <w:kinsoku/>
        <w:wordWrap/>
        <w:overflowPunct/>
        <w:topLinePunct w:val="0"/>
        <w:autoSpaceDE/>
        <w:autoSpaceDN/>
        <w:bidi w:val="0"/>
        <w:adjustRightInd/>
        <w:snapToGrid w:val="0"/>
        <w:spacing w:line="240" w:lineRule="atLeast"/>
        <w:ind w:left="-1042" w:leftChars="-496" w:firstLine="3" w:firstLineChars="0"/>
        <w:textAlignment w:val="auto"/>
        <w:rPr>
          <w:rFonts w:hint="eastAsia" w:ascii="微软雅黑" w:hAnsi="微软雅黑" w:eastAsia="微软雅黑" w:cs="微软雅黑"/>
          <w:b/>
          <w:bCs/>
          <w:i w:val="0"/>
          <w:iCs w:val="0"/>
          <w:caps w:val="0"/>
          <w:color w:val="222222"/>
          <w:spacing w:val="0"/>
          <w:kern w:val="2"/>
          <w:sz w:val="40"/>
          <w:szCs w:val="40"/>
          <w:shd w:val="clear" w:fill="FFFFFF"/>
          <w:lang w:val="en-US" w:eastAsia="zh-CN" w:bidi="ar-SA"/>
        </w:rPr>
      </w:pPr>
      <w:r>
        <w:rPr>
          <w:rFonts w:hint="eastAsia" w:ascii="微软雅黑" w:hAnsi="微软雅黑" w:eastAsia="微软雅黑" w:cs="微软雅黑"/>
          <w:b/>
          <w:bCs/>
          <w:i w:val="0"/>
          <w:iCs w:val="0"/>
          <w:caps w:val="0"/>
          <w:color w:val="222222"/>
          <w:spacing w:val="0"/>
          <w:kern w:val="2"/>
          <w:sz w:val="40"/>
          <w:szCs w:val="40"/>
          <w:shd w:val="clear" w:fill="FFFFFF"/>
          <w:lang w:val="en-US" w:eastAsia="zh-CN" w:bidi="ar-SA"/>
        </w:rPr>
        <w:t>详细行程：</w:t>
      </w:r>
    </w:p>
    <w:p w14:paraId="02A13A52">
      <w:pPr>
        <w:keepNext w:val="0"/>
        <w:keepLines w:val="0"/>
        <w:pageBreakBefore w:val="0"/>
        <w:widowControl w:val="0"/>
        <w:kinsoku/>
        <w:wordWrap/>
        <w:overflowPunct/>
        <w:topLinePunct w:val="0"/>
        <w:autoSpaceDE/>
        <w:autoSpaceDN/>
        <w:bidi w:val="0"/>
        <w:adjustRightInd/>
        <w:snapToGrid w:val="0"/>
        <w:spacing w:line="240" w:lineRule="atLeast"/>
        <w:ind w:left="-1042" w:leftChars="-496" w:firstLine="3" w:firstLineChars="0"/>
        <w:textAlignment w:val="auto"/>
        <w:rPr>
          <w:rFonts w:hint="eastAsia" w:ascii="微软雅黑" w:hAnsi="微软雅黑" w:eastAsia="微软雅黑" w:cs="微软雅黑"/>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28"/>
          <w:szCs w:val="28"/>
        </w:rPr>
        <w:t>&gt;</w:t>
      </w:r>
      <w:r>
        <w:rPr>
          <w:rFonts w:hint="eastAsia" w:ascii="微软雅黑" w:hAnsi="微软雅黑" w:eastAsia="微软雅黑" w:cs="微软雅黑"/>
          <w:b/>
          <w:bCs/>
          <w:color w:val="00A8E3"/>
          <w:spacing w:val="0"/>
          <w:sz w:val="32"/>
          <w:szCs w:val="32"/>
        </w:rPr>
        <w:t>Day1</w:t>
      </w:r>
      <w:r>
        <w:rPr>
          <w:rFonts w:hint="eastAsia" w:ascii="微软雅黑" w:hAnsi="微软雅黑" w:eastAsia="微软雅黑" w:cs="微软雅黑"/>
          <w:color w:val="000000" w:themeColor="text1"/>
          <w:spacing w:val="0"/>
          <w:sz w:val="28"/>
          <w:szCs w:val="28"/>
          <w14:textFill>
            <w14:solidFill>
              <w14:schemeClr w14:val="tx1"/>
            </w14:solidFill>
          </w14:textFill>
        </w:rPr>
        <w:tab/>
      </w:r>
      <w:r>
        <w:rPr>
          <w:rFonts w:hint="eastAsia" w:ascii="微软雅黑" w:hAnsi="微软雅黑" w:eastAsia="微软雅黑" w:cs="微软雅黑"/>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全国各地--太原</w:t>
      </w:r>
      <w:r>
        <w:rPr>
          <w:rFonts w:hint="eastAsia" w:ascii="微软雅黑" w:hAnsi="微软雅黑" w:eastAsia="微软雅黑" w:cs="微软雅黑"/>
          <w:b/>
          <w:bCs/>
          <w:color w:val="000000" w:themeColor="text1"/>
          <w:spacing w:val="0"/>
          <w:sz w:val="28"/>
          <w:szCs w:val="28"/>
          <w14:textFill>
            <w14:solidFill>
              <w14:schemeClr w14:val="tx1"/>
            </w14:solidFill>
          </w14:textFill>
        </w:rPr>
        <w:tab/>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用餐：自理</w:t>
      </w:r>
      <w:r>
        <w:rPr>
          <w:rFonts w:hint="eastAsia" w:ascii="微软雅黑" w:hAnsi="微软雅黑" w:eastAsia="微软雅黑" w:cs="微软雅黑"/>
          <w:b/>
          <w:bCs/>
          <w:color w:val="000000" w:themeColor="text1"/>
          <w:spacing w:val="0"/>
          <w:sz w:val="28"/>
          <w:szCs w:val="28"/>
          <w14:textFill>
            <w14:solidFill>
              <w14:schemeClr w14:val="tx1"/>
            </w14:solidFill>
          </w14:textFill>
        </w:rPr>
        <w:tab/>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住宿：太原</w:t>
      </w:r>
    </w:p>
    <w:p w14:paraId="59575D84">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42" w:leftChars="-496" w:firstLine="3" w:firstLineChars="0"/>
        <w:textAlignment w:val="auto"/>
        <w:outlineLvl w:val="9"/>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太原专人接站，太原简称并，别称并州，古称晋阳，也称“龙城”。濒临汾河，三面环山，自古就有“锦绣太原城”的美誉。是一座具有2500多年悠久历史的中华古城，曾为北部边防重镇，是兵家必争之地，有中原北门之称。安排入住酒店后，客人可根据情况自由活动。晚上可漫步在太原的百年钟楼街，是太原历史最悠久、最繁华的商业街，位于太原市中心的商业闹市区，有三百多年的商业历史。</w:t>
      </w:r>
    </w:p>
    <w:p w14:paraId="26E411C0">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b w:val="0"/>
          <w:bCs/>
          <w:kern w:val="2"/>
          <w:sz w:val="22"/>
          <w:szCs w:val="22"/>
        </w:rPr>
      </w:pPr>
      <w:r>
        <w:rPr>
          <w:rFonts w:hint="eastAsia" w:ascii="微软雅黑" w:hAnsi="微软雅黑" w:eastAsia="微软雅黑" w:cs="微软雅黑"/>
          <w:b w:val="0"/>
          <w:bCs/>
          <w:kern w:val="2"/>
          <w:sz w:val="22"/>
          <w:szCs w:val="22"/>
          <w:lang w:val="en-US" w:eastAsia="zh-CN" w:bidi="ar"/>
        </w:rPr>
        <w:t>自由活动</w:t>
      </w:r>
    </w:p>
    <w:p w14:paraId="337D59E6">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b w:val="0"/>
          <w:bCs/>
          <w:kern w:val="2"/>
          <w:sz w:val="22"/>
          <w:szCs w:val="22"/>
        </w:rPr>
      </w:pPr>
      <w:r>
        <w:rPr>
          <w:rFonts w:hint="eastAsia" w:ascii="微软雅黑" w:hAnsi="微软雅黑" w:eastAsia="微软雅黑" w:cs="微软雅黑"/>
          <w:b w:val="0"/>
          <w:bCs/>
          <w:kern w:val="2"/>
          <w:sz w:val="22"/>
          <w:szCs w:val="22"/>
          <w:lang w:val="en-US" w:eastAsia="zh-CN" w:bidi="ar"/>
        </w:rPr>
        <w:t>太原有很多值得去的地方：</w:t>
      </w:r>
    </w:p>
    <w:p w14:paraId="53780E87">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b w:val="0"/>
          <w:bCs/>
          <w:kern w:val="2"/>
          <w:sz w:val="22"/>
          <w:szCs w:val="22"/>
        </w:rPr>
      </w:pPr>
      <w:r>
        <w:rPr>
          <w:rFonts w:hint="eastAsia" w:ascii="微软雅黑" w:hAnsi="微软雅黑" w:eastAsia="微软雅黑" w:cs="微软雅黑"/>
          <w:b w:val="0"/>
          <w:bCs/>
          <w:kern w:val="2"/>
          <w:sz w:val="22"/>
          <w:szCs w:val="22"/>
          <w:lang w:val="en-US" w:eastAsia="zh-CN" w:bidi="ar"/>
        </w:rPr>
        <w:t>1、值得一游处：山西省博物院、晋商博物馆（山西督军府）、双塔寺公园、太原古县城</w:t>
      </w:r>
    </w:p>
    <w:p w14:paraId="54CDD4C2">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b w:val="0"/>
          <w:bCs/>
          <w:kern w:val="2"/>
          <w:sz w:val="22"/>
          <w:szCs w:val="22"/>
        </w:rPr>
      </w:pPr>
      <w:r>
        <w:rPr>
          <w:rFonts w:hint="eastAsia" w:ascii="微软雅黑" w:hAnsi="微软雅黑" w:eastAsia="微软雅黑" w:cs="微软雅黑"/>
          <w:b w:val="0"/>
          <w:bCs/>
          <w:kern w:val="2"/>
          <w:sz w:val="22"/>
          <w:szCs w:val="22"/>
          <w:lang w:val="en-US" w:eastAsia="zh-CN" w:bidi="ar"/>
        </w:rPr>
        <w:t>2、值得一吃处：太原食品一条街（小吃街）、太原面食馆（精品面食馆）、鼓楼羊汤</w:t>
      </w:r>
    </w:p>
    <w:p w14:paraId="3B4A99FA">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b w:val="0"/>
          <w:bCs/>
          <w:kern w:val="2"/>
          <w:sz w:val="22"/>
          <w:szCs w:val="22"/>
        </w:rPr>
      </w:pPr>
      <w:r>
        <w:rPr>
          <w:rFonts w:hint="eastAsia" w:ascii="微软雅黑" w:hAnsi="微软雅黑" w:eastAsia="微软雅黑" w:cs="微软雅黑"/>
          <w:b w:val="0"/>
          <w:bCs/>
          <w:kern w:val="2"/>
          <w:sz w:val="22"/>
          <w:szCs w:val="22"/>
          <w:lang w:val="en-US" w:eastAsia="zh-CN" w:bidi="ar"/>
        </w:rPr>
        <w:t>3、值得一逛处：柳巷商业街、国贸六馆、百年钟楼街、汾河公园、五一广场、</w:t>
      </w:r>
    </w:p>
    <w:p w14:paraId="5FF01AA4">
      <w:pPr>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b w:val="0"/>
          <w:bCs/>
          <w:kern w:val="2"/>
          <w:sz w:val="22"/>
          <w:szCs w:val="22"/>
        </w:rPr>
      </w:pPr>
      <w:r>
        <w:rPr>
          <w:rFonts w:hint="eastAsia" w:ascii="微软雅黑" w:hAnsi="微软雅黑" w:eastAsia="微软雅黑" w:cs="微软雅黑"/>
          <w:b w:val="0"/>
          <w:bCs/>
          <w:kern w:val="2"/>
          <w:sz w:val="22"/>
          <w:szCs w:val="22"/>
          <w:lang w:val="en-US" w:eastAsia="zh-CN" w:bidi="ar"/>
        </w:rPr>
        <w:t>【舌尖上的山西】：中国的八大菜系，没有晋菜，但是这不代表山西没有可以满足您味蕾的美食，山西被称为面食的故乡，“一面百吃”是山西人吃面一大特色，简单的面粉通过山西巧妇之手，花样百出，味道千变。</w:t>
      </w:r>
    </w:p>
    <w:p w14:paraId="59112BC5">
      <w:pPr>
        <w:keepNext w:val="0"/>
        <w:keepLines w:val="0"/>
        <w:pageBreakBefore w:val="0"/>
        <w:widowControl w:val="0"/>
        <w:kinsoku/>
        <w:wordWrap/>
        <w:overflowPunct/>
        <w:topLinePunct w:val="0"/>
        <w:bidi w:val="0"/>
        <w:adjustRightInd/>
        <w:snapToGrid w:val="0"/>
        <w:spacing w:line="240" w:lineRule="atLeast"/>
        <w:ind w:left="-1042" w:leftChars="-496" w:firstLine="3" w:firstLineChars="0"/>
        <w:textAlignment w:val="auto"/>
        <w:rPr>
          <w:rFonts w:hint="eastAsia" w:ascii="微软雅黑" w:hAnsi="微软雅黑" w:eastAsia="微软雅黑" w:cs="微软雅黑"/>
          <w:sz w:val="11"/>
          <w:szCs w:val="11"/>
        </w:rPr>
      </w:pPr>
    </w:p>
    <w:p w14:paraId="52107D10">
      <w:pPr>
        <w:keepNext w:val="0"/>
        <w:keepLines w:val="0"/>
        <w:pageBreakBefore w:val="0"/>
        <w:widowControl w:val="0"/>
        <w:kinsoku/>
        <w:wordWrap/>
        <w:overflowPunct/>
        <w:topLinePunct w:val="0"/>
        <w:autoSpaceDE/>
        <w:autoSpaceDN/>
        <w:bidi w:val="0"/>
        <w:adjustRightInd/>
        <w:snapToGrid w:val="0"/>
        <w:spacing w:line="240" w:lineRule="atLeast"/>
        <w:ind w:left="-1042" w:leftChars="-496" w:firstLine="3" w:firstLineChars="0"/>
        <w:jc w:val="left"/>
        <w:textAlignment w:val="auto"/>
        <w:rPr>
          <w:rFonts w:hint="eastAsia" w:ascii="微软雅黑" w:hAnsi="微软雅黑" w:eastAsia="微软雅黑" w:cs="微软雅黑"/>
          <w:bCs/>
          <w:spacing w:val="0"/>
          <w:sz w:val="28"/>
          <w:szCs w:val="28"/>
        </w:rPr>
      </w:pPr>
      <w:r>
        <w:rPr>
          <w:rFonts w:hint="eastAsia" w:ascii="微软雅黑" w:hAnsi="微软雅黑" w:eastAsia="微软雅黑" w:cs="微软雅黑"/>
          <w:b/>
          <w:bCs/>
          <w:color w:val="00A8E3"/>
          <w:spacing w:val="0"/>
          <w:sz w:val="36"/>
          <w:szCs w:val="36"/>
        </w:rPr>
        <w:t>&gt;</w:t>
      </w:r>
      <w:r>
        <w:rPr>
          <w:rFonts w:hint="eastAsia" w:ascii="微软雅黑" w:hAnsi="微软雅黑" w:eastAsia="微软雅黑" w:cs="微软雅黑"/>
          <w:b/>
          <w:bCs/>
          <w:color w:val="00A8E3"/>
          <w:spacing w:val="0"/>
          <w:sz w:val="40"/>
          <w:szCs w:val="40"/>
        </w:rPr>
        <w:t>Day2</w:t>
      </w:r>
      <w:r>
        <w:rPr>
          <w:rFonts w:hint="eastAsia" w:ascii="微软雅黑" w:hAnsi="微软雅黑" w:eastAsia="微软雅黑" w:cs="微软雅黑"/>
          <w:color w:val="000000" w:themeColor="text1"/>
          <w:spacing w:val="0"/>
          <w:sz w:val="36"/>
          <w:szCs w:val="36"/>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太原—大同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约240km-3.5h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14:textFill>
            <w14:solidFill>
              <w14:schemeClr w14:val="tx1"/>
            </w14:solidFill>
          </w14:textFill>
        </w:rPr>
        <w:tab/>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住宿：大同</w:t>
      </w:r>
    </w:p>
    <w:p w14:paraId="09A4C5FB">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42" w:leftChars="-496" w:firstLine="3" w:firstLineChars="0"/>
        <w:textAlignment w:val="auto"/>
        <w:outlineLvl w:val="9"/>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val="en-US" w:eastAsia="zh-CN"/>
        </w:rPr>
        <w:t>云冈石窟：</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云冈石窟的造像气势宏伟，被誉为 </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 古代雕刻艺术的宝库。他形象地记录了 </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instrText xml:space="preserve"> HYPERLINK "http://www.mafengwo.cn/travel-scenic-spot/mafengwo/10182.html" \t "http://www.mafengwo.cn/i/_blank" </w:instrTex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印度</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 及 </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instrText xml:space="preserve"> HYPERLINK "http://www.mafengwo.cn/travel-scenic-spot/mafengwo/27719.html" \t "http://www.mafengwo.cn/i/_blank" </w:instrTex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中亚</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 佛教艺术向 </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 佛教艺术发展的历史轨迹，反映出佛教造像在 </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 逐渐世俗化、民族化的过程。</w:t>
      </w:r>
    </w:p>
    <w:p w14:paraId="30C3DF9E">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42" w:leftChars="-496" w:firstLine="3" w:firstLineChars="0"/>
        <w:textAlignment w:val="auto"/>
        <w:outlineLvl w:val="9"/>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pPr>
      <w:r>
        <w:rPr>
          <w:rFonts w:hint="eastAsia" w:ascii="微软雅黑" w:hAnsi="微软雅黑" w:eastAsia="微软雅黑" w:cs="微软雅黑"/>
          <w:color w:val="FF0000"/>
          <w:spacing w:val="0"/>
          <w:sz w:val="24"/>
          <w:szCs w:val="24"/>
          <w:lang w:val="en-US" w:eastAsia="zh-CN"/>
        </w:rPr>
        <w:t>赠送大同古都灯会：</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灯会以“来大同过大年·观灯会好梦圆”为主题，在大同古城墙上设置了百余组大型传统花灯、现代声光电彩灯，还引入了3D梦幻灯光秀，以及民俗展示、戏曲表演、主题摄影等丰富多彩的活动，点亮大同城的璀璨夜色，营造绚丽华彩的古都之美、展现大美</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instrText xml:space="preserve"> HYPERLINK "https://baike.baidu.com/item/%E5%A4%A7%E5%90%8C/9011?fromModule=lemma_inlink" \t "https://baike.baidu.com/item/%E4%B8%AD%E5%9B%BD%E5%A4%A7%E5%90%8C%E5%8F%A4%E9%83%BD%E7%81%AF%E4%BC%9A/_blank" </w:instrTex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大同</w:t>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传统与现代的交融之美、历史与人文的和谐之美，感受中国年!</w:t>
      </w:r>
    </w:p>
    <w:p w14:paraId="1B9FD8ED">
      <w:pPr>
        <w:keepNext w:val="0"/>
        <w:keepLines w:val="0"/>
        <w:pageBreakBefore w:val="0"/>
        <w:widowControl w:val="0"/>
        <w:numPr>
          <w:ilvl w:val="0"/>
          <w:numId w:val="3"/>
        </w:numPr>
        <w:suppressLineNumbers w:val="0"/>
        <w:kinsoku/>
        <w:wordWrap/>
        <w:overflowPunct/>
        <w:topLinePunct w:val="0"/>
        <w:autoSpaceDE/>
        <w:autoSpaceDN/>
        <w:bidi w:val="0"/>
        <w:adjustRightInd/>
        <w:snapToGrid w:val="0"/>
        <w:spacing w:before="0" w:beforeAutospacing="0" w:after="0" w:afterAutospacing="0" w:line="240" w:lineRule="atLeast"/>
        <w:ind w:left="-1042" w:leftChars="-496" w:right="0" w:firstLine="3" w:firstLineChars="0"/>
        <w:jc w:val="lef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7030A0"/>
          <w:kern w:val="2"/>
          <w:sz w:val="21"/>
          <w:szCs w:val="21"/>
          <w:highlight w:val="none"/>
          <w:lang w:val="en-US" w:eastAsia="zh-CN" w:bidi="ar"/>
        </w:rPr>
        <w:t>注：此为赠送项目景区/场馆有权依自身承载能力以及天气因素等原因决定是否提供，您也可以选择参加或者不参加！不参加无费用可退！</w:t>
      </w:r>
    </w:p>
    <w:p w14:paraId="4212C5E2">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42" w:leftChars="-496" w:firstLine="3" w:firstLineChars="0"/>
        <w:textAlignment w:val="auto"/>
        <w:outlineLvl w:val="9"/>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pPr>
    </w:p>
    <w:p w14:paraId="2ED94742">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42" w:leftChars="-496" w:firstLine="3" w:firstLineChars="0"/>
        <w:textAlignment w:val="auto"/>
        <w:outlineLvl w:val="9"/>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2"/>
          <w:u w:val="none"/>
          <w:lang w:val="en-US" w:eastAsia="zh-CN"/>
          <w14:textFill>
            <w14:solidFill>
              <w14:schemeClr w14:val="tx1"/>
            </w14:solidFill>
          </w14:textFill>
        </w:rPr>
        <w:t>晚餐可自行品尝大同古城风味小吃，感受舌尖上的大同！</w:t>
      </w:r>
    </w:p>
    <w:p w14:paraId="279230DD">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496"/>
        <w:textAlignment w:val="auto"/>
        <w:outlineLvl w:val="9"/>
        <w:rPr>
          <w:rFonts w:hint="eastAsia" w:ascii="微软雅黑" w:hAnsi="微软雅黑" w:eastAsia="微软雅黑" w:cs="微软雅黑"/>
          <w:i w:val="0"/>
          <w:iCs w:val="0"/>
          <w:caps w:val="0"/>
          <w:color w:val="000000" w:themeColor="text1"/>
          <w:spacing w:val="0"/>
          <w:sz w:val="11"/>
          <w:szCs w:val="11"/>
          <w:u w:val="none"/>
          <w:lang w:val="en-US" w:eastAsia="zh-CN"/>
          <w14:textFill>
            <w14:solidFill>
              <w14:schemeClr w14:val="tx1"/>
            </w14:solidFill>
          </w14:textFill>
        </w:rPr>
      </w:pPr>
    </w:p>
    <w:p w14:paraId="7F0043B7">
      <w:pPr>
        <w:keepNext w:val="0"/>
        <w:keepLines w:val="0"/>
        <w:pageBreakBefore w:val="0"/>
        <w:widowControl w:val="0"/>
        <w:kinsoku/>
        <w:wordWrap/>
        <w:overflowPunct/>
        <w:topLinePunct w:val="0"/>
        <w:autoSpaceDE/>
        <w:autoSpaceDN/>
        <w:bidi w:val="0"/>
        <w:adjustRightInd/>
        <w:snapToGrid w:val="0"/>
        <w:spacing w:line="240" w:lineRule="atLeast"/>
        <w:ind w:left="-1039" w:leftChars="-495" w:firstLine="0" w:firstLineChars="0"/>
        <w:jc w:val="left"/>
        <w:textAlignment w:val="auto"/>
        <w:rPr>
          <w:rFonts w:hint="eastAsia" w:ascii="微软雅黑" w:hAnsi="微软雅黑" w:eastAsia="微软雅黑" w:cs="微软雅黑"/>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32"/>
          <w:szCs w:val="32"/>
        </w:rPr>
        <w:t>&gt;</w:t>
      </w:r>
      <w:r>
        <w:rPr>
          <w:rFonts w:hint="eastAsia" w:ascii="微软雅黑" w:hAnsi="微软雅黑" w:eastAsia="微软雅黑" w:cs="微软雅黑"/>
          <w:b/>
          <w:bCs/>
          <w:color w:val="00A8E3"/>
          <w:spacing w:val="0"/>
          <w:sz w:val="36"/>
          <w:szCs w:val="36"/>
        </w:rPr>
        <w:t>Day</w:t>
      </w:r>
      <w:r>
        <w:rPr>
          <w:rFonts w:hint="eastAsia" w:ascii="微软雅黑" w:hAnsi="微软雅黑" w:eastAsia="微软雅黑" w:cs="微软雅黑"/>
          <w:b/>
          <w:bCs/>
          <w:color w:val="00A8E3"/>
          <w:spacing w:val="0"/>
          <w:sz w:val="36"/>
          <w:szCs w:val="36"/>
          <w:lang w:val="en-US" w:eastAsia="zh-CN"/>
        </w:rPr>
        <w:t>3</w:t>
      </w:r>
      <w:r>
        <w:rPr>
          <w:rFonts w:hint="eastAsia" w:ascii="微软雅黑" w:hAnsi="微软雅黑" w:eastAsia="微软雅黑" w:cs="微软雅黑"/>
          <w:color w:val="000000" w:themeColor="text1"/>
          <w:spacing w:val="0"/>
          <w:sz w:val="32"/>
          <w:szCs w:val="32"/>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大同-五台山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约230km-3.5h</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用餐：早/中/晚</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住宿：忻州</w:t>
      </w:r>
    </w:p>
    <w:p w14:paraId="17738983">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b w:val="0"/>
          <w:bCs/>
          <w:kern w:val="2"/>
          <w:sz w:val="22"/>
          <w:szCs w:val="22"/>
          <w:lang w:val="en-US" w:eastAsia="zh-CN" w:bidi="ar"/>
        </w:rPr>
      </w:pPr>
      <w:r>
        <w:rPr>
          <w:rFonts w:hint="eastAsia" w:ascii="微软雅黑" w:hAnsi="微软雅黑" w:eastAsia="微软雅黑" w:cs="微软雅黑"/>
          <w:color w:val="0000FF"/>
          <w:spacing w:val="0"/>
          <w:sz w:val="24"/>
          <w:szCs w:val="24"/>
          <w:lang w:eastAsia="zh-CN"/>
        </w:rPr>
        <w:t>悬空寺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b/>
          <w:bCs w:val="0"/>
          <w:kern w:val="2"/>
          <w:sz w:val="28"/>
          <w:szCs w:val="28"/>
          <w:lang w:val="en-US" w:eastAsia="zh-CN" w:bidi="ar"/>
        </w:rPr>
        <w:t>(</w:t>
      </w:r>
      <w:r>
        <w:rPr>
          <w:rFonts w:hint="eastAsia" w:ascii="微软雅黑" w:hAnsi="微软雅黑" w:eastAsia="微软雅黑" w:cs="微软雅黑"/>
          <w:b/>
          <w:bCs w:val="0"/>
          <w:color w:val="FF0000"/>
          <w:kern w:val="2"/>
          <w:sz w:val="28"/>
          <w:szCs w:val="28"/>
          <w:lang w:val="en-US" w:eastAsia="zh-CN" w:bidi="ar"/>
        </w:rPr>
        <w:t xml:space="preserve">（因春节人流量较大，故悬空寺只进行外观，不进行登临感谢配合 </w:t>
      </w:r>
      <w:r>
        <w:rPr>
          <w:rFonts w:hint="eastAsia" w:ascii="微软雅黑" w:hAnsi="微软雅黑" w:eastAsia="微软雅黑" w:cs="微软雅黑"/>
          <w:b/>
          <w:bCs w:val="0"/>
          <w:kern w:val="2"/>
          <w:sz w:val="28"/>
          <w:szCs w:val="28"/>
          <w:lang w:val="en-US" w:eastAsia="zh-CN" w:bidi="ar"/>
        </w:rPr>
        <w:t>)</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全寺为木质框架式结构，最值得惊叹的是它依靠榫接结构，距今已有1500多年历史，嵌入崖内而不倒。诗仙李白观后醉书壮观，徐霞客赞为天下巨观。</w:t>
      </w:r>
    </w:p>
    <w:p w14:paraId="1C5EA351">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五台山</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14:paraId="5D6C4A5E">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殊像寺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供奉五台山最大的文殊菩萨像，是五台山五大禅处，又为青庙十大寺之一，传说是按乾隆容貌塑造。</w:t>
      </w:r>
    </w:p>
    <w:p w14:paraId="22740BFD">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龙泉</w:t>
      </w:r>
      <w:r>
        <w:rPr>
          <w:rFonts w:hint="eastAsia" w:ascii="微软雅黑" w:hAnsi="微软雅黑" w:eastAsia="微软雅黑" w:cs="微软雅黑"/>
          <w:color w:val="0000FF"/>
          <w:spacing w:val="0"/>
          <w:sz w:val="24"/>
          <w:szCs w:val="24"/>
          <w:lang w:val="en-US" w:eastAsia="zh-CN"/>
        </w:rPr>
        <w:t>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传说很久以前九龙作恶，文殊菩萨施行佛法把它们压在附近这九道山岭之下，在这眼泉水底部还可看到九条小龙的影子，所以被命名为龙泉。泉旁古刹便取名龙泉寺。</w:t>
      </w:r>
    </w:p>
    <w:p w14:paraId="2404587B">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495"/>
        <w:textAlignment w:val="auto"/>
        <w:outlineLvl w:val="9"/>
        <w:rPr>
          <w:rFonts w:hint="eastAsia" w:ascii="微软雅黑" w:hAnsi="微软雅黑" w:eastAsia="微软雅黑" w:cs="微软雅黑"/>
          <w:sz w:val="44"/>
          <w:szCs w:val="44"/>
          <w:lang w:val="en-US" w:eastAsia="zh-CN"/>
        </w:rPr>
      </w:pPr>
      <w:r>
        <w:rPr>
          <w:rFonts w:hint="eastAsia" w:ascii="微软雅黑" w:hAnsi="微软雅黑" w:eastAsia="微软雅黑" w:cs="微软雅黑"/>
          <w:color w:val="0000FF"/>
          <w:spacing w:val="0"/>
          <w:sz w:val="24"/>
          <w:szCs w:val="24"/>
          <w:lang w:eastAsia="zh-CN"/>
        </w:rPr>
        <w:t>五爷庙</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  </w:t>
      </w:r>
    </w:p>
    <w:p w14:paraId="3B27ED43">
      <w:pPr>
        <w:keepNext w:val="0"/>
        <w:keepLines w:val="0"/>
        <w:pageBreakBefore w:val="0"/>
        <w:widowControl w:val="0"/>
        <w:kinsoku/>
        <w:wordWrap/>
        <w:overflowPunct/>
        <w:topLinePunct w:val="0"/>
        <w:autoSpaceDE/>
        <w:autoSpaceDN/>
        <w:bidi w:val="0"/>
        <w:adjustRightInd/>
        <w:snapToGrid w:val="0"/>
        <w:spacing w:line="240" w:lineRule="atLeast"/>
        <w:ind w:left="-1039" w:leftChars="-495" w:firstLine="0" w:firstLineChars="0"/>
        <w:jc w:val="left"/>
        <w:textAlignment w:val="auto"/>
        <w:rPr>
          <w:rFonts w:hint="eastAsia" w:ascii="微软雅黑" w:hAnsi="微软雅黑" w:eastAsia="微软雅黑" w:cs="微软雅黑"/>
          <w:b/>
          <w:bCs/>
          <w:color w:val="00A8E3"/>
          <w:spacing w:val="0"/>
          <w:sz w:val="21"/>
          <w:szCs w:val="21"/>
        </w:rPr>
      </w:pPr>
    </w:p>
    <w:p w14:paraId="483614A8">
      <w:pPr>
        <w:keepNext w:val="0"/>
        <w:keepLines w:val="0"/>
        <w:pageBreakBefore w:val="0"/>
        <w:widowControl w:val="0"/>
        <w:kinsoku/>
        <w:wordWrap/>
        <w:overflowPunct/>
        <w:topLinePunct w:val="0"/>
        <w:autoSpaceDE/>
        <w:autoSpaceDN/>
        <w:bidi w:val="0"/>
        <w:adjustRightInd/>
        <w:snapToGrid w:val="0"/>
        <w:spacing w:line="240" w:lineRule="atLeast"/>
        <w:ind w:left="-1039" w:leftChars="-495" w:firstLine="0" w:firstLineChars="0"/>
        <w:jc w:val="left"/>
        <w:textAlignment w:val="auto"/>
        <w:rPr>
          <w:rFonts w:hint="eastAsia" w:ascii="微软雅黑" w:hAnsi="微软雅黑" w:eastAsia="微软雅黑" w:cs="微软雅黑"/>
          <w:color w:val="000000" w:themeColor="text1"/>
          <w:spacing w:val="0"/>
          <w:sz w:val="28"/>
          <w:szCs w:val="28"/>
          <w14:textFill>
            <w14:solidFill>
              <w14:schemeClr w14:val="tx1"/>
            </w14:solidFill>
          </w14:textFill>
        </w:rPr>
      </w:pPr>
      <w:r>
        <w:rPr>
          <w:rFonts w:hint="eastAsia" w:ascii="微软雅黑" w:hAnsi="微软雅黑" w:eastAsia="微软雅黑" w:cs="微软雅黑"/>
          <w:b/>
          <w:bCs/>
          <w:color w:val="00A8E3"/>
          <w:spacing w:val="0"/>
          <w:sz w:val="32"/>
          <w:szCs w:val="32"/>
        </w:rPr>
        <w:t>&gt;</w:t>
      </w:r>
      <w:r>
        <w:rPr>
          <w:rFonts w:hint="eastAsia" w:ascii="微软雅黑" w:hAnsi="微软雅黑" w:eastAsia="微软雅黑" w:cs="微软雅黑"/>
          <w:b/>
          <w:bCs/>
          <w:color w:val="00A8E3"/>
          <w:spacing w:val="0"/>
          <w:sz w:val="36"/>
          <w:szCs w:val="36"/>
        </w:rPr>
        <w:t>Day</w:t>
      </w:r>
      <w:r>
        <w:rPr>
          <w:rFonts w:hint="eastAsia" w:ascii="微软雅黑" w:hAnsi="微软雅黑" w:eastAsia="微软雅黑" w:cs="微软雅黑"/>
          <w:b/>
          <w:bCs/>
          <w:color w:val="00A8E3"/>
          <w:spacing w:val="0"/>
          <w:sz w:val="36"/>
          <w:szCs w:val="36"/>
          <w:lang w:val="en-US" w:eastAsia="zh-CN"/>
        </w:rPr>
        <w:t>4</w:t>
      </w:r>
      <w:r>
        <w:rPr>
          <w:rFonts w:hint="eastAsia" w:ascii="微软雅黑" w:hAnsi="微软雅黑" w:eastAsia="微软雅黑" w:cs="微软雅黑"/>
          <w:color w:val="000000" w:themeColor="text1"/>
          <w:spacing w:val="0"/>
          <w:sz w:val="32"/>
          <w:szCs w:val="32"/>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忻州-晋祠-乔家大院</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-平遥古城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住宿：平遥古城</w:t>
      </w:r>
    </w:p>
    <w:p w14:paraId="63AEA5A9">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晋祠</w:t>
      </w:r>
      <w:r>
        <w:rPr>
          <w:rFonts w:hint="eastAsia" w:ascii="微软雅黑" w:hAnsi="微软雅黑" w:eastAsia="微软雅黑" w:cs="微软雅黑"/>
          <w:color w:val="000000" w:themeColor="text1"/>
          <w:spacing w:val="0"/>
          <w:szCs w:val="21"/>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14:paraId="2C02C259">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Cs w:val="21"/>
          <w:lang w:val="en-US" w:eastAsia="zh-CN"/>
        </w:rPr>
        <w:t>乔家大院</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：那一间间灰墙高顶的民居建筑，富贾一方的晋商代表，以及带着神秘色彩的大红灯笼，在记忆中，难以抹去。只想置身其中，和清末 中国 著名的富商大贾，心中的儒商典范---乔致庸，进行一次近距离的时空拜望。</w:t>
      </w:r>
    </w:p>
    <w:p w14:paraId="7914CC2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p>
    <w:p w14:paraId="3389A01F">
      <w:pPr>
        <w:keepNext w:val="0"/>
        <w:keepLines w:val="0"/>
        <w:pageBreakBefore w:val="0"/>
        <w:kinsoku/>
        <w:wordWrap/>
        <w:overflowPunct/>
        <w:topLinePunct w:val="0"/>
        <w:autoSpaceDE/>
        <w:autoSpaceDN/>
        <w:bidi w:val="0"/>
        <w:spacing w:line="0" w:lineRule="atLeast"/>
        <w:ind w:left="-1039" w:leftChars="-495" w:firstLine="0" w:firstLineChars="0"/>
        <w:jc w:val="left"/>
        <w:textAlignment w:val="auto"/>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pP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5</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平遥-太原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太原</w:t>
      </w:r>
    </w:p>
    <w:p w14:paraId="4A896DEB">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Cs w:val="21"/>
          <w:lang w:eastAsia="zh-CN"/>
        </w:rPr>
        <w:t>平遥古城（</w:t>
      </w:r>
      <w:r>
        <w:rPr>
          <w:rFonts w:hint="eastAsia" w:ascii="微软雅黑" w:hAnsi="微软雅黑" w:eastAsia="微软雅黑" w:cs="微软雅黑"/>
          <w:color w:val="0000FF"/>
          <w:spacing w:val="0"/>
          <w:szCs w:val="21"/>
          <w:lang w:val="en-US" w:eastAsia="zh-CN"/>
        </w:rPr>
        <w:t>自由活动</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14:paraId="18B2260E">
      <w:pPr>
        <w:keepNext w:val="0"/>
        <w:keepLines w:val="0"/>
        <w:pageBreakBefore w:val="0"/>
        <w:kinsoku/>
        <w:wordWrap/>
        <w:overflowPunct/>
        <w:topLinePunct w:val="0"/>
        <w:autoSpaceDE/>
        <w:autoSpaceDN/>
        <w:bidi w:val="0"/>
        <w:spacing w:line="0" w:lineRule="atLeast"/>
        <w:ind w:left="-1039" w:leftChars="-495" w:firstLine="0" w:firstLineChars="0"/>
        <w:jc w:val="left"/>
        <w:textAlignment w:val="auto"/>
        <w:rPr>
          <w:rFonts w:hint="eastAsia" w:ascii="微软雅黑" w:hAnsi="微软雅黑" w:eastAsia="微软雅黑" w:cs="微软雅黑"/>
          <w:color w:val="000000" w:themeColor="text1"/>
          <w:spacing w:val="0"/>
          <w:sz w:val="28"/>
          <w:szCs w:val="28"/>
          <w:lang w:val="en-US" w:eastAsia="zh-CN"/>
          <w14:textFill>
            <w14:solidFill>
              <w14:schemeClr w14:val="tx1"/>
            </w14:solidFill>
          </w14:textFill>
        </w:rPr>
      </w:pP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6</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b/>
          <w:bCs/>
          <w:color w:val="000000" w:themeColor="text1"/>
          <w:spacing w:val="0"/>
          <w:sz w:val="24"/>
          <w:szCs w:val="24"/>
          <w:lang w:val="en-US" w:eastAsia="zh-CN"/>
          <w14:textFill>
            <w14:solidFill>
              <w14:schemeClr w14:val="tx1"/>
            </w14:solidFill>
          </w14:textFill>
        </w:rPr>
        <w:t>太原</w:t>
      </w:r>
      <w:r>
        <w:rPr>
          <w:rFonts w:hint="eastAsia" w:ascii="微软雅黑" w:hAnsi="微软雅黑" w:eastAsia="微软雅黑" w:cs="微软雅黑"/>
          <w:b/>
          <w:bCs/>
          <w:color w:val="000000" w:themeColor="text1"/>
          <w:spacing w:val="0"/>
          <w:sz w:val="24"/>
          <w:szCs w:val="24"/>
          <w14:textFill>
            <w14:solidFill>
              <w14:schemeClr w14:val="tx1"/>
            </w14:solidFill>
          </w14:textFill>
        </w:rPr>
        <w:t>-</w:t>
      </w:r>
      <w:r>
        <w:rPr>
          <w:rFonts w:hint="eastAsia" w:ascii="微软雅黑" w:hAnsi="微软雅黑" w:eastAsia="微软雅黑" w:cs="微软雅黑"/>
          <w:b/>
          <w:bCs/>
          <w:color w:val="000000" w:themeColor="text1"/>
          <w:spacing w:val="0"/>
          <w:sz w:val="24"/>
          <w:szCs w:val="24"/>
          <w:lang w:val="en-US" w:eastAsia="zh-CN"/>
          <w14:textFill>
            <w14:solidFill>
              <w14:schemeClr w14:val="tx1"/>
            </w14:solidFill>
          </w14:textFill>
        </w:rPr>
        <w:t>成都</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用餐：早/中</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sz w:val="28"/>
          <w:szCs w:val="28"/>
          <w14:textFill>
            <w14:solidFill>
              <w14:schemeClr w14:val="tx1"/>
            </w14:solidFill>
          </w14:textFill>
        </w:rPr>
        <w:t xml:space="preserve">     住宿：</w:t>
      </w:r>
      <w:r>
        <w:rPr>
          <w:rFonts w:hint="eastAsia" w:ascii="微软雅黑" w:hAnsi="微软雅黑" w:eastAsia="微软雅黑" w:cs="微软雅黑"/>
          <w:b/>
          <w:bCs/>
          <w:color w:val="000000" w:themeColor="text1"/>
          <w:spacing w:val="0"/>
          <w:sz w:val="28"/>
          <w:szCs w:val="28"/>
          <w:lang w:val="en-US" w:eastAsia="zh-CN"/>
          <w14:textFill>
            <w14:solidFill>
              <w14:schemeClr w14:val="tx1"/>
            </w14:solidFill>
          </w14:textFill>
        </w:rPr>
        <w:t>无</w:t>
      </w:r>
    </w:p>
    <w:p w14:paraId="4A94F784">
      <w:pPr>
        <w:keepNext w:val="0"/>
        <w:keepLines w:val="0"/>
        <w:pageBreakBefore w:val="0"/>
        <w:kinsoku/>
        <w:wordWrap/>
        <w:overflowPunct/>
        <w:topLinePunct w:val="0"/>
        <w:autoSpaceDE/>
        <w:autoSpaceDN/>
        <w:bidi w:val="0"/>
        <w:spacing w:line="0" w:lineRule="atLeast"/>
        <w:ind w:left="-1039" w:leftChars="-495" w:firstLine="0" w:firstLineChars="0"/>
        <w:jc w:val="left"/>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根据动车时间送站，返回成都</w:t>
      </w:r>
    </w:p>
    <w:p w14:paraId="4034AEDE">
      <w:pPr>
        <w:keepNext w:val="0"/>
        <w:keepLines w:val="0"/>
        <w:pageBreakBefore w:val="0"/>
        <w:kinsoku/>
        <w:wordWrap/>
        <w:overflowPunct/>
        <w:topLinePunct w:val="0"/>
        <w:autoSpaceDE/>
        <w:autoSpaceDN/>
        <w:bidi w:val="0"/>
        <w:spacing w:line="0" w:lineRule="atLeast"/>
        <w:ind w:left="-1039" w:leftChars="-495" w:firstLine="0" w:firstLineChars="0"/>
        <w:jc w:val="left"/>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p>
    <w:p w14:paraId="3DE671FB">
      <w:pPr>
        <w:pStyle w:val="2"/>
        <w:keepNext w:val="0"/>
        <w:keepLines w:val="0"/>
        <w:pageBreakBefore w:val="0"/>
        <w:widowControl w:val="0"/>
        <w:kinsoku/>
        <w:wordWrap/>
        <w:overflowPunct/>
        <w:topLinePunct w:val="0"/>
        <w:bidi w:val="0"/>
        <w:adjustRightInd/>
        <w:snapToGrid w:val="0"/>
        <w:spacing w:line="240" w:lineRule="atLeast"/>
        <w:ind w:left="-1039" w:leftChars="-495" w:firstLine="0" w:firstLineChars="0"/>
        <w:textAlignment w:val="auto"/>
        <w:rPr>
          <w:rFonts w:hint="eastAsia" w:ascii="微软雅黑" w:hAnsi="微软雅黑" w:eastAsia="微软雅黑" w:cs="微软雅黑"/>
          <w:i w:val="0"/>
          <w:iCs w:val="0"/>
          <w:caps w:val="0"/>
          <w:color w:val="333333"/>
          <w:spacing w:val="0"/>
          <w:kern w:val="0"/>
          <w:sz w:val="21"/>
          <w:szCs w:val="21"/>
          <w:shd w:val="clear" w:fill="FFFFFF"/>
          <w:lang w:eastAsia="zh-CN" w:bidi="ar"/>
        </w:rPr>
      </w:pPr>
      <w:r>
        <w:rPr>
          <w:rFonts w:hint="eastAsia" w:ascii="微软雅黑" w:hAnsi="微软雅黑" w:eastAsia="微软雅黑" w:cs="微软雅黑"/>
          <w:color w:val="FF0000"/>
        </w:rPr>
        <w:t>温馨提示：</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br w:type="textWrapping"/>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1、</w:t>
      </w:r>
      <w:r>
        <w:rPr>
          <w:rFonts w:hint="eastAsia" w:ascii="微软雅黑" w:hAnsi="微软雅黑" w:eastAsia="微软雅黑" w:cs="微软雅黑"/>
          <w:i w:val="0"/>
          <w:iCs w:val="0"/>
          <w:caps w:val="0"/>
          <w:color w:val="333333"/>
          <w:spacing w:val="0"/>
          <w:kern w:val="0"/>
          <w:sz w:val="21"/>
          <w:szCs w:val="21"/>
          <w:shd w:val="clear" w:fill="FFFFFF"/>
          <w:lang w:eastAsia="zh-CN" w:bidi="ar"/>
        </w:rPr>
        <w:t>平遥古城</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全天自由活动，根据您预定的航班或者火车时间，</w:t>
      </w:r>
      <w:r>
        <w:rPr>
          <w:rFonts w:hint="eastAsia" w:ascii="微软雅黑" w:hAnsi="微软雅黑" w:eastAsia="微软雅黑" w:cs="微软雅黑"/>
          <w:i w:val="0"/>
          <w:iCs w:val="0"/>
          <w:caps w:val="0"/>
          <w:color w:val="FF0000"/>
          <w:spacing w:val="0"/>
          <w:kern w:val="0"/>
          <w:sz w:val="21"/>
          <w:szCs w:val="21"/>
          <w:shd w:val="clear" w:fill="FFFFFF"/>
          <w:lang w:val="en-US" w:eastAsia="zh-CN" w:bidi="ar"/>
        </w:rPr>
        <w:t>提前2小时以上</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安排师傅从酒店送您前往</w:t>
      </w:r>
      <w:r>
        <w:rPr>
          <w:rFonts w:hint="eastAsia" w:ascii="微软雅黑" w:hAnsi="微软雅黑" w:eastAsia="微软雅黑" w:cs="微软雅黑"/>
          <w:i w:val="0"/>
          <w:iCs w:val="0"/>
          <w:caps w:val="0"/>
          <w:color w:val="333333"/>
          <w:spacing w:val="0"/>
          <w:kern w:val="0"/>
          <w:sz w:val="21"/>
          <w:szCs w:val="21"/>
          <w:shd w:val="clear" w:fill="FFFFFF"/>
          <w:lang w:eastAsia="zh-CN" w:bidi="ar"/>
        </w:rPr>
        <w:t>太原武宿机场</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或</w:t>
      </w:r>
      <w:r>
        <w:rPr>
          <w:rFonts w:hint="eastAsia" w:ascii="微软雅黑" w:hAnsi="微软雅黑" w:eastAsia="微软雅黑" w:cs="微软雅黑"/>
          <w:i w:val="0"/>
          <w:iCs w:val="0"/>
          <w:caps w:val="0"/>
          <w:color w:val="333333"/>
          <w:spacing w:val="0"/>
          <w:kern w:val="0"/>
          <w:sz w:val="21"/>
          <w:szCs w:val="21"/>
          <w:shd w:val="clear" w:fill="FFFFFF"/>
          <w:lang w:eastAsia="zh-CN" w:bidi="ar"/>
        </w:rPr>
        <w:t>平遥古城</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站</w:t>
      </w:r>
      <w:r>
        <w:rPr>
          <w:rFonts w:hint="eastAsia" w:ascii="微软雅黑" w:hAnsi="微软雅黑" w:eastAsia="微软雅黑" w:cs="微软雅黑"/>
          <w:i w:val="0"/>
          <w:iCs w:val="0"/>
          <w:caps w:val="0"/>
          <w:color w:val="333333"/>
          <w:spacing w:val="0"/>
          <w:kern w:val="0"/>
          <w:sz w:val="21"/>
          <w:szCs w:val="21"/>
          <w:shd w:val="clear" w:fill="FFFFFF"/>
          <w:lang w:eastAsia="zh-CN" w:bidi="ar"/>
        </w:rPr>
        <w:t>/太原南站/）</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请务必</w:t>
      </w:r>
      <w:r>
        <w:rPr>
          <w:rFonts w:hint="eastAsia" w:ascii="微软雅黑" w:hAnsi="微软雅黑" w:eastAsia="微软雅黑" w:cs="微软雅黑"/>
          <w:i w:val="0"/>
          <w:iCs w:val="0"/>
          <w:caps w:val="0"/>
          <w:color w:val="333333"/>
          <w:spacing w:val="0"/>
          <w:kern w:val="0"/>
          <w:sz w:val="21"/>
          <w:szCs w:val="21"/>
          <w:shd w:val="clear" w:fill="FFFFFF"/>
          <w:lang w:eastAsia="zh-CN" w:bidi="ar"/>
        </w:rPr>
        <w:t>合理安排您的出行时间</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不要迟到，以免给您造成不必要的损失。</w:t>
      </w:r>
    </w:p>
    <w:p w14:paraId="15AE31AF">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039" w:leftChars="-495" w:firstLine="0" w:firstLineChars="0"/>
        <w:jc w:val="left"/>
        <w:textAlignment w:val="auto"/>
        <w:outlineLvl w:val="9"/>
        <w:rPr>
          <w:rFonts w:hint="eastAsia" w:ascii="微软雅黑" w:hAnsi="微软雅黑" w:eastAsia="微软雅黑" w:cs="微软雅黑"/>
          <w:i w:val="0"/>
          <w:iCs w:val="0"/>
          <w:caps w:val="0"/>
          <w:color w:val="FF0000"/>
          <w:spacing w:val="0"/>
          <w:kern w:val="0"/>
          <w:sz w:val="21"/>
          <w:szCs w:val="21"/>
          <w:shd w:val="clear" w:fill="FFFFFF"/>
          <w:lang w:val="en-US" w:eastAsia="zh-CN" w:bidi="ar"/>
        </w:rPr>
      </w:pPr>
      <w:r>
        <w:rPr>
          <w:rFonts w:hint="eastAsia" w:ascii="微软雅黑" w:hAnsi="微软雅黑" w:eastAsia="微软雅黑" w:cs="微软雅黑"/>
          <w:i w:val="0"/>
          <w:iCs w:val="0"/>
          <w:caps w:val="0"/>
          <w:color w:val="FF0000"/>
          <w:spacing w:val="0"/>
          <w:kern w:val="0"/>
          <w:sz w:val="21"/>
          <w:szCs w:val="21"/>
          <w:shd w:val="clear" w:fill="FFFFFF"/>
          <w:lang w:eastAsia="zh-CN" w:bidi="ar"/>
        </w:rPr>
        <w:t>行程结束后只承担报销您平遥-平遥古城站/平遥-太原南站/平遥-武宿机场/一趟的接驳费用，如多产生费用需要自理！</w:t>
      </w:r>
    </w:p>
    <w:p w14:paraId="2988B89D">
      <w:pPr>
        <w:keepNext w:val="0"/>
        <w:keepLines w:val="0"/>
        <w:pageBreakBefore w:val="0"/>
        <w:widowControl w:val="0"/>
        <w:numPr>
          <w:ilvl w:val="0"/>
          <w:numId w:val="4"/>
        </w:numPr>
        <w:kinsoku/>
        <w:wordWrap/>
        <w:overflowPunct/>
        <w:topLinePunct w:val="0"/>
        <w:bidi w:val="0"/>
        <w:adjustRightInd/>
        <w:snapToGrid w:val="0"/>
        <w:spacing w:line="240" w:lineRule="atLeast"/>
        <w:ind w:leftChars="-495"/>
        <w:textAlignment w:val="auto"/>
        <w:rPr>
          <w:rFonts w:hint="eastAsia" w:ascii="微软雅黑" w:hAnsi="微软雅黑" w:eastAsia="微软雅黑" w:cs="微软雅黑"/>
          <w:i w:val="0"/>
          <w:iCs w:val="0"/>
          <w:caps w:val="0"/>
          <w:color w:val="333333"/>
          <w:spacing w:val="0"/>
          <w:kern w:val="0"/>
          <w:sz w:val="21"/>
          <w:szCs w:val="21"/>
          <w:shd w:val="clear" w:fill="FFFFFF"/>
          <w:lang w:val="en-US" w:eastAsia="zh-CN" w:bidi="ar"/>
        </w:rPr>
      </w:pP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请于中午12点前务必在酒店总台办理退房手续（过时酒店将加收费用），如因超时退房造成费用增加由游客自理。</w:t>
      </w:r>
    </w:p>
    <w:p w14:paraId="4F6953F9">
      <w:pPr>
        <w:numPr>
          <w:ilvl w:val="0"/>
          <w:numId w:val="0"/>
        </w:numPr>
        <w:ind w:left="-1039" w:leftChars="-495" w:firstLine="0" w:firstLineChars="0"/>
        <w:jc w:val="both"/>
        <w:rPr>
          <w:rFonts w:hint="eastAsia" w:ascii="微软雅黑" w:hAnsi="微软雅黑" w:eastAsia="微软雅黑" w:cs="微软雅黑"/>
          <w:b/>
          <w:bCs/>
          <w:i w:val="0"/>
          <w:iCs w:val="0"/>
          <w:caps w:val="0"/>
          <w:color w:val="0000FF"/>
          <w:spacing w:val="0"/>
          <w:kern w:val="0"/>
          <w:sz w:val="52"/>
          <w:szCs w:val="52"/>
          <w:shd w:val="clear" w:fill="FFFFFF"/>
          <w:lang w:val="en-US" w:eastAsia="zh-CN" w:bidi="ar"/>
        </w:rPr>
      </w:pPr>
      <w:r>
        <w:rPr>
          <w:rFonts w:hint="eastAsia" w:ascii="微软雅黑" w:hAnsi="微软雅黑" w:eastAsia="微软雅黑" w:cs="微软雅黑"/>
          <w:b/>
          <w:bCs/>
          <w:i w:val="0"/>
          <w:iCs w:val="0"/>
          <w:caps w:val="0"/>
          <w:color w:val="0000FF"/>
          <w:spacing w:val="0"/>
          <w:kern w:val="0"/>
          <w:sz w:val="40"/>
          <w:szCs w:val="40"/>
          <w:shd w:val="clear" w:fill="FFFFFF"/>
          <w:lang w:val="en-US" w:eastAsia="zh-CN" w:bidi="ar"/>
        </w:rPr>
        <w:t>温馨提示：</w:t>
      </w:r>
    </w:p>
    <w:p w14:paraId="14196A4F">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1.出团通知书最晚会在出行前一天20点之前发出，接机或接站工作人员最晚于出行前一天20点之前联系您，请保持电话畅通，便于及时联系；</w:t>
      </w:r>
    </w:p>
    <w:p w14:paraId="27ED003C">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2.请您务必携带好预定时使用的相同证件及各类本人优惠证件（比如：学生证、残疾证、军官证、记者证、医护人员证等）；</w:t>
      </w:r>
    </w:p>
    <w:p w14:paraId="391462E9">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3.接机或接站期间无导游陪同，工作人员接站或接机会根据机场或车站公布的航班或车次实际抵达时间接机或接站；</w:t>
      </w:r>
    </w:p>
    <w:p w14:paraId="0EAF9C4E">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4.一般12点之后酒店方可办理入住，如您提前抵达酒店，可以寄存行李后自由活动；</w:t>
      </w:r>
    </w:p>
    <w:p w14:paraId="0F0C1C8D">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5.行程首日无具体行程，您可以根据您的安排自由活动，如您需要协助，请随时与微信管家联系；</w:t>
      </w:r>
    </w:p>
    <w:p w14:paraId="7B4A7ED6">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14:paraId="110B1223">
      <w:pPr>
        <w:pStyle w:val="2"/>
        <w:keepNext w:val="0"/>
        <w:keepLines w:val="0"/>
        <w:pageBreakBefore w:val="0"/>
        <w:widowControl w:val="0"/>
        <w:kinsoku/>
        <w:wordWrap/>
        <w:overflowPunct/>
        <w:topLinePunct w:val="0"/>
        <w:autoSpaceDE/>
        <w:autoSpaceDN/>
        <w:bidi w:val="0"/>
        <w:adjustRightInd/>
        <w:snapToGrid/>
        <w:spacing w:line="320" w:lineRule="exact"/>
        <w:ind w:left="-1039" w:leftChars="-495" w:firstLine="0" w:firstLineChars="0"/>
        <w:textAlignment w:val="auto"/>
        <w:outlineLvl w:val="9"/>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7.山西本地饮食习惯以面食为主。山西菜的基本风味以咸香为主，甜酸为辅，您可以根据您的喜好自由选择；</w:t>
      </w:r>
    </w:p>
    <w:p w14:paraId="5300A608">
      <w:pPr>
        <w:keepNext w:val="0"/>
        <w:keepLines w:val="0"/>
        <w:pageBreakBefore w:val="0"/>
        <w:widowControl w:val="0"/>
        <w:numPr>
          <w:ilvl w:val="0"/>
          <w:numId w:val="0"/>
        </w:numPr>
        <w:kinsoku/>
        <w:wordWrap/>
        <w:overflowPunct/>
        <w:topLinePunct w:val="0"/>
        <w:bidi w:val="0"/>
        <w:adjustRightInd/>
        <w:snapToGrid w:val="0"/>
        <w:spacing w:line="240" w:lineRule="atLeast"/>
        <w:ind w:left="-1039" w:leftChars="-495" w:firstLine="0" w:firstLineChars="0"/>
        <w:textAlignment w:val="auto"/>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8.山西景点之前车程较长，景区内多以徒步游览为主，您可以穿着宽松轻便的鞋服，以防游览不便；</w:t>
      </w:r>
    </w:p>
    <w:p w14:paraId="4E6C5B4B">
      <w:pPr>
        <w:pStyle w:val="2"/>
        <w:keepNext w:val="0"/>
        <w:keepLines w:val="0"/>
        <w:pageBreakBefore w:val="0"/>
        <w:widowControl w:val="0"/>
        <w:kinsoku/>
        <w:wordWrap/>
        <w:overflowPunct/>
        <w:topLinePunct w:val="0"/>
        <w:autoSpaceDE/>
        <w:autoSpaceDN/>
        <w:bidi w:val="0"/>
        <w:adjustRightInd/>
        <w:snapToGrid/>
        <w:spacing w:line="240" w:lineRule="auto"/>
        <w:ind w:left="-1039" w:leftChars="-495" w:firstLine="0" w:firstLineChars="0"/>
        <w:jc w:val="both"/>
        <w:textAlignment w:val="auto"/>
        <w:outlineLvl w:val="9"/>
        <w:rPr>
          <w:rFonts w:hint="eastAsia" w:ascii="微软雅黑" w:hAnsi="微软雅黑" w:eastAsia="微软雅黑" w:cs="微软雅黑"/>
          <w:b/>
          <w:bCs/>
          <w:color w:val="0000FF"/>
          <w:spacing w:val="0"/>
          <w:sz w:val="40"/>
          <w:szCs w:val="40"/>
          <w:lang w:val="en-US" w:eastAsia="zh-CN"/>
        </w:rPr>
      </w:pPr>
      <w:r>
        <w:rPr>
          <w:rFonts w:hint="eastAsia" w:ascii="微软雅黑" w:hAnsi="微软雅黑" w:eastAsia="微软雅黑" w:cs="微软雅黑"/>
          <w:b/>
          <w:bCs/>
          <w:color w:val="0000FF"/>
          <w:spacing w:val="0"/>
          <w:sz w:val="40"/>
          <w:szCs w:val="40"/>
        </w:rPr>
        <w:t>旅游费用包含</w:t>
      </w:r>
    </w:p>
    <w:p w14:paraId="3723E216">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住宿：全程携程四钻（此行程不提供自然单间</w:t>
      </w: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w:t>
      </w: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 xml:space="preserve">，参考酒店:（具体以实际入住酒店为准） </w:t>
      </w:r>
    </w:p>
    <w:p w14:paraId="77020BE5">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太原：汇大国际酒店，花众致选酒店，全晋丽呈睿轩酒店，丽柏酒店，或其他同级酒店</w:t>
      </w:r>
    </w:p>
    <w:p w14:paraId="374EA874">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大同：美晶精品酒店，玺云酒店，高渡酒店，同煤国际，金沙嘉和或其他同级酒店</w:t>
      </w:r>
    </w:p>
    <w:p w14:paraId="63355284">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忻州：忻州维也纳酒店，万信至格酒店，汉鼎国际酒店，曼菲洛欧兰酒店或其他同级酒店</w:t>
      </w:r>
    </w:p>
    <w:p w14:paraId="22B1EE14">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平遥：龙鼎昇，平遥会馆，晋商府第，程家老院，兴盛久或其他同级客栈</w:t>
      </w:r>
    </w:p>
    <w:p w14:paraId="5C1BD945">
      <w:pPr>
        <w:pStyle w:val="8"/>
        <w:keepNext w:val="0"/>
        <w:keepLines w:val="0"/>
        <w:pageBreakBefore w:val="0"/>
        <w:widowControl w:val="0"/>
        <w:kinsoku/>
        <w:wordWrap/>
        <w:overflowPunct/>
        <w:topLinePunct/>
        <w:bidi w:val="0"/>
        <w:adjustRightInd/>
        <w:snapToGrid w:val="0"/>
        <w:spacing w:before="10" w:afterLines="50" w:line="240" w:lineRule="atLeast"/>
        <w:ind w:left="-1039" w:leftChars="-495" w:right="105" w:rightChars="50" w:firstLine="0" w:firstLineChars="0"/>
        <w:jc w:val="left"/>
        <w:textAlignment w:val="top"/>
        <w:outlineLvl w:val="0"/>
        <w:rPr>
          <w:rFonts w:hint="eastAsia" w:ascii="微软雅黑" w:hAnsi="微软雅黑" w:eastAsia="微软雅黑" w:cs="微软雅黑"/>
          <w:b/>
          <w:kern w:val="0"/>
          <w:sz w:val="24"/>
          <w:szCs w:val="28"/>
        </w:rPr>
      </w:pPr>
      <w:r>
        <w:rPr>
          <w:rFonts w:hint="eastAsia" w:ascii="微软雅黑" w:hAnsi="微软雅黑" w:eastAsia="微软雅黑" w:cs="微软雅黑"/>
          <w:b/>
          <w:kern w:val="0"/>
          <w:sz w:val="24"/>
          <w:szCs w:val="28"/>
        </w:rPr>
        <w:t>【备注：平遥、住宿地为景区内，多为居民所建，房间条件有限，如给您带来不便，敬请见谅！</w:t>
      </w:r>
    </w:p>
    <w:p w14:paraId="1613B409">
      <w:pPr>
        <w:keepNext w:val="0"/>
        <w:keepLines w:val="0"/>
        <w:pageBreakBefore w:val="0"/>
        <w:widowControl w:val="0"/>
        <w:kinsoku/>
        <w:wordWrap/>
        <w:overflowPunct/>
        <w:bidi w:val="0"/>
        <w:adjustRightInd/>
        <w:snapToGrid w:val="0"/>
        <w:spacing w:line="240" w:lineRule="atLeast"/>
        <w:ind w:left="-1039" w:leftChars="-495" w:firstLine="0" w:firstLineChars="0"/>
        <w:rPr>
          <w:rFonts w:hint="eastAsia" w:ascii="微软雅黑" w:hAnsi="微软雅黑" w:eastAsia="微软雅黑" w:cs="微软雅黑"/>
          <w:b/>
          <w:bCs w:val="0"/>
          <w:color w:val="C00000"/>
          <w:sz w:val="21"/>
          <w:szCs w:val="21"/>
        </w:rPr>
      </w:pPr>
      <w:r>
        <w:rPr>
          <w:rFonts w:hint="eastAsia" w:ascii="微软雅黑" w:hAnsi="微软雅黑" w:eastAsia="微软雅黑" w:cs="微软雅黑"/>
          <w:b/>
          <w:bCs w:val="0"/>
          <w:color w:val="C00000"/>
          <w:sz w:val="21"/>
          <w:szCs w:val="21"/>
          <w:lang w:eastAsia="zh-CN"/>
        </w:rPr>
        <w:t>以上酒店仅为参考酒店，</w:t>
      </w:r>
      <w:r>
        <w:rPr>
          <w:rFonts w:hint="eastAsia" w:ascii="微软雅黑" w:hAnsi="微软雅黑" w:eastAsia="微软雅黑" w:cs="微软雅黑"/>
          <w:b/>
          <w:bCs w:val="0"/>
          <w:color w:val="C00000"/>
          <w:sz w:val="21"/>
          <w:szCs w:val="21"/>
        </w:rPr>
        <w:t>如房满等特殊情况，因房源紧张，将安排不低于以上酒店档次的酒店</w:t>
      </w:r>
    </w:p>
    <w:p w14:paraId="7237D83F">
      <w:pPr>
        <w:pStyle w:val="8"/>
        <w:keepNext w:val="0"/>
        <w:keepLines w:val="0"/>
        <w:pageBreakBefore w:val="0"/>
        <w:widowControl w:val="0"/>
        <w:kinsoku/>
        <w:wordWrap/>
        <w:overflowPunct/>
        <w:topLinePunct/>
        <w:bidi w:val="0"/>
        <w:adjustRightInd/>
        <w:snapToGrid w:val="0"/>
        <w:spacing w:before="10" w:afterLines="50" w:line="240" w:lineRule="atLeast"/>
        <w:ind w:left="-1039" w:leftChars="-495" w:right="105" w:rightChars="50" w:firstLine="0" w:firstLineChars="0"/>
        <w:jc w:val="left"/>
        <w:textAlignment w:val="top"/>
        <w:outlineLvl w:val="0"/>
        <w:rPr>
          <w:rFonts w:hint="eastAsia" w:ascii="微软雅黑" w:hAnsi="微软雅黑" w:eastAsia="微软雅黑" w:cs="微软雅黑"/>
          <w:b/>
          <w:color w:val="C00000"/>
          <w:kern w:val="0"/>
          <w:sz w:val="21"/>
          <w:szCs w:val="21"/>
        </w:rPr>
      </w:pPr>
      <w:r>
        <w:rPr>
          <w:rFonts w:hint="eastAsia" w:ascii="微软雅黑" w:hAnsi="微软雅黑" w:eastAsia="微软雅黑" w:cs="微软雅黑"/>
          <w:b/>
          <w:bCs w:val="0"/>
          <w:color w:val="C00000"/>
          <w:sz w:val="21"/>
          <w:szCs w:val="21"/>
          <w:lang w:val="en-US" w:eastAsia="zh-CN"/>
        </w:rPr>
        <w:t>四钻酒店没有三人间，家庭房尽量安排，如安排不了则3人合住1个标间 ，退一间房差，或3人住2个标间</w:t>
      </w:r>
      <w:r>
        <w:rPr>
          <w:rFonts w:hint="eastAsia" w:cs="微软雅黑"/>
          <w:b/>
          <w:bCs w:val="0"/>
          <w:color w:val="C00000"/>
          <w:sz w:val="21"/>
          <w:szCs w:val="21"/>
          <w:lang w:val="en-US" w:eastAsia="zh-CN"/>
        </w:rPr>
        <w:t>，</w:t>
      </w:r>
      <w:r>
        <w:rPr>
          <w:rFonts w:hint="eastAsia" w:ascii="微软雅黑" w:hAnsi="微软雅黑" w:eastAsia="微软雅黑" w:cs="微软雅黑"/>
          <w:b/>
          <w:bCs w:val="0"/>
          <w:color w:val="C00000"/>
          <w:sz w:val="21"/>
          <w:szCs w:val="21"/>
          <w:lang w:val="en-US" w:eastAsia="zh-CN"/>
        </w:rPr>
        <w:t>补个房差</w:t>
      </w:r>
      <w:r>
        <w:rPr>
          <w:rFonts w:hint="eastAsia" w:cs="微软雅黑"/>
          <w:b/>
          <w:bCs w:val="0"/>
          <w:color w:val="C00000"/>
          <w:sz w:val="21"/>
          <w:szCs w:val="21"/>
          <w:lang w:val="en-US" w:eastAsia="zh-CN"/>
        </w:rPr>
        <w:t>，</w:t>
      </w:r>
      <w:r>
        <w:rPr>
          <w:rFonts w:hint="eastAsia" w:ascii="微软雅黑" w:hAnsi="微软雅黑" w:eastAsia="微软雅黑" w:cs="微软雅黑"/>
          <w:b/>
          <w:bCs w:val="0"/>
          <w:color w:val="C00000"/>
          <w:sz w:val="21"/>
          <w:szCs w:val="21"/>
          <w:lang w:val="en-US" w:eastAsia="zh-CN"/>
        </w:rPr>
        <w:t>感谢理解</w:t>
      </w:r>
      <w:r>
        <w:rPr>
          <w:rFonts w:hint="eastAsia" w:cs="微软雅黑"/>
          <w:b/>
          <w:bCs w:val="0"/>
          <w:color w:val="C00000"/>
          <w:sz w:val="21"/>
          <w:szCs w:val="21"/>
          <w:lang w:val="en-US" w:eastAsia="zh-CN"/>
        </w:rPr>
        <w:t>！</w:t>
      </w:r>
    </w:p>
    <w:p w14:paraId="527F0978">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餐食：全程含5早5正（酒店含早，正餐30元/人，八菜一汤，十人一桌，不足十人，菜品按比例减少，此线路为整体打包价，</w:t>
      </w:r>
      <w:r>
        <w:rPr>
          <w:rFonts w:hint="eastAsia" w:ascii="微软雅黑" w:hAnsi="微软雅黑" w:eastAsia="微软雅黑" w:cs="微软雅黑"/>
          <w:color w:val="FF0000"/>
          <w:spacing w:val="0"/>
          <w:sz w:val="22"/>
          <w:szCs w:val="22"/>
          <w:lang w:val="en-US" w:eastAsia="zh-CN"/>
        </w:rPr>
        <w:t>正餐不用不退）用餐途中若菜品不满请及时与导游当下反馈， 感谢配合！</w:t>
      </w:r>
    </w:p>
    <w:p w14:paraId="0B3CB5AE">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交通：成都-太原往返动车二等座，空调旅游巴士特（殊路段因当地规定及安全考量会派遣小型车）</w:t>
      </w:r>
    </w:p>
    <w:p w14:paraId="4869C3C6">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FF0000"/>
          <w:spacing w:val="0"/>
          <w:sz w:val="22"/>
          <w:szCs w:val="22"/>
          <w:lang w:val="en-US" w:eastAsia="zh-CN"/>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导游：持有导游资格证书的专业导游全程优质服务</w:t>
      </w:r>
      <w:r>
        <w:rPr>
          <w:rFonts w:hint="eastAsia" w:ascii="微软雅黑" w:hAnsi="微软雅黑" w:eastAsia="微软雅黑" w:cs="微软雅黑"/>
          <w:color w:val="FF0000"/>
          <w:spacing w:val="0"/>
          <w:sz w:val="22"/>
          <w:szCs w:val="22"/>
          <w:lang w:val="en-US" w:eastAsia="zh-CN"/>
        </w:rPr>
        <w:t>（收客不足 6 人司机兼向导 不进行景区讲解 只可进行简单沿途讲解）</w:t>
      </w:r>
    </w:p>
    <w:p w14:paraId="26F40D07">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highlight w:val="yellow"/>
          <w:lang w:val="en-US" w:eastAsia="zh-CN"/>
          <w14:textFill>
            <w14:solidFill>
              <w14:schemeClr w14:val="tx1"/>
            </w14:solidFill>
          </w14:textFill>
        </w:rPr>
        <w:t>赠送耳麦讲解服务</w:t>
      </w:r>
    </w:p>
    <w:p w14:paraId="5AEEE3FF">
      <w:pPr>
        <w:pStyle w:val="2"/>
        <w:keepNext w:val="0"/>
        <w:keepLines w:val="0"/>
        <w:pageBreakBefore w:val="0"/>
        <w:widowControl w:val="0"/>
        <w:kinsoku/>
        <w:wordWrap/>
        <w:overflowPunct/>
        <w:topLinePunct w:val="0"/>
        <w:autoSpaceDE/>
        <w:autoSpaceDN/>
        <w:bidi w:val="0"/>
        <w:adjustRightInd/>
        <w:snapToGrid/>
        <w:spacing w:line="240" w:lineRule="auto"/>
        <w:ind w:left="-1039" w:leftChars="-495" w:firstLine="0" w:firstLineChars="0"/>
        <w:jc w:val="both"/>
        <w:textAlignment w:val="auto"/>
        <w:outlineLvl w:val="9"/>
        <w:rPr>
          <w:rFonts w:hint="eastAsia"/>
          <w:sz w:val="22"/>
          <w:szCs w:val="22"/>
          <w:lang w:val="en-US" w:eastAsia="zh-CN"/>
        </w:rPr>
      </w:pPr>
      <w:r>
        <w:rPr>
          <w:rFonts w:hint="eastAsia" w:ascii="微软雅黑" w:hAnsi="微软雅黑" w:eastAsia="微软雅黑" w:cs="微软雅黑"/>
          <w:b/>
          <w:bCs/>
          <w:color w:val="0000FF"/>
          <w:spacing w:val="0"/>
          <w:sz w:val="44"/>
          <w:szCs w:val="44"/>
        </w:rPr>
        <w:t>旅游费用</w:t>
      </w:r>
      <w:r>
        <w:rPr>
          <w:rFonts w:hint="eastAsia" w:ascii="微软雅黑" w:hAnsi="微软雅黑" w:eastAsia="微软雅黑" w:cs="微软雅黑"/>
          <w:b/>
          <w:bCs/>
          <w:color w:val="0000FF"/>
          <w:spacing w:val="0"/>
          <w:sz w:val="44"/>
          <w:szCs w:val="44"/>
          <w:lang w:eastAsia="zh-CN"/>
        </w:rPr>
        <w:t>不</w:t>
      </w:r>
      <w:r>
        <w:rPr>
          <w:rFonts w:hint="eastAsia" w:ascii="微软雅黑" w:hAnsi="微软雅黑" w:eastAsia="微软雅黑" w:cs="微软雅黑"/>
          <w:b/>
          <w:bCs/>
          <w:color w:val="0000FF"/>
          <w:spacing w:val="0"/>
          <w:sz w:val="44"/>
          <w:szCs w:val="44"/>
        </w:rPr>
        <w:t>包含</w:t>
      </w:r>
    </w:p>
    <w:p w14:paraId="5BA19CB9">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1.行程以外的其他消费；</w:t>
      </w:r>
    </w:p>
    <w:p w14:paraId="425BBB2A">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2.如遇单人报名，尽量安排与其它团友拼房或住三人间（或加床），如无法实行则需自补单房差。</w:t>
      </w:r>
    </w:p>
    <w:p w14:paraId="3B760523">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3.儿童含车位费、半餐费、导服，不含床位费、门票，</w:t>
      </w: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小交，耳麦，</w:t>
      </w: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因不含床位费，产生的早餐由客人自理。儿童【2-12周岁(不含)；身高0.5-1.19米(含)】</w:t>
      </w:r>
    </w:p>
    <w:p w14:paraId="1A0E8E32">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门票：行程中所列景点门票</w:t>
      </w:r>
      <w:r>
        <w:rPr>
          <w:rFonts w:hint="eastAsia" w:ascii="微软雅黑" w:hAnsi="微软雅黑" w:eastAsia="微软雅黑" w:cs="微软雅黑"/>
          <w:color w:val="000000" w:themeColor="text1"/>
          <w:spacing w:val="0"/>
          <w:sz w:val="22"/>
          <w:szCs w:val="22"/>
          <w:highlight w:val="yellow"/>
          <w:lang w:eastAsia="zh-CN"/>
          <w14:textFill>
            <w14:solidFill>
              <w14:schemeClr w14:val="tx1"/>
            </w14:solidFill>
          </w14:textFill>
        </w:rPr>
        <w:t>全部自理</w:t>
      </w:r>
      <w:r>
        <w:rPr>
          <w:rFonts w:hint="eastAsia" w:ascii="微软雅黑" w:hAnsi="微软雅黑" w:eastAsia="微软雅黑" w:cs="微软雅黑"/>
          <w:color w:val="000000" w:themeColor="text1"/>
          <w:spacing w:val="0"/>
          <w:sz w:val="22"/>
          <w:szCs w:val="22"/>
          <w:lang w:eastAsia="zh-CN"/>
          <w14:textFill>
            <w14:solidFill>
              <w14:schemeClr w14:val="tx1"/>
            </w14:solidFill>
          </w14:textFill>
        </w:rPr>
        <w:t>。</w:t>
      </w:r>
    </w:p>
    <w:tbl>
      <w:tblPr>
        <w:tblStyle w:val="6"/>
        <w:tblpPr w:leftFromText="180" w:rightFromText="180" w:vertAnchor="text" w:horzAnchor="page" w:tblpX="1055" w:tblpY="344"/>
        <w:tblOverlap w:val="never"/>
        <w:tblW w:w="10079" w:type="dxa"/>
        <w:jc w:val="center"/>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14:paraId="2EB69982">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527" w:hRule="atLeast"/>
          <w:jc w:val="center"/>
        </w:trPr>
        <w:tc>
          <w:tcPr>
            <w:tcW w:w="10079" w:type="dxa"/>
            <w:gridSpan w:val="5"/>
            <w:tcBorders>
              <w:tl2br w:val="nil"/>
              <w:tr2bl w:val="nil"/>
            </w:tcBorders>
            <w:shd w:val="clear" w:color="auto" w:fill="FFFFFF"/>
            <w:vAlign w:val="center"/>
          </w:tcPr>
          <w:p w14:paraId="5FB53DDC">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C00000"/>
                <w:kern w:val="0"/>
                <w:sz w:val="21"/>
                <w:szCs w:val="21"/>
                <w:lang w:val="en-US" w:eastAsia="zh-CN"/>
              </w:rPr>
            </w:pPr>
            <w:r>
              <w:rPr>
                <w:rFonts w:hint="eastAsia" w:ascii="微软雅黑" w:hAnsi="微软雅黑" w:eastAsia="微软雅黑" w:cs="微软雅黑"/>
                <w:b/>
                <w:bCs/>
                <w:color w:val="C00000"/>
                <w:kern w:val="0"/>
                <w:sz w:val="21"/>
                <w:szCs w:val="21"/>
                <w:lang w:val="en-US" w:eastAsia="zh-CN"/>
              </w:rPr>
              <w:t>不含景区门票，根据年龄现补门票，价格如下表</w:t>
            </w:r>
          </w:p>
        </w:tc>
      </w:tr>
      <w:tr w14:paraId="6061AB9E">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239" w:hRule="atLeast"/>
          <w:jc w:val="center"/>
        </w:trPr>
        <w:tc>
          <w:tcPr>
            <w:tcW w:w="1457" w:type="dxa"/>
            <w:vMerge w:val="restart"/>
            <w:tcBorders>
              <w:tl2br w:val="nil"/>
              <w:tr2bl w:val="nil"/>
            </w:tcBorders>
            <w:shd w:val="clear" w:color="auto" w:fill="FFFFFF"/>
            <w:vAlign w:val="center"/>
          </w:tcPr>
          <w:p w14:paraId="49F830B4">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景区</w:t>
            </w:r>
          </w:p>
        </w:tc>
        <w:tc>
          <w:tcPr>
            <w:tcW w:w="8622" w:type="dxa"/>
            <w:gridSpan w:val="4"/>
            <w:tcBorders>
              <w:tl2br w:val="nil"/>
              <w:tr2bl w:val="nil"/>
            </w:tcBorders>
            <w:shd w:val="clear" w:color="auto" w:fill="FFFFFF"/>
            <w:vAlign w:val="center"/>
          </w:tcPr>
          <w:p w14:paraId="27FB0A78">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C00000"/>
                <w:kern w:val="0"/>
                <w:sz w:val="21"/>
                <w:szCs w:val="21"/>
              </w:rPr>
            </w:pPr>
            <w:r>
              <w:rPr>
                <w:rFonts w:hint="eastAsia" w:ascii="微软雅黑" w:hAnsi="微软雅黑" w:eastAsia="微软雅黑" w:cs="微软雅黑"/>
                <w:b/>
                <w:bCs/>
                <w:color w:val="C00000"/>
                <w:kern w:val="0"/>
                <w:sz w:val="21"/>
                <w:szCs w:val="21"/>
              </w:rPr>
              <w:t>年龄段以身份证为准</w:t>
            </w:r>
          </w:p>
        </w:tc>
      </w:tr>
      <w:tr w14:paraId="67CE0CA0">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tblCellMar>
            <w:top w:w="0" w:type="dxa"/>
            <w:left w:w="108" w:type="dxa"/>
            <w:bottom w:w="0" w:type="dxa"/>
            <w:right w:w="108" w:type="dxa"/>
          </w:tblCellMar>
        </w:tblPrEx>
        <w:trPr>
          <w:trHeight w:val="454" w:hRule="atLeast"/>
          <w:jc w:val="center"/>
        </w:trPr>
        <w:tc>
          <w:tcPr>
            <w:tcW w:w="1457" w:type="dxa"/>
            <w:vMerge w:val="continue"/>
            <w:tcBorders>
              <w:tl2br w:val="nil"/>
              <w:tr2bl w:val="nil"/>
            </w:tcBorders>
            <w:shd w:val="clear" w:color="auto" w:fill="FFFFFF"/>
            <w:vAlign w:val="center"/>
          </w:tcPr>
          <w:p w14:paraId="18883552">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p>
        </w:tc>
        <w:tc>
          <w:tcPr>
            <w:tcW w:w="2086" w:type="dxa"/>
            <w:tcBorders>
              <w:tl2br w:val="nil"/>
              <w:tr2bl w:val="nil"/>
            </w:tcBorders>
            <w:shd w:val="clear" w:color="auto" w:fill="FFFFFF"/>
            <w:vAlign w:val="center"/>
          </w:tcPr>
          <w:p w14:paraId="5381E06C">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60周岁以下</w:t>
            </w:r>
          </w:p>
        </w:tc>
        <w:tc>
          <w:tcPr>
            <w:tcW w:w="1922" w:type="dxa"/>
            <w:tcBorders>
              <w:tl2br w:val="nil"/>
              <w:tr2bl w:val="nil"/>
            </w:tcBorders>
            <w:shd w:val="clear" w:color="auto" w:fill="FFFFFF"/>
            <w:vAlign w:val="center"/>
          </w:tcPr>
          <w:p w14:paraId="438E6B70">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60-64周岁</w:t>
            </w:r>
          </w:p>
        </w:tc>
        <w:tc>
          <w:tcPr>
            <w:tcW w:w="2303" w:type="dxa"/>
            <w:tcBorders>
              <w:tl2br w:val="nil"/>
              <w:tr2bl w:val="nil"/>
            </w:tcBorders>
            <w:shd w:val="clear" w:color="auto" w:fill="FFFFFF"/>
            <w:vAlign w:val="center"/>
          </w:tcPr>
          <w:p w14:paraId="6834D2D3">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65-69周岁</w:t>
            </w:r>
          </w:p>
        </w:tc>
        <w:tc>
          <w:tcPr>
            <w:tcW w:w="2311" w:type="dxa"/>
            <w:tcBorders>
              <w:tl2br w:val="nil"/>
              <w:tr2bl w:val="nil"/>
            </w:tcBorders>
            <w:shd w:val="clear" w:color="auto" w:fill="FFFFFF"/>
            <w:vAlign w:val="center"/>
          </w:tcPr>
          <w:p w14:paraId="4BB4CC51">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学生证半价</w:t>
            </w:r>
          </w:p>
        </w:tc>
      </w:tr>
      <w:tr w14:paraId="7E0846C8">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352" w:hRule="atLeast"/>
          <w:jc w:val="center"/>
        </w:trPr>
        <w:tc>
          <w:tcPr>
            <w:tcW w:w="1457" w:type="dxa"/>
            <w:tcBorders>
              <w:tl2br w:val="nil"/>
              <w:tr2bl w:val="nil"/>
            </w:tcBorders>
            <w:shd w:val="clear" w:color="auto" w:fill="FFFFFF"/>
            <w:vAlign w:val="center"/>
          </w:tcPr>
          <w:p w14:paraId="19185A3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云冈石窟</w:t>
            </w:r>
          </w:p>
        </w:tc>
        <w:tc>
          <w:tcPr>
            <w:tcW w:w="2086" w:type="dxa"/>
            <w:tcBorders>
              <w:tl2br w:val="nil"/>
              <w:tr2bl w:val="nil"/>
            </w:tcBorders>
            <w:shd w:val="clear" w:color="auto" w:fill="FFFFFF"/>
            <w:vAlign w:val="center"/>
          </w:tcPr>
          <w:p w14:paraId="204858E6">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120</w:t>
            </w:r>
          </w:p>
        </w:tc>
        <w:tc>
          <w:tcPr>
            <w:tcW w:w="1922" w:type="dxa"/>
            <w:tcBorders>
              <w:tl2br w:val="nil"/>
              <w:tr2bl w:val="nil"/>
            </w:tcBorders>
            <w:shd w:val="clear" w:color="auto" w:fill="FFFFFF"/>
            <w:vAlign w:val="center"/>
          </w:tcPr>
          <w:p w14:paraId="32D336F5">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03" w:type="dxa"/>
            <w:tcBorders>
              <w:tl2br w:val="nil"/>
              <w:tr2bl w:val="nil"/>
            </w:tcBorders>
            <w:shd w:val="clear" w:color="auto" w:fill="FFFFFF"/>
            <w:vAlign w:val="center"/>
          </w:tcPr>
          <w:p w14:paraId="66E16D6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7682D5DF">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60</w:t>
            </w:r>
          </w:p>
        </w:tc>
      </w:tr>
      <w:tr w14:paraId="79328458">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tblCellMar>
            <w:top w:w="0" w:type="dxa"/>
            <w:left w:w="108" w:type="dxa"/>
            <w:bottom w:w="0" w:type="dxa"/>
            <w:right w:w="108" w:type="dxa"/>
          </w:tblCellMar>
        </w:tblPrEx>
        <w:trPr>
          <w:trHeight w:val="380" w:hRule="atLeast"/>
          <w:jc w:val="center"/>
        </w:trPr>
        <w:tc>
          <w:tcPr>
            <w:tcW w:w="1457" w:type="dxa"/>
            <w:tcBorders>
              <w:tl2br w:val="nil"/>
              <w:tr2bl w:val="nil"/>
            </w:tcBorders>
            <w:shd w:val="clear" w:color="auto" w:fill="FFFFFF"/>
            <w:vAlign w:val="center"/>
          </w:tcPr>
          <w:p w14:paraId="5369D0CF">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eastAsia="zh-CN"/>
              </w:rPr>
            </w:pPr>
            <w:r>
              <w:rPr>
                <w:rFonts w:hint="eastAsia" w:ascii="微软雅黑" w:hAnsi="微软雅黑" w:eastAsia="微软雅黑" w:cs="微软雅黑"/>
                <w:b/>
                <w:bCs/>
                <w:color w:val="C00000"/>
                <w:kern w:val="0"/>
                <w:sz w:val="21"/>
                <w:szCs w:val="21"/>
                <w:lang w:val="en-US" w:eastAsia="zh-CN"/>
              </w:rPr>
              <w:t>晋祠</w:t>
            </w:r>
          </w:p>
        </w:tc>
        <w:tc>
          <w:tcPr>
            <w:tcW w:w="2086" w:type="dxa"/>
            <w:tcBorders>
              <w:tl2br w:val="nil"/>
              <w:tr2bl w:val="nil"/>
            </w:tcBorders>
            <w:shd w:val="clear" w:color="auto" w:fill="FFFFFF"/>
            <w:vAlign w:val="center"/>
          </w:tcPr>
          <w:p w14:paraId="3A7C12EA">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80</w:t>
            </w:r>
          </w:p>
        </w:tc>
        <w:tc>
          <w:tcPr>
            <w:tcW w:w="1922" w:type="dxa"/>
            <w:tcBorders>
              <w:tl2br w:val="nil"/>
              <w:tr2bl w:val="nil"/>
            </w:tcBorders>
            <w:shd w:val="clear" w:color="auto" w:fill="FFFFFF"/>
            <w:vAlign w:val="center"/>
          </w:tcPr>
          <w:p w14:paraId="122C3278">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0</w:t>
            </w:r>
          </w:p>
        </w:tc>
        <w:tc>
          <w:tcPr>
            <w:tcW w:w="2303" w:type="dxa"/>
            <w:tcBorders>
              <w:tl2br w:val="nil"/>
              <w:tr2bl w:val="nil"/>
            </w:tcBorders>
            <w:shd w:val="clear" w:color="auto" w:fill="FFFFFF"/>
            <w:vAlign w:val="center"/>
          </w:tcPr>
          <w:p w14:paraId="07EFB86D">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1745084B">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40</w:t>
            </w:r>
          </w:p>
        </w:tc>
      </w:tr>
      <w:tr w14:paraId="28C5DF1F">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tblCellMar>
            <w:top w:w="0" w:type="dxa"/>
            <w:left w:w="108" w:type="dxa"/>
            <w:bottom w:w="0" w:type="dxa"/>
            <w:right w:w="108" w:type="dxa"/>
          </w:tblCellMar>
        </w:tblPrEx>
        <w:trPr>
          <w:trHeight w:val="417" w:hRule="atLeast"/>
          <w:jc w:val="center"/>
        </w:trPr>
        <w:tc>
          <w:tcPr>
            <w:tcW w:w="1457" w:type="dxa"/>
            <w:tcBorders>
              <w:tl2br w:val="nil"/>
              <w:tr2bl w:val="nil"/>
            </w:tcBorders>
            <w:shd w:val="clear" w:color="auto" w:fill="FFFFFF"/>
            <w:vAlign w:val="center"/>
          </w:tcPr>
          <w:p w14:paraId="3B085AA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悬空寺首道</w:t>
            </w:r>
          </w:p>
        </w:tc>
        <w:tc>
          <w:tcPr>
            <w:tcW w:w="2086" w:type="dxa"/>
            <w:tcBorders>
              <w:tl2br w:val="nil"/>
              <w:tr2bl w:val="nil"/>
            </w:tcBorders>
            <w:shd w:val="clear" w:color="auto" w:fill="FFFFFF"/>
            <w:vAlign w:val="center"/>
          </w:tcPr>
          <w:p w14:paraId="1A8BDC66">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15</w:t>
            </w:r>
          </w:p>
        </w:tc>
        <w:tc>
          <w:tcPr>
            <w:tcW w:w="1922" w:type="dxa"/>
            <w:tcBorders>
              <w:tl2br w:val="nil"/>
              <w:tr2bl w:val="nil"/>
            </w:tcBorders>
            <w:shd w:val="clear" w:color="auto" w:fill="FFFFFF"/>
            <w:vAlign w:val="center"/>
          </w:tcPr>
          <w:p w14:paraId="6B5FD234">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03" w:type="dxa"/>
            <w:tcBorders>
              <w:tl2br w:val="nil"/>
              <w:tr2bl w:val="nil"/>
            </w:tcBorders>
            <w:shd w:val="clear" w:color="auto" w:fill="FFFFFF"/>
            <w:vAlign w:val="center"/>
          </w:tcPr>
          <w:p w14:paraId="43FEC330">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143D2497">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8</w:t>
            </w:r>
          </w:p>
        </w:tc>
      </w:tr>
      <w:tr w14:paraId="1705CFE5">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445" w:hRule="atLeast"/>
          <w:jc w:val="center"/>
        </w:trPr>
        <w:tc>
          <w:tcPr>
            <w:tcW w:w="1457" w:type="dxa"/>
            <w:tcBorders>
              <w:tl2br w:val="nil"/>
              <w:tr2bl w:val="nil"/>
            </w:tcBorders>
            <w:shd w:val="clear" w:color="auto" w:fill="FFFFFF"/>
            <w:vAlign w:val="center"/>
          </w:tcPr>
          <w:p w14:paraId="656F0DB3">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五台山</w:t>
            </w:r>
          </w:p>
        </w:tc>
        <w:tc>
          <w:tcPr>
            <w:tcW w:w="2086" w:type="dxa"/>
            <w:tcBorders>
              <w:tl2br w:val="nil"/>
              <w:tr2bl w:val="nil"/>
            </w:tcBorders>
            <w:shd w:val="clear" w:color="auto" w:fill="FFFFFF"/>
            <w:vAlign w:val="center"/>
          </w:tcPr>
          <w:p w14:paraId="4ADCB5F7">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135</w:t>
            </w:r>
          </w:p>
        </w:tc>
        <w:tc>
          <w:tcPr>
            <w:tcW w:w="1922" w:type="dxa"/>
            <w:tcBorders>
              <w:tl2br w:val="nil"/>
              <w:tr2bl w:val="nil"/>
            </w:tcBorders>
            <w:shd w:val="clear" w:color="auto" w:fill="FFFFFF"/>
            <w:vAlign w:val="center"/>
          </w:tcPr>
          <w:p w14:paraId="42EC90B5">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03" w:type="dxa"/>
            <w:tcBorders>
              <w:tl2br w:val="nil"/>
              <w:tr2bl w:val="nil"/>
            </w:tcBorders>
            <w:shd w:val="clear" w:color="auto" w:fill="FFFFFF"/>
            <w:vAlign w:val="center"/>
          </w:tcPr>
          <w:p w14:paraId="66D22688">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5A7FBD97">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70</w:t>
            </w:r>
          </w:p>
        </w:tc>
      </w:tr>
      <w:tr w14:paraId="56AF41A7">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445" w:hRule="atLeast"/>
          <w:jc w:val="center"/>
        </w:trPr>
        <w:tc>
          <w:tcPr>
            <w:tcW w:w="1457" w:type="dxa"/>
            <w:tcBorders>
              <w:tl2br w:val="nil"/>
              <w:tr2bl w:val="nil"/>
            </w:tcBorders>
            <w:shd w:val="clear" w:color="auto" w:fill="FFFFFF"/>
            <w:vAlign w:val="center"/>
          </w:tcPr>
          <w:p w14:paraId="2C681040">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eastAsia="zh-CN"/>
              </w:rPr>
            </w:pPr>
            <w:r>
              <w:rPr>
                <w:rFonts w:hint="eastAsia" w:ascii="微软雅黑" w:hAnsi="微软雅黑" w:eastAsia="微软雅黑" w:cs="微软雅黑"/>
                <w:b/>
                <w:bCs/>
                <w:color w:val="C00000"/>
                <w:kern w:val="0"/>
                <w:sz w:val="21"/>
                <w:szCs w:val="21"/>
                <w:lang w:val="en-US" w:eastAsia="zh-CN"/>
              </w:rPr>
              <w:t>龙泉寺</w:t>
            </w:r>
          </w:p>
        </w:tc>
        <w:tc>
          <w:tcPr>
            <w:tcW w:w="2086" w:type="dxa"/>
            <w:tcBorders>
              <w:tl2br w:val="nil"/>
              <w:tr2bl w:val="nil"/>
            </w:tcBorders>
            <w:shd w:val="clear" w:color="auto" w:fill="FFFFFF"/>
            <w:vAlign w:val="center"/>
          </w:tcPr>
          <w:p w14:paraId="50A6E087">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1922" w:type="dxa"/>
            <w:tcBorders>
              <w:tl2br w:val="nil"/>
              <w:tr2bl w:val="nil"/>
            </w:tcBorders>
            <w:shd w:val="clear" w:color="auto" w:fill="FFFFFF"/>
            <w:vAlign w:val="center"/>
          </w:tcPr>
          <w:p w14:paraId="183C6394">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0</w:t>
            </w:r>
          </w:p>
        </w:tc>
        <w:tc>
          <w:tcPr>
            <w:tcW w:w="2303" w:type="dxa"/>
            <w:tcBorders>
              <w:tl2br w:val="nil"/>
              <w:tr2bl w:val="nil"/>
            </w:tcBorders>
            <w:shd w:val="clear" w:color="auto" w:fill="FFFFFF"/>
            <w:vAlign w:val="center"/>
          </w:tcPr>
          <w:p w14:paraId="7A52C48F">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0</w:t>
            </w:r>
          </w:p>
        </w:tc>
        <w:tc>
          <w:tcPr>
            <w:tcW w:w="2311" w:type="dxa"/>
            <w:tcBorders>
              <w:tl2br w:val="nil"/>
              <w:tr2bl w:val="nil"/>
            </w:tcBorders>
            <w:shd w:val="clear" w:color="auto" w:fill="FFFFFF"/>
            <w:vAlign w:val="center"/>
          </w:tcPr>
          <w:p w14:paraId="2EBF1344">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0</w:t>
            </w:r>
          </w:p>
        </w:tc>
      </w:tr>
      <w:tr w14:paraId="6508FBA1">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286" w:hRule="atLeast"/>
          <w:jc w:val="center"/>
        </w:trPr>
        <w:tc>
          <w:tcPr>
            <w:tcW w:w="1457" w:type="dxa"/>
            <w:tcBorders>
              <w:tl2br w:val="nil"/>
              <w:tr2bl w:val="nil"/>
            </w:tcBorders>
            <w:shd w:val="clear" w:color="auto" w:fill="FFFFFF"/>
            <w:vAlign w:val="center"/>
          </w:tcPr>
          <w:p w14:paraId="1C137496">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殊像寺</w:t>
            </w:r>
          </w:p>
        </w:tc>
        <w:tc>
          <w:tcPr>
            <w:tcW w:w="2086" w:type="dxa"/>
            <w:tcBorders>
              <w:tl2br w:val="nil"/>
              <w:tr2bl w:val="nil"/>
            </w:tcBorders>
            <w:shd w:val="clear" w:color="auto" w:fill="FFFFFF"/>
            <w:vAlign w:val="center"/>
          </w:tcPr>
          <w:p w14:paraId="4E6A0301">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0</w:t>
            </w:r>
          </w:p>
        </w:tc>
        <w:tc>
          <w:tcPr>
            <w:tcW w:w="1922" w:type="dxa"/>
            <w:tcBorders>
              <w:tl2br w:val="nil"/>
              <w:tr2bl w:val="nil"/>
            </w:tcBorders>
            <w:shd w:val="clear" w:color="auto" w:fill="FFFFFF"/>
            <w:vAlign w:val="center"/>
          </w:tcPr>
          <w:p w14:paraId="7C7D5E1E">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0</w:t>
            </w:r>
          </w:p>
        </w:tc>
        <w:tc>
          <w:tcPr>
            <w:tcW w:w="2303" w:type="dxa"/>
            <w:tcBorders>
              <w:tl2br w:val="nil"/>
              <w:tr2bl w:val="nil"/>
            </w:tcBorders>
            <w:shd w:val="clear" w:color="auto" w:fill="FFFFFF"/>
            <w:vAlign w:val="center"/>
          </w:tcPr>
          <w:p w14:paraId="3EAFD7A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rPr>
            </w:pPr>
            <w:r>
              <w:rPr>
                <w:rFonts w:hint="eastAsia" w:ascii="微软雅黑" w:hAnsi="微软雅黑" w:eastAsia="微软雅黑" w:cs="微软雅黑"/>
                <w:b w:val="0"/>
                <w:bCs w:val="0"/>
                <w:color w:val="C00000"/>
                <w:kern w:val="0"/>
                <w:sz w:val="21"/>
                <w:szCs w:val="21"/>
              </w:rPr>
              <w:t>0</w:t>
            </w:r>
          </w:p>
        </w:tc>
        <w:tc>
          <w:tcPr>
            <w:tcW w:w="2311" w:type="dxa"/>
            <w:tcBorders>
              <w:tl2br w:val="nil"/>
              <w:tr2bl w:val="nil"/>
            </w:tcBorders>
            <w:shd w:val="clear" w:color="auto" w:fill="FFFFFF"/>
            <w:vAlign w:val="center"/>
          </w:tcPr>
          <w:p w14:paraId="6A0242AF">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0</w:t>
            </w:r>
          </w:p>
        </w:tc>
      </w:tr>
      <w:tr w14:paraId="4D178D45">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473" w:hRule="atLeast"/>
          <w:jc w:val="center"/>
        </w:trPr>
        <w:tc>
          <w:tcPr>
            <w:tcW w:w="1457" w:type="dxa"/>
            <w:tcBorders>
              <w:tl2br w:val="nil"/>
              <w:tr2bl w:val="nil"/>
            </w:tcBorders>
            <w:shd w:val="clear" w:color="auto" w:fill="FFFFFF"/>
            <w:vAlign w:val="center"/>
          </w:tcPr>
          <w:p w14:paraId="265478EB">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五爷庙</w:t>
            </w:r>
          </w:p>
        </w:tc>
        <w:tc>
          <w:tcPr>
            <w:tcW w:w="2086" w:type="dxa"/>
            <w:tcBorders>
              <w:tl2br w:val="nil"/>
              <w:tr2bl w:val="nil"/>
            </w:tcBorders>
            <w:shd w:val="clear" w:color="auto" w:fill="FFFFFF"/>
            <w:vAlign w:val="center"/>
          </w:tcPr>
          <w:p w14:paraId="5EF1FC98">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1922" w:type="dxa"/>
            <w:tcBorders>
              <w:tl2br w:val="nil"/>
              <w:tr2bl w:val="nil"/>
            </w:tcBorders>
            <w:shd w:val="clear" w:color="auto" w:fill="FFFFFF"/>
            <w:vAlign w:val="center"/>
          </w:tcPr>
          <w:p w14:paraId="26F6FDCB">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03" w:type="dxa"/>
            <w:tcBorders>
              <w:tl2br w:val="nil"/>
              <w:tr2bl w:val="nil"/>
            </w:tcBorders>
            <w:shd w:val="clear" w:color="auto" w:fill="FFFFFF"/>
            <w:vAlign w:val="center"/>
          </w:tcPr>
          <w:p w14:paraId="4877BC91">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291793BB">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0</w:t>
            </w:r>
          </w:p>
        </w:tc>
      </w:tr>
      <w:tr w14:paraId="1B24F3A8">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333" w:hRule="atLeast"/>
          <w:jc w:val="center"/>
        </w:trPr>
        <w:tc>
          <w:tcPr>
            <w:tcW w:w="1457" w:type="dxa"/>
            <w:tcBorders>
              <w:tl2br w:val="nil"/>
              <w:tr2bl w:val="nil"/>
            </w:tcBorders>
            <w:shd w:val="clear" w:color="auto" w:fill="FFFFFF"/>
            <w:vAlign w:val="center"/>
          </w:tcPr>
          <w:p w14:paraId="1ECBBF1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乔家大院</w:t>
            </w:r>
          </w:p>
        </w:tc>
        <w:tc>
          <w:tcPr>
            <w:tcW w:w="2086" w:type="dxa"/>
            <w:tcBorders>
              <w:tl2br w:val="nil"/>
              <w:tr2bl w:val="nil"/>
            </w:tcBorders>
            <w:shd w:val="clear" w:color="auto" w:fill="FFFFFF"/>
            <w:vAlign w:val="center"/>
          </w:tcPr>
          <w:p w14:paraId="0CC7ABC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115</w:t>
            </w:r>
          </w:p>
        </w:tc>
        <w:tc>
          <w:tcPr>
            <w:tcW w:w="1922" w:type="dxa"/>
            <w:tcBorders>
              <w:tl2br w:val="nil"/>
              <w:tr2bl w:val="nil"/>
            </w:tcBorders>
            <w:shd w:val="clear" w:color="auto" w:fill="FFFFFF"/>
            <w:vAlign w:val="center"/>
          </w:tcPr>
          <w:p w14:paraId="20478F6D">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0</w:t>
            </w:r>
          </w:p>
        </w:tc>
        <w:tc>
          <w:tcPr>
            <w:tcW w:w="2303" w:type="dxa"/>
            <w:tcBorders>
              <w:tl2br w:val="nil"/>
              <w:tr2bl w:val="nil"/>
            </w:tcBorders>
            <w:shd w:val="clear" w:color="auto" w:fill="FFFFFF"/>
            <w:vAlign w:val="center"/>
          </w:tcPr>
          <w:p w14:paraId="499A15EA">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3CC9F69B">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58</w:t>
            </w:r>
          </w:p>
        </w:tc>
      </w:tr>
      <w:tr w14:paraId="20B87AA9">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tblCellMar>
            <w:top w:w="0" w:type="dxa"/>
            <w:left w:w="108" w:type="dxa"/>
            <w:bottom w:w="0" w:type="dxa"/>
            <w:right w:w="108" w:type="dxa"/>
          </w:tblCellMar>
        </w:tblPrEx>
        <w:trPr>
          <w:trHeight w:val="333" w:hRule="atLeast"/>
          <w:jc w:val="center"/>
        </w:trPr>
        <w:tc>
          <w:tcPr>
            <w:tcW w:w="1457" w:type="dxa"/>
            <w:tcBorders>
              <w:tl2br w:val="nil"/>
              <w:tr2bl w:val="nil"/>
            </w:tcBorders>
            <w:shd w:val="clear" w:color="auto" w:fill="FFFFFF"/>
            <w:vAlign w:val="center"/>
          </w:tcPr>
          <w:p w14:paraId="5B58F8A3">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rPr>
            </w:pPr>
            <w:r>
              <w:rPr>
                <w:rFonts w:hint="eastAsia" w:ascii="微软雅黑" w:hAnsi="微软雅黑" w:eastAsia="微软雅黑" w:cs="微软雅黑"/>
                <w:b/>
                <w:bCs/>
                <w:color w:val="C00000"/>
                <w:kern w:val="0"/>
                <w:sz w:val="21"/>
                <w:szCs w:val="21"/>
                <w:lang w:val="en-US"/>
              </w:rPr>
              <w:t>总计</w:t>
            </w:r>
          </w:p>
        </w:tc>
        <w:tc>
          <w:tcPr>
            <w:tcW w:w="2086" w:type="dxa"/>
            <w:tcBorders>
              <w:tl2br w:val="nil"/>
              <w:tr2bl w:val="nil"/>
            </w:tcBorders>
            <w:shd w:val="clear" w:color="auto" w:fill="FFFFFF"/>
            <w:vAlign w:val="center"/>
          </w:tcPr>
          <w:p w14:paraId="7FF5B3F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465</w:t>
            </w:r>
          </w:p>
        </w:tc>
        <w:tc>
          <w:tcPr>
            <w:tcW w:w="1922" w:type="dxa"/>
            <w:tcBorders>
              <w:tl2br w:val="nil"/>
              <w:tr2bl w:val="nil"/>
            </w:tcBorders>
            <w:shd w:val="clear" w:color="auto" w:fill="FFFFFF"/>
            <w:vAlign w:val="center"/>
          </w:tcPr>
          <w:p w14:paraId="5B4DAA54">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0</w:t>
            </w:r>
          </w:p>
        </w:tc>
        <w:tc>
          <w:tcPr>
            <w:tcW w:w="2303" w:type="dxa"/>
            <w:tcBorders>
              <w:tl2br w:val="nil"/>
              <w:tr2bl w:val="nil"/>
            </w:tcBorders>
            <w:shd w:val="clear" w:color="auto" w:fill="FFFFFF"/>
            <w:vAlign w:val="center"/>
          </w:tcPr>
          <w:p w14:paraId="2D8D290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rPr>
            </w:pPr>
            <w:r>
              <w:rPr>
                <w:rFonts w:hint="eastAsia" w:ascii="微软雅黑" w:hAnsi="微软雅黑" w:eastAsia="微软雅黑" w:cs="微软雅黑"/>
                <w:b w:val="0"/>
                <w:bCs w:val="0"/>
                <w:color w:val="C00000"/>
                <w:kern w:val="0"/>
                <w:sz w:val="21"/>
                <w:szCs w:val="21"/>
                <w:lang w:val="en-US"/>
              </w:rPr>
              <w:t>0</w:t>
            </w:r>
          </w:p>
        </w:tc>
        <w:tc>
          <w:tcPr>
            <w:tcW w:w="2311" w:type="dxa"/>
            <w:tcBorders>
              <w:tl2br w:val="nil"/>
              <w:tr2bl w:val="nil"/>
            </w:tcBorders>
            <w:shd w:val="clear" w:color="auto" w:fill="FFFFFF"/>
            <w:vAlign w:val="center"/>
          </w:tcPr>
          <w:p w14:paraId="2225F179">
            <w:pPr>
              <w:pStyle w:val="8"/>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val="0"/>
                <w:bCs w:val="0"/>
                <w:color w:val="C00000"/>
                <w:kern w:val="0"/>
                <w:sz w:val="21"/>
                <w:szCs w:val="21"/>
                <w:lang w:val="en-US" w:eastAsia="zh-CN"/>
              </w:rPr>
            </w:pPr>
            <w:r>
              <w:rPr>
                <w:rFonts w:hint="eastAsia" w:ascii="微软雅黑" w:hAnsi="微软雅黑" w:eastAsia="微软雅黑" w:cs="微软雅黑"/>
                <w:b w:val="0"/>
                <w:bCs w:val="0"/>
                <w:color w:val="C00000"/>
                <w:kern w:val="0"/>
                <w:sz w:val="21"/>
                <w:szCs w:val="21"/>
                <w:lang w:val="en-US" w:eastAsia="zh-CN"/>
              </w:rPr>
              <w:t>236</w:t>
            </w:r>
          </w:p>
        </w:tc>
      </w:tr>
      <w:tr w14:paraId="2156DA19">
        <w:tblPrEx>
          <w:tblBorders>
            <w:top w:val="single" w:color="C00000" w:sz="6" w:space="0"/>
            <w:left w:val="single" w:color="C00000" w:sz="6" w:space="0"/>
            <w:bottom w:val="single" w:color="C00000" w:sz="6" w:space="0"/>
            <w:right w:val="single" w:color="C00000" w:sz="6" w:space="0"/>
            <w:insideH w:val="single" w:color="C00000" w:sz="4" w:space="0"/>
            <w:insideV w:val="single" w:color="C00000" w:sz="4" w:space="0"/>
          </w:tblBorders>
          <w:shd w:val="clear" w:color="auto" w:fill="F9FBFA"/>
          <w:tblCellMar>
            <w:top w:w="0" w:type="dxa"/>
            <w:left w:w="108" w:type="dxa"/>
            <w:bottom w:w="0" w:type="dxa"/>
            <w:right w:w="108" w:type="dxa"/>
          </w:tblCellMar>
        </w:tblPrEx>
        <w:trPr>
          <w:trHeight w:val="691" w:hRule="atLeast"/>
          <w:jc w:val="center"/>
        </w:trPr>
        <w:tc>
          <w:tcPr>
            <w:tcW w:w="10079" w:type="dxa"/>
            <w:gridSpan w:val="5"/>
            <w:tcBorders>
              <w:tl2br w:val="nil"/>
              <w:tr2bl w:val="nil"/>
            </w:tcBorders>
            <w:shd w:val="clear" w:color="auto" w:fill="FFFFFF"/>
            <w:vAlign w:val="center"/>
          </w:tcPr>
          <w:p w14:paraId="110BDA7C">
            <w:pPr>
              <w:pStyle w:val="8"/>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C00000"/>
                <w:kern w:val="0"/>
                <w:sz w:val="21"/>
                <w:szCs w:val="21"/>
                <w:lang w:val="en-US" w:eastAsia="zh-CN"/>
              </w:rPr>
            </w:pPr>
            <w:r>
              <w:rPr>
                <w:rFonts w:hint="eastAsia" w:ascii="微软雅黑" w:hAnsi="微软雅黑" w:eastAsia="微软雅黑" w:cs="微软雅黑"/>
                <w:b/>
                <w:bCs/>
                <w:color w:val="C00000"/>
                <w:kern w:val="0"/>
                <w:sz w:val="21"/>
                <w:szCs w:val="21"/>
                <w:lang w:val="en-US" w:eastAsia="zh-CN"/>
              </w:rPr>
              <w:t>详见明细表仅供参考，实际以景区挂牌为准。</w:t>
            </w:r>
          </w:p>
        </w:tc>
      </w:tr>
    </w:tbl>
    <w:p w14:paraId="2E0FD004">
      <w:pPr>
        <w:pStyle w:val="2"/>
        <w:keepNext w:val="0"/>
        <w:keepLines w:val="0"/>
        <w:pageBreakBefore w:val="0"/>
        <w:widowControl w:val="0"/>
        <w:kinsoku/>
        <w:wordWrap/>
        <w:overflowPunct/>
        <w:topLinePunct w:val="0"/>
        <w:autoSpaceDE/>
        <w:autoSpaceDN/>
        <w:bidi w:val="0"/>
        <w:adjustRightInd/>
        <w:snapToGrid/>
        <w:spacing w:line="240" w:lineRule="auto"/>
        <w:ind w:left="-1039" w:leftChars="-495" w:firstLine="0" w:firstLineChars="0"/>
        <w:jc w:val="left"/>
        <w:textAlignment w:val="auto"/>
        <w:outlineLvl w:val="9"/>
        <w:rPr>
          <w:rFonts w:hint="eastAsia" w:ascii="微软雅黑" w:hAnsi="微软雅黑" w:eastAsia="微软雅黑" w:cs="微软雅黑"/>
          <w:b/>
          <w:bCs/>
          <w:color w:val="0000FF"/>
          <w:spacing w:val="0"/>
          <w:sz w:val="22"/>
          <w:szCs w:val="22"/>
          <w:lang w:val="en-US" w:eastAsia="zh-CN"/>
        </w:rPr>
      </w:pPr>
      <w:r>
        <w:rPr>
          <w:rFonts w:hint="eastAsia" w:ascii="微软雅黑" w:hAnsi="微软雅黑" w:eastAsia="微软雅黑" w:cs="微软雅黑"/>
          <w:b/>
          <w:bCs/>
          <w:color w:val="0000FF"/>
          <w:spacing w:val="0"/>
          <w:sz w:val="44"/>
          <w:szCs w:val="44"/>
          <w:lang w:val="en-US" w:eastAsia="zh-CN"/>
        </w:rPr>
        <w:t>现收项目</w:t>
      </w:r>
    </w:p>
    <w:p w14:paraId="49D10EDC">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pP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1.景区交通车</w:t>
      </w:r>
      <w:r>
        <w:rPr>
          <w:rFonts w:hint="eastAsia" w:ascii="微软雅黑" w:hAnsi="微软雅黑" w:eastAsia="微软雅黑" w:cs="微软雅黑"/>
          <w:color w:val="000000" w:themeColor="text1"/>
          <w:spacing w:val="0"/>
          <w:sz w:val="22"/>
          <w:szCs w:val="22"/>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 w:val="22"/>
          <w:szCs w:val="22"/>
          <w:lang w:val="en-US" w:eastAsia="zh-CN"/>
          <w14:textFill>
            <w14:solidFill>
              <w14:schemeClr w14:val="tx1"/>
            </w14:solidFill>
          </w14:textFill>
        </w:rPr>
        <w:t>： 平遥电瓶车50元/人。   （可自愿选择乘坐）：云冈石窟电瓶车20元/人</w:t>
      </w:r>
    </w:p>
    <w:p w14:paraId="70206DC3">
      <w:pPr>
        <w:keepNext w:val="0"/>
        <w:keepLines w:val="0"/>
        <w:pageBreakBefore w:val="0"/>
        <w:widowControl w:val="0"/>
        <w:numPr>
          <w:ilvl w:val="0"/>
          <w:numId w:val="0"/>
        </w:numPr>
        <w:kinsoku/>
        <w:wordWrap/>
        <w:overflowPunct/>
        <w:topLinePunct w:val="0"/>
        <w:bidi w:val="0"/>
        <w:adjustRightInd/>
        <w:snapToGrid w:val="0"/>
        <w:spacing w:line="240" w:lineRule="atLeast"/>
        <w:ind w:left="-1039" w:leftChars="-495" w:firstLine="0" w:firstLineChars="0"/>
        <w:textAlignment w:val="auto"/>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kern w:val="0"/>
          <w:sz w:val="22"/>
          <w:szCs w:val="22"/>
          <w:highlight w:val="yellow"/>
        </w:rPr>
        <w:t>备注:以上</w:t>
      </w:r>
      <w:r>
        <w:rPr>
          <w:rFonts w:hint="eastAsia" w:ascii="微软雅黑" w:hAnsi="微软雅黑" w:eastAsia="微软雅黑" w:cs="微软雅黑"/>
          <w:kern w:val="0"/>
          <w:sz w:val="22"/>
          <w:szCs w:val="22"/>
          <w:highlight w:val="yellow"/>
          <w:lang w:val="en-US" w:eastAsia="zh-CN"/>
        </w:rPr>
        <w:t>一</w:t>
      </w:r>
      <w:r>
        <w:rPr>
          <w:rFonts w:hint="eastAsia" w:ascii="微软雅黑" w:hAnsi="微软雅黑" w:eastAsia="微软雅黑" w:cs="微软雅黑"/>
          <w:kern w:val="0"/>
          <w:sz w:val="22"/>
          <w:szCs w:val="22"/>
          <w:highlight w:val="yellow"/>
        </w:rPr>
        <w:t>项导游接团需现付导游，否则景区将无法正常参观。</w:t>
      </w:r>
    </w:p>
    <w:p w14:paraId="2CC731E6">
      <w:pPr>
        <w:pStyle w:val="2"/>
        <w:keepNext w:val="0"/>
        <w:keepLines w:val="0"/>
        <w:pageBreakBefore w:val="0"/>
        <w:widowControl w:val="0"/>
        <w:kinsoku/>
        <w:wordWrap/>
        <w:overflowPunct/>
        <w:topLinePunct w:val="0"/>
        <w:autoSpaceDE/>
        <w:autoSpaceDN/>
        <w:bidi w:val="0"/>
        <w:adjustRightInd/>
        <w:snapToGrid/>
        <w:spacing w:line="240" w:lineRule="auto"/>
        <w:ind w:left="-1039" w:leftChars="-495" w:firstLine="0" w:firstLineChars="0"/>
        <w:jc w:val="both"/>
        <w:textAlignment w:val="auto"/>
        <w:outlineLvl w:val="9"/>
        <w:rPr>
          <w:rFonts w:hint="eastAsia" w:ascii="微软雅黑" w:hAnsi="微软雅黑" w:eastAsia="微软雅黑" w:cs="微软雅黑"/>
          <w:b/>
          <w:bCs/>
          <w:color w:val="0000FF"/>
          <w:spacing w:val="0"/>
          <w:sz w:val="40"/>
          <w:szCs w:val="40"/>
        </w:rPr>
      </w:pPr>
      <w:r>
        <w:rPr>
          <w:rFonts w:hint="eastAsia" w:ascii="微软雅黑" w:hAnsi="微软雅黑" w:eastAsia="微软雅黑" w:cs="微软雅黑"/>
          <w:b/>
          <w:bCs/>
          <w:color w:val="0000FF"/>
          <w:spacing w:val="0"/>
          <w:sz w:val="40"/>
          <w:szCs w:val="40"/>
        </w:rPr>
        <w:t>注意事项</w:t>
      </w:r>
    </w:p>
    <w:p w14:paraId="7DD092DA">
      <w:pPr>
        <w:pStyle w:val="2"/>
        <w:keepNext w:val="0"/>
        <w:keepLines w:val="0"/>
        <w:pageBreakBefore w:val="0"/>
        <w:widowControl w:val="0"/>
        <w:kinsoku/>
        <w:wordWrap/>
        <w:overflowPunct/>
        <w:topLinePunct w:val="0"/>
        <w:autoSpaceDE/>
        <w:autoSpaceDN/>
        <w:bidi w:val="0"/>
        <w:adjustRightInd/>
        <w:snapToGrid/>
        <w:spacing w:line="240" w:lineRule="auto"/>
        <w:ind w:left="-1039" w:leftChars="-495" w:firstLine="0" w:firstLineChars="0"/>
        <w:jc w:val="both"/>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1.我社有权根据具体情况进行行程调整，景点参观前后次序也许有变，但不会减少任何景点。望周知，谅解！  </w:t>
      </w:r>
    </w:p>
    <w:p w14:paraId="061819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注意：如持证件为伪造证件，由此产生的一切后果由旅游者自行承担与旅行社无关。 </w:t>
      </w:r>
    </w:p>
    <w:p w14:paraId="1E2DDF7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2.在五台山游览时应当注意寺庙规定，在寺院大殿内严禁拍照和摄相，在庙内不可吸烟。 </w:t>
      </w:r>
    </w:p>
    <w:p w14:paraId="33C6718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14:paraId="6FAAD0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3.在旅游景点购物方面要注意，非买勿动以免发生不必要的麻烦。 </w:t>
      </w:r>
    </w:p>
    <w:p w14:paraId="6157F0E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4.山西海拔比较高，尤其是五台山平均海拔2000米，请大家一定根据自身情况带好常备药品。 </w:t>
      </w:r>
    </w:p>
    <w:p w14:paraId="17405BB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5.在坐车方面，由于山西平均海拔1000米以上，山路较多，景点和景点之间车程时间长，有晕车的客人请带好药。 </w:t>
      </w:r>
    </w:p>
    <w:p w14:paraId="4B29D7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14:paraId="7353DB3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14:paraId="3AF7421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14:paraId="47E95E4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14:paraId="3FA4853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14:paraId="440EE8D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11.行程中所含早餐均为住宿酒店提供，包含在房费中，不用不退。 </w:t>
      </w:r>
    </w:p>
    <w:p w14:paraId="64C1EF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12.在不减少景点数量及游览时间的前提下，旅行社可与游客友好协商，根据实际情况调整游览顺序。 </w:t>
      </w:r>
    </w:p>
    <w:p w14:paraId="65BB54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14:paraId="7BEEA4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14:paraId="7E0EB4B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1039" w:leftChars="-495" w:firstLine="0" w:firstLineChars="0"/>
        <w:textAlignment w:val="auto"/>
        <w:outlineLvl w:val="9"/>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14:paraId="3F8194D5">
      <w:pPr>
        <w:ind w:left="-1039" w:leftChars="-495" w:firstLine="0" w:firstLineChars="0"/>
      </w:pPr>
      <w:r>
        <w:rPr>
          <w:rFonts w:hint="eastAsia" w:ascii="微软雅黑" w:hAnsi="微软雅黑" w:eastAsia="微软雅黑" w:cs="微软雅黑"/>
          <w:color w:val="000000" w:themeColor="text1"/>
          <w:spacing w:val="0"/>
          <w:sz w:val="18"/>
          <w:szCs w:val="18"/>
          <w:lang w:val="en-US" w:eastAsia="zh-CN"/>
          <w14:textFill>
            <w14:solidFill>
              <w14:schemeClr w14:val="tx1"/>
            </w14:solidFill>
          </w14:textFill>
        </w:rPr>
        <w:t>16.此行程不提供自然单间，产生单房差自理。</w:t>
      </w:r>
    </w:p>
    <w:sectPr>
      <w:headerReference r:id="rId3" w:type="default"/>
      <w:pgSz w:w="11906" w:h="16838"/>
      <w:pgMar w:top="2687" w:right="866" w:bottom="59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D12E1">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-1137285</wp:posOffset>
          </wp:positionH>
          <wp:positionV relativeFrom="paragraph">
            <wp:posOffset>-565150</wp:posOffset>
          </wp:positionV>
          <wp:extent cx="7613650" cy="10716895"/>
          <wp:effectExtent l="0" t="0" r="6350" b="8255"/>
          <wp:wrapNone/>
          <wp:docPr id="2" name="图片 2" descr="2024122611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1226115318"/>
                  <pic:cNvPicPr>
                    <a:picLocks noChangeAspect="1"/>
                  </pic:cNvPicPr>
                </pic:nvPicPr>
                <pic:blipFill>
                  <a:blip r:embed="rId1"/>
                  <a:stretch>
                    <a:fillRect/>
                  </a:stretch>
                </pic:blipFill>
                <pic:spPr>
                  <a:xfrm>
                    <a:off x="0" y="0"/>
                    <a:ext cx="7613650" cy="107168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9905ED"/>
    <w:multiLevelType w:val="multilevel"/>
    <w:tmpl w:val="C39905ED"/>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32088915"/>
    <w:multiLevelType w:val="singleLevel"/>
    <w:tmpl w:val="32088915"/>
    <w:lvl w:ilvl="0" w:tentative="0">
      <w:start w:val="2"/>
      <w:numFmt w:val="decimal"/>
      <w:suff w:val="nothing"/>
      <w:lvlText w:val="%1、"/>
      <w:lvlJc w:val="left"/>
    </w:lvl>
  </w:abstractNum>
  <w:abstractNum w:abstractNumId="2">
    <w:nsid w:val="37F10301"/>
    <w:multiLevelType w:val="singleLevel"/>
    <w:tmpl w:val="37F10301"/>
    <w:lvl w:ilvl="0" w:tentative="0">
      <w:start w:val="1"/>
      <w:numFmt w:val="bullet"/>
      <w:lvlText w:val=""/>
      <w:lvlJc w:val="left"/>
      <w:pPr>
        <w:ind w:left="420" w:hanging="420"/>
      </w:pPr>
      <w:rPr>
        <w:rFonts w:hint="default" w:ascii="Wingdings" w:hAnsi="Wingdings"/>
      </w:rPr>
    </w:lvl>
  </w:abstractNum>
  <w:abstractNum w:abstractNumId="3">
    <w:nsid w:val="397C08E5"/>
    <w:multiLevelType w:val="multilevel"/>
    <w:tmpl w:val="397C08E5"/>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B16B64"/>
    <w:rsid w:val="54B16B64"/>
    <w:rsid w:val="705F4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4646</Words>
  <Characters>4821</Characters>
  <Lines>0</Lines>
  <Paragraphs>0</Paragraphs>
  <TotalTime>9</TotalTime>
  <ScaleCrop>false</ScaleCrop>
  <LinksUpToDate>false</LinksUpToDate>
  <CharactersWithSpaces>5018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2024-12-26T03:49:00Z</dcterms:created>
  <dc:creator>青旅总部阿宝</dc:creator>
  <cp:lastModifiedBy>青旅总部阿宝</cp:lastModifiedBy>
  <dcterms:modified xsi:type="dcterms:W3CDTF">2024-12-26T04:33:43Z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214FD037E4A94133B5587B225FE9D254_11</vt:lpwstr>
  </property>
  <property fmtid="{D5CDD505-2E9C-101B-9397-08002B2CF9AE}" pid="4" name="KSOTemplateDocerSaveRecord">
    <vt:lpwstr>eyJoZGlkIjoiNTZhMGQ3OTI5ODVmYmUyYjc2YjVlNzU0YjZhZGY3YzEiLCJ1c2VySWQiOiIyNzA2MDQ4NSJ9</vt:lpwstr>
  </property>
</Properties>
</file>