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62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b/>
          <w:bCs w:val="0"/>
          <w:color w:val="FF0000"/>
          <w:spacing w:val="-10"/>
          <w:sz w:val="48"/>
          <w:szCs w:val="48"/>
        </w:rPr>
      </w:pPr>
      <w:r>
        <w:rPr>
          <w:rFonts w:hint="eastAsia" w:ascii="华文中宋" w:hAnsi="华文中宋" w:eastAsia="华文中宋" w:cs="华文中宋"/>
          <w:b/>
          <w:bCs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264160</wp:posOffset>
                </wp:positionH>
                <wp:positionV relativeFrom="paragraph">
                  <wp:posOffset>-119380</wp:posOffset>
                </wp:positionV>
                <wp:extent cx="5651500" cy="2207895"/>
                <wp:effectExtent l="11430" t="7620" r="13970" b="13335"/>
                <wp:wrapNone/>
                <wp:docPr id="2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500" cy="2207895"/>
                        </a:xfrm>
                        <a:prstGeom prst="flowChartPreparation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8" o:spid="_x0000_s1026" o:spt="117" type="#_x0000_t117" style="position:absolute;left:0pt;margin-left:20.8pt;margin-top:-9.4pt;height:173.85pt;width:445pt;z-index:-251656192;mso-width-relative:page;mso-height-relative:page;" fillcolor="#FFFFFF" filled="t" stroked="t" coordsize="21600,21600" o:gfxdata="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ClQ/f7XAAAACgEAAA8AAAAAAAAAAQAgAAAAIgAAAGRycy9kb3ducmV2Lnht&#10;bFBLAQIUABQAAAAIAIdO4kA8PlACbAIAAPAEAAAOAAAAAAAAAAEAIAAAACYBAABkcnMvZTJvRG9j&#10;LnhtbFBLBQYAAAAABgAGAFkBAAAEBg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华文中宋" w:hAnsi="华文中宋" w:eastAsia="华文中宋" w:cs="华文中宋"/>
          <w:b/>
          <w:bCs w:val="0"/>
          <w:color w:val="993366"/>
          <w:sz w:val="144"/>
          <w:szCs w:val="84"/>
          <w:lang w:val="en-US" w:eastAsia="zh-CN"/>
        </w:rPr>
        <w:t>奢享</w:t>
      </w:r>
      <w:r>
        <w:rPr>
          <w:rFonts w:hint="eastAsia" w:ascii="华文中宋" w:hAnsi="华文中宋" w:eastAsia="华文中宋" w:cs="华文中宋"/>
          <w:b/>
          <w:bCs w:val="0"/>
          <w:color w:val="993366"/>
          <w:sz w:val="144"/>
          <w:szCs w:val="84"/>
        </w:rPr>
        <w:t>黄千</w:t>
      </w:r>
    </w:p>
    <w:p w14:paraId="1AFFE587">
      <w:pPr>
        <w:spacing w:line="480" w:lineRule="exact"/>
        <w:jc w:val="center"/>
        <w:rPr>
          <w:rFonts w:ascii="幼圆" w:eastAsia="幼圆"/>
          <w:b/>
          <w:color w:val="FF0000"/>
          <w:sz w:val="30"/>
          <w:szCs w:val="30"/>
        </w:rPr>
      </w:pPr>
      <w:r>
        <w:rPr>
          <w:rFonts w:hint="eastAsia" w:ascii="幼圆" w:eastAsia="幼圆"/>
          <w:b/>
          <w:color w:val="FF0000"/>
          <w:sz w:val="30"/>
          <w:szCs w:val="30"/>
        </w:rPr>
        <w:t>——</w:t>
      </w:r>
      <w:r>
        <w:rPr>
          <w:rFonts w:hint="eastAsia" w:ascii="幼圆" w:eastAsia="幼圆"/>
          <w:b/>
          <w:color w:val="FF0000"/>
          <w:sz w:val="30"/>
          <w:szCs w:val="30"/>
          <w:lang w:val="en-US" w:eastAsia="zh-CN"/>
        </w:rPr>
        <w:t>无车购含全餐（山顶享自助）的晒秋季</w:t>
      </w:r>
      <w:r>
        <w:rPr>
          <w:rFonts w:hint="eastAsia" w:ascii="幼圆" w:eastAsia="幼圆"/>
          <w:b/>
          <w:color w:val="FF0000"/>
          <w:sz w:val="30"/>
          <w:szCs w:val="30"/>
        </w:rPr>
        <w:t>——</w:t>
      </w:r>
    </w:p>
    <w:p w14:paraId="1E414C09">
      <w:pPr>
        <w:spacing w:line="480" w:lineRule="exact"/>
        <w:jc w:val="center"/>
        <w:rPr>
          <w:rFonts w:hint="default" w:ascii="华文仿宋" w:hAnsi="华文仿宋" w:eastAsia="华文仿宋"/>
          <w:b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/>
          <w:b/>
          <w:sz w:val="28"/>
          <w:szCs w:val="28"/>
          <w:lang w:val="en-US" w:eastAsia="zh-CN"/>
        </w:rPr>
        <w:t>塔川秋色+篁岭晒秋6日游</w:t>
      </w:r>
    </w:p>
    <w:p w14:paraId="19758100">
      <w:pPr>
        <w:pStyle w:val="2"/>
        <w:rPr>
          <w:rFonts w:hint="eastAsia"/>
        </w:rPr>
      </w:pPr>
    </w:p>
    <w:p w14:paraId="04313FF8">
      <w:pPr>
        <w:spacing w:line="360" w:lineRule="exact"/>
        <w:rPr>
          <w:rFonts w:hint="eastAsia"/>
        </w:rPr>
      </w:pPr>
      <w:r>
        <w:rPr>
          <w:rFonts w:hint="eastAsia" w:ascii="微软雅黑" w:hAnsi="微软雅黑" w:eastAsia="微软雅黑" w:cs="微软雅黑"/>
        </w:rPr>
        <w:t xml:space="preserve">     </w:t>
      </w:r>
    </w:p>
    <w:p w14:paraId="72CDA1B7">
      <w:pPr>
        <w:spacing w:line="560" w:lineRule="exact"/>
        <w:jc w:val="center"/>
        <w:rPr>
          <w:rFonts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</w:rPr>
      </w:pP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</w:rPr>
        <w:t>大美黄山、水墨宏村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  <w:lang w:eastAsia="zh-CN"/>
        </w:rPr>
        <w:t>、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  <w:lang w:val="en-US" w:eastAsia="zh-CN"/>
        </w:rPr>
        <w:t>塔川秋色、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</w:rPr>
        <w:t>徽州古城、千岛湖中心湖区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color w:val="0000FF"/>
          <w:sz w:val="24"/>
          <w:szCs w:val="24"/>
          <w:u w:val="none"/>
        </w:rPr>
        <w:t>（登中心湖区核心岛屿）、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</w:rPr>
        <w:t>篁岭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  <w:lang w:val="en-US" w:eastAsia="zh-CN"/>
        </w:rPr>
        <w:t>晒秋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</w:rPr>
        <w:t>、七星婺女洲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color w:val="0000FF"/>
          <w:sz w:val="24"/>
          <w:szCs w:val="24"/>
          <w:u w:val="none"/>
        </w:rPr>
        <w:t>（宿景区内酒店，含演艺）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  <w:lang w:val="en-US" w:eastAsia="zh-CN"/>
        </w:rPr>
        <w:t>5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</w:rPr>
        <w:t>晚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  <w:lang w:val="en-US" w:eastAsia="zh-CN"/>
        </w:rPr>
        <w:t>6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</w:rPr>
        <w:t>日五钻之旅</w:t>
      </w:r>
    </w:p>
    <w:p w14:paraId="25BFBB21">
      <w:pPr>
        <w:spacing w:line="480" w:lineRule="auto"/>
        <w:jc w:val="center"/>
        <w:rPr>
          <w:sz w:val="28"/>
          <w:szCs w:val="28"/>
        </w:rPr>
      </w:pPr>
      <w:r>
        <w:rPr>
          <w:rFonts w:hint="eastAsia" w:ascii="幼圆" w:hAnsi="宋体" w:eastAsia="幼圆" w:cs="宋体"/>
          <w:b/>
          <w:bCs/>
          <w:color w:val="FF0000"/>
          <w:sz w:val="28"/>
          <w:szCs w:val="28"/>
        </w:rPr>
        <w:t>特别赠送：</w:t>
      </w:r>
      <w:r>
        <w:rPr>
          <w:rFonts w:hint="eastAsia" w:ascii="幼圆" w:hAnsi="宋体" w:eastAsia="幼圆" w:cs="宋体"/>
          <w:b/>
          <w:bCs/>
          <w:color w:val="FF0000"/>
          <w:sz w:val="28"/>
          <w:szCs w:val="28"/>
          <w:lang w:val="en-US" w:eastAsia="zh-CN"/>
        </w:rPr>
        <w:t>星空光影馆+</w:t>
      </w:r>
      <w:r>
        <w:rPr>
          <w:rFonts w:hint="eastAsia" w:ascii="幼圆" w:hAnsi="宋体" w:eastAsia="幼圆" w:cs="宋体"/>
          <w:b/>
          <w:bCs/>
          <w:color w:val="FF0000"/>
          <w:sz w:val="28"/>
          <w:szCs w:val="28"/>
        </w:rPr>
        <w:t>遇见婺源大型山水实景演出</w:t>
      </w:r>
    </w:p>
    <w:p w14:paraId="4C64F72E">
      <w:pPr>
        <w:pStyle w:val="2"/>
      </w:pPr>
    </w:p>
    <w:p w14:paraId="635E598F">
      <w:pPr>
        <w:spacing w:line="480" w:lineRule="exact"/>
        <w:rPr>
          <w:rFonts w:hint="eastAsia" w:ascii="幼圆" w:hAnsi="微软雅黑" w:eastAsia="幼圆" w:cs="微软雅黑"/>
          <w:b/>
          <w:bCs/>
          <w:color w:val="FF0000"/>
          <w:sz w:val="24"/>
          <w:szCs w:val="24"/>
        </w:rPr>
      </w:pPr>
      <w:r>
        <w:rPr>
          <w:rFonts w:hint="eastAsia" w:ascii="幼圆" w:hAnsi="微软雅黑" w:eastAsia="幼圆" w:cs="微软雅黑"/>
          <w:b/>
          <w:bCs/>
          <w:color w:val="622423"/>
          <w:sz w:val="28"/>
          <w:szCs w:val="28"/>
        </w:rPr>
        <w:t>一、行程特色</w:t>
      </w:r>
    </w:p>
    <w:p w14:paraId="6481D0E8">
      <w:pPr>
        <w:spacing w:line="400" w:lineRule="exact"/>
        <w:jc w:val="center"/>
        <w:rPr>
          <w:rFonts w:ascii="MS Gothic" w:hAnsi="MS Gothic" w:eastAsia="MS Gothic" w:cs="MS Gothic"/>
          <w:b/>
          <w:bCs/>
          <w:color w:val="FF0000"/>
          <w:sz w:val="24"/>
          <w:szCs w:val="24"/>
        </w:rPr>
      </w:pPr>
      <w:r>
        <w:rPr>
          <w:rFonts w:hint="eastAsia" w:ascii="标准粗黑" w:hAnsi="标准粗黑" w:eastAsia="标准粗黑" w:cs="标准粗黑"/>
          <w:b/>
          <w:bCs/>
          <w:color w:val="FF0000"/>
          <w:sz w:val="24"/>
          <w:szCs w:val="24"/>
          <w:highlight w:val="yellow"/>
        </w:rPr>
        <w:t>❤❤住宿篇——携程五钻❤❤</w:t>
      </w:r>
    </w:p>
    <w:p w14:paraId="27036E21">
      <w:pPr>
        <w:spacing w:line="400" w:lineRule="exact"/>
        <w:jc w:val="center"/>
        <w:rPr>
          <w:rFonts w:hint="eastAsia" w:ascii="幼圆" w:hAnsi="微软雅黑" w:eastAsia="幼圆" w:cs="微软雅黑"/>
          <w:b/>
          <w:bCs/>
          <w:color w:val="5F497A"/>
          <w:sz w:val="18"/>
          <w:szCs w:val="18"/>
          <w:u w:val="single"/>
        </w:rPr>
      </w:pPr>
      <w:r>
        <w:rPr>
          <w:rFonts w:hint="eastAsia" w:ascii="幼圆" w:hAnsi="微软雅黑" w:eastAsia="幼圆" w:cs="微软雅黑"/>
          <w:b/>
          <w:bCs/>
          <w:color w:val="5F497A"/>
          <w:sz w:val="18"/>
          <w:szCs w:val="18"/>
          <w:u w:val="single"/>
        </w:rPr>
        <w:t>出门在外，住宿很重要，我们追求的不仅仅是干净卫生——舒适的环境/温馨的服务，才是好睡眠的前提</w:t>
      </w:r>
    </w:p>
    <w:p w14:paraId="03D60884">
      <w:pPr>
        <w:spacing w:line="400" w:lineRule="exact"/>
        <w:jc w:val="center"/>
        <w:rPr>
          <w:rFonts w:hint="eastAsia" w:ascii="幼圆" w:hAnsi="微软雅黑" w:eastAsia="幼圆" w:cs="微软雅黑"/>
          <w:b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  <w:szCs w:val="21"/>
          <w:lang w:val="en-US" w:eastAsia="zh-CN"/>
        </w:rPr>
        <w:t>三</w:t>
      </w: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晚五钻——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硬标准经得起考验，丰富的早餐+舒适的客房，睡得好才能玩得好</w:t>
      </w:r>
    </w:p>
    <w:p w14:paraId="47BD3504">
      <w:pPr>
        <w:spacing w:line="400" w:lineRule="exact"/>
        <w:jc w:val="center"/>
        <w:rPr>
          <w:rFonts w:hint="eastAsia" w:ascii="幼圆" w:hAnsi="微软雅黑" w:eastAsia="幼圆" w:cs="微软雅黑"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  <w:szCs w:val="21"/>
          <w:lang w:val="en-US" w:eastAsia="zh-CN"/>
        </w:rPr>
        <w:t>二</w:t>
      </w: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晚景区四钻——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我们特别安排一晚婺女洲景区内四钻酒店</w:t>
      </w:r>
      <w:r>
        <w:rPr>
          <w:rFonts w:hint="eastAsia" w:ascii="幼圆" w:hAnsi="微软雅黑" w:eastAsia="幼圆" w:cs="微软雅黑"/>
          <w:bCs/>
          <w:sz w:val="18"/>
          <w:szCs w:val="18"/>
          <w:lang w:val="en-US" w:eastAsia="zh-CN"/>
        </w:rPr>
        <w:t>+一晚宏村区域四钻，</w:t>
      </w:r>
      <w:r>
        <w:rPr>
          <w:rFonts w:hint="eastAsia" w:ascii="幼圆" w:hAnsi="微软雅黑" w:eastAsia="幼圆" w:cs="微软雅黑"/>
          <w:bCs/>
          <w:sz w:val="18"/>
          <w:szCs w:val="18"/>
        </w:rPr>
        <w:t>景区</w:t>
      </w:r>
      <w:r>
        <w:rPr>
          <w:rFonts w:hint="eastAsia" w:ascii="幼圆" w:hAnsi="微软雅黑" w:eastAsia="幼圆" w:cs="微软雅黑"/>
          <w:bCs/>
          <w:sz w:val="18"/>
          <w:szCs w:val="18"/>
          <w:lang w:val="en-US" w:eastAsia="zh-CN"/>
        </w:rPr>
        <w:t>0距离</w:t>
      </w:r>
      <w:r>
        <w:rPr>
          <w:rFonts w:hint="eastAsia" w:ascii="幼圆" w:hAnsi="微软雅黑" w:eastAsia="幼圆" w:cs="微软雅黑"/>
          <w:bCs/>
          <w:sz w:val="18"/>
          <w:szCs w:val="18"/>
        </w:rPr>
        <w:t>，自由自在多看景</w:t>
      </w:r>
    </w:p>
    <w:p w14:paraId="1459DD31">
      <w:pPr>
        <w:pStyle w:val="2"/>
        <w:rPr>
          <w:rFonts w:hint="eastAsia"/>
        </w:rPr>
      </w:pPr>
    </w:p>
    <w:p w14:paraId="041E9624">
      <w:pPr>
        <w:spacing w:line="400" w:lineRule="exact"/>
        <w:jc w:val="center"/>
        <w:rPr>
          <w:rFonts w:hint="eastAsia" w:ascii="标准粗黑" w:hAnsi="标准粗黑" w:eastAsia="标准粗黑" w:cs="标准粗黑"/>
          <w:b/>
          <w:bCs/>
          <w:color w:val="FF0000"/>
          <w:sz w:val="24"/>
          <w:szCs w:val="24"/>
          <w:highlight w:val="yellow"/>
        </w:rPr>
      </w:pPr>
      <w:r>
        <w:rPr>
          <w:rFonts w:hint="eastAsia" w:ascii="标准粗黑" w:hAnsi="标准粗黑" w:eastAsia="标准粗黑" w:cs="标准粗黑"/>
          <w:b/>
          <w:bCs/>
          <w:color w:val="FF0000"/>
          <w:sz w:val="24"/>
          <w:szCs w:val="24"/>
          <w:highlight w:val="yellow"/>
        </w:rPr>
        <w:t>❤❤景点篇——核心五A❤❤</w:t>
      </w:r>
    </w:p>
    <w:p w14:paraId="6423B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幼圆" w:hAnsi="微软雅黑" w:eastAsia="幼圆" w:cs="微软雅黑"/>
          <w:b/>
          <w:bCs/>
          <w:color w:val="7030A0"/>
          <w:sz w:val="18"/>
          <w:szCs w:val="18"/>
          <w:u w:val="single"/>
        </w:rPr>
      </w:pPr>
      <w:r>
        <w:rPr>
          <w:rFonts w:hint="eastAsia" w:ascii="幼圆" w:hAnsi="微软雅黑" w:eastAsia="幼圆" w:cs="微软雅黑"/>
          <w:b/>
          <w:bCs/>
          <w:color w:val="7030A0"/>
          <w:sz w:val="18"/>
          <w:szCs w:val="18"/>
          <w:u w:val="single"/>
        </w:rPr>
        <w:t>行程所含景点，均为当地王牌核心大景区，绝无免费/擦边/外观/等小景点忽悠套路性安排</w:t>
      </w:r>
    </w:p>
    <w:p w14:paraId="4DF81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幼圆" w:hAnsi="微软雅黑" w:eastAsia="幼圆" w:cs="微软雅黑"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五A黄山——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世界上最梦幻的诗山画卷，核心主景区导游带领走全程，领略四季之美</w:t>
      </w:r>
    </w:p>
    <w:p w14:paraId="113E43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</w:rPr>
      </w:pPr>
      <w:r>
        <w:rPr>
          <w:rFonts w:hint="eastAsia" w:ascii="幼圆" w:hAnsi="微软雅黑" w:eastAsia="幼圆" w:cs="微软雅黑"/>
          <w:b/>
          <w:bCs/>
          <w:color w:val="C00000"/>
        </w:rPr>
        <w:t>五A徽州古城——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中国四大古城之一，世界上独一无二的八角牌坊，向您讲述千百年的徽文化传承</w:t>
      </w:r>
    </w:p>
    <w:p w14:paraId="3A2D2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幼圆" w:hAnsi="微软雅黑" w:eastAsia="幼圆" w:cs="微软雅黑"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五A宏村——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世界上最诗意的徽派水乡，日游+夜逛，品鉴徽文化</w:t>
      </w:r>
    </w:p>
    <w:p w14:paraId="06A2D76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</w:pPr>
      <w:r>
        <w:rPr>
          <w:rFonts w:hint="eastAsia" w:ascii="幼圆" w:hAnsi="微软雅黑" w:eastAsia="幼圆" w:cs="微软雅黑"/>
          <w:b/>
          <w:bCs/>
          <w:color w:val="C00000"/>
          <w:kern w:val="2"/>
          <w:sz w:val="21"/>
          <w:szCs w:val="21"/>
          <w:lang w:val="en-US" w:eastAsia="zh-CN" w:bidi="ar-SA"/>
        </w:rPr>
        <w:t>四A塔川——</w:t>
      </w:r>
      <w:r>
        <w:rPr>
          <w:rFonts w:hint="eastAsia" w:ascii="幼圆" w:hAnsi="微软雅黑" w:eastAsia="幼圆" w:cs="微软雅黑"/>
          <w:bCs/>
          <w:sz w:val="18"/>
          <w:szCs w:val="18"/>
          <w:lang w:val="en-US" w:eastAsia="zh-CN"/>
        </w:rPr>
        <w:t>中国四大最美秋色之一，皖南最美的秋季地标景区</w:t>
      </w:r>
    </w:p>
    <w:p w14:paraId="04ABB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幼圆" w:hAnsi="微软雅黑" w:eastAsia="幼圆" w:cs="微软雅黑"/>
          <w:b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五A千岛湖——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走千岛湖核心的中心湖区，游船+登岛，地道的真正的千岛湖游玩攻略</w:t>
      </w:r>
    </w:p>
    <w:p w14:paraId="7169F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幼圆" w:hAnsi="微软雅黑" w:eastAsia="幼圆" w:cs="微软雅黑"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五A</w:t>
      </w:r>
      <w:r>
        <w:rPr>
          <w:rFonts w:hint="eastAsia" w:ascii="幼圆" w:hAnsi="微软雅黑" w:eastAsia="幼圆" w:cs="微软雅黑"/>
          <w:b/>
          <w:bCs/>
          <w:color w:val="C00000"/>
          <w:szCs w:val="21"/>
          <w:lang w:val="en-US" w:eastAsia="zh-CN"/>
        </w:rPr>
        <w:t>篁岭</w:t>
      </w: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篁岭</w:t>
      </w:r>
      <w:r>
        <w:rPr>
          <w:rFonts w:hint="eastAsia" w:ascii="幼圆" w:hAnsi="微软雅黑" w:eastAsia="幼圆" w:cs="微软雅黑"/>
          <w:bCs/>
          <w:sz w:val="18"/>
          <w:szCs w:val="18"/>
          <w:lang w:eastAsia="zh-CN"/>
        </w:rPr>
        <w:t>是</w:t>
      </w:r>
      <w:r>
        <w:rPr>
          <w:rFonts w:hint="eastAsia" w:ascii="幼圆" w:hAnsi="微软雅黑" w:eastAsia="幼圆" w:cs="微软雅黑"/>
          <w:bCs/>
          <w:sz w:val="18"/>
          <w:szCs w:val="18"/>
          <w:lang w:val="en-US" w:eastAsia="zh-CN"/>
        </w:rPr>
        <w:t>中国国家地理标志，世界十大最美乡村之一</w:t>
      </w:r>
      <w:r>
        <w:rPr>
          <w:rFonts w:hint="eastAsia" w:ascii="幼圆" w:hAnsi="微软雅黑" w:eastAsia="幼圆" w:cs="微软雅黑"/>
          <w:bCs/>
          <w:sz w:val="18"/>
          <w:szCs w:val="18"/>
        </w:rPr>
        <w:t>，诠释中国最美乡村婺源的绝世美景</w:t>
      </w:r>
    </w:p>
    <w:p w14:paraId="182944E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eastAsia="幼圆"/>
          <w:lang w:val="en-US" w:eastAsia="zh-CN"/>
        </w:rPr>
      </w:pPr>
      <w:r>
        <w:rPr>
          <w:rFonts w:hint="eastAsia" w:ascii="幼圆" w:hAnsi="微软雅黑" w:eastAsia="幼圆" w:cs="微软雅黑"/>
          <w:b/>
          <w:bCs/>
          <w:color w:val="C00000"/>
          <w:kern w:val="2"/>
          <w:sz w:val="21"/>
          <w:szCs w:val="21"/>
          <w:lang w:val="en-US" w:eastAsia="zh-CN" w:bidi="ar-SA"/>
        </w:rPr>
        <w:t>七星婺女洲——</w:t>
      </w:r>
      <w:r>
        <w:rPr>
          <w:rFonts w:hint="eastAsia" w:ascii="幼圆" w:hAnsi="微软雅黑" w:eastAsia="幼圆" w:cs="微软雅黑"/>
          <w:bCs/>
          <w:sz w:val="18"/>
          <w:szCs w:val="18"/>
          <w:lang w:val="en-US" w:eastAsia="zh-CN"/>
        </w:rPr>
        <w:t>新晋网红打卡地，度假区内汇集了各类地方特色表演+夜间游览项目，以及大型山水实景遇见婺源</w:t>
      </w:r>
    </w:p>
    <w:p w14:paraId="11E4E7C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sz w:val="18"/>
          <w:szCs w:val="18"/>
        </w:rPr>
      </w:pPr>
    </w:p>
    <w:p w14:paraId="50E66BC6">
      <w:pPr>
        <w:spacing w:line="400" w:lineRule="exact"/>
        <w:jc w:val="center"/>
        <w:rPr>
          <w:rFonts w:hint="eastAsia" w:ascii="标准粗黑" w:hAnsi="标准粗黑" w:eastAsia="标准粗黑" w:cs="标准粗黑"/>
          <w:b/>
          <w:bCs/>
          <w:color w:val="FF0000"/>
          <w:sz w:val="24"/>
          <w:szCs w:val="24"/>
          <w:highlight w:val="yellow"/>
        </w:rPr>
      </w:pPr>
      <w:r>
        <w:rPr>
          <w:rFonts w:hint="eastAsia" w:ascii="标准粗黑" w:hAnsi="标准粗黑" w:eastAsia="标准粗黑" w:cs="标准粗黑"/>
          <w:b/>
          <w:bCs/>
          <w:color w:val="FF0000"/>
          <w:sz w:val="24"/>
          <w:szCs w:val="24"/>
          <w:highlight w:val="yellow"/>
        </w:rPr>
        <w:t>❤❤美食篇——高标全餐❤❤</w:t>
      </w:r>
    </w:p>
    <w:p w14:paraId="7BCD0E12">
      <w:pPr>
        <w:spacing w:line="400" w:lineRule="exact"/>
        <w:jc w:val="center"/>
        <w:rPr>
          <w:rFonts w:hint="eastAsia" w:ascii="幼圆" w:hAnsi="微软雅黑" w:eastAsia="幼圆" w:cs="微软雅黑"/>
          <w:b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7030A0"/>
          <w:sz w:val="18"/>
          <w:szCs w:val="18"/>
          <w:u w:val="single"/>
        </w:rPr>
        <w:t>含全餐，包括黄山山上的午餐在内，我们包含了所有的</w:t>
      </w:r>
      <w:r>
        <w:rPr>
          <w:rFonts w:hint="eastAsia" w:ascii="幼圆" w:hAnsi="微软雅黑" w:eastAsia="幼圆" w:cs="微软雅黑"/>
          <w:b/>
          <w:bCs/>
          <w:color w:val="7030A0"/>
          <w:sz w:val="18"/>
          <w:szCs w:val="18"/>
          <w:u w:val="single"/>
          <w:lang w:eastAsia="zh-CN"/>
        </w:rPr>
        <w:t>必需</w:t>
      </w:r>
      <w:r>
        <w:rPr>
          <w:rFonts w:hint="eastAsia" w:ascii="幼圆" w:hAnsi="微软雅黑" w:eastAsia="幼圆" w:cs="微软雅黑"/>
          <w:b/>
          <w:bCs/>
          <w:color w:val="7030A0"/>
          <w:sz w:val="18"/>
          <w:szCs w:val="18"/>
          <w:u w:val="single"/>
        </w:rPr>
        <w:t>用餐</w:t>
      </w:r>
    </w:p>
    <w:p w14:paraId="736F986F">
      <w:pPr>
        <w:spacing w:line="400" w:lineRule="exact"/>
        <w:jc w:val="center"/>
        <w:rPr>
          <w:rFonts w:hint="eastAsia" w:ascii="幼圆" w:hAnsi="微软雅黑" w:eastAsia="幼圆" w:cs="微软雅黑"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徽菜宴——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随餐品尝中国八大菜系之一的徽菜宴（臭鳜鱼、毛豆腐、胡适一品锅），在世界行走，为徽菜停留</w:t>
      </w:r>
    </w:p>
    <w:p w14:paraId="6B5DDA7D">
      <w:pPr>
        <w:spacing w:line="400" w:lineRule="exact"/>
        <w:jc w:val="center"/>
        <w:rPr>
          <w:rFonts w:ascii="幼圆" w:hAnsi="微软雅黑" w:eastAsia="幼圆" w:cs="微软雅黑"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山上餐——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安排黄山山上的午餐，不仅是贵，不仅是免背干粮爬山，最主要的是让您在山上吃口热乎的</w:t>
      </w:r>
    </w:p>
    <w:p w14:paraId="7316C4FC">
      <w:pPr>
        <w:pStyle w:val="2"/>
        <w:spacing w:line="400" w:lineRule="exact"/>
        <w:jc w:val="center"/>
      </w:pPr>
      <w:r>
        <w:rPr>
          <w:rFonts w:hint="eastAsia" w:ascii="幼圆" w:hAnsi="微软雅黑" w:eastAsia="幼圆" w:cs="微软雅黑"/>
          <w:b/>
          <w:bCs/>
          <w:color w:val="C00000"/>
        </w:rPr>
        <w:t>农家宴——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在乡村婺源，我们安排您品尝徽州当地的农家饭，吃一吃土菜，了解当地风土人情</w:t>
      </w:r>
    </w:p>
    <w:p w14:paraId="30F33C76">
      <w:pPr>
        <w:spacing w:line="400" w:lineRule="exact"/>
        <w:jc w:val="center"/>
        <w:rPr>
          <w:rFonts w:hint="eastAsia" w:ascii="标准粗黑" w:hAnsi="标准粗黑" w:eastAsia="标准粗黑" w:cs="标准粗黑"/>
          <w:b/>
          <w:bCs/>
          <w:color w:val="FF0000"/>
          <w:sz w:val="24"/>
          <w:szCs w:val="24"/>
          <w:highlight w:val="yellow"/>
        </w:rPr>
      </w:pPr>
      <w:r>
        <w:rPr>
          <w:rFonts w:hint="eastAsia" w:ascii="标准粗黑" w:hAnsi="标准粗黑" w:eastAsia="标准粗黑" w:cs="标准粗黑"/>
          <w:b/>
          <w:bCs/>
          <w:color w:val="FF0000"/>
          <w:sz w:val="24"/>
          <w:szCs w:val="24"/>
          <w:highlight w:val="yellow"/>
        </w:rPr>
        <w:t>❤❤品质篇——16人真纯玩❤❤</w:t>
      </w:r>
    </w:p>
    <w:p w14:paraId="36BF915B">
      <w:pPr>
        <w:pStyle w:val="2"/>
        <w:spacing w:line="400" w:lineRule="exact"/>
        <w:jc w:val="center"/>
        <w:rPr>
          <w:rFonts w:ascii="幼圆" w:hAnsi="微软雅黑" w:eastAsia="幼圆" w:cs="微软雅黑"/>
          <w:b/>
          <w:bCs/>
          <w:color w:val="7030A0"/>
          <w:sz w:val="24"/>
          <w:szCs w:val="24"/>
          <w:u w:val="single"/>
        </w:rPr>
      </w:pPr>
      <w:r>
        <w:rPr>
          <w:rFonts w:hint="eastAsia" w:ascii="幼圆" w:hAnsi="微软雅黑" w:eastAsia="幼圆" w:cs="微软雅黑"/>
          <w:b/>
          <w:bCs/>
          <w:color w:val="7030A0"/>
          <w:sz w:val="24"/>
          <w:szCs w:val="24"/>
          <w:u w:val="single"/>
        </w:rPr>
        <w:t>重点来了，重点来了！</w:t>
      </w:r>
    </w:p>
    <w:p w14:paraId="78660F06">
      <w:pPr>
        <w:pStyle w:val="2"/>
        <w:spacing w:line="400" w:lineRule="exact"/>
        <w:jc w:val="center"/>
        <w:rPr>
          <w:rFonts w:hint="eastAsia"/>
          <w:color w:val="7030A0"/>
          <w:sz w:val="24"/>
          <w:szCs w:val="24"/>
          <w:u w:val="single"/>
        </w:rPr>
      </w:pPr>
      <w:r>
        <w:rPr>
          <w:rFonts w:hint="eastAsia" w:ascii="幼圆" w:hAnsi="微软雅黑" w:eastAsia="幼圆" w:cs="微软雅黑"/>
          <w:b/>
          <w:bCs/>
          <w:color w:val="7030A0"/>
          <w:sz w:val="24"/>
          <w:szCs w:val="24"/>
          <w:u w:val="single"/>
        </w:rPr>
        <w:t>O购物、</w:t>
      </w:r>
      <w:r>
        <w:rPr>
          <w:rFonts w:ascii="幼圆" w:hAnsi="微软雅黑" w:eastAsia="幼圆" w:cs="微软雅黑"/>
          <w:b/>
          <w:bCs/>
          <w:color w:val="7030A0"/>
          <w:sz w:val="24"/>
          <w:szCs w:val="24"/>
          <w:u w:val="single"/>
        </w:rPr>
        <w:t>O</w:t>
      </w:r>
      <w:r>
        <w:rPr>
          <w:rFonts w:hint="eastAsia" w:ascii="幼圆" w:hAnsi="微软雅黑" w:eastAsia="幼圆" w:cs="微软雅黑"/>
          <w:b/>
          <w:bCs/>
          <w:color w:val="7030A0"/>
          <w:sz w:val="24"/>
          <w:szCs w:val="24"/>
          <w:u w:val="single"/>
        </w:rPr>
        <w:t>擦边、</w:t>
      </w:r>
      <w:r>
        <w:rPr>
          <w:rFonts w:ascii="幼圆" w:hAnsi="微软雅黑" w:eastAsia="幼圆" w:cs="微软雅黑"/>
          <w:b/>
          <w:bCs/>
          <w:color w:val="7030A0"/>
          <w:sz w:val="24"/>
          <w:szCs w:val="24"/>
          <w:u w:val="single"/>
        </w:rPr>
        <w:t>O</w:t>
      </w:r>
      <w:r>
        <w:rPr>
          <w:rFonts w:hint="eastAsia" w:ascii="幼圆" w:hAnsi="微软雅黑" w:eastAsia="幼圆" w:cs="微软雅黑"/>
          <w:b/>
          <w:bCs/>
          <w:color w:val="7030A0"/>
          <w:sz w:val="24"/>
          <w:szCs w:val="24"/>
          <w:u w:val="single"/>
        </w:rPr>
        <w:t>景中店、O博物馆，0超市，我们是纯纯纯的纯玩线路</w:t>
      </w:r>
    </w:p>
    <w:p w14:paraId="66CAD057">
      <w:pPr>
        <w:spacing w:line="400" w:lineRule="exact"/>
        <w:jc w:val="center"/>
        <w:rPr>
          <w:rFonts w:ascii="幼圆" w:hAnsi="微软雅黑" w:eastAsia="幼圆" w:cs="微软雅黑"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独立班——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一车一导的完美旅途</w:t>
      </w:r>
    </w:p>
    <w:p w14:paraId="5C3999FB">
      <w:pPr>
        <w:pStyle w:val="2"/>
        <w:spacing w:line="400" w:lineRule="exact"/>
        <w:jc w:val="center"/>
        <w:rPr>
          <w:rFonts w:hint="eastAsia" w:ascii="幼圆" w:hAnsi="微软雅黑" w:eastAsia="幼圆" w:cs="微软雅黑"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</w:rPr>
        <w:t>精品团——</w:t>
      </w:r>
      <w:r>
        <w:rPr>
          <w:rFonts w:ascii="幼圆" w:hAnsi="微软雅黑" w:eastAsia="幼圆" w:cs="微软雅黑"/>
          <w:b/>
          <w:bCs/>
          <w:sz w:val="18"/>
          <w:szCs w:val="18"/>
        </w:rPr>
        <w:t>16</w:t>
      </w:r>
      <w:r>
        <w:rPr>
          <w:rFonts w:hint="eastAsia" w:ascii="幼圆" w:hAnsi="微软雅黑" w:eastAsia="幼圆" w:cs="微软雅黑"/>
          <w:bCs/>
          <w:sz w:val="18"/>
          <w:szCs w:val="18"/>
        </w:rPr>
        <w:t>人</w:t>
      </w:r>
      <w:r>
        <w:rPr>
          <w:rFonts w:hint="eastAsia" w:ascii="幼圆" w:hAnsi="微软雅黑" w:eastAsia="幼圆" w:cs="微软雅黑"/>
          <w:bCs/>
          <w:sz w:val="18"/>
          <w:szCs w:val="18"/>
          <w:lang w:val="en-US" w:eastAsia="zh-CN"/>
        </w:rPr>
        <w:t>以内</w:t>
      </w:r>
      <w:r>
        <w:rPr>
          <w:rFonts w:hint="eastAsia" w:ascii="幼圆" w:hAnsi="微软雅黑" w:eastAsia="幼圆" w:cs="微软雅黑"/>
          <w:bCs/>
          <w:sz w:val="18"/>
          <w:szCs w:val="18"/>
        </w:rPr>
        <w:t>的精品小团</w:t>
      </w:r>
    </w:p>
    <w:p w14:paraId="60630811">
      <w:pPr>
        <w:spacing w:line="400" w:lineRule="exact"/>
        <w:jc w:val="center"/>
        <w:rPr>
          <w:rFonts w:ascii="幼圆" w:hAnsi="微软雅黑" w:eastAsia="幼圆" w:cs="微软雅黑"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  <w:szCs w:val="21"/>
          <w:lang w:val="en-US" w:eastAsia="zh-CN"/>
        </w:rPr>
        <w:t xml:space="preserve">  贵宾范</w:t>
      </w: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优选正规2</w:t>
      </w:r>
      <w:r>
        <w:rPr>
          <w:rFonts w:ascii="幼圆" w:hAnsi="微软雅黑" w:eastAsia="幼圆" w:cs="微软雅黑"/>
          <w:bCs/>
          <w:sz w:val="18"/>
          <w:szCs w:val="18"/>
        </w:rPr>
        <w:t>+1VIP</w:t>
      </w:r>
      <w:r>
        <w:rPr>
          <w:rFonts w:hint="eastAsia" w:ascii="幼圆" w:hAnsi="微软雅黑" w:eastAsia="幼圆" w:cs="微软雅黑"/>
          <w:bCs/>
          <w:sz w:val="18"/>
          <w:szCs w:val="18"/>
        </w:rPr>
        <w:t>保姆车</w:t>
      </w:r>
    </w:p>
    <w:p w14:paraId="7BA782A1">
      <w:pPr>
        <w:pStyle w:val="2"/>
        <w:spacing w:line="400" w:lineRule="exact"/>
        <w:jc w:val="center"/>
        <w:rPr>
          <w:rFonts w:ascii="幼圆" w:hAnsi="微软雅黑" w:eastAsia="幼圆" w:cs="微软雅黑"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</w:rPr>
        <w:t>零等候——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根据您抵达的港口、时间，</w:t>
      </w:r>
      <w:r>
        <w:rPr>
          <w:rFonts w:hint="eastAsia" w:ascii="幼圆" w:hAnsi="微软雅黑" w:eastAsia="幼圆" w:cs="微软雅黑"/>
          <w:b/>
          <w:bCs w:val="0"/>
          <w:sz w:val="18"/>
          <w:szCs w:val="18"/>
          <w:lang w:val="en-US" w:eastAsia="zh-CN"/>
        </w:rPr>
        <w:t>24小时</w:t>
      </w:r>
      <w:r>
        <w:rPr>
          <w:rFonts w:hint="eastAsia" w:ascii="幼圆" w:hAnsi="微软雅黑" w:eastAsia="幼圆" w:cs="微软雅黑"/>
          <w:bCs/>
          <w:sz w:val="18"/>
          <w:szCs w:val="18"/>
        </w:rPr>
        <w:t>随到随接随送，</w:t>
      </w:r>
      <w:r>
        <w:rPr>
          <w:rFonts w:hint="eastAsia" w:ascii="幼圆" w:hAnsi="微软雅黑" w:eastAsia="幼圆" w:cs="微软雅黑"/>
          <w:b/>
          <w:bCs/>
          <w:sz w:val="18"/>
          <w:szCs w:val="18"/>
        </w:rPr>
        <w:t>接送站均为增值服务，不需要额外加钱</w:t>
      </w:r>
    </w:p>
    <w:p w14:paraId="1D74C9FD">
      <w:pPr>
        <w:pStyle w:val="2"/>
        <w:rPr>
          <w:rFonts w:hint="eastAsia" w:ascii="幼圆" w:hAnsi="微软雅黑" w:eastAsia="幼圆" w:cs="微软雅黑"/>
          <w:b/>
          <w:bCs/>
          <w:color w:val="622423"/>
          <w:sz w:val="28"/>
          <w:szCs w:val="28"/>
        </w:rPr>
      </w:pPr>
      <w:r>
        <w:rPr>
          <w:rFonts w:hint="eastAsia" w:ascii="幼圆" w:hAnsi="微软雅黑" w:eastAsia="幼圆" w:cs="微软雅黑"/>
          <w:b/>
          <w:bCs/>
          <w:color w:val="622423"/>
          <w:sz w:val="28"/>
          <w:szCs w:val="28"/>
        </w:rPr>
        <w:t>二、秒懂行程：</w:t>
      </w:r>
    </w:p>
    <w:tbl>
      <w:tblPr>
        <w:tblStyle w:val="7"/>
        <w:tblW w:w="103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6830"/>
        <w:gridCol w:w="1265"/>
        <w:gridCol w:w="1551"/>
      </w:tblGrid>
      <w:tr w14:paraId="21E64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noWrap w:val="0"/>
            <w:vAlign w:val="center"/>
          </w:tcPr>
          <w:p w14:paraId="3DB90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6830" w:type="dxa"/>
            <w:noWrap w:val="0"/>
            <w:vAlign w:val="center"/>
          </w:tcPr>
          <w:p w14:paraId="12E4E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  <w:t>行  程</w:t>
            </w:r>
          </w:p>
        </w:tc>
        <w:tc>
          <w:tcPr>
            <w:tcW w:w="1265" w:type="dxa"/>
            <w:noWrap w:val="0"/>
            <w:vAlign w:val="center"/>
          </w:tcPr>
          <w:p w14:paraId="749A7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  <w:t>用餐</w:t>
            </w:r>
          </w:p>
        </w:tc>
        <w:tc>
          <w:tcPr>
            <w:tcW w:w="1551" w:type="dxa"/>
            <w:noWrap w:val="0"/>
            <w:vAlign w:val="center"/>
          </w:tcPr>
          <w:p w14:paraId="456D5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  <w:t>住宿</w:t>
            </w:r>
          </w:p>
        </w:tc>
      </w:tr>
      <w:tr w14:paraId="2C767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04" w:type="dxa"/>
            <w:noWrap w:val="0"/>
            <w:vAlign w:val="center"/>
          </w:tcPr>
          <w:p w14:paraId="1A191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  <w:t>D1</w:t>
            </w:r>
          </w:p>
        </w:tc>
        <w:tc>
          <w:tcPr>
            <w:tcW w:w="6830" w:type="dxa"/>
            <w:noWrap w:val="0"/>
            <w:vAlign w:val="center"/>
          </w:tcPr>
          <w:p w14:paraId="23537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四川各地—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合肥（</w:t>
            </w: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动车或飞机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）接团，后入住酒店</w:t>
            </w:r>
          </w:p>
        </w:tc>
        <w:tc>
          <w:tcPr>
            <w:tcW w:w="1265" w:type="dxa"/>
            <w:noWrap w:val="0"/>
            <w:vAlign w:val="center"/>
          </w:tcPr>
          <w:p w14:paraId="3D4F6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</w:rPr>
              <w:t>//</w:t>
            </w:r>
          </w:p>
        </w:tc>
        <w:tc>
          <w:tcPr>
            <w:tcW w:w="1551" w:type="dxa"/>
            <w:noWrap w:val="0"/>
            <w:vAlign w:val="center"/>
          </w:tcPr>
          <w:p w14:paraId="48E4E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合肥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五钻</w:t>
            </w:r>
          </w:p>
        </w:tc>
      </w:tr>
      <w:tr w14:paraId="3EF53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04" w:type="dxa"/>
            <w:noWrap w:val="0"/>
            <w:vAlign w:val="center"/>
          </w:tcPr>
          <w:p w14:paraId="23281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  <w:t>D2</w:t>
            </w:r>
          </w:p>
        </w:tc>
        <w:tc>
          <w:tcPr>
            <w:tcW w:w="6830" w:type="dxa"/>
            <w:noWrap w:val="0"/>
            <w:vAlign w:val="center"/>
          </w:tcPr>
          <w:p w14:paraId="6D08B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独家大黄山【东海上-玉屏下，走最全的大黄山】</w:t>
            </w:r>
          </w:p>
        </w:tc>
        <w:tc>
          <w:tcPr>
            <w:tcW w:w="1265" w:type="dxa"/>
            <w:noWrap w:val="0"/>
            <w:vAlign w:val="center"/>
          </w:tcPr>
          <w:p w14:paraId="78C66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</w:rPr>
              <w:t>早中晚</w:t>
            </w:r>
          </w:p>
        </w:tc>
        <w:tc>
          <w:tcPr>
            <w:tcW w:w="1551" w:type="dxa"/>
            <w:noWrap w:val="0"/>
            <w:vAlign w:val="center"/>
          </w:tcPr>
          <w:p w14:paraId="56854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宏村区域</w:t>
            </w:r>
          </w:p>
          <w:p w14:paraId="76A1F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钻</w:t>
            </w:r>
          </w:p>
        </w:tc>
      </w:tr>
      <w:tr w14:paraId="08F44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noWrap w:val="0"/>
            <w:vAlign w:val="center"/>
          </w:tcPr>
          <w:p w14:paraId="21BC6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  <w:t>D3</w:t>
            </w:r>
          </w:p>
        </w:tc>
        <w:tc>
          <w:tcPr>
            <w:tcW w:w="6830" w:type="dxa"/>
            <w:noWrap w:val="0"/>
            <w:vAlign w:val="center"/>
          </w:tcPr>
          <w:p w14:paraId="5ECDE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楷体" w:hAnsi="楷体" w:eastAsia="楷体" w:cs="黑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世遗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宏村</w:t>
            </w:r>
            <w:r>
              <w:rPr>
                <w:rFonts w:hint="eastAsia" w:ascii="楷体" w:hAnsi="楷体" w:eastAsia="楷体" w:cs="黑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 xml:space="preserve">塔川秋色（进村）、 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婺女洲（含</w:t>
            </w: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星空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光影</w:t>
            </w: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馆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及各类路演），赠送遇见婺源大型山水实景演出</w:t>
            </w:r>
          </w:p>
        </w:tc>
        <w:tc>
          <w:tcPr>
            <w:tcW w:w="1265" w:type="dxa"/>
            <w:noWrap w:val="0"/>
            <w:vAlign w:val="center"/>
          </w:tcPr>
          <w:p w14:paraId="6483F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</w:rPr>
              <w:t>早中晚</w:t>
            </w:r>
          </w:p>
        </w:tc>
        <w:tc>
          <w:tcPr>
            <w:tcW w:w="1551" w:type="dxa"/>
            <w:noWrap w:val="0"/>
            <w:vAlign w:val="center"/>
          </w:tcPr>
          <w:p w14:paraId="169A1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</w:rPr>
              <w:t>婺女洲景区内四钻</w:t>
            </w:r>
          </w:p>
        </w:tc>
      </w:tr>
      <w:tr w14:paraId="68404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noWrap w:val="0"/>
            <w:vAlign w:val="center"/>
          </w:tcPr>
          <w:p w14:paraId="0DE18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  <w:t>D4</w:t>
            </w:r>
          </w:p>
        </w:tc>
        <w:tc>
          <w:tcPr>
            <w:tcW w:w="6830" w:type="dxa"/>
            <w:noWrap w:val="0"/>
            <w:vAlign w:val="center"/>
          </w:tcPr>
          <w:p w14:paraId="30CF6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楷体" w:hAnsi="楷体" w:eastAsia="楷体" w:cs="黑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</w:rPr>
              <w:t>篁岭</w:t>
            </w: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晒秋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，五A徽州古城</w:t>
            </w: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，夜秀【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老街</w:t>
            </w: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河街</w:t>
            </w: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水街</w:t>
            </w:r>
            <w:r>
              <w:rPr>
                <w:rFonts w:hint="eastAsia" w:ascii="楷体" w:hAnsi="楷体" w:eastAsia="楷体" w:cs="黑体"/>
                <w:sz w:val="24"/>
                <w:szCs w:val="24"/>
                <w:lang w:eastAsia="zh-CN"/>
              </w:rPr>
              <w:t>】</w:t>
            </w:r>
          </w:p>
        </w:tc>
        <w:tc>
          <w:tcPr>
            <w:tcW w:w="1265" w:type="dxa"/>
            <w:noWrap w:val="0"/>
            <w:vAlign w:val="center"/>
          </w:tcPr>
          <w:p w14:paraId="6A09D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</w:rPr>
              <w:t>早中晚</w:t>
            </w:r>
          </w:p>
        </w:tc>
        <w:tc>
          <w:tcPr>
            <w:tcW w:w="1551" w:type="dxa"/>
            <w:noWrap w:val="0"/>
            <w:vAlign w:val="center"/>
          </w:tcPr>
          <w:p w14:paraId="4D795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黄山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五钻</w:t>
            </w:r>
          </w:p>
        </w:tc>
      </w:tr>
      <w:tr w14:paraId="36E7B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noWrap w:val="0"/>
            <w:vAlign w:val="center"/>
          </w:tcPr>
          <w:p w14:paraId="341C4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  <w:t>D5</w:t>
            </w:r>
          </w:p>
        </w:tc>
        <w:tc>
          <w:tcPr>
            <w:tcW w:w="6830" w:type="dxa"/>
            <w:noWrap w:val="0"/>
            <w:vAlign w:val="center"/>
          </w:tcPr>
          <w:p w14:paraId="7389A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</w:rPr>
              <w:t>千岛湖中心湖区（登中心湖区岛屿），赴合肥入住酒店</w:t>
            </w:r>
          </w:p>
        </w:tc>
        <w:tc>
          <w:tcPr>
            <w:tcW w:w="1265" w:type="dxa"/>
            <w:noWrap w:val="0"/>
            <w:vAlign w:val="center"/>
          </w:tcPr>
          <w:p w14:paraId="65397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</w:rPr>
              <w:t>早中/</w:t>
            </w:r>
          </w:p>
        </w:tc>
        <w:tc>
          <w:tcPr>
            <w:tcW w:w="1551" w:type="dxa"/>
            <w:noWrap w:val="0"/>
            <w:vAlign w:val="center"/>
          </w:tcPr>
          <w:p w14:paraId="3E4FA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合肥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五钻</w:t>
            </w:r>
          </w:p>
        </w:tc>
      </w:tr>
      <w:tr w14:paraId="6F6F4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noWrap w:val="0"/>
            <w:vAlign w:val="center"/>
          </w:tcPr>
          <w:p w14:paraId="79211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  <w:t>D6</w:t>
            </w:r>
          </w:p>
        </w:tc>
        <w:tc>
          <w:tcPr>
            <w:tcW w:w="6830" w:type="dxa"/>
            <w:noWrap w:val="0"/>
            <w:vAlign w:val="center"/>
          </w:tcPr>
          <w:p w14:paraId="28BA2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楷体" w:hAnsi="楷体" w:eastAsia="楷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根据动车或航班时间送站返程</w:t>
            </w:r>
          </w:p>
        </w:tc>
        <w:tc>
          <w:tcPr>
            <w:tcW w:w="1265" w:type="dxa"/>
            <w:noWrap w:val="0"/>
            <w:vAlign w:val="center"/>
          </w:tcPr>
          <w:p w14:paraId="6A438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</w:rPr>
              <w:t>早/</w:t>
            </w:r>
          </w:p>
        </w:tc>
        <w:tc>
          <w:tcPr>
            <w:tcW w:w="1551" w:type="dxa"/>
            <w:noWrap w:val="0"/>
            <w:vAlign w:val="center"/>
          </w:tcPr>
          <w:p w14:paraId="54898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sz w:val="24"/>
                <w:szCs w:val="24"/>
              </w:rPr>
            </w:pPr>
          </w:p>
        </w:tc>
      </w:tr>
    </w:tbl>
    <w:p w14:paraId="375924A5">
      <w:pPr>
        <w:pStyle w:val="2"/>
        <w:rPr>
          <w:rFonts w:hint="eastAsia" w:ascii="幼圆" w:hAnsi="微软雅黑" w:eastAsia="幼圆" w:cs="微软雅黑"/>
          <w:b/>
          <w:bCs/>
          <w:color w:val="622423"/>
          <w:sz w:val="28"/>
          <w:szCs w:val="28"/>
        </w:rPr>
      </w:pPr>
    </w:p>
    <w:p w14:paraId="7EB23381">
      <w:pPr>
        <w:pStyle w:val="2"/>
        <w:rPr>
          <w:rFonts w:hint="eastAsia" w:ascii="微软雅黑" w:hAnsi="微软雅黑" w:eastAsia="微软雅黑" w:cs="微软雅黑"/>
          <w:b/>
          <w:szCs w:val="21"/>
        </w:rPr>
      </w:pPr>
      <w:r>
        <w:rPr>
          <w:rFonts w:hint="eastAsia" w:ascii="幼圆" w:hAnsi="微软雅黑" w:eastAsia="幼圆" w:cs="微软雅黑"/>
          <w:b/>
          <w:bCs/>
          <w:color w:val="622423"/>
          <w:sz w:val="28"/>
          <w:szCs w:val="28"/>
        </w:rPr>
        <w:t>三、详细行程：</w:t>
      </w:r>
      <w:r>
        <w:rPr>
          <w:rFonts w:hint="eastAsia" w:ascii="微软雅黑" w:hAnsi="微软雅黑" w:eastAsia="微软雅黑" w:cs="微软雅黑"/>
          <w:b/>
          <w:szCs w:val="21"/>
        </w:rPr>
        <w:t xml:space="preserve">                                                                                                             </w:t>
      </w:r>
      <w:r>
        <w:rPr>
          <w:rFonts w:hint="eastAsia" w:ascii="微软雅黑" w:hAnsi="微软雅黑" w:eastAsia="微软雅黑" w:cs="微软雅黑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tbl>
      <w:tblPr>
        <w:tblStyle w:val="7"/>
        <w:tblW w:w="10594" w:type="dxa"/>
        <w:tblInd w:w="-234" w:type="dxa"/>
        <w:tblBorders>
          <w:top w:val="double" w:color="366091" w:themeColor="accent1" w:themeShade="BF" w:sz="4" w:space="0"/>
          <w:left w:val="double" w:color="366091" w:themeColor="accent1" w:themeShade="BF" w:sz="4" w:space="0"/>
          <w:bottom w:val="double" w:color="366091" w:themeColor="accent1" w:themeShade="BF" w:sz="4" w:space="0"/>
          <w:right w:val="double" w:color="366091" w:themeColor="accent1" w:themeShade="BF" w:sz="4" w:space="0"/>
          <w:insideH w:val="single" w:color="366091" w:themeColor="accent1" w:themeShade="BF" w:sz="4" w:space="0"/>
          <w:insideV w:val="single" w:color="366091" w:themeColor="accent1" w:themeShade="B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58"/>
        <w:gridCol w:w="8167"/>
        <w:gridCol w:w="572"/>
        <w:gridCol w:w="919"/>
      </w:tblGrid>
      <w:tr w14:paraId="739E0C77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059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1BE9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7" w:leftChars="-51" w:right="-82" w:rightChars="-39" w:firstLine="240" w:firstLineChars="100"/>
              <w:textAlignment w:val="auto"/>
              <w:rPr>
                <w:rFonts w:hint="eastAsia" w:ascii="微软雅黑" w:hAnsi="微软雅黑" w:eastAsia="微软雅黑" w:cs="微软雅黑"/>
                <w:b/>
                <w:color w:val="FF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0000"/>
                <w:sz w:val="24"/>
              </w:rPr>
              <w:t>一、行程安排：</w:t>
            </w:r>
          </w:p>
        </w:tc>
      </w:tr>
      <w:tr w14:paraId="4276411E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878" w:type="dxa"/>
            <w:tcBorders>
              <w:tl2br w:val="nil"/>
              <w:tr2bl w:val="nil"/>
            </w:tcBorders>
            <w:noWrap w:val="0"/>
            <w:vAlign w:val="center"/>
          </w:tcPr>
          <w:p w14:paraId="14C3D9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78" w:leftChars="-85" w:right="-107" w:rightChars="-51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日期</w:t>
            </w:r>
          </w:p>
        </w:tc>
        <w:tc>
          <w:tcPr>
            <w:tcW w:w="82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4CB8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行 程 线 路</w:t>
            </w:r>
          </w:p>
        </w:tc>
        <w:tc>
          <w:tcPr>
            <w:tcW w:w="572" w:type="dxa"/>
            <w:tcBorders>
              <w:tl2br w:val="nil"/>
              <w:tr2bl w:val="nil"/>
            </w:tcBorders>
            <w:noWrap w:val="0"/>
            <w:vAlign w:val="center"/>
          </w:tcPr>
          <w:p w14:paraId="674EF0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7" w:leftChars="-51" w:right="-107" w:rightChars="-51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餐饮</w:t>
            </w:r>
          </w:p>
        </w:tc>
        <w:tc>
          <w:tcPr>
            <w:tcW w:w="919" w:type="dxa"/>
            <w:tcBorders>
              <w:tl2br w:val="nil"/>
              <w:tr2bl w:val="nil"/>
            </w:tcBorders>
            <w:noWrap w:val="0"/>
            <w:vAlign w:val="center"/>
          </w:tcPr>
          <w:p w14:paraId="76566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7" w:leftChars="-51" w:right="-82" w:rightChars="-39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</w:rPr>
              <w:t>住宿</w:t>
            </w:r>
          </w:p>
        </w:tc>
      </w:tr>
      <w:tr w14:paraId="6F09D968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878" w:type="dxa"/>
            <w:tcBorders>
              <w:tl2br w:val="nil"/>
              <w:tr2bl w:val="nil"/>
            </w:tcBorders>
            <w:noWrap w:val="0"/>
            <w:vAlign w:val="center"/>
          </w:tcPr>
          <w:p w14:paraId="604A3A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right="50" w:hanging="2"/>
              <w:textAlignment w:val="auto"/>
              <w:rPr>
                <w:rFonts w:hint="eastAsia" w:ascii="微软雅黑" w:hAnsi="微软雅黑" w:eastAsia="微软雅黑" w:cs="微软雅黑"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32"/>
                <w:szCs w:val="32"/>
              </w:rPr>
              <w:t>D1</w:t>
            </w:r>
          </w:p>
        </w:tc>
        <w:tc>
          <w:tcPr>
            <w:tcW w:w="82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8922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乘动车或飞机前往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合肥【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飞机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  <w:t>或动车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接团后入住酒店。</w:t>
            </w:r>
          </w:p>
          <w:p w14:paraId="46746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接团细节如下：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本日为抵达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日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，各港口接站，较早抵达的游客自由活动；</w:t>
            </w:r>
          </w:p>
          <w:p w14:paraId="09F8D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本产品为散客拼团，接站时导游不一定到现场，委托司机接属于合理现象；</w:t>
            </w:r>
          </w:p>
          <w:p w14:paraId="08FBB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2-4人安排网约车到指定地点汇合，属于合理接站举措；</w:t>
            </w:r>
          </w:p>
          <w:p w14:paraId="1CADC09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本日多为各地抵达机场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或动车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站，住宿酒店以机场附近或者车站附近为主，可能不方便您的逛街等自由活动行为，请知晓。</w:t>
            </w:r>
          </w:p>
          <w:p w14:paraId="441B086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较早抵达的客人，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本日可在市区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自由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打卡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自行前往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：</w:t>
            </w:r>
          </w:p>
          <w:p w14:paraId="19242B2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市区：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李鸿章故居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免票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/渡江战役纪念馆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免票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/包公文化游览区</w:t>
            </w:r>
          </w:p>
          <w:p w14:paraId="21E770D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市区美食：</w:t>
            </w:r>
          </w:p>
          <w:p w14:paraId="2341678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1）罍街夜市广场：宁国路与水阳江路交叉口</w:t>
            </w:r>
          </w:p>
          <w:p w14:paraId="050CD69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2）龙虾特色街：宁国路</w:t>
            </w:r>
          </w:p>
          <w:p w14:paraId="44C6305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3）贵池路美食街：蜀山区贵池路</w:t>
            </w:r>
          </w:p>
          <w:p w14:paraId="62556E3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市区商业街：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淮河路步行街/胜利街/长江180艺术街区/三里庵商圈</w:t>
            </w:r>
          </w:p>
        </w:tc>
        <w:tc>
          <w:tcPr>
            <w:tcW w:w="572" w:type="dxa"/>
            <w:tcBorders>
              <w:tl2br w:val="nil"/>
              <w:tr2bl w:val="nil"/>
            </w:tcBorders>
            <w:noWrap w:val="0"/>
            <w:vAlign w:val="center"/>
          </w:tcPr>
          <w:p w14:paraId="22610F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5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/</w:t>
            </w:r>
          </w:p>
        </w:tc>
        <w:tc>
          <w:tcPr>
            <w:tcW w:w="919" w:type="dxa"/>
            <w:tcBorders>
              <w:tl2br w:val="nil"/>
              <w:tr2bl w:val="nil"/>
            </w:tcBorders>
            <w:noWrap w:val="0"/>
            <w:vAlign w:val="center"/>
          </w:tcPr>
          <w:p w14:paraId="33A496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5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合肥</w:t>
            </w:r>
          </w:p>
          <w:p w14:paraId="3A7AC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5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  <w:lang w:val="en-US" w:eastAsia="zh-CN"/>
              </w:rPr>
              <w:t>五钻</w:t>
            </w:r>
          </w:p>
        </w:tc>
      </w:tr>
      <w:tr w14:paraId="4C655830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78" w:type="dxa"/>
            <w:tcBorders>
              <w:tl2br w:val="nil"/>
              <w:tr2bl w:val="nil"/>
            </w:tcBorders>
            <w:noWrap w:val="0"/>
            <w:vAlign w:val="center"/>
          </w:tcPr>
          <w:p w14:paraId="0DADD1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right="50" w:hanging="2"/>
              <w:textAlignment w:val="auto"/>
              <w:rPr>
                <w:rFonts w:hint="eastAsia" w:ascii="微软雅黑" w:hAnsi="微软雅黑" w:eastAsia="微软雅黑" w:cs="微软雅黑"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32"/>
                <w:szCs w:val="32"/>
              </w:rPr>
              <w:t>D2</w:t>
            </w:r>
          </w:p>
        </w:tc>
        <w:tc>
          <w:tcPr>
            <w:tcW w:w="82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771E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早餐后赴黄山：</w:t>
            </w:r>
          </w:p>
          <w:p w14:paraId="48EA3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【大美黄山，门票含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独家安排全景大黄山的游览——东大门东海索道上-前山玉屏缆车下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2026年6月11日，举世瞩目的黄山景区扩建工程东大门暨东海索道开放运营，东海景区的开发，新增了黄山山上的游览面积和以往无法游览的众多景点，东海索道也是黄山最长/技术要求最高的索道（全长6638米、垂直落差1197米）：东海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缆车（自理）上山：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走新开发的1500米轩辕云道，游览新增东海景区部分（黄帝开太平、华盖松、问天石、老翁拜山、二仙论道等），然后游览黄山传统的传奇景观：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始信峰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梦笔生花、黄山十大名松凤尾松/黑虎松，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登光明正顶，览黄山巧石，攀百步云梯，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最后到玉屏景区，看最著名的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迎客松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玉屏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缆车（自理）下山，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换乘景区交通（自理）到换乘中心，乘旅游车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赴世界文化遗产、中国画里乡村宏村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入住酒店。</w:t>
            </w:r>
          </w:p>
          <w:p w14:paraId="77CFB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特别提示：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1、本日午餐在黄山山上的北海餐厅享用98元/位的自助午餐，因山上的食材均为人工挑上山，不仅成本高，而且非常稀缺，请分次少取、杜绝浪费；</w:t>
            </w:r>
          </w:p>
          <w:p w14:paraId="510D7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2.东海索道无登山步道，只能缆车上山，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本日的上山缆车125元/人+下山缆车90元/人+下山景交19元/人，合计234元/人需自理，无任何证件/年龄优惠。</w:t>
            </w:r>
          </w:p>
        </w:tc>
        <w:tc>
          <w:tcPr>
            <w:tcW w:w="572" w:type="dxa"/>
            <w:tcBorders>
              <w:tl2br w:val="nil"/>
              <w:tr2bl w:val="nil"/>
            </w:tcBorders>
            <w:noWrap w:val="0"/>
            <w:vAlign w:val="center"/>
          </w:tcPr>
          <w:p w14:paraId="504626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早</w:t>
            </w:r>
          </w:p>
          <w:p w14:paraId="4C67A6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中</w:t>
            </w:r>
          </w:p>
          <w:p w14:paraId="6CD97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晚</w:t>
            </w:r>
          </w:p>
        </w:tc>
        <w:tc>
          <w:tcPr>
            <w:tcW w:w="919" w:type="dxa"/>
            <w:tcBorders>
              <w:tl2br w:val="nil"/>
              <w:tr2bl w:val="nil"/>
            </w:tcBorders>
            <w:noWrap w:val="0"/>
            <w:vAlign w:val="center"/>
          </w:tcPr>
          <w:p w14:paraId="4D9C3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50" w:righ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  <w:lang w:val="en-US" w:eastAsia="zh-CN"/>
              </w:rPr>
              <w:t>宏村区域四钻</w:t>
            </w:r>
          </w:p>
        </w:tc>
      </w:tr>
      <w:tr w14:paraId="63DD8B3C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878" w:type="dxa"/>
            <w:tcBorders>
              <w:tl2br w:val="nil"/>
              <w:tr2bl w:val="nil"/>
            </w:tcBorders>
            <w:noWrap w:val="0"/>
            <w:vAlign w:val="center"/>
          </w:tcPr>
          <w:p w14:paraId="110132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right="50" w:hanging="2"/>
              <w:textAlignment w:val="auto"/>
              <w:rPr>
                <w:rFonts w:hint="eastAsia" w:ascii="微软雅黑" w:hAnsi="微软雅黑" w:eastAsia="微软雅黑" w:cs="微软雅黑"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32"/>
                <w:szCs w:val="32"/>
              </w:rPr>
              <w:t>D3</w:t>
            </w:r>
          </w:p>
        </w:tc>
        <w:tc>
          <w:tcPr>
            <w:tcW w:w="82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4341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早餐后日游世界文化遗产、中国画里乡村：</w:t>
            </w:r>
          </w:p>
          <w:p w14:paraId="47A6E6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【水墨宏村，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</w:rPr>
              <w:t>门票已含，游览时间不少于2小时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：宏村的美景都和水有着直接的关系，是一座经过严谨规划的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"http://baike.sogou.com/v71528594.htm" \t "http://baike.sogou.com/_blank"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古村落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；村内外人工水系的规划设计相当精致巧妙，专家评价宏村是“人文景观、自然景观相得益彰，是世界上少有的古代有详细规划之村落”；被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"http://baike.sogou.com/v70271036.htm" \t "http://baike.sogou.com/_blank"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中外建筑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专家称为“中国传统的一颗明珠”、“研究中国古代水利史的活教材”；缠绕全村的水渠，始建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"http://baike.sogou.com/v65403736.htm" \t "http://baike.sogou.com/_blank"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于明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永乐年间，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至今已有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600年的历史；水系是按照牛的形象设计，引清泉为“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"http://baike.sogou.com/v7832670.htm" \t "http://baike.sogou.com/_blank"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牛肠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”，从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"http://baike.sogou.com/v64442904.htm" \t "http://baike.sogou.com/_blank"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一家一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户门前流过，使得村民“浣汲未妨溪路远，家家门巷有清泉”；“牛肠”在流入村中的“牛胃”月塘后，经过过滤，复又绕屋穿户，流向村外被称为“牛肚”的南湖；再次过滤后，流入河流；如此水系，堪称中国古代村落建筑艺术一绝；被誉为中国画里乡村。</w:t>
            </w:r>
          </w:p>
          <w:p w14:paraId="70D43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游览中国四大最美秋色之一的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：</w:t>
            </w:r>
          </w:p>
          <w:p w14:paraId="39910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【塔川秋色，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进村游览，不少于60分钟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：景区内古树林立，树大如冠，树叶随季节变化由青绿色逐渐变为黄色、红色、橙色、紫色……五彩缤纷，蔚然壮观。被誉为“中国三大红叶观赏地之一”为画家、摄影家所钟爱。</w:t>
            </w:r>
          </w:p>
          <w:p w14:paraId="00DF0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后车赴婺源：</w:t>
            </w:r>
          </w:p>
          <w:p w14:paraId="314CAE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【七星婺女洲旅游区，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门票含，游览时间不少于2小时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：婺女洲旅游区来源于美丽的“婺女飞天”传说，传承古徽州徽派文化，以婺女飞天、五显财神两大本地文化故事为支撑，运用理学、徽商、非遗等多元文化致力于构建中国新式徽艺度假生活目的地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旨在为来自全球各地的游客呈现一处极具徽州特色的文艺小镇，深度体验“骨子里的徽州”故事。</w:t>
            </w:r>
          </w:p>
          <w:p w14:paraId="2B38F4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【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星空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光影馆，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门票含，游览时间不少于30分钟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：星海为幕，繁花作诗，步入一场会呼吸的光影奇境，让您徜徉在真实动感的四季婺源。结束后特别赠送大型山水实景演出：</w:t>
            </w:r>
          </w:p>
          <w:p w14:paraId="6FDC56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【遇见·婺源，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演出费用含，观看时间不少于60分钟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：遇见婺源大型户外实景演出，是鑫邦文旅斥资2亿元，以婺女飞天为题材背景，运用写意的戏剧手法，光影与实景交相呼应，描绘出一幅波澜壮阔的盛大画卷。一段神仙与凡人的传奇故事，一抹缘起而缘落的思乡情怀（特别提醒：赠送项目，如果遇到天气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等不可抗力因素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取消，无费用退还）。</w:t>
            </w:r>
          </w:p>
          <w:p w14:paraId="7A8416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晚上就在景区内安排入住，一夜好梦。</w:t>
            </w:r>
          </w:p>
        </w:tc>
        <w:tc>
          <w:tcPr>
            <w:tcW w:w="572" w:type="dxa"/>
            <w:tcBorders>
              <w:tl2br w:val="nil"/>
              <w:tr2bl w:val="nil"/>
            </w:tcBorders>
            <w:noWrap w:val="0"/>
            <w:vAlign w:val="center"/>
          </w:tcPr>
          <w:p w14:paraId="33F13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50" w:righ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早</w:t>
            </w:r>
          </w:p>
          <w:p w14:paraId="784150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50" w:righ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中</w:t>
            </w:r>
          </w:p>
          <w:p w14:paraId="2E684B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50" w:righ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晚</w:t>
            </w:r>
          </w:p>
        </w:tc>
        <w:tc>
          <w:tcPr>
            <w:tcW w:w="919" w:type="dxa"/>
            <w:tcBorders>
              <w:tl2br w:val="nil"/>
              <w:tr2bl w:val="nil"/>
            </w:tcBorders>
            <w:noWrap w:val="0"/>
            <w:vAlign w:val="center"/>
          </w:tcPr>
          <w:p w14:paraId="35CFE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  <w:lang w:val="en-US" w:eastAsia="zh-CN"/>
              </w:rPr>
              <w:t>婺女洲内四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钻</w:t>
            </w:r>
          </w:p>
        </w:tc>
      </w:tr>
      <w:tr w14:paraId="10D404FA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78" w:type="dxa"/>
            <w:tcBorders>
              <w:tl2br w:val="nil"/>
              <w:tr2bl w:val="nil"/>
            </w:tcBorders>
            <w:noWrap w:val="0"/>
            <w:vAlign w:val="center"/>
          </w:tcPr>
          <w:p w14:paraId="444FF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right="50" w:hanging="2"/>
              <w:textAlignment w:val="auto"/>
              <w:rPr>
                <w:rFonts w:hint="eastAsia" w:ascii="微软雅黑" w:hAnsi="微软雅黑" w:eastAsia="微软雅黑" w:cs="微软雅黑"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32"/>
                <w:szCs w:val="32"/>
              </w:rPr>
              <w:t>D4</w:t>
            </w:r>
          </w:p>
        </w:tc>
        <w:tc>
          <w:tcPr>
            <w:tcW w:w="82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9E25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早餐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赴国内田园风光和历史古村最完美的组合篁岭：</w:t>
            </w:r>
          </w:p>
          <w:p w14:paraId="1B57D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【婺源篁岭，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</w:rPr>
              <w:t>门票已含，上下缆车未含（120元/人、花期/五一/十一长假为165元/人），游览时间不少于2小时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特别提醒：篁岭景区实行购往返缆车赠送门票政策，如果放弃游览，无门票退费）：婺源篁岭是国内一处特色鲜明、四季风格不尽相同的徽派田园景区：春穿花裳、水满层畴，夏披绿纱、禾海滚浪，秋着红裳、金穗漫山，冬裹银裘、雪毯素装；一年四季，从春季金黄的油菜花海，到秋天的红叶如霞，是国内最为特色的田园风光，是山野梯田和明清古村落结合最为完美的景区之一。</w:t>
            </w:r>
          </w:p>
          <w:p w14:paraId="745D4B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【徽州古城，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</w:rPr>
              <w:t>大门票赠送，不含小门票，游览时间不少于1.5小时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：徽州古城是保存完好的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"https://baike.sogou.com/lemma/ShowInnerLink.htm?lemmaId=2003337&amp;ss_c=ssc.citiao.link"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中国四大古城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之一，又名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"https://baike.sogou.com/lemma/ShowInnerLink.htm?lemmaId=53400186&amp;ss_c=ssc.citiao.link"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歙县古城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，古称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"https://baike.sogou.com/lemma/ShowInnerLink.htm?lemmaId=64680404&amp;ss_c=ssc.citiao.link"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新安郡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；古城始建于秦朝，自唐代以来，一直是徽郡、州、府治所在地，故县治与府治同在一座城内，形成了城套城的独特风格；是中国三大地方学派之一的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徽学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发祥地，被誉为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"https://baike.sogou.com/lemma/ShowInnerLink.htm?lemmaId=66199223&amp;ss_c=ssc.citiao.link"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东南邹鲁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、礼仪之邦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；景区包含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"https://baike.sogou.com/lemma/ShowInnerLink.htm?lemmaId=68295515&amp;ss_c=ssc.citiao.link"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徽园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"https://baike.sogou.com/lemma/ShowInnerLink.htm?lemmaId=414567&amp;ss_c=ssc.citiao.link"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许国石坊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、斗山街、陶行知纪念馆等。覆盖了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"https://baike.sogou.com/lemma/ShowInnerLink.htm?lemmaId=7711105&amp;ss_c=ssc.citiao.link"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新安理学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"https://baike.sogou.com/lemma/ShowInnerLink.htm?lemmaId=246021&amp;ss_c=ssc.citiao.link"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徽派朴学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"https://baike.sogou.com/lemma/ShowInnerLink.htm?lemmaId=71658962&amp;ss_c=ssc.citiao.link"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新安医学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"https://baike.sogou.com/lemma/ShowInnerLink.htm?lemmaId=776975&amp;ss_c=ssc.citiao.link"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新安画派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"https://baike.sogou.com/lemma/ShowInnerLink.htm?lemmaId=678525&amp;ss_c=ssc.citiao.link"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徽派版画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、徽派篆刻、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"https://baike.sogou.com/lemma/ShowInnerLink.htm?lemmaId=93636&amp;ss_c=ssc.citiao.link"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徽剧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、徽商、徽派建筑、徽州“四雕”、徽菜、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"https://baike.sogou.com/lemma/ShowInnerLink.htm?lemmaId=405136&amp;ss_c=ssc.citiao.link"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徽州茶道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、徽州方言等徽州文化，让您不虚此行！</w:t>
            </w:r>
          </w:p>
          <w:p w14:paraId="54721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晚餐后特别安排：</w:t>
            </w:r>
          </w:p>
          <w:p w14:paraId="3DB77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【夜游大型沉浸式夜秀-屯溪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老街/河街/水街，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赠送游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</w:rPr>
              <w:t>览，无门票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：暮色弥漫的新安江，流光溢彩。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黄山三江的汇合处，唐宋遗风水街/明清遗存老街/传统与时尚并存的河街，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游客以徽商荣归为主线，通过全街沉浸式互动演绎，体验徽商归来、顺江而至的过程。以河街鱼埠头作为活动起始地点，途经河街主码头，自盐埠头登岸，于河街古戏台体验徽商宴请宾客之礼，打造“徽商荣归”沉浸式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新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体验，后入住酒店。</w:t>
            </w:r>
          </w:p>
        </w:tc>
        <w:tc>
          <w:tcPr>
            <w:tcW w:w="572" w:type="dxa"/>
            <w:tcBorders>
              <w:tl2br w:val="nil"/>
              <w:tr2bl w:val="nil"/>
            </w:tcBorders>
            <w:noWrap w:val="0"/>
            <w:vAlign w:val="center"/>
          </w:tcPr>
          <w:p w14:paraId="10F9E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早</w:t>
            </w:r>
          </w:p>
          <w:p w14:paraId="2BEBE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中</w:t>
            </w:r>
          </w:p>
          <w:p w14:paraId="02241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晚</w:t>
            </w:r>
          </w:p>
        </w:tc>
        <w:tc>
          <w:tcPr>
            <w:tcW w:w="919" w:type="dxa"/>
            <w:tcBorders>
              <w:tl2br w:val="nil"/>
              <w:tr2bl w:val="nil"/>
            </w:tcBorders>
            <w:noWrap w:val="0"/>
            <w:vAlign w:val="center"/>
          </w:tcPr>
          <w:p w14:paraId="2D150A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  <w:lang w:val="en-US" w:eastAsia="zh-CN"/>
              </w:rPr>
              <w:t>黄山五钻五钻</w:t>
            </w:r>
          </w:p>
        </w:tc>
      </w:tr>
      <w:tr w14:paraId="41AFB656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878" w:type="dxa"/>
            <w:tcBorders>
              <w:tl2br w:val="nil"/>
              <w:tr2bl w:val="nil"/>
            </w:tcBorders>
            <w:noWrap w:val="0"/>
            <w:vAlign w:val="center"/>
          </w:tcPr>
          <w:p w14:paraId="5D39A6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right="50" w:hanging="2"/>
              <w:textAlignment w:val="auto"/>
              <w:rPr>
                <w:rFonts w:hint="eastAsia" w:ascii="微软雅黑" w:hAnsi="微软雅黑" w:eastAsia="微软雅黑" w:cs="微软雅黑"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32"/>
                <w:szCs w:val="32"/>
              </w:rPr>
              <w:t>D5</w:t>
            </w:r>
          </w:p>
        </w:tc>
        <w:tc>
          <w:tcPr>
            <w:tcW w:w="82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B4B54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早餐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后赴中国最大的水上公园游览：</w:t>
            </w:r>
          </w:p>
          <w:p w14:paraId="52A612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【千岛湖中心湖区，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</w:rPr>
              <w:t>门票已含，游船费用65元/人不含，游览时间不少于3小时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】：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置身千岛湖水的世界，才真正感受到什么叫山青，什么叫水秀，碧水蓝天、绿岛无数、水天一色、清波荡漾，立于船头放眼湖面，能体会到大海的烟波胸怀，又能感受到人在画中游的陶醉与闲情…登中心湖区核心岛屿。</w:t>
            </w:r>
          </w:p>
          <w:p w14:paraId="3349C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5" w:leftChars="0" w:firstLine="451" w:firstLineChars="188"/>
              <w:textAlignment w:val="auto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结束后赴合肥入住酒店！</w:t>
            </w:r>
          </w:p>
        </w:tc>
        <w:tc>
          <w:tcPr>
            <w:tcW w:w="572" w:type="dxa"/>
            <w:tcBorders>
              <w:tl2br w:val="nil"/>
              <w:tr2bl w:val="nil"/>
            </w:tcBorders>
            <w:noWrap w:val="0"/>
            <w:vAlign w:val="center"/>
          </w:tcPr>
          <w:p w14:paraId="33504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早</w:t>
            </w:r>
          </w:p>
          <w:p w14:paraId="47B350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中</w:t>
            </w:r>
          </w:p>
          <w:p w14:paraId="6797ED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/</w:t>
            </w:r>
          </w:p>
        </w:tc>
        <w:tc>
          <w:tcPr>
            <w:tcW w:w="919" w:type="dxa"/>
            <w:tcBorders>
              <w:tl2br w:val="nil"/>
              <w:tr2bl w:val="nil"/>
            </w:tcBorders>
            <w:noWrap w:val="0"/>
            <w:vAlign w:val="center"/>
          </w:tcPr>
          <w:p w14:paraId="04F11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right="50" w:hanging="2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合肥</w:t>
            </w:r>
          </w:p>
          <w:p w14:paraId="319AA5A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  <w:lang w:val="en-US" w:eastAsia="zh-CN"/>
              </w:rPr>
              <w:t>五钻</w:t>
            </w:r>
          </w:p>
        </w:tc>
      </w:tr>
      <w:tr w14:paraId="07E2753C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878" w:type="dxa"/>
            <w:tcBorders>
              <w:tl2br w:val="nil"/>
              <w:tr2bl w:val="nil"/>
            </w:tcBorders>
            <w:noWrap w:val="0"/>
            <w:vAlign w:val="center"/>
          </w:tcPr>
          <w:p w14:paraId="3D9DD7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right="50" w:hanging="2"/>
              <w:textAlignment w:val="auto"/>
              <w:rPr>
                <w:rFonts w:hint="eastAsia" w:ascii="微软雅黑" w:hAnsi="微软雅黑" w:eastAsia="微软雅黑" w:cs="微软雅黑"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32"/>
                <w:szCs w:val="32"/>
              </w:rPr>
              <w:t>D6</w:t>
            </w:r>
          </w:p>
        </w:tc>
        <w:tc>
          <w:tcPr>
            <w:tcW w:w="82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F39B3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早餐后根据航班时间送团，结束愉快旅途！</w:t>
            </w:r>
          </w:p>
          <w:p w14:paraId="5EC460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较早返程的客人，直接从酒店约定时间送站；</w:t>
            </w:r>
          </w:p>
          <w:p w14:paraId="0B4987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较迟返程的客人，自由活动，根据约定的时间和地点送站；</w:t>
            </w:r>
          </w:p>
          <w:p w14:paraId="3BFBE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如果是早航班或早高铁/火车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早餐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来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不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及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享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用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，无费用退费；</w:t>
            </w:r>
          </w:p>
          <w:p w14:paraId="51087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4.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网约车、的士、机场巴士、机场地铁等均为合理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送站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安排，敬请知晓。</w:t>
            </w:r>
          </w:p>
        </w:tc>
        <w:tc>
          <w:tcPr>
            <w:tcW w:w="572" w:type="dxa"/>
            <w:tcBorders>
              <w:tl2br w:val="nil"/>
              <w:tr2bl w:val="nil"/>
            </w:tcBorders>
            <w:noWrap w:val="0"/>
            <w:vAlign w:val="center"/>
          </w:tcPr>
          <w:p w14:paraId="2AA5F1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right="50" w:hanging="2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早</w:t>
            </w:r>
          </w:p>
        </w:tc>
        <w:tc>
          <w:tcPr>
            <w:tcW w:w="919" w:type="dxa"/>
            <w:tcBorders>
              <w:tl2br w:val="nil"/>
              <w:tr2bl w:val="nil"/>
            </w:tcBorders>
            <w:noWrap w:val="0"/>
            <w:vAlign w:val="center"/>
          </w:tcPr>
          <w:p w14:paraId="27D2E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right="50" w:hanging="2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</w:p>
        </w:tc>
      </w:tr>
      <w:tr w14:paraId="650C7991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C2A4B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FF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0000"/>
                <w:sz w:val="24"/>
                <w:szCs w:val="24"/>
              </w:rPr>
              <w:t>二、接待标准：</w:t>
            </w:r>
          </w:p>
        </w:tc>
      </w:tr>
      <w:tr w14:paraId="78DA8660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1059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6B65E9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  <w:lang w:val="en-US" w:eastAsia="zh-CN"/>
              </w:rPr>
              <w:t>1.交通：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lang w:val="en-US" w:eastAsia="zh-CN"/>
              </w:rPr>
              <w:t>四川各地前往合肥的动车或飞机，具体列车时刻或航班时间以出团通知书为准。</w:t>
            </w:r>
          </w:p>
          <w:p w14:paraId="186C8C1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240" w:firstLineChars="100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</w:rPr>
              <w:t>车辆：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lang w:val="en-US" w:eastAsia="zh-CN"/>
              </w:rPr>
              <w:t>2-5人为7座商务车司兼导（由于黄山区域的特殊性，司兼导为黄山区域委派，合肥/黄山区间安排客人高铁衔接，为合理举措，请提前告知），6-9人18座旅游车，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  <w:lang w:val="en-US" w:eastAsia="zh-CN"/>
              </w:rPr>
              <w:t>10人以上升级使用2+1VIP保姆车</w:t>
            </w:r>
          </w:p>
          <w:p w14:paraId="12E94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21" w:hanging="1049" w:hangingChars="437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</w:rPr>
              <w:t>门票：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含以上行程中景点首道大门票；</w:t>
            </w:r>
          </w:p>
          <w:p w14:paraId="25B093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47" w:hanging="1078" w:hangingChars="449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  <w:lang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</w:rPr>
              <w:t>住宿：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全程五晚住宿：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晚五钻酒店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  <w:lang w:val="en-US" w:eastAsia="zh-CN"/>
              </w:rPr>
              <w:t>+1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晚婺女洲景区内四钻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  <w:lang w:val="en-US" w:eastAsia="zh-CN"/>
              </w:rPr>
              <w:t>+1晚宏村区域四钻；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  <w:t>酒店均不提供三人间和加床，单人请提前补房差。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-2"/>
                <w:sz w:val="24"/>
                <w:szCs w:val="24"/>
                <w:lang w:val="en-US" w:eastAsia="zh-CN"/>
              </w:rPr>
              <w:t>如果出现三人同住一个标间，全程退房差700元，提前告知游客需签署以下申明：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本人自愿在入住时不登记身份证，入住同行人员的双人标准间，早餐自理，自行承担由于未登记身份证信息而可能产生的任何后果。由于婺女洲景区实行住宿加门票的套票政策，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-2"/>
                <w:sz w:val="24"/>
                <w:szCs w:val="24"/>
                <w:lang w:val="en-US" w:eastAsia="zh-CN"/>
              </w:rPr>
              <w:t>门票差价120元/人由客人承担。</w:t>
            </w:r>
          </w:p>
          <w:p w14:paraId="5FEE6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28" w:hanging="1057" w:hangingChars="440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  <w:lang w:eastAsia="zh-CN"/>
              </w:rPr>
              <w:t>4.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</w:rPr>
              <w:t>用餐：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5早7正餐，早餐酒店自助（不吃不退）；6正餐3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元/人的标准，随餐赠送品尝徽菜宴，十人一桌十菜一汤；黄山山上中餐为70元/人的标准（十人一桌、八菜一汤）；</w:t>
            </w:r>
          </w:p>
          <w:p w14:paraId="0AF70A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  <w:lang w:eastAsia="zh-CN"/>
              </w:rPr>
              <w:t>5.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</w:rPr>
              <w:t>导游：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专职地接导游（第一天和第六天均为接送组专业接站送站，无导游）；</w:t>
            </w:r>
          </w:p>
          <w:p w14:paraId="18931F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  <w:lang w:eastAsia="zh-CN"/>
              </w:rPr>
              <w:t>6.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</w:rPr>
              <w:t>自费：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门票全含，以下交通类费用未含（无任何人群和年龄优惠）：</w:t>
            </w:r>
          </w:p>
          <w:p w14:paraId="3C0468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1）黄山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东海上行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缆车1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元/人（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敬请自理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）</w:t>
            </w:r>
          </w:p>
          <w:p w14:paraId="1ED1DE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2）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黄山玉屏下山缆车90元/人（敬请自理）</w:t>
            </w:r>
          </w:p>
          <w:p w14:paraId="189556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3）黄山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下山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景交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元/人（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敬请自理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）</w:t>
            </w:r>
          </w:p>
          <w:p w14:paraId="2A187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4）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篁岭上下缆车120元/人（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敬请自理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，花期、五一、十一长假为165元/人）</w:t>
            </w:r>
          </w:p>
          <w:p w14:paraId="5BFFD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）千岛湖船费65/人（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敬请自理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）</w:t>
            </w:r>
          </w:p>
          <w:p w14:paraId="2A79D26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  <w:lang w:eastAsia="zh-CN"/>
              </w:rPr>
              <w:t>7.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</w:rPr>
              <w:t>购物：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sz w:val="24"/>
                <w:szCs w:val="24"/>
                <w:highlight w:val="yellow"/>
                <w:lang w:val="en-US" w:eastAsia="zh-CN"/>
              </w:rPr>
              <w:t>0购物店0博物馆0景中店0擦边店0超市</w:t>
            </w:r>
          </w:p>
        </w:tc>
      </w:tr>
      <w:tr w14:paraId="57D3C207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59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C71E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56" w:hanging="1057" w:hangingChars="440"/>
              <w:textAlignment w:val="auto"/>
              <w:rPr>
                <w:rFonts w:hint="eastAsia" w:ascii="微软雅黑" w:hAnsi="微软雅黑" w:eastAsia="微软雅黑" w:cs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0000"/>
                <w:sz w:val="24"/>
                <w:szCs w:val="24"/>
              </w:rPr>
              <w:t>三、特别说明：</w:t>
            </w:r>
          </w:p>
        </w:tc>
      </w:tr>
      <w:tr w14:paraId="2E6C901E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BDC3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Cs w:val="18"/>
              </w:rPr>
              <w:t>团队</w:t>
            </w:r>
          </w:p>
          <w:p w14:paraId="2B8280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Cs w:val="18"/>
              </w:rPr>
              <w:t>游览</w:t>
            </w:r>
          </w:p>
        </w:tc>
        <w:tc>
          <w:tcPr>
            <w:tcW w:w="965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90250D7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景点游览、自由活动时间以当天实际游览为准；</w:t>
            </w:r>
          </w:p>
          <w:p w14:paraId="20DED3B8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76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</w:rPr>
              <w:t>请您仔细阅读本行程，根据自身条件选择适合自己的旅游线路，出游过程中，如因身体健康等自身原因需放弃部分行程的，或游客要求放弃部分住宿、交通的，均视为自愿放弃，已发生费用不予退还，放弃行程期间的人身安全由旅游者自行负责；</w:t>
            </w:r>
          </w:p>
          <w:p w14:paraId="061CEEEF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-44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  <w:lang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团队游览中不允许擅自离团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（</w:t>
            </w:r>
            <w:r>
              <w:rPr>
                <w:rFonts w:hint="eastAsia" w:ascii="微软雅黑" w:hAnsi="微软雅黑" w:eastAsia="微软雅黑" w:cs="微软雅黑"/>
                <w:spacing w:val="-4"/>
                <w:sz w:val="18"/>
                <w:szCs w:val="18"/>
              </w:rPr>
              <w:t>自由活动除外，自由活动期间，请保证自己人身安全，尽量不要</w:t>
            </w: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单独出行</w:t>
            </w:r>
            <w:r>
              <w:rPr>
                <w:rFonts w:hint="eastAsia" w:ascii="微软雅黑" w:hAnsi="微软雅黑" w:eastAsia="微软雅黑" w:cs="微软雅黑"/>
                <w:spacing w:val="-104"/>
                <w:sz w:val="18"/>
                <w:szCs w:val="18"/>
              </w:rPr>
              <w:t>）</w:t>
            </w: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</w:rPr>
              <w:t>，中途离团视同游客违约，由此造成未参加行程内景点、用餐、房、车等费用不退，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旅行社亦不承担游客离团时发生意外的责任；</w:t>
            </w:r>
          </w:p>
          <w:p w14:paraId="7B40F29C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4.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出游过程中，如产生退费情况，以退费项目旅行社折扣价为依据，均不以挂牌价为准；</w:t>
            </w:r>
          </w:p>
          <w:p w14:paraId="70106FC2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  <w:lang w:eastAsia="zh-CN"/>
              </w:rPr>
              <w:t>5.</w:t>
            </w: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</w:rPr>
              <w:t>以上城市之间的行程及景点时间有可能互调，但不减少景点；因</w:t>
            </w: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  <w:lang w:eastAsia="zh-CN"/>
              </w:rPr>
              <w:t>不可抗力因素造成</w:t>
            </w: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</w:rPr>
              <w:t>无法游览，只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负责退还本社的优惠门票，不承担由此造成的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其他损失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。</w:t>
            </w:r>
          </w:p>
        </w:tc>
      </w:tr>
      <w:tr w14:paraId="291CF7A9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29EB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Cs w:val="18"/>
              </w:rPr>
              <w:t>优惠</w:t>
            </w:r>
          </w:p>
          <w:p w14:paraId="7C2CF6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Cs w:val="18"/>
              </w:rPr>
              <w:t>政策</w:t>
            </w:r>
          </w:p>
        </w:tc>
        <w:tc>
          <w:tcPr>
            <w:tcW w:w="965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8FD9A01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如遇国家政策性调整门票、交通价格等，按调整后的实际价格结算；</w:t>
            </w:r>
          </w:p>
          <w:p w14:paraId="1C4A9027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赠送项目因航班、天气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或其他不可抗力因素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导致不能赠送的，无费用退减。</w:t>
            </w:r>
          </w:p>
        </w:tc>
      </w:tr>
      <w:tr w14:paraId="5E11B937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D439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Cs w:val="18"/>
              </w:rPr>
              <w:t>意见</w:t>
            </w:r>
          </w:p>
          <w:p w14:paraId="7C0D60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Cs w:val="18"/>
              </w:rPr>
              <w:t>反馈</w:t>
            </w:r>
          </w:p>
        </w:tc>
        <w:tc>
          <w:tcPr>
            <w:tcW w:w="965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DE9066F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78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spacing w:val="-1"/>
                <w:sz w:val="18"/>
                <w:szCs w:val="18"/>
              </w:rPr>
              <w:t>游客意见以导游发放的游客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（或代表</w:t>
            </w:r>
            <w:r>
              <w:rPr>
                <w:rFonts w:hint="eastAsia" w:ascii="微软雅黑" w:hAnsi="微软雅黑" w:eastAsia="微软雅黑" w:cs="微软雅黑"/>
                <w:spacing w:val="-5"/>
                <w:sz w:val="18"/>
                <w:szCs w:val="18"/>
              </w:rPr>
              <w:t>）</w:t>
            </w: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>填写的意见单为准，请游客本着公平、公正的原则认真填写。游客不填视为放弃。恕不受理游客虚填或不填意见书而产生的后续争议；</w:t>
            </w:r>
          </w:p>
          <w:p w14:paraId="2E33FDE9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</w:rPr>
              <w:t>游客在旅游过程中有服务不满意的地方，敬请在当地提出合理要求，以便在现场核实、及时处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理，否则视为满意。回程后再变相投诉不予受理！感谢理解。</w:t>
            </w:r>
          </w:p>
        </w:tc>
      </w:tr>
      <w:tr w14:paraId="5359D280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503F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szCs w:val="18"/>
              </w:rPr>
              <w:t>出团</w:t>
            </w:r>
          </w:p>
          <w:p w14:paraId="302D2D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Cs w:val="18"/>
              </w:rPr>
              <w:t>通知</w:t>
            </w:r>
          </w:p>
        </w:tc>
        <w:tc>
          <w:tcPr>
            <w:tcW w:w="965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FD98FEF">
            <w:pPr>
              <w:pStyle w:val="13"/>
              <w:keepNext w:val="0"/>
              <w:keepLines w:val="0"/>
              <w:pageBreakBefore w:val="0"/>
              <w:tabs>
                <w:tab w:val="left" w:pos="6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spacing w:val="-2"/>
                <w:sz w:val="18"/>
                <w:szCs w:val="18"/>
              </w:rPr>
              <w:t xml:space="preserve">出团通知最晚于出团前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</w:t>
            </w:r>
            <w:r>
              <w:rPr>
                <w:rFonts w:hint="eastAsia" w:ascii="微软雅黑" w:hAnsi="微软雅黑" w:eastAsia="微软雅黑" w:cs="微软雅黑"/>
                <w:spacing w:val="-3"/>
                <w:sz w:val="18"/>
                <w:szCs w:val="18"/>
              </w:rPr>
              <w:t xml:space="preserve"> 天发送，若能提前确定，我们将会第一时间通知组团社或您；</w:t>
            </w:r>
          </w:p>
          <w:p w14:paraId="4E846B18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76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18"/>
                <w:szCs w:val="18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spacing w:val="-4"/>
                <w:sz w:val="18"/>
                <w:szCs w:val="18"/>
              </w:rPr>
              <w:t>客人报名时，应准确告知游客的姓名、手机，提醒游客必须保持手机畅通，同时组团社经办人</w:t>
            </w:r>
            <w:r>
              <w:rPr>
                <w:rFonts w:hint="eastAsia" w:ascii="微软雅黑" w:hAnsi="微软雅黑" w:eastAsia="微软雅黑" w:cs="微软雅黑"/>
                <w:spacing w:val="-5"/>
                <w:sz w:val="18"/>
                <w:szCs w:val="18"/>
              </w:rPr>
              <w:t>也必须保持手机畅通，以便我社送站或其他应急，如因游客手机关机，组团社联系不上，由此产生的后果自负，望谅解；</w:t>
            </w:r>
          </w:p>
          <w:p w14:paraId="36ADA84E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73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18"/>
                <w:szCs w:val="18"/>
                <w:lang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  <w:spacing w:val="-4"/>
                <w:sz w:val="18"/>
                <w:szCs w:val="18"/>
              </w:rPr>
              <w:t xml:space="preserve">参加我社独立成团报名时，我社暂不提供导游姓名及联系方式，地接导游最晚于出团前 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</w:t>
            </w:r>
            <w:r>
              <w:rPr>
                <w:rFonts w:hint="eastAsia" w:ascii="微软雅黑" w:hAnsi="微软雅黑" w:eastAsia="微软雅黑" w:cs="微软雅黑"/>
                <w:spacing w:val="-7"/>
                <w:sz w:val="18"/>
                <w:szCs w:val="18"/>
              </w:rPr>
              <w:t xml:space="preserve"> 天与游客取得联系，敬请参团者保持手机</w:t>
            </w:r>
            <w:r>
              <w:rPr>
                <w:rFonts w:hint="eastAsia" w:ascii="微软雅黑" w:hAnsi="微软雅黑" w:eastAsia="微软雅黑" w:cs="微软雅黑"/>
                <w:spacing w:val="-7"/>
                <w:sz w:val="18"/>
                <w:szCs w:val="18"/>
                <w:lang w:eastAsia="zh-CN"/>
              </w:rPr>
              <w:t>通信畅通</w:t>
            </w:r>
            <w:r>
              <w:rPr>
                <w:rFonts w:hint="eastAsia" w:ascii="微软雅黑" w:hAnsi="微软雅黑" w:eastAsia="微软雅黑" w:cs="微软雅黑"/>
                <w:spacing w:val="-7"/>
                <w:sz w:val="18"/>
                <w:szCs w:val="18"/>
              </w:rPr>
              <w:t>，如导游未能及时主动联系客人，敬请游客及时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根据出团通知上标注的当地紧急联系人。</w:t>
            </w:r>
          </w:p>
        </w:tc>
      </w:tr>
      <w:tr w14:paraId="071286B6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68F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Cs w:val="18"/>
              </w:rPr>
              <w:t>其他</w:t>
            </w:r>
          </w:p>
        </w:tc>
        <w:tc>
          <w:tcPr>
            <w:tcW w:w="965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3B29A59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76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1.2M 以下儿童，原则上只含当地旅游车位、正餐半餐、导游服务。暂不含当地住宿、门票和早餐等，若产生届时费用另行核定；</w:t>
            </w:r>
          </w:p>
          <w:p w14:paraId="781AEA1A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65 周岁以上老年人参团，须与组团社签订身体健康免责证明，且需家人陪同出行；</w:t>
            </w:r>
          </w:p>
          <w:p w14:paraId="414383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  <w:t>4.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我社对本行程具有最终解释权。</w:t>
            </w:r>
          </w:p>
        </w:tc>
      </w:tr>
    </w:tbl>
    <w:p w14:paraId="00F01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汉仪润圆-65简" w:hAnsi="汉仪润圆-65简" w:eastAsia="汉仪润圆-65简" w:cs="汉仪润圆-65简"/>
          <w:sz w:val="21"/>
          <w:szCs w:val="21"/>
          <w:lang w:val="en-US"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DCDF0C-88BF-4986-BFCE-85AA50EA98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B356B105-631F-46C7-A660-48CC690A639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C0FDC379-F031-467E-A085-3A118981AC53}"/>
  </w:font>
  <w:font w:name="幼圆">
    <w:altName w:val="幼圆"/>
    <w:panose1 w:val="02010509060101010101"/>
    <w:charset w:val="86"/>
    <w:family w:val="modern"/>
    <w:pitch w:val="default"/>
    <w:sig w:usb0="00000001" w:usb1="080E0000" w:usb2="00000000" w:usb3="00000000" w:csb0="00040000" w:csb1="00000000"/>
    <w:embedRegular r:id="rId4" w:fontKey="{68F3033F-7648-4C46-AB51-6E646E6C5406}"/>
  </w:font>
  <w:font w:name="华文仿宋">
    <w:altName w:val="华文仿宋"/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E174BE55-E306-4DEB-BB7A-C36CF854248C}"/>
  </w:font>
  <w:font w:name="方正教材规范楷体_GBK">
    <w:altName w:val="方正教材规范楷体_GBK"/>
    <w:panose1 w:val="02000000000000000000"/>
    <w:charset w:val="86"/>
    <w:family w:val="auto"/>
    <w:pitch w:val="default"/>
    <w:sig w:usb0="A00002BF" w:usb1="38CF7CFA" w:usb2="00000016" w:usb3="00000000" w:csb0="00040000" w:csb1="00000000"/>
    <w:embedRegular r:id="rId6" w:fontKey="{B7EFDCE3-A049-494F-986A-0CACAC35A261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7" w:fontKey="{DA006A3D-597D-47C2-9311-ABF2B7B8358A}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  <w:embedRegular r:id="rId8" w:fontKey="{21BB69DD-B4B2-4C73-A557-AD21CE371A3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413209AB-6801-4B60-9E63-A814B255797B}"/>
  </w:font>
  <w:font w:name="汉仪润圆-65简">
    <w:panose1 w:val="00020600040101010101"/>
    <w:charset w:val="86"/>
    <w:family w:val="auto"/>
    <w:pitch w:val="default"/>
    <w:sig w:usb0="A00002BF" w:usb1="1ACF7CFA" w:usb2="00000016" w:usb3="00000000" w:csb0="0004009F" w:csb1="DFD70000"/>
    <w:embedRegular r:id="rId10" w:fontKey="{6AD5C331-449F-4F08-94CF-36F81EF289D9}"/>
  </w:font>
  <w:font w:name="WPSEMBED52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53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WPSEMBED54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55">
    <w:panose1 w:val="02000000000000000000"/>
    <w:charset w:val="86"/>
    <w:family w:val="auto"/>
    <w:pitch w:val="default"/>
    <w:sig w:usb0="A00002BF" w:usb1="38CF7CFA" w:usb2="00000016" w:usb3="00000000" w:csb0="00040000" w:csb1="00000000"/>
  </w:font>
  <w:font w:name="WPSEMBED56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WPSEMBED57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10F18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9D788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4F626">
    <w:pPr>
      <w:pStyle w:val="5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-911225</wp:posOffset>
          </wp:positionH>
          <wp:positionV relativeFrom="paragraph">
            <wp:posOffset>-546100</wp:posOffset>
          </wp:positionV>
          <wp:extent cx="7788910" cy="10693400"/>
          <wp:effectExtent l="0" t="0" r="2540" b="12700"/>
          <wp:wrapNone/>
          <wp:docPr id="3" name="图片 1" descr="C:/Users/Administrator/Desktop/20260602183341.jpg202606021833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C:/Users/Administrator/Desktop/20260602183341.jpg2026060218334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8891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8100C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EA5209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attachedTemplate r:id="rId1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F1289"/>
    <w:rsid w:val="007779C9"/>
    <w:rsid w:val="00791BEA"/>
    <w:rsid w:val="008219AE"/>
    <w:rsid w:val="0090561E"/>
    <w:rsid w:val="00E219C3"/>
    <w:rsid w:val="01787946"/>
    <w:rsid w:val="019105DA"/>
    <w:rsid w:val="02955DF9"/>
    <w:rsid w:val="047168CE"/>
    <w:rsid w:val="097A7FD3"/>
    <w:rsid w:val="09CC32CF"/>
    <w:rsid w:val="0A7F67BC"/>
    <w:rsid w:val="0B7D1983"/>
    <w:rsid w:val="0C01678A"/>
    <w:rsid w:val="0D101062"/>
    <w:rsid w:val="0D8E23F7"/>
    <w:rsid w:val="0E6D0107"/>
    <w:rsid w:val="0EC8011E"/>
    <w:rsid w:val="103034BE"/>
    <w:rsid w:val="108F2600"/>
    <w:rsid w:val="11600920"/>
    <w:rsid w:val="11F84060"/>
    <w:rsid w:val="12C423BB"/>
    <w:rsid w:val="13E81103"/>
    <w:rsid w:val="16377978"/>
    <w:rsid w:val="1A903F10"/>
    <w:rsid w:val="1AFB14C6"/>
    <w:rsid w:val="1B1C7639"/>
    <w:rsid w:val="20336CE1"/>
    <w:rsid w:val="28865B09"/>
    <w:rsid w:val="28AD0233"/>
    <w:rsid w:val="2A7F1496"/>
    <w:rsid w:val="2FD47B8E"/>
    <w:rsid w:val="30E402A4"/>
    <w:rsid w:val="319E422D"/>
    <w:rsid w:val="31D85510"/>
    <w:rsid w:val="347326ED"/>
    <w:rsid w:val="42AE426E"/>
    <w:rsid w:val="4531151B"/>
    <w:rsid w:val="45C95C96"/>
    <w:rsid w:val="4651388E"/>
    <w:rsid w:val="479F65B4"/>
    <w:rsid w:val="492A1CC5"/>
    <w:rsid w:val="49325BF9"/>
    <w:rsid w:val="538C1EDF"/>
    <w:rsid w:val="56187F25"/>
    <w:rsid w:val="56455A86"/>
    <w:rsid w:val="57CC0FC7"/>
    <w:rsid w:val="5B7C2D04"/>
    <w:rsid w:val="5BF84A80"/>
    <w:rsid w:val="5C1E1C3B"/>
    <w:rsid w:val="5C421325"/>
    <w:rsid w:val="5DCA0404"/>
    <w:rsid w:val="5E5F0DE7"/>
    <w:rsid w:val="5E9F07B9"/>
    <w:rsid w:val="5F3430CD"/>
    <w:rsid w:val="5F481DE4"/>
    <w:rsid w:val="603E60EB"/>
    <w:rsid w:val="61335172"/>
    <w:rsid w:val="61EE4508"/>
    <w:rsid w:val="629761C5"/>
    <w:rsid w:val="660E17DB"/>
    <w:rsid w:val="67CF68C5"/>
    <w:rsid w:val="683A3A89"/>
    <w:rsid w:val="6A314041"/>
    <w:rsid w:val="6A5C7C64"/>
    <w:rsid w:val="6B714433"/>
    <w:rsid w:val="6E093F75"/>
    <w:rsid w:val="6EF93E1F"/>
    <w:rsid w:val="71F25676"/>
    <w:rsid w:val="723D195F"/>
    <w:rsid w:val="75717FB9"/>
    <w:rsid w:val="758D4EAE"/>
    <w:rsid w:val="77C11D73"/>
    <w:rsid w:val="77F204A6"/>
    <w:rsid w:val="7ACF1289"/>
    <w:rsid w:val="7BC42AAA"/>
    <w:rsid w:val="7DAF0F57"/>
    <w:rsid w:val="7DB47E03"/>
    <w:rsid w:val="7FCA66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Body Text Indent"/>
    <w:basedOn w:val="1"/>
    <w:qFormat/>
    <w:uiPriority w:val="99"/>
    <w:pPr>
      <w:ind w:firstLine="640" w:firstLineChars="200"/>
    </w:pPr>
    <w:rPr>
      <w:rFonts w:ascii="隶书" w:hAnsi="Times New Roman" w:eastAsia="隶书"/>
      <w:sz w:val="32"/>
      <w:szCs w:val="24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paragraph" w:customStyle="1" w:styleId="13">
    <w:name w:val="Table Paragraph"/>
    <w:basedOn w:val="1"/>
    <w:qFormat/>
    <w:uiPriority w:val="1"/>
    <w:pPr>
      <w:ind w:left="526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download\&#40664;&#35748;\&#20449;&#32440;&#20908;&#23395;&#38634;&#26223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c30330e9-5d6d-4fa8-a3de-b266be7acc4a</errorID>
      <errorWord>黄千</errorWord>
      <group>L1_Word</group>
      <groupName>字词问题</groupName>
      <ability>L2_Typo</ability>
      <abilityName>字词错误</abilityName>
      <candidateList>
        <item>双金</item>
      </candidateList>
      <explain/>
      <paraID>29A628FD</paraID>
      <start>3</start>
      <end>5</end>
      <status>unmodified</status>
      <modifiedWord/>
      <trackRevisions>false</trackRevisions>
    </reviewItem>
    <reviewItem>
      <errorID>ede9fec9-e50d-4126-9ff3-399657249c55</errorID>
      <errorWord>必须</errorWord>
      <group>L1_Word</group>
      <groupName>字词问题</groupName>
      <ability>L2_Typo</ability>
      <abilityName>字词错误</abilityName>
      <candidateList>
        <item>必需</item>
      </candidateList>
      <explain>存在发音相同字词的误用。</explain>
      <paraID>7BCD0E12</paraID>
      <start>24</start>
      <end>26</end>
      <status>modified</status>
      <modifiedWord>必需</modifiedWord>
      <trackRevisions>false</trackRevisions>
    </reviewItem>
    <reviewItem>
      <errorID>cfbd576e-1235-4674-b79b-031ea3d1b498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9F8D885</paraID>
      <start>0</start>
      <end>2</end>
      <status>modified</status>
      <modifiedWord>2.</modifiedWord>
      <trackRevisions>false</trackRevisions>
    </reviewItem>
    <reviewItem>
      <errorID>7458b020-98ff-41fa-a463-472b11504a70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8FBB53A</paraID>
      <start>0</start>
      <end>2</end>
      <status>modified</status>
      <modifiedWord>3.</modifiedWord>
      <trackRevisions>false</trackRevisions>
    </reviewItem>
    <reviewItem>
      <errorID>2f87211e-7493-4f88-98b6-09d657b0ab1c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19242B2A</paraID>
      <start>0</start>
      <end>2</end>
      <status>modified</status>
      <modifiedWord>1.</modifiedWord>
      <trackRevisions>false</trackRevisions>
    </reviewItem>
    <reviewItem>
      <errorID>61ba37e9-55f6-415c-a929-ac3d3bd4fdf2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21E770D6</paraID>
      <start>0</start>
      <end>2</end>
      <status>modified</status>
      <modifiedWord>2.</modifiedWord>
      <trackRevisions>false</trackRevisions>
    </reviewItem>
    <reviewItem>
      <errorID>d89436ad-38e1-452e-bbab-9dafac60dd4b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62556E3A</paraID>
      <start>0</start>
      <end>2</end>
      <status>modified</status>
      <modifiedWord>3.</modifiedWord>
      <trackRevisions>false</trackRevisions>
    </reviewItem>
    <reviewItem>
      <errorID>6353d6e4-e2d3-4692-8aec-7a596c05e782</errorID>
      <errorWord>，，</errorWord>
      <group>L1_Punc</group>
      <groupName>标点问题</groupName>
      <ability>L2_Punc_CN</ability>
      <abilityName>标点符号问题</abilityName>
      <candidateList>
        <item>，</item>
      </candidateList>
      <explain/>
      <paraID>48EA31B3</paraID>
      <start>251</start>
      <end>252</end>
      <status>modified</status>
      <modifiedWord>，</modifiedWord>
      <trackRevisions>false</trackRevisions>
    </reviewItem>
    <reviewItem>
      <errorID>267607f7-9733-4c25-ae9c-0945229b3343</errorID>
      <errorWord>至今已由</errorWord>
      <group>L1_Word</group>
      <groupName>字词问题</groupName>
      <ability>L2_Typo</ability>
      <abilityName>字词错误</abilityName>
      <candidateList>
        <item>至今已有</item>
      </candidateList>
      <explain/>
      <paraID>47A6E6EF</paraID>
      <start>431</start>
      <end>435</end>
      <status>modified</status>
      <modifiedWord>至今已有</modifiedWord>
      <trackRevisions>false</trackRevisions>
    </reviewItem>
    <reviewItem>
      <errorID>ac401aad-1952-4ab0-8b03-5fd125ac49d4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314CAEF0</paraID>
      <start>112</start>
      <end>113</end>
      <status>modified</status>
      <modifiedWord>，</modifiedWord>
      <trackRevisions>false</trackRevisions>
    </reviewItem>
    <reviewItem>
      <errorID>fa815d17-aa80-413e-afd8-8cf1f13cec30</errorID>
      <errorWord>等不可抗拒因素</errorWord>
      <group>L1_Word</group>
      <groupName>字词问题</groupName>
      <ability>L2_Typo</ability>
      <abilityName>字词错误</abilityName>
      <candidateList>
        <item>等不可抗力因素</item>
      </candidateList>
      <explain/>
      <paraID>6FDC5660</paraID>
      <start>138</start>
      <end>145</end>
      <status>modified</status>
      <modifiedWord>等不可抗力因素</modifiedWord>
      <trackRevisions>false</trackRevisions>
    </reviewItem>
    <reviewItem>
      <errorID>879b5b3b-00f4-4a83-ac0a-149fe6d89fe8</errorID>
      <errorWord>"</errorWord>
      <group>L1_Format</group>
      <groupName>格式问题</groupName>
      <ability>L2_HalfPunc_CN</ability>
      <abilityName>全半角问题</abilityName>
      <candidateList>
        <item>“</item>
      </candidateList>
      <explain>文本全半角错误。</explain>
      <paraID>745D4B72</paraID>
      <start>542</start>
      <end>543</end>
      <status>modified</status>
      <modifiedWord>“</modifiedWord>
      <trackRevisions>false</trackRevisions>
    </reviewItem>
    <reviewItem>
      <errorID>e667a025-2de9-41b1-b2e0-609f0a7a6ce6</errorID>
      <errorWord>"</errorWord>
      <group>L1_Format</group>
      <groupName>格式问题</groupName>
      <ability>L2_HalfPunc_CN</ability>
      <abilityName>全半角问题</abilityName>
      <candidateList>
        <item>”</item>
      </candidateList>
      <explain>文本全半角错误。</explain>
      <paraID>745D4B72</paraID>
      <start>545</start>
      <end>546</end>
      <status>modified</status>
      <modifiedWord>”</modifiedWord>
      <trackRevisions>false</trackRevisions>
    </reviewItem>
    <reviewItem>
      <errorID>3ec29b69-f079-47f1-9a95-bf23f0042cb5</errorID>
      <errorWord>"</errorWord>
      <group>L1_Format</group>
      <groupName>格式问题</groupName>
      <ability>L2_HalfPunc_CN</ability>
      <abilityName>全半角问题</abilityName>
      <candidateList>
        <item>“</item>
      </candidateList>
      <explain>文本全半角错误。</explain>
      <paraID>745D4B72</paraID>
      <start>553</start>
      <end>554</end>
      <status>modified</status>
      <modifiedWord>“</modifiedWord>
      <trackRevisions>false</trackRevisions>
    </reviewItem>
    <reviewItem>
      <errorID>e6dfd5e2-f088-4c2b-9092-550061129176</errorID>
      <errorWord>"</errorWord>
      <group>L1_Format</group>
      <groupName>格式问题</groupName>
      <ability>L2_HalfPunc_CN</ability>
      <abilityName>全半角问题</abilityName>
      <candidateList>
        <item>”</item>
      </candidateList>
      <explain>文本全半角错误。</explain>
      <paraID>745D4B72</paraID>
      <start>701</start>
      <end>702</end>
      <status>modified</status>
      <modifiedWord>”</modifiedWord>
      <trackRevisions>false</trackRevisions>
    </reviewItem>
    <reviewItem>
      <errorID>e22d5d64-9f90-443d-aeb3-aa900fbdf3b6</errorID>
      <errorWord>再</errorWord>
      <group>L1_Word</group>
      <groupName>字词问题</groupName>
      <ability>L2_Typo</ability>
      <abilityName>字词错误</abilityName>
      <candidateList>
        <item>在</item>
      </candidateList>
      <explain/>
      <paraID>3DB778CB</paraID>
      <start>46</start>
      <end>47</end>
      <status>modified</status>
      <modifiedWord>在</modifiedWord>
      <trackRevisions>false</trackRevisions>
    </reviewItem>
    <reviewItem>
      <errorID>0f4cc8ce-19ab-40ce-b106-c8d1de0becde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5EC4604D</paraID>
      <start>0</start>
      <end>2</end>
      <status>modified</status>
      <modifiedWord>1.</modifiedWord>
      <trackRevisions>false</trackRevisions>
    </reviewItem>
    <reviewItem>
      <errorID>6318998c-3796-4dfe-83d2-db32feaa3228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B4987E6</paraID>
      <start>0</start>
      <end>2</end>
      <status>modified</status>
      <modifiedWord>2.</modifiedWord>
      <trackRevisions>false</trackRevisions>
    </reviewItem>
    <reviewItem>
      <errorID>49b8b3da-6321-4ac3-96bc-faebdab6349e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3BFBEDB0</paraID>
      <start>0</start>
      <end>2</end>
      <status>modified</status>
      <modifiedWord>3.</modifiedWord>
      <trackRevisions>false</trackRevisions>
    </reviewItem>
    <reviewItem>
      <errorID>a39f5972-d441-4135-b0e1-1f981680cb81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51087BA7</paraID>
      <start>0</start>
      <end>2</end>
      <status>modified</status>
      <modifiedWord>4.</modifiedWord>
      <trackRevisions>false</trackRevisions>
    </reviewItem>
    <reviewItem>
      <errorID>76e3850c-5930-4c86-a2c4-24145be43469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12E94BDD</paraID>
      <start>0</start>
      <end>2</end>
      <status>modified</status>
      <modifiedWord>2.</modifiedWord>
      <trackRevisions>false</trackRevisions>
    </reviewItem>
    <reviewItem>
      <errorID>958eec19-44c8-408f-844f-54f8f5d0878d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25B0933E</paraID>
      <start>0</start>
      <end>2</end>
      <status>modified</status>
      <modifiedWord>3.</modifiedWord>
      <trackRevisions>false</trackRevisions>
    </reviewItem>
    <reviewItem>
      <errorID>06114689-b5bd-46b6-be30-635b0d13b606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5FEE6B0E</paraID>
      <start>0</start>
      <end>2</end>
      <status>modified</status>
      <modifiedWord>4.</modifiedWord>
      <trackRevisions>false</trackRevisions>
    </reviewItem>
    <reviewItem>
      <errorID>6bf72199-5523-466e-8735-6651c63f7806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AF70A47</paraID>
      <start>0</start>
      <end>2</end>
      <status>modified</status>
      <modifiedWord>5.</modifiedWord>
      <trackRevisions>false</trackRevisions>
    </reviewItem>
    <reviewItem>
      <errorID>8f3c4091-5bde-4f99-84d3-8e3b9625488d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18931FF0</paraID>
      <start>0</start>
      <end>2</end>
      <status>modified</status>
      <modifiedWord>6.</modifiedWord>
      <trackRevisions>false</trackRevisions>
    </reviewItem>
    <reviewItem>
      <errorID>ee049c86-1e83-45a4-af3c-bd1c883e1f02</errorID>
      <errorWord>7：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2A79D263</paraID>
      <start>0</start>
      <end>2</end>
      <status>modified</status>
      <modifiedWord>7.</modifiedWord>
      <trackRevisions>false</trackRevisions>
    </reviewItem>
    <reviewItem>
      <errorID>52321a89-2757-4717-80c8-0efc5e2fa36f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190250D7</paraID>
      <start>0</start>
      <end>2</end>
      <status>modified</status>
      <modifiedWord>1.</modifiedWord>
      <trackRevisions>false</trackRevisions>
    </reviewItem>
    <reviewItem>
      <errorID>066d3301-6a25-442f-add6-452a13a0253c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20DED3B8</paraID>
      <start>0</start>
      <end>2</end>
      <status>modified</status>
      <modifiedWord>2.</modifiedWord>
      <trackRevisions>false</trackRevisions>
    </reviewItem>
    <reviewItem>
      <errorID>797c6b2e-a689-4932-b2c8-6dcb835adaeb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61CEEEF</paraID>
      <start>0</start>
      <end>2</end>
      <status>modified</status>
      <modifiedWord>3.</modifiedWord>
      <trackRevisions>false</trackRevisions>
    </reviewItem>
    <reviewItem>
      <errorID>55103eb4-3946-4d2f-a452-bb5512da224e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7B40F29C</paraID>
      <start>0</start>
      <end>2</end>
      <status>modified</status>
      <modifiedWord>4.</modifiedWord>
      <trackRevisions>false</trackRevisions>
    </reviewItem>
    <reviewItem>
      <errorID>15156387-d170-400b-8c5e-41b1b3b6398e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70106FC2</paraID>
      <start>0</start>
      <end>2</end>
      <status>modified</status>
      <modifiedWord>5.</modifiedWord>
      <trackRevisions>false</trackRevisions>
    </reviewItem>
    <reviewItem>
      <errorID>ae3ccd74-01d8-41ae-9312-e52359fb1318</errorID>
      <errorWord>不可抗因素造成</errorWord>
      <group>L1_Word</group>
      <groupName>字词问题</groupName>
      <ability>L2_Typo</ability>
      <abilityName>字词错误</abilityName>
      <candidateList>
        <item>不可抗力因素造成</item>
      </candidateList>
      <explain/>
      <paraID>70106FC2</paraID>
      <start>30</start>
      <end>38</end>
      <status>modified</status>
      <modifiedWord>不可抗力因素造成</modifiedWord>
      <trackRevisions>false</trackRevisions>
    </reviewItem>
    <reviewItem>
      <errorID>65fa1c83-3cc4-488e-a1ed-1390b45586ee</errorID>
      <errorWord>其它损失</errorWord>
      <group>L1_Word</group>
      <groupName>字词问题</groupName>
      <ability>L2_Alias</ability>
      <abilityName>也作/曾用词</abilityName>
      <candidateList>
        <item>其他损失</item>
      </candidateList>
      <explain>词汇[其它损失]为不规范表述或旧称，其规范书面表述为[其他损失]。</explain>
      <paraID>70106FC2</paraID>
      <start>64</start>
      <end>68</end>
      <status>modified</status>
      <modifiedWord>其他损失</modifiedWord>
      <trackRevisions>false</trackRevisions>
    </reviewItem>
    <reviewItem>
      <errorID>f7f284c2-c90b-4415-b00d-0a2f04aa9469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48FD9A01</paraID>
      <start>0</start>
      <end>2</end>
      <status>modified</status>
      <modifiedWord>1.</modifiedWord>
      <trackRevisions>false</trackRevisions>
    </reviewItem>
    <reviewItem>
      <errorID>85c5b0e5-ff45-4c39-afa8-44b1d72b7728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1C4A9027</paraID>
      <start>0</start>
      <end>2</end>
      <status>modified</status>
      <modifiedWord>2.</modifiedWord>
      <trackRevisions>false</trackRevisions>
    </reviewItem>
    <reviewItem>
      <errorID>8705466e-71eb-4437-8607-2b35d46510cc</errorID>
      <errorWord>或其他不可抗因素</errorWord>
      <group>L1_Word</group>
      <groupName>字词问题</groupName>
      <ability>L2_Typo</ability>
      <abilityName>字词错误</abilityName>
      <candidateList>
        <item>或其他不可抗力因素</item>
      </candidateList>
      <explain/>
      <paraID>1C4A9027</paraID>
      <start>12</start>
      <end>21</end>
      <status>modified</status>
      <modifiedWord>或其他不可抗力因素</modifiedWord>
      <trackRevisions>false</trackRevisions>
    </reviewItem>
    <reviewItem>
      <errorID>fea08de0-4fbb-4401-a9b6-1ab8ebb648ad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6DE9066F</paraID>
      <start>0</start>
      <end>2</end>
      <status>modified</status>
      <modifiedWord>1.</modifiedWord>
      <trackRevisions>false</trackRevisions>
    </reviewItem>
    <reviewItem>
      <errorID>36c29c6f-7399-4586-b2fc-1a7bed911cef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2E33FDE9</paraID>
      <start>0</start>
      <end>2</end>
      <status>modified</status>
      <modifiedWord>2.</modifiedWord>
      <trackRevisions>false</trackRevisions>
    </reviewItem>
    <reviewItem>
      <errorID>f9f6227c-d114-4f7a-a11e-c0416cd40a6e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2FD98FEF</paraID>
      <start>0</start>
      <end>2</end>
      <status>modified</status>
      <modifiedWord>1.</modifiedWord>
      <trackRevisions>false</trackRevisions>
    </reviewItem>
    <reviewItem>
      <errorID>5d7dbec4-9956-42c8-b94e-42f9bb7fb124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4E846B18</paraID>
      <start>0</start>
      <end>2</end>
      <status>modified</status>
      <modifiedWord>2.</modifiedWord>
      <trackRevisions>false</trackRevisions>
    </reviewItem>
    <reviewItem>
      <errorID>c573efea-942e-4620-88e6-3a4bdbf4715a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36ADA84E</paraID>
      <start>0</start>
      <end>2</end>
      <status>modified</status>
      <modifiedWord>3.</modifiedWord>
      <trackRevisions>false</trackRevisions>
    </reviewItem>
    <reviewItem>
      <errorID>2414e89e-c679-4f52-991f-92091c232147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36ADA84E</paraID>
      <start>61</start>
      <end>65</end>
      <status>modified</status>
      <modifiedWord>通信畅通</modifiedWord>
      <trackRevisions>false</trackRevisions>
    </reviewItem>
    <reviewItem>
      <errorID>164ab43d-af62-4821-a8a5-8976764b5acb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43B29A59</paraID>
      <start>0</start>
      <end>2</end>
      <status>modified</status>
      <modifiedWord>1.</modifiedWord>
      <trackRevisions>false</trackRevisions>
    </reviewItem>
    <reviewItem>
      <errorID>5269c9a7-f647-4ee8-b5cf-a3652d73bafe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781AEA1A</paraID>
      <start>0</start>
      <end>2</end>
      <status>modified</status>
      <modifiedWord>2.</modifiedWord>
      <trackRevisions>false</trackRevisions>
    </reviewItem>
    <reviewItem>
      <errorID>44b181bc-8fdb-4109-ab58-383156f8448b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414383FB</paraID>
      <start>0</start>
      <end>2</end>
      <status>modified</status>
      <modifiedWord>4.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445a05-ee49-4f19-8fd5-f5120494c3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信纸冬季雪景.docx</Template>
  <Pages>6</Pages>
  <Words>5349</Words>
  <Characters>5476</Characters>
  <Lines>1</Lines>
  <Paragraphs>1</Paragraphs>
  <TotalTime>0</TotalTime>
  <ScaleCrop>false</ScaleCrop>
  <LinksUpToDate>false</LinksUpToDate>
  <CharactersWithSpaces>5793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2019-10-12T10:19:00Z</dcterms:created>
  <dc:creator>地接中心陶瑞利13305594051</dc:creator>
  <cp:lastModifiedBy>WPS_1758947022</cp:lastModifiedBy>
  <dcterms:modified xsi:type="dcterms:W3CDTF">2026-08-19T02:35:13Z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RubyTemplateID">
    <vt:lpwstr>6</vt:lpwstr>
  </property>
  <property fmtid="{D5CDD505-2E9C-101B-9397-08002B2CF9AE}" pid="4" name="KSOTemplateDocerSaveRecord">
    <vt:lpwstr>eyJoZGlkIjoiYTM1OGMyNjUwYmFkMWQ4NGZmMTdiOWZkY2ViMmMzOGUiLCJ1c2VySWQiOiIxNzQ3MDYwMTYyIn0=</vt:lpwstr>
  </property>
  <property fmtid="{D5CDD505-2E9C-101B-9397-08002B2CF9AE}" pid="5" name="ICV">
    <vt:lpwstr>825B718CC8C74D098E16E711045A636A_13</vt:lpwstr>
  </property>
</Properties>
</file>