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6FA4">
      <w:pPr>
        <w:keepNext w:val="0"/>
        <w:keepLines w:val="0"/>
        <w:pageBreakBefore w:val="0"/>
        <w:kinsoku/>
        <w:wordWrap/>
        <w:overflowPunct/>
        <w:topLinePunct w:val="0"/>
        <w:autoSpaceDN/>
        <w:bidi w:val="0"/>
        <w:adjustRightInd w:val="0"/>
        <w:snapToGrid w:val="0"/>
        <w:spacing w:line="240" w:lineRule="auto"/>
        <w:jc w:val="center"/>
        <w:textAlignment w:val="auto"/>
        <w:rPr>
          <w:rFonts w:hint="default" w:ascii="微软雅黑" w:hAnsi="微软雅黑" w:eastAsia="微软雅黑" w:cs="微软雅黑"/>
          <w:b/>
          <w:bCs/>
          <w:sz w:val="84"/>
          <w:szCs w:val="84"/>
          <w:lang w:val="en-US" w:eastAsia="zh-CN"/>
          <w14:textFill>
            <w14:gradFill>
              <w14:gsLst>
                <w14:gs w14:pos="67000">
                  <w14:srgbClr w14:val="4073A4"/>
                </w14:gs>
                <w14:gs w14:pos="5000">
                  <w14:srgbClr w14:val="EBB78F"/>
                </w14:gs>
                <w14:gs w14:pos="97000">
                  <w14:srgbClr w14:val="0C4B7D"/>
                </w14:gs>
              </w14:gsLst>
              <w14:lin w14:ang="5040000" w14:scaled="0"/>
            </w14:gradFill>
          </w14:textFill>
        </w:rPr>
      </w:pPr>
      <w:r>
        <w:rPr>
          <w:rFonts w:hint="eastAsia" w:ascii="微软雅黑" w:hAnsi="微软雅黑" w:eastAsia="微软雅黑" w:cs="微软雅黑"/>
          <w:b/>
          <w:bCs/>
          <w:sz w:val="84"/>
          <w:szCs w:val="84"/>
          <w:lang w:val="en-US" w:eastAsia="zh-CN"/>
          <w14:textFill>
            <w14:gradFill>
              <w14:gsLst>
                <w14:gs w14:pos="50000">
                  <w14:srgbClr w14:val="BB59BC"/>
                </w14:gs>
                <w14:gs w14:pos="100000">
                  <w14:srgbClr w14:val="425CCA"/>
                </w14:gs>
                <w14:gs w14:pos="0">
                  <w14:srgbClr w14:val="F7CC7E"/>
                </w14:gs>
              </w14:gsLst>
              <w14:lin w14:ang="2580000" w14:scaled="1"/>
            </w14:gradFill>
          </w14:textFill>
        </w:rPr>
        <w:t>君临江南</w:t>
      </w:r>
    </w:p>
    <w:p w14:paraId="70304A0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 双飞6天5晚 ★</w:t>
      </w:r>
    </w:p>
    <w:p w14:paraId="28C6332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上海|南京|无锡|苏州|杭州|乌镇</w:t>
      </w:r>
    </w:p>
    <w:p w14:paraId="14CBF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E46C0A" w:themeColor="accent6" w:themeShade="BF"/>
          <w:sz w:val="28"/>
          <w:szCs w:val="28"/>
          <w:lang w:val="en-US" w:eastAsia="zh-CN"/>
        </w:rPr>
      </w:pPr>
      <w:r>
        <w:rPr>
          <w:rFonts w:hint="eastAsia" w:ascii="微软雅黑" w:hAnsi="微软雅黑" w:eastAsia="微软雅黑" w:cs="微软雅黑"/>
          <w:b/>
          <w:bCs/>
          <w:color w:val="E46C0A" w:themeColor="accent6" w:themeShade="BF"/>
          <w:sz w:val="28"/>
          <w:szCs w:val="28"/>
          <w:lang w:eastAsia="zh-CN"/>
        </w:rPr>
        <w:t>全程5钻奢豪住宿·一晚乌镇五钻、</w:t>
      </w:r>
      <w:r>
        <w:rPr>
          <w:rFonts w:hint="eastAsia" w:ascii="微软雅黑" w:hAnsi="微软雅黑" w:eastAsia="微软雅黑" w:cs="微软雅黑"/>
          <w:b/>
          <w:bCs/>
          <w:color w:val="E46C0A" w:themeColor="accent6" w:themeShade="BF"/>
          <w:sz w:val="28"/>
          <w:szCs w:val="28"/>
          <w:lang w:val="en-US" w:eastAsia="zh-CN"/>
        </w:rPr>
        <w:t>纯玩0购物</w:t>
      </w:r>
    </w:p>
    <w:p w14:paraId="3E0A3940">
      <w:pPr>
        <w:keepNext w:val="0"/>
        <w:keepLines w:val="0"/>
        <w:pageBreakBefore w:val="0"/>
        <w:widowControl w:val="0"/>
        <w:kinsoku/>
        <w:wordWrap/>
        <w:overflowPunct/>
        <w:topLinePunct w:val="0"/>
        <w:autoSpaceDE/>
        <w:autoSpaceDN/>
        <w:bidi w:val="0"/>
        <w:adjustRightInd w:val="0"/>
        <w:snapToGrid w:val="0"/>
        <w:spacing w:line="240" w:lineRule="auto"/>
        <w:ind w:left="-1" w:leftChars="-95" w:right="-334" w:rightChars="-159" w:hanging="198" w:hangingChars="55"/>
        <w:jc w:val="center"/>
        <w:textAlignment w:val="auto"/>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&lt;限量16成人小团+豪华头等舱座椅+全程豪华网评5钻酒店+1晚住乌镇内客栈+50高餐标餐全含&gt;</w:t>
      </w:r>
    </w:p>
    <w:p w14:paraId="04CC04A1">
      <w:pPr>
        <w:pStyle w:val="1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376092" w:themeColor="accent1" w:themeShade="BF"/>
        </w:rPr>
      </w:pPr>
    </w:p>
    <w:p w14:paraId="7EBE4EEB">
      <w:pPr>
        <w:keepNext w:val="0"/>
        <w:keepLines w:val="0"/>
        <w:pageBreakBefore w:val="0"/>
        <w:kinsoku/>
        <w:wordWrap/>
        <w:overflowPunct/>
        <w:topLinePunct w:val="0"/>
        <w:autoSpaceDN/>
        <w:bidi w:val="0"/>
        <w:adjustRightInd w:val="0"/>
        <w:snapToGrid w:val="0"/>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4"/>
        </w:rPr>
        <w:drawing>
          <wp:inline distT="0" distB="0" distL="114300" distR="114300">
            <wp:extent cx="1914525" cy="410210"/>
            <wp:effectExtent l="0" t="0" r="0" b="127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2"/>
                    <pic:cNvPicPr>
                      <a:picLocks noChangeAspect="1"/>
                    </pic:cNvPicPr>
                  </pic:nvPicPr>
                  <pic:blipFill>
                    <a:blip r:embed="rId5"/>
                    <a:stretch>
                      <a:fillRect/>
                    </a:stretch>
                  </pic:blipFill>
                  <pic:spPr>
                    <a:xfrm>
                      <a:off x="0" y="0"/>
                      <a:ext cx="1914525" cy="410210"/>
                    </a:xfrm>
                    <a:prstGeom prst="rect">
                      <a:avLst/>
                    </a:prstGeom>
                  </pic:spPr>
                </pic:pic>
              </a:graphicData>
            </a:graphic>
          </wp:inline>
        </w:drawing>
      </w:r>
    </w:p>
    <w:p w14:paraId="36B38606">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【精华景区】</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包含众多江南5A景区，中山陵、</w:t>
      </w:r>
      <w:r>
        <w:rPr>
          <w:rFonts w:hint="eastAsia" w:ascii="微软雅黑" w:hAnsi="微软雅黑" w:eastAsia="微软雅黑" w:cs="微软雅黑"/>
          <w:b/>
          <w:bCs/>
          <w:color w:val="FF0000"/>
          <w:sz w:val="24"/>
          <w:szCs w:val="24"/>
          <w:lang w:val="en-US" w:eastAsia="zh-CN"/>
        </w:rPr>
        <w:t>拈花湾</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观音寺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乌镇</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西湖</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拙政园</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等，门票价值</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约</w:t>
      </w:r>
      <w:r>
        <w:rPr>
          <w:rFonts w:hint="eastAsia" w:ascii="微软雅黑" w:hAnsi="微软雅黑" w:eastAsia="微软雅黑" w:cs="微软雅黑"/>
          <w:b/>
          <w:bCs/>
          <w:color w:val="FF0000"/>
          <w:sz w:val="24"/>
          <w:szCs w:val="24"/>
          <w:lang w:val="en-US" w:eastAsia="zh-CN"/>
        </w:rPr>
        <w:t>500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p w14:paraId="5FEA8374">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【绝无必销】</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我们承诺</w:t>
      </w:r>
      <w:r>
        <w:rPr>
          <w:rFonts w:hint="eastAsia" w:ascii="微软雅黑" w:hAnsi="微软雅黑" w:eastAsia="微软雅黑" w:cs="微软雅黑"/>
          <w:b/>
          <w:bCs/>
          <w:color w:val="FF0000"/>
          <w:sz w:val="24"/>
          <w:szCs w:val="24"/>
          <w:lang w:val="en-US" w:eastAsia="zh-CN"/>
        </w:rPr>
        <w:t>没有必须消费</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b/>
          <w:bCs/>
          <w:color w:val="FF0000"/>
          <w:sz w:val="24"/>
          <w:szCs w:val="24"/>
          <w:lang w:val="en-US" w:eastAsia="zh-CN"/>
        </w:rPr>
        <w:t>必销全含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，中山陵，周庄，西湖公交等</w:t>
      </w:r>
      <w:r>
        <w:rPr>
          <w:rFonts w:hint="eastAsia" w:ascii="微软雅黑" w:hAnsi="微软雅黑" w:eastAsia="微软雅黑" w:cs="微软雅黑"/>
          <w:b/>
          <w:bCs/>
          <w:color w:val="FF0000"/>
          <w:sz w:val="24"/>
          <w:szCs w:val="24"/>
          <w:lang w:val="en-US" w:eastAsia="zh-CN"/>
        </w:rPr>
        <w:t>必销已包含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，价值60元/人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292D7DA3">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【江南美食】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：江南定制特色餐，</w:t>
      </w:r>
      <w:r>
        <w:rPr>
          <w:rFonts w:hint="eastAsia" w:ascii="微软雅黑" w:hAnsi="微软雅黑" w:eastAsia="微软雅黑" w:cs="微软雅黑"/>
          <w:b/>
          <w:bCs/>
          <w:color w:val="FF0000"/>
          <w:sz w:val="24"/>
          <w:szCs w:val="24"/>
          <w:lang w:val="en-US" w:eastAsia="zh-CN"/>
        </w:rPr>
        <w:t>正餐全含</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w:t>
      </w:r>
      <w:r>
        <w:rPr>
          <w:rFonts w:hint="eastAsia" w:ascii="微软雅黑" w:hAnsi="微软雅黑" w:eastAsia="微软雅黑" w:cs="微软雅黑"/>
          <w:b/>
          <w:bCs/>
          <w:color w:val="FF0000"/>
          <w:sz w:val="24"/>
          <w:szCs w:val="24"/>
          <w:lang w:val="en-US" w:eastAsia="zh-CN"/>
        </w:rPr>
        <w:t>餐标50元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/人，精选优质合作餐厅，</w:t>
      </w:r>
      <w:r>
        <w:rPr>
          <w:rFonts w:hint="eastAsia" w:ascii="微软雅黑" w:hAnsi="微软雅黑" w:eastAsia="微软雅黑" w:cs="微软雅黑"/>
          <w:b/>
          <w:bCs/>
          <w:color w:val="FF0000"/>
          <w:sz w:val="24"/>
          <w:szCs w:val="24"/>
          <w:lang w:val="en-US" w:eastAsia="zh-CN"/>
        </w:rPr>
        <w:t>御茶宴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水乡宴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，省心省钱！</w:t>
      </w:r>
    </w:p>
    <w:p w14:paraId="61F511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【豪华酒店】</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全程安排</w:t>
      </w:r>
      <w:r>
        <w:rPr>
          <w:rFonts w:hint="eastAsia" w:ascii="微软雅黑" w:hAnsi="微软雅黑" w:eastAsia="微软雅黑" w:cs="微软雅黑"/>
          <w:b/>
          <w:bCs/>
          <w:color w:val="FF0000"/>
          <w:sz w:val="24"/>
          <w:szCs w:val="24"/>
          <w:lang w:val="en-US" w:eastAsia="zh-CN"/>
        </w:rPr>
        <w:t>豪华酒店</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，网评</w:t>
      </w:r>
      <w:r>
        <w:rPr>
          <w:rFonts w:hint="eastAsia" w:ascii="微软雅黑" w:hAnsi="微软雅黑" w:eastAsia="微软雅黑" w:cs="微软雅黑"/>
          <w:b/>
          <w:bCs/>
          <w:color w:val="FF0000"/>
          <w:sz w:val="24"/>
          <w:szCs w:val="24"/>
          <w:lang w:val="en-US" w:eastAsia="zh-CN"/>
        </w:rPr>
        <w:t>5钻优质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酒店，特别尊享</w:t>
      </w:r>
      <w:r>
        <w:rPr>
          <w:rFonts w:hint="eastAsia" w:ascii="微软雅黑" w:hAnsi="微软雅黑" w:eastAsia="微软雅黑" w:cs="微软雅黑"/>
          <w:b/>
          <w:bCs/>
          <w:color w:val="FF0000"/>
          <w:sz w:val="24"/>
          <w:szCs w:val="24"/>
          <w:lang w:val="en-US" w:eastAsia="zh-CN"/>
        </w:rPr>
        <w:t>限量升级</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一晚住</w:t>
      </w:r>
      <w:r>
        <w:rPr>
          <w:rFonts w:hint="eastAsia" w:ascii="微软雅黑" w:hAnsi="微软雅黑" w:eastAsia="微软雅黑" w:cs="微软雅黑"/>
          <w:b/>
          <w:bCs/>
          <w:color w:val="FF0000"/>
          <w:sz w:val="24"/>
          <w:szCs w:val="24"/>
          <w:lang w:val="en-US" w:eastAsia="zh-CN"/>
        </w:rPr>
        <w:t>乌镇西栅内客栈</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，住在风景里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50E35D0">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【品质出游】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：精致小团，</w:t>
      </w:r>
      <w:r>
        <w:rPr>
          <w:rFonts w:hint="eastAsia" w:ascii="微软雅黑" w:hAnsi="微软雅黑" w:eastAsia="微软雅黑" w:cs="微软雅黑"/>
          <w:b/>
          <w:bCs/>
          <w:color w:val="FF0000"/>
          <w:sz w:val="24"/>
          <w:szCs w:val="24"/>
          <w:lang w:val="en-US" w:eastAsia="zh-CN"/>
        </w:rPr>
        <w:t>限量16成人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独家安排打卡网红观音寺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，升级用车，</w:t>
      </w:r>
      <w:r>
        <w:rPr>
          <w:rFonts w:hint="eastAsia" w:ascii="微软雅黑" w:hAnsi="微软雅黑" w:eastAsia="微软雅黑" w:cs="微软雅黑"/>
          <w:b/>
          <w:bCs/>
          <w:color w:val="FF0000"/>
          <w:sz w:val="24"/>
          <w:szCs w:val="24"/>
          <w:lang w:val="en-US" w:eastAsia="zh-CN"/>
        </w:rPr>
        <w:t>2+1座椅</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巴士，旅游不在拥挤！</w:t>
      </w:r>
    </w:p>
    <w:p w14:paraId="768BF28C">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b/>
          <w:bCs w:val="0"/>
          <w:color w:val="FFFFFF"/>
          <w:sz w:val="24"/>
          <w:szCs w:val="24"/>
          <w:highlight w:val="none"/>
          <w:u w:val="none"/>
          <w:shd w:val="clear" w:color="auto" w:fill="F79646"/>
          <w:lang w:val="en-US" w:eastAsia="zh-CN"/>
        </w:rPr>
      </w:pPr>
      <w:r>
        <w:rPr>
          <w:rFonts w:hint="eastAsia" w:ascii="微软雅黑" w:hAnsi="微软雅黑" w:eastAsia="微软雅黑" w:cs="微软雅黑"/>
          <w:b/>
          <w:bCs w:val="0"/>
          <w:color w:val="FFFFFF"/>
          <w:sz w:val="24"/>
          <w:szCs w:val="24"/>
          <w:highlight w:val="none"/>
          <w:u w:val="none"/>
          <w:shd w:val="clear" w:color="auto" w:fill="F79646"/>
          <w:lang w:val="en-US" w:eastAsia="zh-CN"/>
        </w:rPr>
        <w:t>【优秀导游】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：全薪</w:t>
      </w:r>
      <w:r>
        <w:rPr>
          <w:rFonts w:hint="eastAsia" w:ascii="微软雅黑" w:hAnsi="微软雅黑" w:eastAsia="微软雅黑" w:cs="微软雅黑"/>
          <w:b/>
          <w:bCs/>
          <w:color w:val="FF0000"/>
          <w:sz w:val="24"/>
          <w:szCs w:val="24"/>
          <w:lang w:val="en-US" w:eastAsia="zh-CN"/>
        </w:rPr>
        <w:t>讲解服务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型导游，定期培训，</w:t>
      </w:r>
      <w:r>
        <w:rPr>
          <w:rFonts w:hint="eastAsia" w:ascii="微软雅黑" w:hAnsi="微软雅黑" w:eastAsia="微软雅黑" w:cs="微软雅黑"/>
          <w:b/>
          <w:bCs/>
          <w:color w:val="FF0000"/>
          <w:sz w:val="24"/>
          <w:szCs w:val="24"/>
          <w:lang w:val="en-US" w:eastAsia="zh-CN"/>
        </w:rPr>
        <w:t>全年0投诉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深度讲解</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优质服务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，让您的江南之旅变的美好！</w:t>
      </w:r>
    </w:p>
    <w:p w14:paraId="3A9A66FD">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【郑重承诺】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：保证全程纯玩</w:t>
      </w:r>
      <w:r>
        <w:rPr>
          <w:rFonts w:hint="eastAsia" w:ascii="微软雅黑" w:hAnsi="微软雅黑" w:eastAsia="微软雅黑" w:cs="微软雅黑"/>
          <w:b/>
          <w:bCs/>
          <w:color w:val="FF0000"/>
          <w:sz w:val="24"/>
          <w:szCs w:val="24"/>
          <w:lang w:val="en-US" w:eastAsia="zh-CN"/>
        </w:rPr>
        <w:t>无购物+无必销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，零钱旅游，纯玩品质团，尽享江南纯净之旅，</w:t>
      </w:r>
      <w:r>
        <w:rPr>
          <w:rFonts w:hint="eastAsia" w:ascii="微软雅黑" w:hAnsi="微软雅黑" w:eastAsia="微软雅黑" w:cs="微软雅黑"/>
          <w:b/>
          <w:bCs/>
          <w:color w:val="FF0000"/>
          <w:sz w:val="24"/>
          <w:szCs w:val="24"/>
          <w:lang w:val="en-US" w:eastAsia="zh-CN"/>
        </w:rPr>
        <w:t>一次旅行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记忆一生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6CB5230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24D7933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13C53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753AB6C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0F9C18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0E4D9B2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E860D6F">
      <w:pPr>
        <w:pStyle w:val="14"/>
        <w:rPr>
          <w:rFonts w:hint="eastAsia"/>
          <w:lang w:val="en-US" w:eastAsia="zh-CN"/>
        </w:rPr>
      </w:pPr>
    </w:p>
    <w:tbl>
      <w:tblPr>
        <w:tblStyle w:val="9"/>
        <w:tblW w:w="11043" w:type="dxa"/>
        <w:tblInd w:w="-477" w:type="dxa"/>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1084"/>
        <w:gridCol w:w="6313"/>
        <w:gridCol w:w="780"/>
        <w:gridCol w:w="810"/>
        <w:gridCol w:w="850"/>
        <w:gridCol w:w="1206"/>
      </w:tblGrid>
      <w:tr w14:paraId="1BB3CDA5">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974706" w:themeFill="accent6" w:themeFillShade="7F"/>
            <w:noWrap/>
            <w:vAlign w:val="center"/>
          </w:tcPr>
          <w:p w14:paraId="35A3F29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日期</w:t>
            </w:r>
          </w:p>
        </w:tc>
        <w:tc>
          <w:tcPr>
            <w:tcW w:w="6313" w:type="dxa"/>
            <w:tcBorders>
              <w:tl2br w:val="nil"/>
              <w:tr2bl w:val="nil"/>
            </w:tcBorders>
            <w:shd w:val="clear" w:color="auto" w:fill="974706" w:themeFill="accent6" w:themeFillShade="7F"/>
            <w:noWrap/>
            <w:vAlign w:val="center"/>
          </w:tcPr>
          <w:p w14:paraId="08E76D2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线路</w:t>
            </w:r>
          </w:p>
        </w:tc>
        <w:tc>
          <w:tcPr>
            <w:tcW w:w="780" w:type="dxa"/>
            <w:tcBorders>
              <w:tl2br w:val="nil"/>
              <w:tr2bl w:val="nil"/>
            </w:tcBorders>
            <w:shd w:val="clear" w:color="auto" w:fill="974706" w:themeFill="accent6" w:themeFillShade="7F"/>
            <w:noWrap/>
            <w:vAlign w:val="center"/>
          </w:tcPr>
          <w:p w14:paraId="4A81C5E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早餐</w:t>
            </w:r>
          </w:p>
        </w:tc>
        <w:tc>
          <w:tcPr>
            <w:tcW w:w="810" w:type="dxa"/>
            <w:tcBorders>
              <w:tl2br w:val="nil"/>
              <w:tr2bl w:val="nil"/>
            </w:tcBorders>
            <w:shd w:val="clear" w:color="auto" w:fill="974706" w:themeFill="accent6" w:themeFillShade="7F"/>
            <w:noWrap/>
            <w:vAlign w:val="center"/>
          </w:tcPr>
          <w:p w14:paraId="3F33CE8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中餐</w:t>
            </w:r>
          </w:p>
        </w:tc>
        <w:tc>
          <w:tcPr>
            <w:tcW w:w="850" w:type="dxa"/>
            <w:tcBorders>
              <w:tl2br w:val="nil"/>
              <w:tr2bl w:val="nil"/>
            </w:tcBorders>
            <w:shd w:val="clear" w:color="auto" w:fill="974706" w:themeFill="accent6" w:themeFillShade="7F"/>
            <w:noWrap/>
            <w:vAlign w:val="center"/>
          </w:tcPr>
          <w:p w14:paraId="55D3B3E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晚餐</w:t>
            </w:r>
          </w:p>
        </w:tc>
        <w:tc>
          <w:tcPr>
            <w:tcW w:w="1206" w:type="dxa"/>
            <w:tcBorders>
              <w:tl2br w:val="nil"/>
              <w:tr2bl w:val="nil"/>
            </w:tcBorders>
            <w:shd w:val="clear" w:color="auto" w:fill="974706" w:themeFill="accent6" w:themeFillShade="7F"/>
            <w:noWrap/>
            <w:vAlign w:val="center"/>
          </w:tcPr>
          <w:p w14:paraId="04C14F5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酒店</w:t>
            </w:r>
          </w:p>
        </w:tc>
      </w:tr>
      <w:tr w14:paraId="4364782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2D4EF7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D1</w:t>
            </w:r>
          </w:p>
        </w:tc>
        <w:tc>
          <w:tcPr>
            <w:tcW w:w="6313" w:type="dxa"/>
            <w:tcBorders>
              <w:tl2br w:val="nil"/>
              <w:tr2bl w:val="nil"/>
            </w:tcBorders>
            <w:shd w:val="clear" w:color="auto" w:fill="auto"/>
            <w:noWrap/>
            <w:vAlign w:val="center"/>
          </w:tcPr>
          <w:p w14:paraId="2F640455">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auto"/>
                <w:sz w:val="24"/>
                <w:szCs w:val="24"/>
                <w:lang w:val="en-US" w:eastAsia="zh-CN"/>
              </w:rPr>
              <w:t>四川各地✈上海或南京</w:t>
            </w:r>
            <w:r>
              <w:rPr>
                <w:rFonts w:hint="eastAsia" w:ascii="微软雅黑" w:hAnsi="微软雅黑" w:eastAsia="微软雅黑" w:cs="微软雅黑"/>
                <w:b/>
                <w:bCs/>
                <w:color w:val="000000"/>
                <w:sz w:val="24"/>
                <w:szCs w:val="24"/>
              </w:rPr>
              <w:t>—</w:t>
            </w:r>
            <w:r>
              <w:rPr>
                <w:rFonts w:hint="eastAsia" w:ascii="微软雅黑" w:hAnsi="微软雅黑" w:eastAsia="微软雅黑" w:cs="微软雅黑"/>
                <w:b/>
                <w:bCs/>
                <w:color w:val="000000"/>
                <w:sz w:val="24"/>
                <w:szCs w:val="24"/>
                <w:lang w:val="en-US"/>
              </w:rPr>
              <w:t>接站服务—自由活动</w:t>
            </w:r>
          </w:p>
          <w:p w14:paraId="065EBCB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szCs w:val="24"/>
                <w:lang w:val="en-US" w:eastAsia="zh-CN"/>
              </w:rPr>
              <w:t>飞上海的可安排：</w:t>
            </w:r>
            <w:r>
              <w:rPr>
                <w:rFonts w:hint="eastAsia" w:ascii="微软雅黑" w:hAnsi="微软雅黑" w:eastAsia="微软雅黑" w:cs="微软雅黑"/>
                <w:b/>
                <w:bCs/>
                <w:color w:val="E46C0A" w:themeColor="accent6" w:themeShade="BF"/>
                <w:kern w:val="0"/>
                <w:sz w:val="24"/>
                <w:szCs w:val="24"/>
                <w:lang w:val="en-US" w:eastAsia="zh-CN"/>
              </w:rPr>
              <w:t>夜游上海+金茂登高+游船（自费）</w:t>
            </w:r>
          </w:p>
        </w:tc>
        <w:tc>
          <w:tcPr>
            <w:tcW w:w="780" w:type="dxa"/>
            <w:tcBorders>
              <w:tl2br w:val="nil"/>
              <w:tr2bl w:val="nil"/>
            </w:tcBorders>
            <w:shd w:val="clear" w:color="auto" w:fill="auto"/>
            <w:noWrap/>
            <w:vAlign w:val="center"/>
          </w:tcPr>
          <w:p w14:paraId="095B5EA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712B5FF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B02B22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F8BF6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rPr>
              <w:t>南京或</w:t>
            </w:r>
            <w:r>
              <w:rPr>
                <w:rFonts w:hint="eastAsia" w:ascii="微软雅黑" w:hAnsi="微软雅黑" w:eastAsia="微软雅黑" w:cs="微软雅黑"/>
                <w:b w:val="0"/>
                <w:bCs w:val="0"/>
                <w:color w:val="000000"/>
                <w:kern w:val="0"/>
                <w:sz w:val="24"/>
                <w:szCs w:val="24"/>
                <w:lang w:eastAsia="zh-CN"/>
              </w:rPr>
              <w:t>上海</w:t>
            </w:r>
          </w:p>
        </w:tc>
      </w:tr>
      <w:tr w14:paraId="4E7DD6D9">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958C72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D2</w:t>
            </w:r>
          </w:p>
        </w:tc>
        <w:tc>
          <w:tcPr>
            <w:tcW w:w="6313" w:type="dxa"/>
            <w:tcBorders>
              <w:tl2br w:val="nil"/>
              <w:tr2bl w:val="nil"/>
            </w:tcBorders>
            <w:shd w:val="clear" w:color="auto" w:fill="auto"/>
            <w:noWrap/>
            <w:vAlign w:val="center"/>
          </w:tcPr>
          <w:p w14:paraId="070A6310">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w:t>
            </w:r>
            <w:r>
              <w:rPr>
                <w:rFonts w:hint="eastAsia" w:ascii="微软雅黑" w:hAnsi="微软雅黑" w:eastAsia="微软雅黑" w:cs="微软雅黑"/>
                <w:b/>
                <w:bCs/>
                <w:color w:val="E46C0A" w:themeColor="accent6" w:themeShade="BF"/>
                <w:kern w:val="0"/>
                <w:sz w:val="24"/>
                <w:szCs w:val="24"/>
                <w:lang w:eastAsia="zh-CN"/>
              </w:rPr>
              <w:t>夫子庙商业街</w:t>
            </w:r>
            <w:r>
              <w:rPr>
                <w:rFonts w:hint="eastAsia" w:ascii="微软雅黑" w:hAnsi="微软雅黑" w:eastAsia="微软雅黑" w:cs="微软雅黑"/>
                <w:b/>
                <w:bCs/>
                <w:color w:val="E46C0A" w:themeColor="accent6" w:themeShade="BF"/>
                <w:kern w:val="0"/>
                <w:sz w:val="24"/>
                <w:szCs w:val="24"/>
                <w:lang w:val="en-US" w:eastAsia="zh-CN"/>
              </w:rPr>
              <w:t>·中山陵【含景交】</w:t>
            </w:r>
          </w:p>
        </w:tc>
        <w:tc>
          <w:tcPr>
            <w:tcW w:w="780" w:type="dxa"/>
            <w:tcBorders>
              <w:tl2br w:val="nil"/>
              <w:tr2bl w:val="nil"/>
            </w:tcBorders>
            <w:shd w:val="clear" w:color="auto" w:fill="auto"/>
            <w:noWrap/>
            <w:vAlign w:val="center"/>
          </w:tcPr>
          <w:p w14:paraId="14E9D10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07B3FF1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29220E4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89BAF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南京</w:t>
            </w:r>
          </w:p>
        </w:tc>
      </w:tr>
      <w:tr w14:paraId="60847BC1">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5A55347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D3</w:t>
            </w:r>
          </w:p>
        </w:tc>
        <w:tc>
          <w:tcPr>
            <w:tcW w:w="6313" w:type="dxa"/>
            <w:tcBorders>
              <w:tl2br w:val="nil"/>
              <w:tr2bl w:val="nil"/>
            </w:tcBorders>
            <w:shd w:val="clear" w:color="auto" w:fill="auto"/>
            <w:noWrap/>
            <w:vAlign w:val="center"/>
          </w:tcPr>
          <w:p w14:paraId="0686F6C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·东庐山观音寺</w:t>
            </w:r>
            <w:r>
              <w:rPr>
                <w:rFonts w:hint="eastAsia" w:ascii="微软雅黑" w:hAnsi="微软雅黑" w:eastAsia="微软雅黑" w:cs="微软雅黑"/>
                <w:color w:val="000000"/>
                <w:kern w:val="0"/>
                <w:sz w:val="24"/>
                <w:szCs w:val="24"/>
              </w:rPr>
              <w:t>—无锡</w:t>
            </w:r>
            <w:r>
              <w:rPr>
                <w:rFonts w:hint="eastAsia" w:ascii="微软雅黑" w:hAnsi="微软雅黑" w:eastAsia="微软雅黑" w:cs="微软雅黑"/>
                <w:b/>
                <w:bCs/>
                <w:color w:val="E46C0A" w:themeColor="accent6" w:themeShade="BF"/>
                <w:kern w:val="0"/>
                <w:sz w:val="24"/>
                <w:szCs w:val="24"/>
              </w:rPr>
              <w:t>·拈花湾</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kern w:val="0"/>
                <w:sz w:val="24"/>
                <w:szCs w:val="24"/>
              </w:rPr>
              <w:t>杭州</w:t>
            </w:r>
            <w:r>
              <w:rPr>
                <w:rFonts w:hint="eastAsia" w:ascii="微软雅黑" w:hAnsi="微软雅黑" w:eastAsia="微软雅黑" w:cs="微软雅黑"/>
                <w:b/>
                <w:bCs/>
                <w:color w:val="E46C0A" w:themeColor="accent6" w:themeShade="BF"/>
                <w:kern w:val="0"/>
                <w:sz w:val="24"/>
                <w:szCs w:val="24"/>
              </w:rPr>
              <w:t>·宋城（自费）</w:t>
            </w:r>
          </w:p>
        </w:tc>
        <w:tc>
          <w:tcPr>
            <w:tcW w:w="780" w:type="dxa"/>
            <w:tcBorders>
              <w:tl2br w:val="nil"/>
              <w:tr2bl w:val="nil"/>
            </w:tcBorders>
            <w:shd w:val="clear" w:color="auto" w:fill="auto"/>
            <w:noWrap/>
            <w:vAlign w:val="center"/>
          </w:tcPr>
          <w:p w14:paraId="54912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5F7F4DF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C05C85F">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6B53D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杭州</w:t>
            </w:r>
          </w:p>
        </w:tc>
      </w:tr>
      <w:tr w14:paraId="282EB64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04755D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D4</w:t>
            </w:r>
          </w:p>
        </w:tc>
        <w:tc>
          <w:tcPr>
            <w:tcW w:w="6313" w:type="dxa"/>
            <w:tcBorders>
              <w:tl2br w:val="nil"/>
              <w:tr2bl w:val="nil"/>
            </w:tcBorders>
            <w:shd w:val="clear" w:color="auto" w:fill="auto"/>
            <w:noWrap/>
            <w:vAlign w:val="center"/>
          </w:tcPr>
          <w:p w14:paraId="39A91D2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杭州</w:t>
            </w:r>
            <w:r>
              <w:rPr>
                <w:rFonts w:hint="eastAsia" w:ascii="微软雅黑" w:hAnsi="微软雅黑" w:eastAsia="微软雅黑" w:cs="微软雅黑"/>
                <w:b/>
                <w:bCs/>
                <w:color w:val="E46C0A" w:themeColor="accent6" w:themeShade="BF"/>
                <w:kern w:val="0"/>
                <w:sz w:val="24"/>
                <w:szCs w:val="24"/>
                <w:lang w:val="en-US" w:eastAsia="zh-CN"/>
              </w:rPr>
              <w:t>·西湖·河坊街</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桐乡</w:t>
            </w:r>
            <w:r>
              <w:rPr>
                <w:rFonts w:hint="eastAsia" w:ascii="微软雅黑" w:hAnsi="微软雅黑" w:eastAsia="微软雅黑" w:cs="微软雅黑"/>
                <w:b/>
                <w:bCs/>
                <w:color w:val="E46C0A" w:themeColor="accent6" w:themeShade="BF"/>
                <w:kern w:val="0"/>
                <w:sz w:val="24"/>
                <w:szCs w:val="24"/>
                <w:lang w:val="en-US" w:eastAsia="zh-CN"/>
              </w:rPr>
              <w:t>·乌镇西栅·提灯走桥</w:t>
            </w:r>
          </w:p>
        </w:tc>
        <w:tc>
          <w:tcPr>
            <w:tcW w:w="780" w:type="dxa"/>
            <w:tcBorders>
              <w:tl2br w:val="nil"/>
              <w:tr2bl w:val="nil"/>
            </w:tcBorders>
            <w:shd w:val="clear" w:color="auto" w:fill="auto"/>
            <w:noWrap/>
            <w:vAlign w:val="center"/>
          </w:tcPr>
          <w:p w14:paraId="0AF97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4FE0BF0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0F20D8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5F1C2E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乌镇</w:t>
            </w:r>
          </w:p>
        </w:tc>
      </w:tr>
      <w:tr w14:paraId="6A2FCB3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230A583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D5</w:t>
            </w:r>
          </w:p>
        </w:tc>
        <w:tc>
          <w:tcPr>
            <w:tcW w:w="6313" w:type="dxa"/>
            <w:tcBorders>
              <w:tl2br w:val="nil"/>
              <w:tr2bl w:val="nil"/>
            </w:tcBorders>
            <w:shd w:val="clear" w:color="auto" w:fill="auto"/>
            <w:noWrap/>
            <w:vAlign w:val="center"/>
          </w:tcPr>
          <w:p w14:paraId="7B74926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乌镇</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苏州</w:t>
            </w:r>
            <w:r>
              <w:rPr>
                <w:rFonts w:hint="eastAsia" w:ascii="微软雅黑" w:hAnsi="微软雅黑" w:eastAsia="微软雅黑" w:cs="微软雅黑"/>
                <w:b/>
                <w:bCs/>
                <w:color w:val="E46C0A" w:themeColor="accent6" w:themeShade="BF"/>
                <w:kern w:val="0"/>
                <w:sz w:val="24"/>
                <w:szCs w:val="24"/>
                <w:lang w:val="en-US" w:eastAsia="zh-CN"/>
              </w:rPr>
              <w:t>·拙政园·周庄【含景交】</w:t>
            </w:r>
            <w:r>
              <w:rPr>
                <w:rFonts w:hint="eastAsia" w:ascii="微软雅黑" w:hAnsi="微软雅黑" w:eastAsia="微软雅黑" w:cs="微软雅黑"/>
                <w:color w:val="000000"/>
                <w:kern w:val="0"/>
                <w:sz w:val="24"/>
                <w:szCs w:val="24"/>
                <w:lang w:eastAsia="zh-CN"/>
              </w:rPr>
              <w:t>—上海</w:t>
            </w:r>
          </w:p>
        </w:tc>
        <w:tc>
          <w:tcPr>
            <w:tcW w:w="780" w:type="dxa"/>
            <w:tcBorders>
              <w:tl2br w:val="nil"/>
              <w:tr2bl w:val="nil"/>
            </w:tcBorders>
            <w:shd w:val="clear" w:color="auto" w:fill="auto"/>
            <w:noWrap/>
            <w:vAlign w:val="center"/>
          </w:tcPr>
          <w:p w14:paraId="047527A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top"/>
          </w:tcPr>
          <w:p w14:paraId="5DAC044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top"/>
          </w:tcPr>
          <w:p w14:paraId="6376E3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080E7DD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上海</w:t>
            </w:r>
          </w:p>
        </w:tc>
      </w:tr>
      <w:tr w14:paraId="47BD4DF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E4850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D6</w:t>
            </w:r>
          </w:p>
        </w:tc>
        <w:tc>
          <w:tcPr>
            <w:tcW w:w="6313" w:type="dxa"/>
            <w:tcBorders>
              <w:tl2br w:val="nil"/>
              <w:tr2bl w:val="nil"/>
            </w:tcBorders>
            <w:shd w:val="clear" w:color="auto" w:fill="auto"/>
            <w:noWrap/>
            <w:vAlign w:val="center"/>
          </w:tcPr>
          <w:p w14:paraId="4FF2BE8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b/>
                <w:bCs/>
                <w:color w:val="auto"/>
                <w:sz w:val="24"/>
                <w:szCs w:val="24"/>
                <w:lang w:val="en-US" w:eastAsia="zh-CN"/>
              </w:rPr>
              <w:t xml:space="preserve">上海·外滩·南京路—送站 </w:t>
            </w:r>
          </w:p>
        </w:tc>
        <w:tc>
          <w:tcPr>
            <w:tcW w:w="780" w:type="dxa"/>
            <w:tcBorders>
              <w:tl2br w:val="nil"/>
              <w:tr2bl w:val="nil"/>
            </w:tcBorders>
            <w:shd w:val="clear" w:color="auto" w:fill="auto"/>
            <w:noWrap/>
            <w:vAlign w:val="center"/>
          </w:tcPr>
          <w:p w14:paraId="36827F8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281B47E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187DA93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C3B2C1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r>
      <w:tr w14:paraId="27A2479C">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tbl>
            <w:tblPr>
              <w:tblStyle w:val="9"/>
              <w:tblW w:w="109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875"/>
              <w:gridCol w:w="10093"/>
            </w:tblGrid>
            <w:tr w14:paraId="5D1B67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8" w:space="0"/>
                    <w:left w:val="single" w:color="auto" w:sz="8" w:space="0"/>
                    <w:bottom w:val="single" w:color="auto" w:sz="4" w:space="0"/>
                    <w:right w:val="single" w:color="auto" w:sz="8" w:space="0"/>
                  </w:tcBorders>
                  <w:noWrap w:val="0"/>
                  <w:vAlign w:val="center"/>
                </w:tcPr>
                <w:p w14:paraId="16A90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全国—上海【独家接站模式，非2+1车型】 早餐×、中餐×、晚餐×</w:t>
                  </w:r>
                </w:p>
              </w:tc>
            </w:tr>
            <w:tr w14:paraId="52AF99E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F0AC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46B8C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C4735A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7D5E2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10093" w:type="dxa"/>
                  <w:tcBorders>
                    <w:top w:val="single" w:color="auto" w:sz="4" w:space="0"/>
                    <w:left w:val="nil"/>
                    <w:bottom w:val="single" w:color="auto" w:sz="4" w:space="0"/>
                    <w:right w:val="single" w:color="auto" w:sz="8" w:space="0"/>
                  </w:tcBorders>
                  <w:noWrap w:val="0"/>
                  <w:vAlign w:val="center"/>
                </w:tcPr>
                <w:p w14:paraId="2993CCF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微软雅黑" w:hAnsi="微软雅黑" w:eastAsia="微软雅黑" w:cs="微软雅黑"/>
                      <w:b/>
                      <w:bCs/>
                      <w:color w:val="C00000"/>
                      <w:kern w:val="2"/>
                      <w:sz w:val="21"/>
                      <w:szCs w:val="24"/>
                      <w:lang w:val="en-US" w:eastAsia="zh-CN" w:bidi="zh-CN"/>
                    </w:rPr>
                  </w:pPr>
                  <w:r>
                    <w:rPr>
                      <w:rFonts w:hint="eastAsia" w:ascii="微软雅黑" w:hAnsi="微软雅黑" w:eastAsia="微软雅黑" w:cs="微软雅黑"/>
                      <w:b/>
                      <w:bCs/>
                      <w:color w:val="C00000"/>
                      <w:kern w:val="2"/>
                      <w:sz w:val="21"/>
                      <w:szCs w:val="24"/>
                      <w:lang w:val="en-US" w:eastAsia="zh-CN" w:bidi="zh-CN"/>
                    </w:rPr>
                    <w:t>成都乘机飞南京，南京机场接站，送至南京酒店入住后自由行。</w:t>
                  </w:r>
                </w:p>
                <w:p w14:paraId="50FD4C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C00000"/>
                      <w:kern w:val="2"/>
                      <w:sz w:val="21"/>
                      <w:szCs w:val="24"/>
                      <w:lang w:val="en-US" w:eastAsia="zh-CN" w:bidi="zh-CN"/>
                    </w:rPr>
                    <w:t>或成都飞上海，</w:t>
                  </w:r>
                  <w:r>
                    <w:rPr>
                      <w:rFonts w:hint="eastAsia" w:ascii="微软雅黑" w:hAnsi="微软雅黑" w:eastAsia="微软雅黑" w:cs="微软雅黑"/>
                      <w:b w:val="0"/>
                      <w:bCs w:val="0"/>
                      <w:sz w:val="21"/>
                      <w:szCs w:val="21"/>
                      <w:lang w:val="en-US" w:eastAsia="zh-CN"/>
                    </w:rPr>
                    <w:t>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4C78D89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班车时刻表如下</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2304751A">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707D46B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04C28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5F5DE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7C4CCB0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28028C1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08FAC65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2F29864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注意事项</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6CD99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6D3F92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267C6E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37A769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tc>
            </w:tr>
            <w:tr w14:paraId="70A547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1247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10093" w:type="dxa"/>
                  <w:tcBorders>
                    <w:top w:val="single" w:color="auto" w:sz="4" w:space="0"/>
                    <w:left w:val="nil"/>
                    <w:bottom w:val="single" w:color="auto" w:sz="4" w:space="0"/>
                    <w:right w:val="single" w:color="auto" w:sz="8" w:space="0"/>
                  </w:tcBorders>
                  <w:noWrap w:val="0"/>
                  <w:vAlign w:val="center"/>
                </w:tcPr>
                <w:p w14:paraId="0D22AC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FF"/>
                      <w:sz w:val="21"/>
                      <w:szCs w:val="21"/>
                    </w:rPr>
                    <w:t>自由活动推荐：</w:t>
                  </w:r>
                  <w:r>
                    <w:rPr>
                      <w:rFonts w:hint="eastAsia" w:ascii="微软雅黑" w:hAnsi="微软雅黑" w:eastAsia="微软雅黑" w:cs="微软雅黑"/>
                      <w:b w:val="0"/>
                      <w:bCs w:val="0"/>
                      <w:sz w:val="21"/>
                      <w:szCs w:val="21"/>
                    </w:rPr>
                    <w:t>【城隍庙旅游区】（步行约5分钟，门票免费）</w:t>
                  </w:r>
                </w:p>
                <w:p w14:paraId="5ACB96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游览</w:t>
                  </w:r>
                  <w:r>
                    <w:rPr>
                      <w:rFonts w:hint="eastAsia" w:ascii="微软雅黑" w:hAnsi="微软雅黑" w:eastAsia="微软雅黑" w:cs="微软雅黑"/>
                      <w:b w:val="0"/>
                      <w:bCs w:val="0"/>
                      <w:color w:val="FF0000"/>
                      <w:kern w:val="0"/>
                      <w:sz w:val="21"/>
                      <w:szCs w:val="21"/>
                    </w:rPr>
                    <w:t>【城隍庙】</w:t>
                  </w:r>
                  <w:r>
                    <w:rPr>
                      <w:rFonts w:hint="eastAsia" w:ascii="微软雅黑" w:hAnsi="微软雅黑" w:eastAsia="微软雅黑" w:cs="微软雅黑"/>
                      <w:b w:val="0"/>
                      <w:bCs w:val="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17A9A1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val="0"/>
                      <w:bCs w:val="0"/>
                      <w:color w:val="FF0000"/>
                      <w:sz w:val="21"/>
                      <w:szCs w:val="21"/>
                    </w:rPr>
                    <w:t>【美食推荐】：</w:t>
                  </w:r>
                </w:p>
                <w:p w14:paraId="406D5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小杨生煎：馒头小杨生煎是沪上经典的小食店，以生煎馒头为招牌小吃，在上海有几十家连锁店，拥有“上海名点、名小吃”的称号。小杨生煎皮薄、馅大、汁多，生煎包配上牛肉粉丝汤，味道好极了。</w:t>
                  </w:r>
                </w:p>
                <w:p w14:paraId="5A39CE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w:t>
                  </w:r>
                </w:p>
                <w:p w14:paraId="62041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kern w:val="0"/>
                      <w:sz w:val="21"/>
                      <w:szCs w:val="21"/>
                    </w:rPr>
                    <w:t>南翔馒头店：小笼包南翔馒头店是一家百年老店，一年四季每天都有很多人排队购买。蟹粉小笼、鲜肉小笼包、蟹黄灌汤包样样齐全，味道正宗，是城隍</w:t>
                  </w:r>
                  <w:r>
                    <w:rPr>
                      <w:rFonts w:hint="eastAsia" w:ascii="微软雅黑" w:hAnsi="微软雅黑" w:eastAsia="微软雅黑" w:cs="微软雅黑"/>
                      <w:kern w:val="0"/>
                      <w:sz w:val="21"/>
                      <w:szCs w:val="21"/>
                    </w:rPr>
                    <w:t>庙非常受欢迎的小吃之一。小笼馅料足且肉鲜而紧实，皮薄汤多不油腻，味道非常棒。</w:t>
                  </w:r>
                </w:p>
              </w:tc>
            </w:tr>
            <w:tr w14:paraId="701527B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restart"/>
                  <w:tcBorders>
                    <w:top w:val="single" w:color="auto" w:sz="4" w:space="0"/>
                    <w:left w:val="single" w:color="auto" w:sz="8" w:space="0"/>
                    <w:right w:val="single" w:color="auto" w:sz="6" w:space="0"/>
                  </w:tcBorders>
                  <w:noWrap w:val="0"/>
                  <w:vAlign w:val="center"/>
                </w:tcPr>
                <w:p w14:paraId="1924D2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2E3F6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2EA7530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continue"/>
                  <w:tcBorders>
                    <w:left w:val="single" w:color="auto" w:sz="8" w:space="0"/>
                    <w:bottom w:val="single" w:color="auto" w:sz="4" w:space="0"/>
                    <w:right w:val="single" w:color="auto" w:sz="6" w:space="0"/>
                  </w:tcBorders>
                  <w:noWrap w:val="0"/>
                  <w:vAlign w:val="center"/>
                </w:tcPr>
                <w:p w14:paraId="77EB3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p>
              </w:tc>
              <w:tc>
                <w:tcPr>
                  <w:tcW w:w="10093" w:type="dxa"/>
                  <w:tcBorders>
                    <w:top w:val="single" w:color="auto" w:sz="4" w:space="0"/>
                    <w:left w:val="nil"/>
                    <w:bottom w:val="single" w:color="auto" w:sz="4" w:space="0"/>
                    <w:right w:val="single" w:color="auto" w:sz="8" w:space="0"/>
                  </w:tcBorders>
                  <w:noWrap w:val="0"/>
                  <w:vAlign w:val="center"/>
                </w:tcPr>
                <w:p w14:paraId="6F4DE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7EF9A8C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1E4C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10093" w:type="dxa"/>
                  <w:tcBorders>
                    <w:top w:val="single" w:color="auto" w:sz="4" w:space="0"/>
                    <w:left w:val="nil"/>
                    <w:bottom w:val="single" w:color="auto" w:sz="4" w:space="0"/>
                    <w:right w:val="single" w:color="auto" w:sz="8" w:space="0"/>
                  </w:tcBorders>
                  <w:noWrap w:val="0"/>
                  <w:vAlign w:val="center"/>
                </w:tcPr>
                <w:p w14:paraId="5500B8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2B57FD"/>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1BFB3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FF0000"/>
                      <w:sz w:val="21"/>
                      <w:szCs w:val="21"/>
                      <w:lang w:val="en-US" w:eastAsia="zh-CN"/>
                    </w:rPr>
                    <w:t>【温馨提示】：</w:t>
                  </w:r>
                </w:p>
                <w:p w14:paraId="09B02BF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lang w:eastAsia="zh-CN"/>
                    </w:rPr>
                    <w:t>浦江游轮经常由</w:t>
                  </w:r>
                  <w:r>
                    <w:rPr>
                      <w:rFonts w:hint="eastAsia" w:ascii="微软雅黑" w:hAnsi="微软雅黑" w:eastAsia="微软雅黑" w:cs="微软雅黑"/>
                      <w:sz w:val="21"/>
                      <w:szCs w:val="21"/>
                      <w:lang w:eastAsia="zh-CN"/>
                    </w:rPr>
                    <w:t>于天气原因短暂停航，由于团队行程无法耽误时间，停航我们将按照100元/成人退票处理，儿童无费用可退，敬请谅解！</w:t>
                  </w:r>
                </w:p>
                <w:p w14:paraId="327689E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6D19EB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EABF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10093" w:type="dxa"/>
                  <w:tcBorders>
                    <w:top w:val="single" w:color="auto" w:sz="4" w:space="0"/>
                    <w:left w:val="nil"/>
                    <w:bottom w:val="single" w:color="auto" w:sz="4" w:space="0"/>
                    <w:right w:val="single" w:color="auto" w:sz="8" w:space="0"/>
                  </w:tcBorders>
                  <w:noWrap w:val="0"/>
                  <w:vAlign w:val="center"/>
                </w:tcPr>
                <w:p w14:paraId="52BE7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2EA717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AD5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C65D5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8ED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5F4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8C83BF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E908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10093" w:type="dxa"/>
                  <w:tcBorders>
                    <w:top w:val="single" w:color="auto" w:sz="4" w:space="0"/>
                    <w:left w:val="nil"/>
                    <w:bottom w:val="single" w:color="auto" w:sz="4" w:space="0"/>
                    <w:right w:val="single" w:color="auto" w:sz="8" w:space="0"/>
                  </w:tcBorders>
                  <w:noWrap w:val="0"/>
                  <w:vAlign w:val="center"/>
                </w:tcPr>
                <w:p w14:paraId="553B27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1522FB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6C9AE5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4E22F6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B655DA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90FF6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10093" w:type="dxa"/>
                  <w:tcBorders>
                    <w:top w:val="single" w:color="auto" w:sz="4" w:space="0"/>
                    <w:left w:val="nil"/>
                    <w:bottom w:val="single" w:color="auto" w:sz="4" w:space="0"/>
                    <w:right w:val="single" w:color="auto" w:sz="8" w:space="0"/>
                  </w:tcBorders>
                  <w:noWrap w:val="0"/>
                  <w:vAlign w:val="center"/>
                </w:tcPr>
                <w:p w14:paraId="29D7D7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Style w:val="12"/>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南京夫子庙小吃</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val="en-US" w:eastAsia="zh-CN"/>
                    </w:rPr>
                    <w:t>南京鸭血粉丝汤，小笼包，盐水鸭等南京特色</w:t>
                  </w:r>
                </w:p>
              </w:tc>
            </w:tr>
            <w:tr w14:paraId="274F0D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D21F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0407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tc>
            </w:tr>
            <w:tr w14:paraId="37B1679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0BCE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10093" w:type="dxa"/>
                  <w:tcBorders>
                    <w:top w:val="single" w:color="auto" w:sz="4" w:space="0"/>
                    <w:left w:val="nil"/>
                    <w:bottom w:val="single" w:color="auto" w:sz="4" w:space="0"/>
                    <w:right w:val="single" w:color="auto" w:sz="8" w:space="0"/>
                  </w:tcBorders>
                  <w:noWrap w:val="0"/>
                  <w:vAlign w:val="center"/>
                </w:tcPr>
                <w:p w14:paraId="2453E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w:t>
                  </w:r>
                </w:p>
                <w:p w14:paraId="1CC0E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FF"/>
                      <w:sz w:val="21"/>
                      <w:szCs w:val="21"/>
                      <w:lang w:val="en-US" w:eastAsia="zh-CN"/>
                    </w:rPr>
                    <w:t>因周一或每天17：00以后部分场所闭馆，如因周一或旺季堵车只能游览中山陵部分场所，因是免费景区，无费用可退，敬请谅解！</w:t>
                  </w:r>
                </w:p>
              </w:tc>
            </w:tr>
            <w:tr w14:paraId="1C15E74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0D75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6BA9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南京十二秀坊餐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0B57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127AB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DD40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064B0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val="0"/>
                      <w:bCs w:val="0"/>
                      <w:sz w:val="21"/>
                      <w:szCs w:val="21"/>
                      <w:lang w:val="en-US" w:eastAsia="zh-CN"/>
                    </w:rPr>
                    <w:t>参考酒店：南京西普诗鸿酒店 或 南京富悦国际大酒店 或 世纪缘酒店 或 南京新时代开元名都大酒店 或 同级酒店</w:t>
                  </w:r>
                </w:p>
              </w:tc>
            </w:tr>
            <w:tr w14:paraId="3F4AE90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69EB8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929CA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2268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7CC4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4578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5B7B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02C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0DE089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ADA3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98C4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color w:val="FF0000"/>
                      <w:sz w:val="21"/>
                      <w:szCs w:val="21"/>
                      <w:lang w:val="en-US" w:eastAsia="zh-CN"/>
                    </w:rPr>
                    <w:t>宝藏网红打卡地</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南京溧水东庐山观音寺</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tc>
            </w:tr>
            <w:tr w14:paraId="273F58D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DE5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10093" w:type="dxa"/>
                  <w:tcBorders>
                    <w:top w:val="single" w:color="auto" w:sz="4" w:space="0"/>
                    <w:left w:val="nil"/>
                    <w:bottom w:val="single" w:color="auto" w:sz="4" w:space="0"/>
                    <w:right w:val="single" w:color="auto" w:sz="8" w:space="0"/>
                  </w:tcBorders>
                  <w:noWrap w:val="0"/>
                  <w:vAlign w:val="center"/>
                </w:tcPr>
                <w:p w14:paraId="27813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4F7FD21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E91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7659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无锡太湖三白宴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4F2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31FE6C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BBE3A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10093" w:type="dxa"/>
                  <w:tcBorders>
                    <w:top w:val="single" w:color="auto" w:sz="4" w:space="0"/>
                    <w:left w:val="nil"/>
                    <w:bottom w:val="single" w:color="auto" w:sz="4" w:space="0"/>
                    <w:right w:val="single" w:color="auto" w:sz="8" w:space="0"/>
                  </w:tcBorders>
                  <w:noWrap w:val="0"/>
                  <w:vAlign w:val="center"/>
                </w:tcPr>
                <w:p w14:paraId="2F01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游览</w:t>
                  </w:r>
                  <w:r>
                    <w:rPr>
                      <w:rFonts w:hint="eastAsia" w:ascii="微软雅黑" w:hAnsi="微软雅黑" w:eastAsia="微软雅黑" w:cs="微软雅黑"/>
                      <w:b/>
                      <w:bCs/>
                      <w:color w:val="FF0000"/>
                      <w:sz w:val="21"/>
                      <w:szCs w:val="21"/>
                      <w:lang w:val="en-US" w:eastAsia="zh-CN"/>
                    </w:rPr>
                    <w:t>【灵山小镇·拈花湾景区】</w:t>
                  </w:r>
                  <w:r>
                    <w:rPr>
                      <w:rFonts w:hint="eastAsia" w:ascii="微软雅黑" w:hAnsi="微软雅黑" w:eastAsia="微软雅黑" w:cs="微软雅黑"/>
                      <w:sz w:val="21"/>
                      <w:szCs w:val="21"/>
                    </w:rPr>
                    <w:t>，拈花湾小镇位于江苏省无锡市滨湖区环山西路 68 号，地处马迹山半岛，依傍太湖，是一个以 “禅” 为主题的旅游度假目的地。同时融入了中国江南小镇特有的水系。建筑以唐风宋韵为主，屋顶多采用青瓦，坡面舒缓，木质梁柱搭配斗拱飞檐，古朴典雅。</w:t>
                  </w:r>
                </w:p>
              </w:tc>
            </w:tr>
            <w:tr w14:paraId="219433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1803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128F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6007BD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C791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10093" w:type="dxa"/>
                  <w:tcBorders>
                    <w:top w:val="single" w:color="auto" w:sz="4" w:space="0"/>
                    <w:left w:val="nil"/>
                    <w:bottom w:val="single" w:color="auto" w:sz="4" w:space="0"/>
                    <w:right w:val="single" w:color="auto" w:sz="8" w:space="0"/>
                  </w:tcBorders>
                  <w:noWrap w:val="0"/>
                  <w:vAlign w:val="center"/>
                </w:tcPr>
                <w:p w14:paraId="08165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杭州风味餐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0C0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C687B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8CDD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57E9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2B57FD"/>
                      <w:sz w:val="21"/>
                      <w:szCs w:val="21"/>
                      <w:lang w:eastAsia="zh-CN"/>
                    </w:rPr>
                    <w:t>【推荐自费项目：杭州宋城+千古情演出，3</w:t>
                  </w:r>
                  <w:r>
                    <w:rPr>
                      <w:rFonts w:hint="eastAsia" w:ascii="微软雅黑" w:hAnsi="微软雅黑" w:eastAsia="微软雅黑" w:cs="微软雅黑"/>
                      <w:b/>
                      <w:bCs/>
                      <w:color w:val="2B57FD"/>
                      <w:sz w:val="21"/>
                      <w:szCs w:val="21"/>
                      <w:lang w:val="en-US" w:eastAsia="zh-CN"/>
                    </w:rPr>
                    <w:t>2</w:t>
                  </w:r>
                  <w:r>
                    <w:rPr>
                      <w:rFonts w:hint="eastAsia" w:ascii="微软雅黑" w:hAnsi="微软雅黑" w:eastAsia="微软雅黑" w:cs="微软雅黑"/>
                      <w:b/>
                      <w:bCs/>
                      <w:color w:val="2B57FD"/>
                      <w:sz w:val="21"/>
                      <w:szCs w:val="21"/>
                      <w:lang w:eastAsia="zh-CN"/>
                    </w:rPr>
                    <w:t>0</w:t>
                  </w:r>
                  <w:r>
                    <w:rPr>
                      <w:rFonts w:hint="eastAsia" w:ascii="微软雅黑" w:hAnsi="微软雅黑" w:eastAsia="微软雅黑" w:cs="微软雅黑"/>
                      <w:b/>
                      <w:bCs/>
                      <w:color w:val="2B57FD"/>
                      <w:sz w:val="21"/>
                      <w:szCs w:val="21"/>
                      <w:lang w:val="en-US" w:eastAsia="zh-CN"/>
                    </w:rPr>
                    <w:t>-</w:t>
                  </w:r>
                  <w:r>
                    <w:rPr>
                      <w:rFonts w:hint="eastAsia" w:ascii="微软雅黑" w:hAnsi="微软雅黑" w:eastAsia="微软雅黑" w:cs="微软雅黑"/>
                      <w:b/>
                      <w:bCs/>
                      <w:color w:val="2B57FD"/>
                      <w:sz w:val="21"/>
                      <w:szCs w:val="21"/>
                      <w:lang w:eastAsia="zh-CN"/>
                    </w:rPr>
                    <w:t>3</w:t>
                  </w:r>
                  <w:r>
                    <w:rPr>
                      <w:rFonts w:hint="eastAsia" w:ascii="微软雅黑" w:hAnsi="微软雅黑" w:eastAsia="微软雅黑" w:cs="微软雅黑"/>
                      <w:b/>
                      <w:bCs/>
                      <w:color w:val="2B57FD"/>
                      <w:sz w:val="21"/>
                      <w:szCs w:val="21"/>
                      <w:lang w:val="en-US" w:eastAsia="zh-CN"/>
                    </w:rPr>
                    <w:t>5</w:t>
                  </w:r>
                  <w:r>
                    <w:rPr>
                      <w:rFonts w:hint="eastAsia" w:ascii="微软雅黑" w:hAnsi="微软雅黑" w:eastAsia="微软雅黑" w:cs="微软雅黑"/>
                      <w:b/>
                      <w:bCs/>
                      <w:color w:val="2B57FD"/>
                      <w:sz w:val="21"/>
                      <w:szCs w:val="21"/>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AAA1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FF0000"/>
                      <w:sz w:val="21"/>
                      <w:szCs w:val="21"/>
                      <w:lang w:val="en-US" w:eastAsia="zh-CN"/>
                    </w:rPr>
                    <w:t>【温馨提示】：</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3F2711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6D91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5AB82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参考酒店：杭州开元名都大酒店 或 浙江广电开元名都大酒店 或 金马饭店 或 杭州三立开元名都大酒店 或 杭州太虚湖假日酒店 或 杭州星澜酒店 或 杭州盛泰开元名都大酒店 或 杭州紫金港莎玛酒店 或 杭州浙旅开元名庭大酒店 或 杭州白马湖建国饭店 或 同级酒店</w:t>
                  </w:r>
                </w:p>
              </w:tc>
            </w:tr>
            <w:tr w14:paraId="3075DA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0C618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791978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C46E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0AFF8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79FC56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081E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B384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54A498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A9C3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56A5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FF0000"/>
                      <w:sz w:val="21"/>
                      <w:szCs w:val="21"/>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F08D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rPr>
                    <w:t>【温馨提示】：</w:t>
                  </w:r>
                </w:p>
                <w:p w14:paraId="297B3A7D">
                  <w:pPr>
                    <w:keepNext w:val="0"/>
                    <w:keepLines w:val="0"/>
                    <w:suppressLineNumbers w:val="0"/>
                    <w:spacing w:before="0" w:beforeAutospacing="0" w:after="0" w:afterAutospacing="0" w:line="340" w:lineRule="exact"/>
                    <w:ind w:left="0" w:right="0"/>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1、西湖可以选择乘坐游船，费用不包含，60元/位，如需敬请自理！</w:t>
                  </w:r>
                </w:p>
                <w:p w14:paraId="54C58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color w:val="0000FF"/>
                      <w:lang w:val="en-US" w:eastAsia="zh-CN"/>
                    </w:rPr>
                    <w:t>2</w:t>
                  </w:r>
                  <w:r>
                    <w:rPr>
                      <w:rFonts w:hint="eastAsia" w:ascii="微软雅黑" w:hAnsi="微软雅黑" w:eastAsia="微软雅黑" w:cs="微软雅黑"/>
                      <w:color w:val="0000FF"/>
                    </w:rPr>
                    <w:t>、涉及</w:t>
                  </w:r>
                  <w:r>
                    <w:rPr>
                      <w:rFonts w:hint="eastAsia" w:ascii="微软雅黑" w:hAnsi="微软雅黑" w:eastAsia="微软雅黑" w:cs="微软雅黑"/>
                      <w:color w:val="0000FF"/>
                      <w:lang w:val="en-US" w:eastAsia="zh-CN"/>
                    </w:rPr>
                    <w:t>周末、节假日、旅游旺季等</w:t>
                  </w:r>
                  <w:r>
                    <w:rPr>
                      <w:rFonts w:hint="eastAsia" w:ascii="微软雅黑" w:hAnsi="微软雅黑" w:eastAsia="微软雅黑" w:cs="微软雅黑"/>
                      <w:color w:val="0000FF"/>
                    </w:rPr>
                    <w:t>，大巴车禁止进入，需要换乘公交车，</w:t>
                  </w:r>
                  <w:r>
                    <w:rPr>
                      <w:rFonts w:hint="eastAsia" w:ascii="微软雅黑" w:hAnsi="微软雅黑" w:eastAsia="微软雅黑" w:cs="微软雅黑"/>
                      <w:color w:val="0000FF"/>
                      <w:lang w:val="en-US" w:eastAsia="zh-CN"/>
                    </w:rPr>
                    <w:t>费用已含，</w:t>
                  </w:r>
                  <w:r>
                    <w:rPr>
                      <w:rFonts w:hint="eastAsia" w:ascii="微软雅黑" w:hAnsi="微软雅黑" w:eastAsia="微软雅黑" w:cs="微软雅黑"/>
                      <w:color w:val="0000FF"/>
                    </w:rPr>
                    <w:t>敬请谅解！</w:t>
                  </w:r>
                </w:p>
              </w:tc>
            </w:tr>
            <w:tr w14:paraId="175035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589C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10093" w:type="dxa"/>
                  <w:tcBorders>
                    <w:top w:val="single" w:color="auto" w:sz="4" w:space="0"/>
                    <w:left w:val="nil"/>
                    <w:bottom w:val="single" w:color="auto" w:sz="4" w:space="0"/>
                    <w:right w:val="single" w:color="auto" w:sz="8" w:space="0"/>
                  </w:tcBorders>
                  <w:shd w:val="clear" w:color="auto" w:fill="auto"/>
                  <w:noWrap w:val="0"/>
                  <w:vAlign w:val="center"/>
                </w:tcPr>
                <w:p w14:paraId="1ECF9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【河坊街</w:t>
                  </w:r>
                  <w:r>
                    <w:rPr>
                      <w:rFonts w:hint="eastAsia" w:ascii="微软雅黑" w:hAnsi="微软雅黑" w:eastAsia="微软雅黑" w:cs="微软雅黑"/>
                      <w:color w:val="FF0000"/>
                      <w:sz w:val="21"/>
                      <w:szCs w:val="21"/>
                    </w:rPr>
                    <w:t>】</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tc>
            </w:tr>
            <w:tr w14:paraId="4A25D3D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2ACB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0D693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龙井御茶宴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0B94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CBF21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CA8E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10093" w:type="dxa"/>
                  <w:tcBorders>
                    <w:top w:val="single" w:color="auto" w:sz="4" w:space="0"/>
                    <w:left w:val="nil"/>
                    <w:bottom w:val="single" w:color="auto" w:sz="4" w:space="0"/>
                    <w:right w:val="single" w:color="auto" w:sz="8" w:space="0"/>
                  </w:tcBorders>
                  <w:noWrap w:val="0"/>
                  <w:vAlign w:val="center"/>
                </w:tcPr>
                <w:p w14:paraId="3CCEE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BAA8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B0CA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10093" w:type="dxa"/>
                  <w:tcBorders>
                    <w:top w:val="single" w:color="auto" w:sz="4" w:space="0"/>
                    <w:left w:val="nil"/>
                    <w:bottom w:val="single" w:color="auto" w:sz="4" w:space="0"/>
                    <w:right w:val="single" w:color="auto" w:sz="8" w:space="0"/>
                  </w:tcBorders>
                  <w:noWrap w:val="0"/>
                  <w:vAlign w:val="center"/>
                </w:tcPr>
                <w:p w14:paraId="10B092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FF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闹市井，一切都经过重新整修和设计，街头巷尾的咖啡馆、酒吧，充满了文艺情怀。乘摇橹夜游西栅是非常值得推荐的体验，灯影桨声里的江南水乡分外迷人。</w:t>
                  </w:r>
                </w:p>
                <w:p w14:paraId="6F8F9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自由活动推荐游览路线（仅供参考具体以实际为准）：乌镇大剧院→安渡坊渡口→草木本色染坊→水上集市→定升桥→昭明书院→乌镇老邮局→国乐剧院→白莲塔→酒吧一条街。</w:t>
                  </w:r>
                </w:p>
                <w:p w14:paraId="7FEF5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0AF35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3CE92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0715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3D0E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1E2EB3B2">
                  <w:pPr>
                    <w:keepNext w:val="0"/>
                    <w:keepLines w:val="0"/>
                    <w:suppressLineNumbers w:val="0"/>
                    <w:spacing w:before="0" w:beforeAutospacing="0" w:after="0" w:afterAutospacing="0" w:line="34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79083A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A58E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418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水乡特色宴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D032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017B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6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FBFC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18：15</w:t>
                  </w:r>
                </w:p>
              </w:tc>
              <w:tc>
                <w:tcPr>
                  <w:tcW w:w="10093" w:type="dxa"/>
                  <w:tcBorders>
                    <w:top w:val="single" w:color="auto" w:sz="4" w:space="0"/>
                    <w:left w:val="nil"/>
                    <w:bottom w:val="single" w:color="auto" w:sz="4" w:space="0"/>
                    <w:right w:val="single" w:color="auto" w:sz="8" w:space="0"/>
                  </w:tcBorders>
                  <w:noWrap w:val="0"/>
                  <w:vAlign w:val="center"/>
                </w:tcPr>
                <w:p w14:paraId="67E0D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0D09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Arial"/>
                      <w:b/>
                      <w:color w:val="F074C6"/>
                      <w:kern w:val="0"/>
                      <w:sz w:val="21"/>
                      <w:szCs w:val="22"/>
                      <w:lang w:val="en-US" w:eastAsia="zh-CN" w:bidi="ar-SA"/>
                    </w:rPr>
                    <w:t>贴心赠送：每组家庭赠送一个。水乡提灯走桥，入夜时分，时空的泛光照明陆续亮起，提一盏精美的花灯，穿行其中，更有民宿、酒家的灯笼点缀其间。</w:t>
                  </w:r>
                </w:p>
              </w:tc>
            </w:tr>
            <w:tr w14:paraId="6E67D0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E34E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FA1F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入住酒店：乌镇西栅景区内度假客栈，如遇景区团队房满则调整至乌镇子夜大酒店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云贝尔贵族酒店</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桐乡振石大酒店 或 桐乡伊甸园</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 xml:space="preserve"> 或 同级</w:t>
                  </w:r>
                </w:p>
              </w:tc>
            </w:tr>
            <w:tr w14:paraId="0E6ACC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96BD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8D542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D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12307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C82B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AF298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10093" w:type="dxa"/>
                  <w:tcBorders>
                    <w:top w:val="single" w:color="auto" w:sz="4" w:space="0"/>
                    <w:left w:val="nil"/>
                    <w:bottom w:val="single" w:color="auto" w:sz="4" w:space="0"/>
                    <w:right w:val="single" w:color="auto" w:sz="8" w:space="0"/>
                  </w:tcBorders>
                  <w:noWrap w:val="0"/>
                  <w:vAlign w:val="center"/>
                </w:tcPr>
                <w:p w14:paraId="71B6F9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1B33D0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70D9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10093" w:type="dxa"/>
                  <w:tcBorders>
                    <w:top w:val="single" w:color="auto" w:sz="4" w:space="0"/>
                    <w:left w:val="nil"/>
                    <w:bottom w:val="single" w:color="auto" w:sz="4" w:space="0"/>
                    <w:right w:val="single" w:color="auto" w:sz="8" w:space="0"/>
                  </w:tcBorders>
                  <w:noWrap w:val="0"/>
                  <w:vAlign w:val="center"/>
                </w:tcPr>
                <w:p w14:paraId="0A42D3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5924EC2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F924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13E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FF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B974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【温馨提示】：如遇旅游旺季或节假日，预约名额已满，则调整游览【留园】，敬请谅解！</w:t>
                  </w:r>
                </w:p>
                <w:p w14:paraId="7FF58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63865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1.</w:t>
                  </w:r>
                  <w:r>
                    <w:rPr>
                      <w:rFonts w:hint="eastAsia" w:ascii="微软雅黑" w:hAnsi="微软雅黑" w:eastAsia="微软雅黑" w:cs="微软雅黑"/>
                      <w:b w:val="0"/>
                      <w:bCs w:val="0"/>
                      <w:color w:val="000000"/>
                    </w:rPr>
                    <w:t>荷花池：池水清澈，可以拍摄到园林建筑与池水相互映衬的美丽画面，非常美丽。</w:t>
                  </w:r>
                </w:p>
                <w:p w14:paraId="5CC32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2.</w:t>
                  </w:r>
                  <w:r>
                    <w:rPr>
                      <w:rFonts w:hint="eastAsia" w:ascii="微软雅黑" w:hAnsi="微软雅黑" w:eastAsia="微软雅黑" w:cs="微软雅黑"/>
                      <w:b w:val="0"/>
                      <w:bCs w:val="0"/>
                      <w:color w:val="000000"/>
                    </w:rPr>
                    <w:t>廊桥：拙政园内有多座廊桥，站在桥上可以拍摄到园林的全景，非常壮观。</w:t>
                  </w:r>
                </w:p>
                <w:p w14:paraId="57C7D9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3.</w:t>
                  </w:r>
                  <w:r>
                    <w:rPr>
                      <w:rFonts w:hint="eastAsia" w:ascii="微软雅黑" w:hAnsi="微软雅黑" w:eastAsia="微软雅黑" w:cs="微软雅黑"/>
                      <w:b w:val="0"/>
                      <w:bCs w:val="0"/>
                      <w:color w:val="000000"/>
                    </w:rPr>
                    <w:t>假山：拙政园内有一座巨大的假山，山上有多个观赏点，可以从不同的角度欣赏园林的美景。</w:t>
                  </w:r>
                </w:p>
                <w:p w14:paraId="2FF52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4.</w:t>
                  </w:r>
                  <w:r>
                    <w:rPr>
                      <w:rFonts w:hint="eastAsia" w:ascii="微软雅黑" w:hAnsi="微软雅黑" w:eastAsia="微软雅黑" w:cs="微软雅黑"/>
                      <w:b w:val="0"/>
                      <w:bCs w:val="0"/>
                      <w:color w:val="000000"/>
                    </w:rPr>
                    <w:t>竹林：拙政园内有一片茂密的竹林，阳光透过竹叶洒在地上形成斑驳的光影，非常适合拍照。</w:t>
                  </w:r>
                </w:p>
                <w:p w14:paraId="0A17F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0000"/>
                      <w:lang w:val="en-US" w:eastAsia="zh-CN"/>
                    </w:rPr>
                    <w:t>5.</w:t>
                  </w:r>
                  <w:r>
                    <w:rPr>
                      <w:rFonts w:hint="eastAsia" w:ascii="微软雅黑" w:hAnsi="微软雅黑" w:eastAsia="微软雅黑" w:cs="微软雅黑"/>
                      <w:b w:val="0"/>
                      <w:bCs w:val="0"/>
                      <w:color w:val="000000"/>
                    </w:rPr>
                    <w:t>庭院：拙政园内有许多精美的庭院，独特的设计和景观，可以拍摄到园林的细节和精致的建筑。</w:t>
                  </w:r>
                </w:p>
              </w:tc>
            </w:tr>
            <w:tr w14:paraId="6CE937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8861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29E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苏州本帮菜</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BD8D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8561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5E48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440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63666F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97BA2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E8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【周庄古镇】</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含景交往返交通车</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354D2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00FF"/>
                    </w:rPr>
                    <w:t>【温馨提示】：</w:t>
                  </w:r>
                  <w:r>
                    <w:rPr>
                      <w:rFonts w:hint="eastAsia" w:ascii="微软雅黑" w:hAnsi="微软雅黑" w:eastAsia="微软雅黑" w:cs="微软雅黑"/>
                      <w:color w:val="0000FF"/>
                      <w:sz w:val="21"/>
                      <w:szCs w:val="21"/>
                    </w:rPr>
                    <w:t>由于周庄受古迹保护，周庄大桥禁止大巴车通过，需要换乘景区电瓶车或者摆渡船驶入，电瓶车20元/人往返</w:t>
                  </w:r>
                  <w:r>
                    <w:rPr>
                      <w:rFonts w:hint="eastAsia" w:ascii="微软雅黑" w:hAnsi="微软雅黑" w:eastAsia="微软雅黑" w:cs="微软雅黑"/>
                      <w:color w:val="0000FF"/>
                      <w:sz w:val="21"/>
                      <w:szCs w:val="21"/>
                      <w:lang w:val="en-US" w:eastAsia="zh-CN"/>
                    </w:rPr>
                    <w:t>我们已经包含，如需升级乘坐游船进入则需自理费用。</w:t>
                  </w:r>
                </w:p>
              </w:tc>
            </w:tr>
            <w:tr w14:paraId="2C95C3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C7F7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10093" w:type="dxa"/>
                  <w:tcBorders>
                    <w:top w:val="single" w:color="auto" w:sz="4" w:space="0"/>
                    <w:left w:val="nil"/>
                    <w:bottom w:val="single" w:color="auto" w:sz="4" w:space="0"/>
                    <w:right w:val="single" w:color="auto" w:sz="8" w:space="0"/>
                  </w:tcBorders>
                  <w:noWrap w:val="0"/>
                  <w:vAlign w:val="center"/>
                </w:tcPr>
                <w:p w14:paraId="2FF3D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 自费</w:t>
                  </w:r>
                  <w:r>
                    <w:rPr>
                      <w:rFonts w:hint="eastAsia" w:ascii="微软雅黑" w:hAnsi="微软雅黑" w:eastAsia="微软雅黑" w:cs="微软雅黑"/>
                      <w:b/>
                      <w:bCs/>
                      <w:color w:val="FF0000"/>
                      <w:sz w:val="21"/>
                      <w:szCs w:val="21"/>
                      <w:lang w:val="en-US" w:eastAsia="zh-CN"/>
                    </w:rPr>
                    <w:t>非2+1车型</w:t>
                  </w:r>
                </w:p>
              </w:tc>
            </w:tr>
            <w:tr w14:paraId="7B29AD1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6DB3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746CB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上海风味餐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FFCF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012C9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8" w:space="0"/>
                    <w:right w:val="single" w:color="auto" w:sz="6" w:space="0"/>
                  </w:tcBorders>
                  <w:noWrap w:val="0"/>
                  <w:vAlign w:val="center"/>
                </w:tcPr>
                <w:p w14:paraId="10936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10093" w:type="dxa"/>
                  <w:tcBorders>
                    <w:top w:val="single" w:color="auto" w:sz="4" w:space="0"/>
                    <w:left w:val="nil"/>
                    <w:bottom w:val="single" w:color="auto" w:sz="8" w:space="0"/>
                    <w:right w:val="single" w:color="auto" w:sz="8" w:space="0"/>
                  </w:tcBorders>
                  <w:noWrap w:val="0"/>
                  <w:vAlign w:val="center"/>
                </w:tcPr>
                <w:p w14:paraId="3437D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上海富豪金丰酒店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上海虹桥兖矿郁锦香酒店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03E7B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3807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【独家送站模式，非2+1车型】</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347662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6F03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D0AC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A339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1C78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5401C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64AFAD6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31A2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EE0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1312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504E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16E0ED8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EF1C4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771132F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FE1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D796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39E2D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22E5E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tc>
            </w:tr>
            <w:tr w14:paraId="0FF69E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29C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C8A0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3211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r w14:paraId="0AB98C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8" w:space="0"/>
                    <w:right w:val="single" w:color="auto" w:sz="8" w:space="0"/>
                  </w:tcBorders>
                  <w:noWrap w:val="0"/>
                  <w:vAlign w:val="center"/>
                </w:tcPr>
                <w:p w14:paraId="7DF62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4"/>
                      <w:szCs w:val="24"/>
                    </w:rPr>
                    <w:t>特别说明：</w:t>
                  </w:r>
                  <w:r>
                    <w:rPr>
                      <w:rFonts w:hint="eastAsia" w:ascii="微软雅黑" w:hAnsi="微软雅黑" w:eastAsia="微软雅黑" w:cs="微软雅黑"/>
                      <w:color w:val="FF0000"/>
                      <w:sz w:val="24"/>
                      <w:szCs w:val="24"/>
                    </w:rPr>
                    <w:t>行程中遇天气原因，航班取消，道路塌方等自然灾害人力不可抗拒因素，所产生的费用及损失由客人自理</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导游可根据当地具体情况调整景点游览顺序，但绝不减少景点，请知晓</w:t>
                  </w:r>
                  <w:r>
                    <w:rPr>
                      <w:rFonts w:hint="eastAsia" w:ascii="微软雅黑" w:hAnsi="微软雅黑" w:eastAsia="微软雅黑" w:cs="微软雅黑"/>
                      <w:color w:val="FF0000"/>
                      <w:sz w:val="24"/>
                      <w:szCs w:val="24"/>
                      <w:lang w:eastAsia="zh-CN"/>
                    </w:rPr>
                    <w:t>！</w:t>
                  </w:r>
                </w:p>
              </w:tc>
            </w:tr>
          </w:tbl>
          <w:p w14:paraId="043913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bl>
    <w:tbl>
      <w:tblPr>
        <w:tblStyle w:val="10"/>
        <w:tblpPr w:leftFromText="180" w:rightFromText="180" w:vertAnchor="text" w:horzAnchor="page" w:tblpX="587" w:tblpY="596"/>
        <w:tblOverlap w:val="never"/>
        <w:tblW w:w="10851" w:type="dxa"/>
        <w:tblInd w:w="0" w:type="dxa"/>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650"/>
        <w:gridCol w:w="10201"/>
      </w:tblGrid>
      <w:tr w14:paraId="015818D9">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PrEx>
        <w:tc>
          <w:tcPr>
            <w:tcW w:w="10851" w:type="dxa"/>
            <w:gridSpan w:val="2"/>
            <w:tcBorders>
              <w:tl2br w:val="nil"/>
              <w:tr2bl w:val="nil"/>
            </w:tcBorders>
            <w:shd w:val="clear" w:color="auto" w:fill="974706" w:themeFill="accent6" w:themeFillShade="7F"/>
            <w:noWrap w:val="0"/>
            <w:vAlign w:val="top"/>
          </w:tcPr>
          <w:p w14:paraId="47B2F4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151" w:rightChars="-72"/>
              <w:jc w:val="center"/>
              <w:textAlignment w:val="auto"/>
              <w:rPr>
                <w:rFonts w:hint="eastAsia" w:ascii="微软雅黑" w:hAnsi="微软雅黑" w:eastAsia="微软雅黑" w:cs="微软雅黑"/>
                <w:b/>
                <w:color w:val="auto"/>
                <w:kern w:val="0"/>
                <w:sz w:val="28"/>
                <w:szCs w:val="28"/>
                <w:highlight w:val="none"/>
                <w:vertAlign w:val="baseline"/>
                <w:lang w:eastAsia="zh-CN"/>
              </w:rPr>
            </w:pPr>
            <w:r>
              <w:rPr>
                <w:rFonts w:hint="eastAsia" w:ascii="微软雅黑" w:hAnsi="微软雅黑" w:eastAsia="微软雅黑" w:cs="微软雅黑"/>
                <w:b/>
                <w:color w:val="FFFFFF"/>
                <w:kern w:val="0"/>
                <w:sz w:val="28"/>
                <w:szCs w:val="28"/>
                <w:highlight w:val="none"/>
                <w:vertAlign w:val="baseline"/>
                <w:lang w:eastAsia="zh-CN"/>
              </w:rPr>
              <w:t>接待标准</w:t>
            </w:r>
          </w:p>
        </w:tc>
      </w:tr>
      <w:tr w14:paraId="764FB30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1" w:hRule="atLeast"/>
        </w:trPr>
        <w:tc>
          <w:tcPr>
            <w:tcW w:w="650" w:type="dxa"/>
            <w:tcBorders>
              <w:tl2br w:val="nil"/>
              <w:tr2bl w:val="nil"/>
            </w:tcBorders>
            <w:noWrap w:val="0"/>
            <w:vAlign w:val="center"/>
          </w:tcPr>
          <w:p w14:paraId="62F099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23058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0B6E7DF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包</w:t>
            </w:r>
          </w:p>
          <w:p w14:paraId="2ADB86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center"/>
          </w:tcPr>
          <w:p w14:paraId="10CB2D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lang w:val="en-GB"/>
              </w:rPr>
              <w:t>交通</w:t>
            </w:r>
            <w:r>
              <w:rPr>
                <w:rFonts w:hint="eastAsia" w:ascii="微软雅黑" w:hAnsi="微软雅黑" w:eastAsia="微软雅黑" w:cs="微软雅黑"/>
                <w:b/>
                <w:bCs/>
                <w:sz w:val="21"/>
                <w:szCs w:val="21"/>
                <w:lang w:val="en-GB" w:eastAsia="zh-CN"/>
              </w:rPr>
              <w:t>：</w:t>
            </w:r>
            <w:r>
              <w:rPr>
                <w:rFonts w:hint="eastAsia" w:ascii="微软雅黑" w:hAnsi="微软雅黑" w:eastAsia="微软雅黑" w:cs="微软雅黑"/>
                <w:b w:val="0"/>
                <w:bCs/>
                <w:color w:val="auto"/>
                <w:kern w:val="0"/>
                <w:sz w:val="21"/>
                <w:szCs w:val="21"/>
                <w:vertAlign w:val="baseline"/>
                <w:lang w:eastAsia="zh-CN"/>
              </w:rPr>
              <w:t>①</w:t>
            </w:r>
            <w:r>
              <w:rPr>
                <w:rFonts w:hint="eastAsia" w:ascii="微软雅黑" w:hAnsi="微软雅黑" w:eastAsia="微软雅黑" w:cs="微软雅黑"/>
                <w:b w:val="0"/>
                <w:bCs/>
                <w:color w:val="auto"/>
                <w:kern w:val="0"/>
                <w:sz w:val="21"/>
                <w:szCs w:val="21"/>
                <w:vertAlign w:val="baseline"/>
                <w:lang w:val="en-US" w:eastAsia="zh-CN"/>
              </w:rPr>
              <w:t xml:space="preserve"> </w:t>
            </w:r>
            <w:r>
              <w:rPr>
                <w:rFonts w:hint="eastAsia" w:ascii="微软雅黑" w:hAnsi="微软雅黑" w:eastAsia="微软雅黑" w:cs="微软雅黑"/>
                <w:b w:val="0"/>
                <w:bCs/>
                <w:color w:val="auto"/>
                <w:kern w:val="0"/>
                <w:sz w:val="21"/>
                <w:szCs w:val="21"/>
                <w:vertAlign w:val="baseline"/>
                <w:lang w:eastAsia="zh-CN"/>
              </w:rPr>
              <w:t>四川各地</w:t>
            </w:r>
            <w:r>
              <w:rPr>
                <w:rFonts w:hint="eastAsia" w:ascii="微软雅黑" w:hAnsi="微软雅黑" w:eastAsia="微软雅黑" w:cs="微软雅黑"/>
                <w:b w:val="0"/>
                <w:bCs/>
                <w:color w:val="auto"/>
                <w:kern w:val="0"/>
                <w:sz w:val="21"/>
                <w:szCs w:val="21"/>
                <w:vertAlign w:val="baseline"/>
                <w:lang w:val="en-US" w:eastAsia="zh-CN"/>
              </w:rPr>
              <w:t>-目的地往返机票经济舱，② 当地旅游车（车型不定，确保一人一正座）</w:t>
            </w:r>
          </w:p>
          <w:p w14:paraId="65C1892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0F8A1365">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firstLine="1051" w:firstLineChars="500"/>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接送站不是2+1车型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24F4506E">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47FA4C38">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包含5晚5钻酒店，不包含单房差费用，如出现单人或单男单女请在报名时补交单房差；</w:t>
            </w:r>
          </w:p>
          <w:p w14:paraId="6FBA0AD2">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41E36FF3">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630" w:right="0" w:hanging="630" w:hangingChars="30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5F1AFA6">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89E8BC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1AFC89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3DD235D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1806E5A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5D63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40572C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不</w:t>
            </w:r>
          </w:p>
          <w:p w14:paraId="181B4CF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top"/>
          </w:tcPr>
          <w:p w14:paraId="34AFD899">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rPr>
              <w:t>行程中包含的餐以外的餐食，需要自理；</w:t>
            </w:r>
            <w:r>
              <w:rPr>
                <w:rFonts w:hint="eastAsia" w:ascii="微软雅黑" w:hAnsi="微软雅黑" w:eastAsia="微软雅黑" w:cs="微软雅黑"/>
                <w:lang w:val="en-US" w:eastAsia="zh-CN"/>
              </w:rPr>
              <w:t xml:space="preserve">   </w:t>
            </w:r>
          </w:p>
          <w:p w14:paraId="2B69287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rPr>
            </w:pPr>
            <w:r>
              <w:rPr>
                <w:rFonts w:hint="eastAsia" w:ascii="微软雅黑" w:hAnsi="微软雅黑" w:eastAsia="微软雅黑" w:cs="微软雅黑"/>
              </w:rPr>
              <w:t xml:space="preserve"> 个人消费（如酒店内洗衣、电话及未提到的其他服务）；</w:t>
            </w:r>
          </w:p>
          <w:p w14:paraId="7AC37792">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rPr>
            </w:pPr>
            <w:r>
              <w:rPr>
                <w:rFonts w:hint="eastAsia" w:ascii="微软雅黑" w:hAnsi="微软雅黑" w:eastAsia="微软雅黑" w:cs="微软雅黑"/>
              </w:rPr>
              <w:t>单间差或加床费用；</w:t>
            </w:r>
          </w:p>
          <w:p w14:paraId="384CAE3E">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行程不包含的所有项目；</w:t>
            </w:r>
          </w:p>
          <w:p w14:paraId="336FEDD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bookmarkStart w:id="0" w:name="_GoBack"/>
            <w:bookmarkEnd w:id="0"/>
            <w:r>
              <w:rPr>
                <w:rFonts w:hint="eastAsia" w:ascii="微软雅黑" w:hAnsi="微软雅黑" w:eastAsia="微软雅黑" w:cs="微软雅黑"/>
              </w:rPr>
              <w:t>出发地</w:t>
            </w:r>
            <w:r>
              <w:rPr>
                <w:rFonts w:hint="eastAsia" w:ascii="微软雅黑" w:hAnsi="微软雅黑" w:eastAsia="微软雅黑" w:cs="微软雅黑"/>
                <w:lang w:eastAsia="zh-CN"/>
              </w:rPr>
              <w:t>到四川各地</w:t>
            </w:r>
            <w:r>
              <w:rPr>
                <w:rFonts w:hint="eastAsia" w:ascii="微软雅黑" w:hAnsi="微软雅黑" w:eastAsia="微软雅黑" w:cs="微软雅黑"/>
              </w:rPr>
              <w:t xml:space="preserve">机场接送 </w:t>
            </w:r>
            <w:r>
              <w:rPr>
                <w:rFonts w:hint="eastAsia" w:ascii="微软雅黑" w:hAnsi="微软雅黑" w:eastAsia="微软雅黑" w:cs="微软雅黑"/>
                <w:lang w:eastAsia="zh-CN"/>
              </w:rPr>
              <w:t>；</w:t>
            </w:r>
          </w:p>
          <w:p w14:paraId="7380529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 因不可抗力因素产生的其他额外费用自费项目以及景区内的小景点或交通车等额外费用。</w:t>
            </w:r>
          </w:p>
          <w:p w14:paraId="445909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7.酒店内洗衣、理发、电话、传真、收费电视、饮品、烟酒等个人消费需要自理。</w:t>
            </w:r>
          </w:p>
          <w:p w14:paraId="613A36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lang w:val="en-US" w:eastAsia="zh-CN"/>
              </w:rPr>
              <w:t>8.</w:t>
            </w:r>
            <w:r>
              <w:rPr>
                <w:rFonts w:hint="eastAsia" w:ascii="微软雅黑" w:hAnsi="微软雅黑" w:eastAsia="微软雅黑" w:cs="微软雅黑"/>
                <w:b/>
                <w:bCs w:val="0"/>
                <w:color w:val="FF0000"/>
                <w:sz w:val="21"/>
                <w:szCs w:val="21"/>
                <w:lang w:val="en-US" w:eastAsia="zh-CN"/>
              </w:rPr>
              <w:t>温馨提示：</w:t>
            </w:r>
            <w:r>
              <w:rPr>
                <w:rFonts w:hint="eastAsia" w:ascii="微软雅黑" w:hAnsi="微软雅黑" w:eastAsia="微软雅黑" w:cs="微软雅黑"/>
                <w:b w:val="0"/>
                <w:bCs/>
                <w:color w:val="FF0000"/>
                <w:sz w:val="21"/>
                <w:szCs w:val="21"/>
                <w:lang w:val="en-US" w:eastAsia="zh-CN"/>
              </w:rPr>
              <w:t>旅游出行是一项体育活动，是需要健康的体魄才能进行的。故请每一位客人参团前，评估自己的身体健康状态适合参加本次旅游活动后方可报名参团。因个人既往病史或身体残障，在旅游行程中引起的疾病进一步发作和伤亡，旅行社不承担任何责任，现有的保险公司责任险和意外险条款中，此种情况也列入保险公司的免赔范围。个人有精神类疾病和无行为控制能力的不能报名参团后果自负。</w:t>
            </w:r>
          </w:p>
        </w:tc>
      </w:tr>
      <w:tr w14:paraId="2211D8EA">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258000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default" w:ascii="微软雅黑" w:hAnsi="微软雅黑" w:eastAsia="微软雅黑" w:cs="微软雅黑"/>
                <w:b/>
                <w:color w:val="auto"/>
                <w:kern w:val="0"/>
                <w:sz w:val="32"/>
                <w:szCs w:val="32"/>
                <w:vertAlign w:val="baseline"/>
                <w:lang w:val="en-US" w:eastAsia="zh-CN"/>
              </w:rPr>
            </w:pPr>
            <w:r>
              <w:rPr>
                <w:rFonts w:hint="eastAsia" w:ascii="微软雅黑" w:hAnsi="微软雅黑" w:eastAsia="微软雅黑" w:cs="微软雅黑"/>
                <w:b/>
                <w:color w:val="auto"/>
                <w:kern w:val="0"/>
                <w:sz w:val="32"/>
                <w:szCs w:val="32"/>
                <w:vertAlign w:val="baseline"/>
                <w:lang w:val="en-US" w:eastAsia="zh-CN"/>
              </w:rPr>
              <w:t>预订须知</w:t>
            </w:r>
          </w:p>
        </w:tc>
        <w:tc>
          <w:tcPr>
            <w:tcW w:w="10201" w:type="dxa"/>
            <w:tcBorders>
              <w:tl2br w:val="nil"/>
              <w:tr2bl w:val="nil"/>
            </w:tcBorders>
            <w:noWrap w:val="0"/>
            <w:vAlign w:val="top"/>
          </w:tcPr>
          <w:p w14:paraId="1BA10D2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1、出于安全考虑，18岁以下未成年人需要至少一名家长或成年旅客全程陪同。</w:t>
            </w:r>
          </w:p>
          <w:p w14:paraId="6B309E55">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default"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2、此线路行程强度较大，预订出行人需确保身体健康适宜旅游，如出行人中有70周岁(含)以上老人、须至少</w:t>
            </w:r>
          </w:p>
          <w:p w14:paraId="5E9A6BB0">
            <w:pPr>
              <w:pStyle w:val="8"/>
              <w:keepNext w:val="0"/>
              <w:keepLines w:val="0"/>
              <w:pageBreakBefore w:val="0"/>
              <w:kinsoku/>
              <w:wordWrap/>
              <w:overflowPunct/>
              <w:topLinePunct w:val="0"/>
              <w:bidi w:val="0"/>
              <w:adjustRightInd w:val="0"/>
              <w:snapToGrid w:val="0"/>
              <w:spacing w:line="240" w:lineRule="auto"/>
              <w:ind w:left="420" w:leftChars="100" w:right="0" w:rightChars="0" w:hanging="210" w:hangingChars="1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有1位18周岁—69周岁亲友陪同方可参团，敬请谅解！</w:t>
            </w:r>
          </w:p>
          <w:p w14:paraId="75829A77">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3、出于安全考虑，本产品不接受孕妇预订，敬请谅解。</w:t>
            </w:r>
          </w:p>
          <w:p w14:paraId="55987BB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4、如产品确认单中的条款约定与旅游合同主协议（示范文本）不一致的，以产品确认单中的约定为准。</w:t>
            </w:r>
          </w:p>
          <w:p w14:paraId="6D64712F">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请务必提供准确、完整的信息（姓名、性别、证件号码、国籍、联系方式、是否成人或儿童等），以免产生预订错误影响出行。如因客人提供错误个人信息而造成损失，应由客人自行承担因此产生的全部损失。</w:t>
            </w:r>
          </w:p>
          <w:p w14:paraId="092F27F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6、本产品最少成团人数1人，若因我司原因未发团，旅行社将按双方合同约定的违约条款予以赔付。</w:t>
            </w:r>
          </w:p>
          <w:p w14:paraId="5F81321B">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7、本线路为散客拼团，在承诺服务内容和标准不变的前提下，可能会与其他旅行社的客人合并用车，共同游玩。如您正常报名，则视为接受旅行社拼团后统一安排行程。</w:t>
            </w:r>
          </w:p>
          <w:p w14:paraId="748C3C1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265A76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9、出游过程中，如遇不可抗力因素造成景点未能正常游玩，导游经与客人协商后可根据实际情况取消或更换该景点，或由导游在现场按旅游产品中的门票价退还费用，退费不以景区挂牌价为准，敬请谅解。</w:t>
            </w:r>
          </w:p>
          <w:p w14:paraId="6D9B0B5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10、如遇路况原因等突发情况需要变更各集合时间的，届时以导游或随车人员公布为准。</w:t>
            </w:r>
          </w:p>
          <w:p w14:paraId="776849E0">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11、赠送项目，景区有权依自身承载能力以及天气等原因决定是否提供，客人亦可有权选择参加或者不参加。</w:t>
            </w:r>
          </w:p>
          <w:p w14:paraId="4F09F660">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12、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14:paraId="72DC5FCB">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40DC2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424EF1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7289008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5AD664A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备</w:t>
            </w:r>
          </w:p>
          <w:p w14:paraId="634DEA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auto"/>
                <w:kern w:val="0"/>
                <w:sz w:val="32"/>
                <w:szCs w:val="32"/>
                <w:vertAlign w:val="baseline"/>
                <w:lang w:eastAsia="zh-CN"/>
              </w:rPr>
              <w:t>注</w:t>
            </w:r>
          </w:p>
        </w:tc>
        <w:tc>
          <w:tcPr>
            <w:tcW w:w="10201" w:type="dxa"/>
            <w:tcBorders>
              <w:tl2br w:val="nil"/>
              <w:tr2bl w:val="nil"/>
            </w:tcBorders>
            <w:noWrap w:val="0"/>
            <w:vAlign w:val="top"/>
          </w:tcPr>
          <w:p w14:paraId="4274318E">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请携带本人有效身份证件（儿童需携带户口本原件），如因个人原因造成无法办理入住手续自行承担。</w:t>
            </w:r>
          </w:p>
          <w:p w14:paraId="420D6504">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行程内景点各类证件的优惠请提前出示证件并询问导游。</w:t>
            </w:r>
          </w:p>
          <w:p w14:paraId="6D34BBE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53306CE5">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旅游期间，如因个人原因中途离团、项目未参加，一律不退。离团期间安全问题由客人自理，并在离团前签订离团证明，如有问题，我社将协助解决，但不承担责任。</w:t>
            </w:r>
          </w:p>
          <w:p w14:paraId="2432CB0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p w14:paraId="638F228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火车团节假日期间游客返程只保证抵达目的地，不保证车次及等级，票款按实际算，多退少补。</w:t>
            </w:r>
          </w:p>
          <w:p w14:paraId="18E730AB">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sz w:val="21"/>
                <w:szCs w:val="21"/>
              </w:rPr>
              <w:t>请提醒客人参团前参加旅游意外险,建议60岁以上的老人请提供健康证明</w:t>
            </w:r>
            <w:r>
              <w:rPr>
                <w:rFonts w:hint="eastAsia" w:ascii="微软雅黑" w:hAnsi="微软雅黑" w:eastAsia="微软雅黑" w:cs="微软雅黑"/>
                <w:sz w:val="21"/>
                <w:szCs w:val="21"/>
              </w:rPr>
              <w:t>。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w:t>
            </w:r>
          </w:p>
        </w:tc>
      </w:tr>
      <w:tr w14:paraId="167EAE95">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3B4BF8B2">
            <w:pPr>
              <w:keepNext w:val="0"/>
              <w:keepLines w:val="0"/>
              <w:suppressLineNumbers w:val="0"/>
              <w:spacing w:before="0" w:beforeAutospacing="0" w:after="0" w:afterAutospacing="0" w:line="360" w:lineRule="auto"/>
              <w:ind w:left="0" w:right="-151" w:rightChars="-72"/>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color w:val="FFFFFF"/>
                <w:kern w:val="0"/>
                <w:sz w:val="36"/>
                <w:szCs w:val="36"/>
                <w:vertAlign w:val="baseline"/>
              </w:rPr>
              <w:t>产品合同补充协议</w:t>
            </w:r>
          </w:p>
        </w:tc>
      </w:tr>
      <w:tr w14:paraId="0FFDFAC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506969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74C4E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B7EC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9"/>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4282"/>
              <w:gridCol w:w="1265"/>
              <w:gridCol w:w="2206"/>
              <w:gridCol w:w="2540"/>
            </w:tblGrid>
            <w:tr w14:paraId="38C52349">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4282" w:type="dxa"/>
                  <w:tcBorders>
                    <w:tl2br w:val="nil"/>
                    <w:tr2bl w:val="nil"/>
                  </w:tcBorders>
                  <w:noWrap w:val="0"/>
                  <w:vAlign w:val="center"/>
                </w:tcPr>
                <w:p w14:paraId="58A56A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265" w:type="dxa"/>
                  <w:tcBorders>
                    <w:tl2br w:val="nil"/>
                    <w:tr2bl w:val="nil"/>
                  </w:tcBorders>
                  <w:noWrap w:val="0"/>
                  <w:vAlign w:val="center"/>
                </w:tcPr>
                <w:p w14:paraId="23CF53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2206" w:type="dxa"/>
                  <w:tcBorders>
                    <w:tl2br w:val="nil"/>
                    <w:tr2bl w:val="nil"/>
                  </w:tcBorders>
                  <w:noWrap w:val="0"/>
                  <w:vAlign w:val="center"/>
                </w:tcPr>
                <w:p w14:paraId="5324A0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540" w:type="dxa"/>
                  <w:vMerge w:val="restart"/>
                  <w:tcBorders>
                    <w:tl2br w:val="nil"/>
                    <w:tr2bl w:val="nil"/>
                  </w:tcBorders>
                  <w:noWrap w:val="0"/>
                  <w:vAlign w:val="center"/>
                </w:tcPr>
                <w:p w14:paraId="790F67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75CD84B1">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0E91A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265" w:type="dxa"/>
                  <w:tcBorders>
                    <w:tl2br w:val="nil"/>
                    <w:tr2bl w:val="nil"/>
                  </w:tcBorders>
                  <w:noWrap w:val="0"/>
                  <w:vAlign w:val="center"/>
                </w:tcPr>
                <w:p w14:paraId="3096B1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320-350</w:t>
                  </w:r>
                </w:p>
              </w:tc>
              <w:tc>
                <w:tcPr>
                  <w:tcW w:w="2206" w:type="dxa"/>
                  <w:tcBorders>
                    <w:tl2br w:val="nil"/>
                    <w:tr2bl w:val="nil"/>
                  </w:tcBorders>
                  <w:noWrap w:val="0"/>
                  <w:vAlign w:val="center"/>
                </w:tcPr>
                <w:p w14:paraId="42D1C2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32B17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r w14:paraId="3CDAA05A">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65B79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265" w:type="dxa"/>
                  <w:tcBorders>
                    <w:tl2br w:val="nil"/>
                    <w:tr2bl w:val="nil"/>
                  </w:tcBorders>
                  <w:noWrap w:val="0"/>
                  <w:vAlign w:val="center"/>
                </w:tcPr>
                <w:p w14:paraId="2674F8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300-320</w:t>
                  </w:r>
                </w:p>
              </w:tc>
              <w:tc>
                <w:tcPr>
                  <w:tcW w:w="2206" w:type="dxa"/>
                  <w:tcBorders>
                    <w:tl2br w:val="nil"/>
                    <w:tr2bl w:val="nil"/>
                  </w:tcBorders>
                  <w:noWrap w:val="0"/>
                  <w:vAlign w:val="center"/>
                </w:tcPr>
                <w:p w14:paraId="3974C1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5D4AB9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bl>
          <w:p w14:paraId="5948E1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7937B7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02E64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5、如旅游者不参加自费项目的，将根据行程安排的内容进行活动（不参加自费的请在自费景点附近等侯）。</w:t>
            </w:r>
          </w:p>
          <w:p w14:paraId="1E54CD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6、如若自行购票又需要享受旅游车和导游服务，需要支付100元/人/点的服务费；</w:t>
            </w:r>
          </w:p>
          <w:p w14:paraId="3BE1CB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71D08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lang w:val="en-US" w:eastAsia="zh-CN"/>
              </w:rPr>
              <w:t xml:space="preserve">日期：                                           日期：   </w:t>
            </w:r>
            <w:r>
              <w:rPr>
                <w:rFonts w:hint="eastAsia" w:ascii="微软雅黑" w:hAnsi="微软雅黑" w:eastAsia="微软雅黑" w:cs="微软雅黑"/>
                <w:sz w:val="18"/>
                <w:szCs w:val="18"/>
                <w:lang w:val="en-US" w:eastAsia="zh-CN"/>
              </w:rPr>
              <w:t xml:space="preserve">                 </w:t>
            </w:r>
          </w:p>
        </w:tc>
      </w:tr>
      <w:tr w14:paraId="45B9451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207911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color w:val="FFFFFF"/>
                <w:kern w:val="0"/>
                <w:sz w:val="36"/>
                <w:szCs w:val="36"/>
                <w:vertAlign w:val="baseline"/>
                <w:lang w:eastAsia="zh-CN"/>
              </w:rPr>
              <w:t>温馨提示</w:t>
            </w:r>
          </w:p>
        </w:tc>
      </w:tr>
      <w:tr w14:paraId="73BCC426">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F1F1F1"/>
            <w:noWrap w:val="0"/>
            <w:vAlign w:val="top"/>
          </w:tcPr>
          <w:p w14:paraId="29F380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关于西湖交通管制：</w:t>
            </w:r>
            <w:r>
              <w:rPr>
                <w:rFonts w:hint="eastAsia" w:ascii="微软雅黑" w:hAnsi="微软雅黑" w:eastAsia="微软雅黑" w:cs="微软雅黑"/>
                <w:color w:val="000000"/>
                <w:sz w:val="21"/>
                <w:szCs w:val="21"/>
              </w:rPr>
              <w:t>杭州西湖位于杭州市中心，早高峰晚高峰只有公交车才允许进入西湖景区，外地车辆不允许进入，所以我们在杭州这天选择要早起，提早进入西湖游玩，西湖船游为景区交通工具，客人可自行选择。</w:t>
            </w:r>
          </w:p>
          <w:p w14:paraId="117C533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行程内景点各类证件的优惠请提前出示证件并询问导游；推荐的自费景点，如需要使用优惠证件或自带门票，需另外缴纳车位费、导游服务费：100元/点/人。</w:t>
            </w:r>
          </w:p>
          <w:p w14:paraId="66699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2、若</w:t>
            </w:r>
            <w:r>
              <w:rPr>
                <w:rFonts w:hint="eastAsia" w:ascii="微软雅黑" w:hAnsi="微软雅黑" w:eastAsia="微软雅黑" w:cs="微软雅黑"/>
                <w:color w:val="000000"/>
                <w:sz w:val="21"/>
                <w:szCs w:val="21"/>
              </w:rPr>
              <w:t>火车团</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节假日期间游客返程只保证抵达目的地，不保证车次及等级，票款按实际算，多退少补。</w:t>
            </w:r>
          </w:p>
          <w:p w14:paraId="026B50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69CFC1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color w:val="FFFFFF"/>
                <w:kern w:val="0"/>
                <w:sz w:val="36"/>
                <w:szCs w:val="36"/>
                <w:vertAlign w:val="baseline"/>
                <w:lang w:eastAsia="zh-CN"/>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旅游期间，如因个人原因中途离团、项目未参加，一律不退。离团期间安全问题由客人自理，并在离团前签订离团证明，如有问题，我社将协助解决，但不承担责任。</w:t>
            </w:r>
          </w:p>
        </w:tc>
      </w:tr>
      <w:tr w14:paraId="4DDEDF12">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643" w:hRule="atLeast"/>
        </w:trPr>
        <w:tc>
          <w:tcPr>
            <w:tcW w:w="10851" w:type="dxa"/>
            <w:gridSpan w:val="2"/>
            <w:tcBorders>
              <w:tl2br w:val="nil"/>
              <w:tr2bl w:val="nil"/>
            </w:tcBorders>
            <w:shd w:val="clear" w:color="auto" w:fill="F1F1F1"/>
            <w:noWrap w:val="0"/>
            <w:vAlign w:val="top"/>
          </w:tcPr>
          <w:p w14:paraId="278B4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tc>
      </w:tr>
      <w:tr w14:paraId="0260F2B8">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757086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28"/>
                <w:szCs w:val="28"/>
                <w:lang w:eastAsia="zh-CN"/>
              </w:rPr>
              <w:t>注意事项</w:t>
            </w:r>
          </w:p>
        </w:tc>
      </w:tr>
      <w:tr w14:paraId="659B4187">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center"/>
          </w:tcPr>
          <w:p w14:paraId="04855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12F70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必须向导游做事先书面说明，故离团过程中一切安全责任和费用由游客自行负责。</w:t>
            </w:r>
          </w:p>
          <w:p w14:paraId="182394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77D48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4、由于此行程属长途旅游线路，旅行社不接受80周岁以上的游客出游报名，不接受未成年人单独报名（夏令营行程除外），18岁以下未成年人报名参团必须有监护人签字的委托书；</w:t>
            </w:r>
          </w:p>
          <w:p w14:paraId="2B9CB8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A508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3C54BA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646EE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必须支付旅行社相关的机票、房费、车费、操作服务费用等的损失后，将余额退还游客。</w:t>
            </w:r>
          </w:p>
          <w:p w14:paraId="38F13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最低人数说明：此行程参团最低人数为10人（含），根据新《旅游法》第63条规定，未达到约定人数解除合同，组团社须征得游客的书面同意，旅行社退还收取的所有费用；组团社须征得游客的同意，可以委托转让其他旅行社履行合同。</w:t>
            </w:r>
          </w:p>
          <w:p w14:paraId="4BBB0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A13DD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23B8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4785E1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3ED8B1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4A53F2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760740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FFDFD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292B8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34D81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50B1D1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3FD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必须如实告知我社。如存下列情况，请勿参加旅游团：传染性疾病患者、心血管疾病患者、脑血管疾病患者、精神病患者。如果隐瞒病情后在旅游过程中进一步发作和伤亡，旅行社不承担任何责任。</w:t>
            </w:r>
          </w:p>
          <w:p w14:paraId="5FFFA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713F6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3AAC67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4DB4E0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178C0B2F">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1A8AAEEF">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3194E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65" w:rightChars="31"/>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48E54E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7CEFF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9B792AE">
      <w:pPr>
        <w:keepNext w:val="0"/>
        <w:keepLines w:val="0"/>
        <w:pageBreakBefore w:val="0"/>
        <w:kinsoku/>
        <w:wordWrap/>
        <w:overflowPunct/>
        <w:topLinePunct w:val="0"/>
        <w:autoSpaceDN/>
        <w:bidi w:val="0"/>
        <w:adjustRightInd w:val="0"/>
        <w:snapToGrid w:val="0"/>
        <w:spacing w:line="240" w:lineRule="auto"/>
        <w:ind w:firstLine="412" w:firstLineChars="196"/>
        <w:textAlignment w:val="auto"/>
        <w:rPr>
          <w:rFonts w:hint="eastAsia" w:ascii="微软雅黑" w:hAnsi="微软雅黑" w:eastAsia="微软雅黑" w:cs="微软雅黑"/>
          <w:b/>
          <w:szCs w:val="21"/>
        </w:rPr>
      </w:pPr>
    </w:p>
    <w:sectPr>
      <w:headerReference r:id="rId3" w:type="default"/>
      <w:pgSz w:w="11906" w:h="16838"/>
      <w:pgMar w:top="1389" w:right="1080" w:bottom="454"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BD52">
    <w:pPr>
      <w:pStyle w:val="6"/>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-678180</wp:posOffset>
          </wp:positionH>
          <wp:positionV relativeFrom="paragraph">
            <wp:posOffset>-546735</wp:posOffset>
          </wp:positionV>
          <wp:extent cx="7600950" cy="10709275"/>
          <wp:effectExtent l="0" t="0" r="0" b="15875"/>
          <wp:wrapNone/>
          <wp:docPr id="2" name="图片 2" descr="C:/Users/Administrator/Desktop/20260123151311.jpg2026012315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60123151311.jpg20260123151311"/>
                  <pic:cNvPicPr>
                    <a:picLocks noChangeAspect="1"/>
                  </pic:cNvPicPr>
                </pic:nvPicPr>
                <pic:blipFill>
                  <a:blip r:embed="rId1"/>
                  <a:srcRect t="146" b="146"/>
                  <a:stretch>
                    <a:fillRect/>
                  </a:stretch>
                </pic:blipFill>
                <pic:spPr>
                  <a:xfrm>
                    <a:off x="0" y="0"/>
                    <a:ext cx="7600950" cy="10709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67DE0"/>
    <w:multiLevelType w:val="singleLevel"/>
    <w:tmpl w:val="D2167DE0"/>
    <w:lvl w:ilvl="0" w:tentative="0">
      <w:start w:val="1"/>
      <w:numFmt w:val="decimal"/>
      <w:suff w:val="space"/>
      <w:lvlText w:val="%1."/>
      <w:lvlJc w:val="left"/>
    </w:lvl>
  </w:abstractNum>
  <w:abstractNum w:abstractNumId="1">
    <w:nsid w:val="0000000A"/>
    <w:multiLevelType w:val="multilevel"/>
    <w:tmpl w:val="0000000A"/>
    <w:lvl w:ilvl="0" w:tentative="0">
      <w:start w:val="1"/>
      <w:numFmt w:val="decimal"/>
      <w:lvlText w:val="%1、"/>
      <w:lvlJc w:val="left"/>
      <w:pPr>
        <w:tabs>
          <w:tab w:val="left" w:pos="350"/>
        </w:tabs>
        <w:ind w:left="350" w:hanging="360"/>
      </w:pPr>
      <w:rPr>
        <w:rFonts w:ascii="Times New Roman" w:hAnsi="Times New Roman" w:eastAsia="Times New Roman" w:cs="Times New Roman"/>
      </w:rPr>
    </w:lvl>
    <w:lvl w:ilvl="1" w:tentative="0">
      <w:start w:val="1"/>
      <w:numFmt w:val="lowerLetter"/>
      <w:lvlText w:val="%2)"/>
      <w:lvlJc w:val="left"/>
      <w:pPr>
        <w:tabs>
          <w:tab w:val="left" w:pos="830"/>
        </w:tabs>
        <w:ind w:left="830" w:hanging="420"/>
      </w:pPr>
    </w:lvl>
    <w:lvl w:ilvl="2" w:tentative="0">
      <w:start w:val="1"/>
      <w:numFmt w:val="lowerRoman"/>
      <w:lvlText w:val="%3."/>
      <w:lvlJc w:val="right"/>
      <w:pPr>
        <w:tabs>
          <w:tab w:val="left" w:pos="1250"/>
        </w:tabs>
        <w:ind w:left="1250" w:hanging="420"/>
      </w:pPr>
    </w:lvl>
    <w:lvl w:ilvl="3" w:tentative="0">
      <w:start w:val="1"/>
      <w:numFmt w:val="decimal"/>
      <w:lvlText w:val="%4."/>
      <w:lvlJc w:val="left"/>
      <w:pPr>
        <w:tabs>
          <w:tab w:val="left" w:pos="1670"/>
        </w:tabs>
        <w:ind w:left="1670" w:hanging="420"/>
      </w:pPr>
    </w:lvl>
    <w:lvl w:ilvl="4" w:tentative="0">
      <w:start w:val="1"/>
      <w:numFmt w:val="lowerLetter"/>
      <w:lvlText w:val="%5)"/>
      <w:lvlJc w:val="left"/>
      <w:pPr>
        <w:tabs>
          <w:tab w:val="left" w:pos="2090"/>
        </w:tabs>
        <w:ind w:left="2090" w:hanging="420"/>
      </w:pPr>
    </w:lvl>
    <w:lvl w:ilvl="5" w:tentative="0">
      <w:start w:val="1"/>
      <w:numFmt w:val="lowerRoman"/>
      <w:lvlText w:val="%6."/>
      <w:lvlJc w:val="right"/>
      <w:pPr>
        <w:tabs>
          <w:tab w:val="left" w:pos="2510"/>
        </w:tabs>
        <w:ind w:left="2510" w:hanging="420"/>
      </w:pPr>
    </w:lvl>
    <w:lvl w:ilvl="6" w:tentative="0">
      <w:start w:val="1"/>
      <w:numFmt w:val="decimal"/>
      <w:lvlText w:val="%7."/>
      <w:lvlJc w:val="left"/>
      <w:pPr>
        <w:tabs>
          <w:tab w:val="left" w:pos="2930"/>
        </w:tabs>
        <w:ind w:left="2930" w:hanging="420"/>
      </w:pPr>
    </w:lvl>
    <w:lvl w:ilvl="7" w:tentative="0">
      <w:start w:val="1"/>
      <w:numFmt w:val="lowerLetter"/>
      <w:lvlText w:val="%8)"/>
      <w:lvlJc w:val="left"/>
      <w:pPr>
        <w:tabs>
          <w:tab w:val="left" w:pos="3350"/>
        </w:tabs>
        <w:ind w:left="3350" w:hanging="420"/>
      </w:pPr>
    </w:lvl>
    <w:lvl w:ilvl="8" w:tentative="0">
      <w:start w:val="1"/>
      <w:numFmt w:val="lowerRoman"/>
      <w:lvlText w:val="%9."/>
      <w:lvlJc w:val="right"/>
      <w:pPr>
        <w:tabs>
          <w:tab w:val="left" w:pos="3770"/>
        </w:tabs>
        <w:ind w:left="3770" w:hanging="420"/>
      </w:pPr>
    </w:lvl>
  </w:abstractNum>
  <w:abstractNum w:abstractNumId="2">
    <w:nsid w:val="024A18E8"/>
    <w:multiLevelType w:val="singleLevel"/>
    <w:tmpl w:val="024A18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 w:name="KSO_WPS_MARK_KEY" w:val="02cdd60f-4122-4db0-8629-756759644d98"/>
  </w:docVars>
  <w:rsids>
    <w:rsidRoot w:val="00EF7498"/>
    <w:rsid w:val="000B5968"/>
    <w:rsid w:val="001D209F"/>
    <w:rsid w:val="00207E3C"/>
    <w:rsid w:val="002B66A1"/>
    <w:rsid w:val="00302F76"/>
    <w:rsid w:val="003629B3"/>
    <w:rsid w:val="00374F1D"/>
    <w:rsid w:val="00563FBA"/>
    <w:rsid w:val="005C1833"/>
    <w:rsid w:val="005F0E3E"/>
    <w:rsid w:val="00684EC8"/>
    <w:rsid w:val="00692B54"/>
    <w:rsid w:val="007022B1"/>
    <w:rsid w:val="007414BA"/>
    <w:rsid w:val="00796C1B"/>
    <w:rsid w:val="00800039"/>
    <w:rsid w:val="0084175B"/>
    <w:rsid w:val="009A5769"/>
    <w:rsid w:val="00A10693"/>
    <w:rsid w:val="00A364B9"/>
    <w:rsid w:val="00A761D2"/>
    <w:rsid w:val="00AA2D72"/>
    <w:rsid w:val="00BB508A"/>
    <w:rsid w:val="00BD544E"/>
    <w:rsid w:val="00CA1247"/>
    <w:rsid w:val="00D1686C"/>
    <w:rsid w:val="00D31A40"/>
    <w:rsid w:val="00D33A94"/>
    <w:rsid w:val="00D743B5"/>
    <w:rsid w:val="00DE4534"/>
    <w:rsid w:val="00E45020"/>
    <w:rsid w:val="00EB5EA5"/>
    <w:rsid w:val="00EF7498"/>
    <w:rsid w:val="00F32BAB"/>
    <w:rsid w:val="00F42C67"/>
    <w:rsid w:val="00F74587"/>
    <w:rsid w:val="00F96B34"/>
    <w:rsid w:val="010651C4"/>
    <w:rsid w:val="01166726"/>
    <w:rsid w:val="013B2FC4"/>
    <w:rsid w:val="02013A6F"/>
    <w:rsid w:val="026649E6"/>
    <w:rsid w:val="026779BA"/>
    <w:rsid w:val="02AB0619"/>
    <w:rsid w:val="02EF1E8A"/>
    <w:rsid w:val="02FE2DC7"/>
    <w:rsid w:val="03004DCA"/>
    <w:rsid w:val="036459AC"/>
    <w:rsid w:val="03AF7FD4"/>
    <w:rsid w:val="03B1713F"/>
    <w:rsid w:val="03B8477B"/>
    <w:rsid w:val="03B97BA2"/>
    <w:rsid w:val="03C055D4"/>
    <w:rsid w:val="03F67248"/>
    <w:rsid w:val="04806B11"/>
    <w:rsid w:val="04EC1514"/>
    <w:rsid w:val="05CA098C"/>
    <w:rsid w:val="06132605"/>
    <w:rsid w:val="06F35CC1"/>
    <w:rsid w:val="07037A32"/>
    <w:rsid w:val="076631B2"/>
    <w:rsid w:val="076D29FE"/>
    <w:rsid w:val="0771633B"/>
    <w:rsid w:val="078D6B1E"/>
    <w:rsid w:val="07933F69"/>
    <w:rsid w:val="08282116"/>
    <w:rsid w:val="09870D3F"/>
    <w:rsid w:val="0A067AB9"/>
    <w:rsid w:val="0A321D22"/>
    <w:rsid w:val="0A6D7B38"/>
    <w:rsid w:val="0A990F8B"/>
    <w:rsid w:val="0C126BE9"/>
    <w:rsid w:val="0C142490"/>
    <w:rsid w:val="0C295045"/>
    <w:rsid w:val="0C2E09EC"/>
    <w:rsid w:val="0C62191E"/>
    <w:rsid w:val="0CB47DB3"/>
    <w:rsid w:val="0CC977A5"/>
    <w:rsid w:val="0D020A0B"/>
    <w:rsid w:val="0D365943"/>
    <w:rsid w:val="0DBC44CA"/>
    <w:rsid w:val="0DE70CC2"/>
    <w:rsid w:val="0E2D7D0A"/>
    <w:rsid w:val="0E2E40B0"/>
    <w:rsid w:val="0E4312DC"/>
    <w:rsid w:val="0EDD287D"/>
    <w:rsid w:val="0F2F1860"/>
    <w:rsid w:val="0F9D3DDE"/>
    <w:rsid w:val="0F9E4C2C"/>
    <w:rsid w:val="0FD20B69"/>
    <w:rsid w:val="10152804"/>
    <w:rsid w:val="103B154F"/>
    <w:rsid w:val="10B71C89"/>
    <w:rsid w:val="10DF4658"/>
    <w:rsid w:val="10E8616A"/>
    <w:rsid w:val="11230F50"/>
    <w:rsid w:val="11DD2029"/>
    <w:rsid w:val="11E64458"/>
    <w:rsid w:val="12412F69"/>
    <w:rsid w:val="127174C9"/>
    <w:rsid w:val="128B14A3"/>
    <w:rsid w:val="12F9379A"/>
    <w:rsid w:val="131E0E23"/>
    <w:rsid w:val="131F7D00"/>
    <w:rsid w:val="134E15F5"/>
    <w:rsid w:val="13951592"/>
    <w:rsid w:val="13D27DA8"/>
    <w:rsid w:val="13F13588"/>
    <w:rsid w:val="148937C0"/>
    <w:rsid w:val="149B3E2D"/>
    <w:rsid w:val="14E35142"/>
    <w:rsid w:val="14FB646C"/>
    <w:rsid w:val="164C2CF7"/>
    <w:rsid w:val="16565924"/>
    <w:rsid w:val="16677B31"/>
    <w:rsid w:val="16C32FBA"/>
    <w:rsid w:val="17E90284"/>
    <w:rsid w:val="1805662D"/>
    <w:rsid w:val="18315550"/>
    <w:rsid w:val="18754787"/>
    <w:rsid w:val="18842C1C"/>
    <w:rsid w:val="18BA4890"/>
    <w:rsid w:val="18CA0C49"/>
    <w:rsid w:val="18E5610C"/>
    <w:rsid w:val="190B50EC"/>
    <w:rsid w:val="19CF3FCC"/>
    <w:rsid w:val="19E55198"/>
    <w:rsid w:val="1A8509E3"/>
    <w:rsid w:val="1A907114"/>
    <w:rsid w:val="1AD559B1"/>
    <w:rsid w:val="1B0D1905"/>
    <w:rsid w:val="1B157E2D"/>
    <w:rsid w:val="1B341999"/>
    <w:rsid w:val="1B3A5814"/>
    <w:rsid w:val="1B4A5220"/>
    <w:rsid w:val="1B882A24"/>
    <w:rsid w:val="1BAB0196"/>
    <w:rsid w:val="1BC02626"/>
    <w:rsid w:val="1C1C33B1"/>
    <w:rsid w:val="1C477374"/>
    <w:rsid w:val="1C5C3E53"/>
    <w:rsid w:val="1C734D27"/>
    <w:rsid w:val="1C83342F"/>
    <w:rsid w:val="1CC14A95"/>
    <w:rsid w:val="1D185F8C"/>
    <w:rsid w:val="1D792624"/>
    <w:rsid w:val="1D840C3D"/>
    <w:rsid w:val="1DF7257F"/>
    <w:rsid w:val="1DFE4231"/>
    <w:rsid w:val="1E053C75"/>
    <w:rsid w:val="1E422B3C"/>
    <w:rsid w:val="1EBF3869"/>
    <w:rsid w:val="1ECB3353"/>
    <w:rsid w:val="1ED65854"/>
    <w:rsid w:val="1F187AED"/>
    <w:rsid w:val="1F4F3ED3"/>
    <w:rsid w:val="1F6837F4"/>
    <w:rsid w:val="1FA36FDC"/>
    <w:rsid w:val="1FA868FF"/>
    <w:rsid w:val="1FCA1DA7"/>
    <w:rsid w:val="20112FE8"/>
    <w:rsid w:val="204364A1"/>
    <w:rsid w:val="209D487B"/>
    <w:rsid w:val="20A83220"/>
    <w:rsid w:val="215A0D79"/>
    <w:rsid w:val="21754E60"/>
    <w:rsid w:val="21A17D82"/>
    <w:rsid w:val="21B71C43"/>
    <w:rsid w:val="22110A5F"/>
    <w:rsid w:val="22B00E99"/>
    <w:rsid w:val="22D95913"/>
    <w:rsid w:val="23694EE9"/>
    <w:rsid w:val="238C6352"/>
    <w:rsid w:val="23D67210"/>
    <w:rsid w:val="244575FA"/>
    <w:rsid w:val="2446347C"/>
    <w:rsid w:val="247A4C56"/>
    <w:rsid w:val="248416C4"/>
    <w:rsid w:val="24A146FA"/>
    <w:rsid w:val="24AE34FB"/>
    <w:rsid w:val="24B91EA0"/>
    <w:rsid w:val="24E0567E"/>
    <w:rsid w:val="24FD011C"/>
    <w:rsid w:val="2502405D"/>
    <w:rsid w:val="25131153"/>
    <w:rsid w:val="258B7398"/>
    <w:rsid w:val="25C32FD6"/>
    <w:rsid w:val="25F96F6E"/>
    <w:rsid w:val="25FD7B6A"/>
    <w:rsid w:val="26286937"/>
    <w:rsid w:val="267F5A6F"/>
    <w:rsid w:val="26953344"/>
    <w:rsid w:val="26FC6074"/>
    <w:rsid w:val="270A1561"/>
    <w:rsid w:val="27454596"/>
    <w:rsid w:val="27547C5E"/>
    <w:rsid w:val="275F53D0"/>
    <w:rsid w:val="27694ACB"/>
    <w:rsid w:val="27A31D34"/>
    <w:rsid w:val="27A951A2"/>
    <w:rsid w:val="284827B8"/>
    <w:rsid w:val="285307FA"/>
    <w:rsid w:val="28754330"/>
    <w:rsid w:val="287B7B98"/>
    <w:rsid w:val="28CF4E13"/>
    <w:rsid w:val="28ED0480"/>
    <w:rsid w:val="290A4A78"/>
    <w:rsid w:val="29895DCD"/>
    <w:rsid w:val="29B80971"/>
    <w:rsid w:val="29BA46F0"/>
    <w:rsid w:val="29DA08EE"/>
    <w:rsid w:val="29DF01FC"/>
    <w:rsid w:val="2A0F1AC1"/>
    <w:rsid w:val="2A1856DC"/>
    <w:rsid w:val="2A7F3244"/>
    <w:rsid w:val="2B425DA2"/>
    <w:rsid w:val="2B5A3C59"/>
    <w:rsid w:val="2B8E1990"/>
    <w:rsid w:val="2BF30D15"/>
    <w:rsid w:val="2C566BAA"/>
    <w:rsid w:val="2C815051"/>
    <w:rsid w:val="2C8B5ED0"/>
    <w:rsid w:val="2C960B02"/>
    <w:rsid w:val="2D1C4F74"/>
    <w:rsid w:val="2DA97DDA"/>
    <w:rsid w:val="2DC31699"/>
    <w:rsid w:val="2E67296D"/>
    <w:rsid w:val="2E7555D3"/>
    <w:rsid w:val="2E8A0DE4"/>
    <w:rsid w:val="2F1F0B51"/>
    <w:rsid w:val="2F49337A"/>
    <w:rsid w:val="2FEE6EA1"/>
    <w:rsid w:val="301A2346"/>
    <w:rsid w:val="304B42F4"/>
    <w:rsid w:val="30D37E45"/>
    <w:rsid w:val="31067C7A"/>
    <w:rsid w:val="31341609"/>
    <w:rsid w:val="317909ED"/>
    <w:rsid w:val="317C5755"/>
    <w:rsid w:val="31D350D8"/>
    <w:rsid w:val="324C4177"/>
    <w:rsid w:val="325A3905"/>
    <w:rsid w:val="32701483"/>
    <w:rsid w:val="329A1BCB"/>
    <w:rsid w:val="32A64C18"/>
    <w:rsid w:val="32B617CD"/>
    <w:rsid w:val="32D239F9"/>
    <w:rsid w:val="32E90013"/>
    <w:rsid w:val="332350B4"/>
    <w:rsid w:val="335505B5"/>
    <w:rsid w:val="337A6C9E"/>
    <w:rsid w:val="33A1668A"/>
    <w:rsid w:val="33EA3E24"/>
    <w:rsid w:val="33F93869"/>
    <w:rsid w:val="34416248"/>
    <w:rsid w:val="344559FC"/>
    <w:rsid w:val="34690860"/>
    <w:rsid w:val="34BD6E42"/>
    <w:rsid w:val="34F96F97"/>
    <w:rsid w:val="35641556"/>
    <w:rsid w:val="35A739BA"/>
    <w:rsid w:val="35B20971"/>
    <w:rsid w:val="35FF0CF3"/>
    <w:rsid w:val="36034D29"/>
    <w:rsid w:val="360C394D"/>
    <w:rsid w:val="3681400F"/>
    <w:rsid w:val="36BF0643"/>
    <w:rsid w:val="36D729D5"/>
    <w:rsid w:val="37A163A1"/>
    <w:rsid w:val="37BE35FD"/>
    <w:rsid w:val="37E30166"/>
    <w:rsid w:val="38077F57"/>
    <w:rsid w:val="385352E9"/>
    <w:rsid w:val="38637D01"/>
    <w:rsid w:val="38AF0BAC"/>
    <w:rsid w:val="38DB333D"/>
    <w:rsid w:val="3927491C"/>
    <w:rsid w:val="39311BAD"/>
    <w:rsid w:val="39D24B04"/>
    <w:rsid w:val="39F72EDB"/>
    <w:rsid w:val="3A4F10BA"/>
    <w:rsid w:val="3A6C7FD0"/>
    <w:rsid w:val="3A6F278C"/>
    <w:rsid w:val="3AA07BDF"/>
    <w:rsid w:val="3AB57E15"/>
    <w:rsid w:val="3AB6421C"/>
    <w:rsid w:val="3AC30CC3"/>
    <w:rsid w:val="3B2241AD"/>
    <w:rsid w:val="3B5509D0"/>
    <w:rsid w:val="3B760DBA"/>
    <w:rsid w:val="3B7F1FB8"/>
    <w:rsid w:val="3BA33F8D"/>
    <w:rsid w:val="3BB969D5"/>
    <w:rsid w:val="3BCB655A"/>
    <w:rsid w:val="3C137C90"/>
    <w:rsid w:val="3C3E53CD"/>
    <w:rsid w:val="3C506674"/>
    <w:rsid w:val="3C6504EB"/>
    <w:rsid w:val="3C65673D"/>
    <w:rsid w:val="3D2B057A"/>
    <w:rsid w:val="3D9D58DF"/>
    <w:rsid w:val="3DA401F3"/>
    <w:rsid w:val="3E06101C"/>
    <w:rsid w:val="3E211B2E"/>
    <w:rsid w:val="3E4B4977"/>
    <w:rsid w:val="3E740EBA"/>
    <w:rsid w:val="3E9260C7"/>
    <w:rsid w:val="3EF142B8"/>
    <w:rsid w:val="3EFC5C64"/>
    <w:rsid w:val="3F5860E5"/>
    <w:rsid w:val="3F6E6A54"/>
    <w:rsid w:val="3F7F07F1"/>
    <w:rsid w:val="3F9A4950"/>
    <w:rsid w:val="3FBF0C05"/>
    <w:rsid w:val="3FC01EDD"/>
    <w:rsid w:val="3FDA52ED"/>
    <w:rsid w:val="3FEEFB4B"/>
    <w:rsid w:val="3FF55A9C"/>
    <w:rsid w:val="40C10BF6"/>
    <w:rsid w:val="40D9084F"/>
    <w:rsid w:val="41605725"/>
    <w:rsid w:val="4167496C"/>
    <w:rsid w:val="41DC0E57"/>
    <w:rsid w:val="41E719A3"/>
    <w:rsid w:val="42042D76"/>
    <w:rsid w:val="420A03DA"/>
    <w:rsid w:val="424035C0"/>
    <w:rsid w:val="42723962"/>
    <w:rsid w:val="42BB0068"/>
    <w:rsid w:val="42C7507F"/>
    <w:rsid w:val="430C7C45"/>
    <w:rsid w:val="432E153D"/>
    <w:rsid w:val="435C6482"/>
    <w:rsid w:val="43717AD1"/>
    <w:rsid w:val="437B616A"/>
    <w:rsid w:val="43895D9D"/>
    <w:rsid w:val="439711A6"/>
    <w:rsid w:val="43CE2E1A"/>
    <w:rsid w:val="44143239"/>
    <w:rsid w:val="445E11C9"/>
    <w:rsid w:val="44693014"/>
    <w:rsid w:val="44A44A59"/>
    <w:rsid w:val="44C52D7F"/>
    <w:rsid w:val="45060E1B"/>
    <w:rsid w:val="45263E91"/>
    <w:rsid w:val="4554734F"/>
    <w:rsid w:val="458F482B"/>
    <w:rsid w:val="459A0163"/>
    <w:rsid w:val="45C8527B"/>
    <w:rsid w:val="45FA3181"/>
    <w:rsid w:val="468D32A0"/>
    <w:rsid w:val="47151EE6"/>
    <w:rsid w:val="477129C7"/>
    <w:rsid w:val="47F37205"/>
    <w:rsid w:val="48087145"/>
    <w:rsid w:val="483D40CA"/>
    <w:rsid w:val="483F6EFA"/>
    <w:rsid w:val="484521EF"/>
    <w:rsid w:val="48653036"/>
    <w:rsid w:val="48816919"/>
    <w:rsid w:val="48A753FF"/>
    <w:rsid w:val="49045B10"/>
    <w:rsid w:val="49180694"/>
    <w:rsid w:val="4A2319E6"/>
    <w:rsid w:val="4AAA17BF"/>
    <w:rsid w:val="4B654430"/>
    <w:rsid w:val="4B7F3565"/>
    <w:rsid w:val="4B9177DA"/>
    <w:rsid w:val="4CBA02B0"/>
    <w:rsid w:val="4D2A7DAE"/>
    <w:rsid w:val="4D313178"/>
    <w:rsid w:val="4D510618"/>
    <w:rsid w:val="4DC02378"/>
    <w:rsid w:val="4DE9551B"/>
    <w:rsid w:val="4E0741FF"/>
    <w:rsid w:val="4E0E03E7"/>
    <w:rsid w:val="4E563B10"/>
    <w:rsid w:val="4E5B79A0"/>
    <w:rsid w:val="4E824F2D"/>
    <w:rsid w:val="4F5E467E"/>
    <w:rsid w:val="4F8847C5"/>
    <w:rsid w:val="4FBF2B3C"/>
    <w:rsid w:val="5013436B"/>
    <w:rsid w:val="50254156"/>
    <w:rsid w:val="506C2E41"/>
    <w:rsid w:val="5090714A"/>
    <w:rsid w:val="509610C9"/>
    <w:rsid w:val="512A18AC"/>
    <w:rsid w:val="513E485F"/>
    <w:rsid w:val="515005C0"/>
    <w:rsid w:val="520B0A47"/>
    <w:rsid w:val="5231183D"/>
    <w:rsid w:val="525278DF"/>
    <w:rsid w:val="52681106"/>
    <w:rsid w:val="532742F5"/>
    <w:rsid w:val="532C6987"/>
    <w:rsid w:val="534F73A8"/>
    <w:rsid w:val="53875090"/>
    <w:rsid w:val="53CB1124"/>
    <w:rsid w:val="54436421"/>
    <w:rsid w:val="544B5ECB"/>
    <w:rsid w:val="54877DC4"/>
    <w:rsid w:val="54983165"/>
    <w:rsid w:val="54AB4AB2"/>
    <w:rsid w:val="556F1F83"/>
    <w:rsid w:val="55753CA7"/>
    <w:rsid w:val="559073C5"/>
    <w:rsid w:val="560721BC"/>
    <w:rsid w:val="56146509"/>
    <w:rsid w:val="562E1F16"/>
    <w:rsid w:val="566413BC"/>
    <w:rsid w:val="56674982"/>
    <w:rsid w:val="56691308"/>
    <w:rsid w:val="56895E8C"/>
    <w:rsid w:val="57671164"/>
    <w:rsid w:val="57BD0624"/>
    <w:rsid w:val="57D040B3"/>
    <w:rsid w:val="58AA3075"/>
    <w:rsid w:val="58DB1F63"/>
    <w:rsid w:val="58EE2259"/>
    <w:rsid w:val="591744C4"/>
    <w:rsid w:val="591968B2"/>
    <w:rsid w:val="59552992"/>
    <w:rsid w:val="595F0718"/>
    <w:rsid w:val="59B166C6"/>
    <w:rsid w:val="59B212B6"/>
    <w:rsid w:val="59D625D1"/>
    <w:rsid w:val="59DB1995"/>
    <w:rsid w:val="5A1A5CFB"/>
    <w:rsid w:val="5A4E40E6"/>
    <w:rsid w:val="5AA41CEA"/>
    <w:rsid w:val="5AF47F72"/>
    <w:rsid w:val="5B5C2003"/>
    <w:rsid w:val="5BC36F93"/>
    <w:rsid w:val="5C191CD0"/>
    <w:rsid w:val="5C69772C"/>
    <w:rsid w:val="5C891B7C"/>
    <w:rsid w:val="5CC11316"/>
    <w:rsid w:val="5D1E6319"/>
    <w:rsid w:val="5D3F66DF"/>
    <w:rsid w:val="5D40FCB9"/>
    <w:rsid w:val="5DFF7AE1"/>
    <w:rsid w:val="5F0B4A28"/>
    <w:rsid w:val="5F12709C"/>
    <w:rsid w:val="5F133A28"/>
    <w:rsid w:val="5F3471CE"/>
    <w:rsid w:val="5F3B5EA6"/>
    <w:rsid w:val="5F5E0899"/>
    <w:rsid w:val="60212D4A"/>
    <w:rsid w:val="606044F6"/>
    <w:rsid w:val="60947AE8"/>
    <w:rsid w:val="60A64D7A"/>
    <w:rsid w:val="612A0D3B"/>
    <w:rsid w:val="614B07E5"/>
    <w:rsid w:val="61B13F28"/>
    <w:rsid w:val="62556334"/>
    <w:rsid w:val="62686EF3"/>
    <w:rsid w:val="62C70D09"/>
    <w:rsid w:val="62D235D7"/>
    <w:rsid w:val="63037AA8"/>
    <w:rsid w:val="63463EA4"/>
    <w:rsid w:val="635C567B"/>
    <w:rsid w:val="63C400A7"/>
    <w:rsid w:val="63CF4ED2"/>
    <w:rsid w:val="63EC14C3"/>
    <w:rsid w:val="63EE7328"/>
    <w:rsid w:val="63FA510E"/>
    <w:rsid w:val="6492355E"/>
    <w:rsid w:val="64AA08E2"/>
    <w:rsid w:val="64BD72D5"/>
    <w:rsid w:val="651D10B4"/>
    <w:rsid w:val="6566389D"/>
    <w:rsid w:val="65AD581D"/>
    <w:rsid w:val="65BD644B"/>
    <w:rsid w:val="65F26268"/>
    <w:rsid w:val="6643230D"/>
    <w:rsid w:val="667D75EA"/>
    <w:rsid w:val="668A10AD"/>
    <w:rsid w:val="669C5534"/>
    <w:rsid w:val="66A23F66"/>
    <w:rsid w:val="66C7577B"/>
    <w:rsid w:val="6707714E"/>
    <w:rsid w:val="670C04C4"/>
    <w:rsid w:val="67227163"/>
    <w:rsid w:val="67EC2FBF"/>
    <w:rsid w:val="68313786"/>
    <w:rsid w:val="68737AFB"/>
    <w:rsid w:val="68912B90"/>
    <w:rsid w:val="689D6E02"/>
    <w:rsid w:val="68BC5088"/>
    <w:rsid w:val="68E86BE3"/>
    <w:rsid w:val="68ED6FEF"/>
    <w:rsid w:val="68FE4D92"/>
    <w:rsid w:val="69164798"/>
    <w:rsid w:val="69694D46"/>
    <w:rsid w:val="69A71894"/>
    <w:rsid w:val="69B03942"/>
    <w:rsid w:val="69BB78EE"/>
    <w:rsid w:val="6A042CAC"/>
    <w:rsid w:val="6A3008B5"/>
    <w:rsid w:val="6A5A0DD2"/>
    <w:rsid w:val="6AB302C8"/>
    <w:rsid w:val="6AE02ABF"/>
    <w:rsid w:val="6B2F733E"/>
    <w:rsid w:val="6B6F4633"/>
    <w:rsid w:val="6BAF753A"/>
    <w:rsid w:val="6BF13766"/>
    <w:rsid w:val="6BF4038D"/>
    <w:rsid w:val="6C103720"/>
    <w:rsid w:val="6C20629F"/>
    <w:rsid w:val="6C496C32"/>
    <w:rsid w:val="6CC73E64"/>
    <w:rsid w:val="6CD00E4C"/>
    <w:rsid w:val="6D1D7D1F"/>
    <w:rsid w:val="6D6A08DB"/>
    <w:rsid w:val="6E34121C"/>
    <w:rsid w:val="6E3F02ED"/>
    <w:rsid w:val="6E497DEE"/>
    <w:rsid w:val="6EFC426B"/>
    <w:rsid w:val="6F0742B3"/>
    <w:rsid w:val="6F453697"/>
    <w:rsid w:val="6F4A0AAD"/>
    <w:rsid w:val="6F620B5E"/>
    <w:rsid w:val="6F80189D"/>
    <w:rsid w:val="6FD54DBD"/>
    <w:rsid w:val="6FE435E0"/>
    <w:rsid w:val="701B28B0"/>
    <w:rsid w:val="702C2B3D"/>
    <w:rsid w:val="706107C0"/>
    <w:rsid w:val="70860455"/>
    <w:rsid w:val="70C561C1"/>
    <w:rsid w:val="70F52EE5"/>
    <w:rsid w:val="710851C5"/>
    <w:rsid w:val="711041C2"/>
    <w:rsid w:val="71145A61"/>
    <w:rsid w:val="712D6B22"/>
    <w:rsid w:val="712F166D"/>
    <w:rsid w:val="723143F0"/>
    <w:rsid w:val="72A85BE7"/>
    <w:rsid w:val="72C24B8A"/>
    <w:rsid w:val="730E02AF"/>
    <w:rsid w:val="733C0307"/>
    <w:rsid w:val="73531DBC"/>
    <w:rsid w:val="7356799C"/>
    <w:rsid w:val="73880040"/>
    <w:rsid w:val="73AA2C1B"/>
    <w:rsid w:val="73AD2FD2"/>
    <w:rsid w:val="73C6500C"/>
    <w:rsid w:val="73F445C4"/>
    <w:rsid w:val="742F4960"/>
    <w:rsid w:val="743712F3"/>
    <w:rsid w:val="744146FD"/>
    <w:rsid w:val="74B32145"/>
    <w:rsid w:val="74E13026"/>
    <w:rsid w:val="75004416"/>
    <w:rsid w:val="75292AF9"/>
    <w:rsid w:val="7533454F"/>
    <w:rsid w:val="756C46A5"/>
    <w:rsid w:val="75A365DD"/>
    <w:rsid w:val="75A72C10"/>
    <w:rsid w:val="75B96799"/>
    <w:rsid w:val="75D915D9"/>
    <w:rsid w:val="7686417E"/>
    <w:rsid w:val="76EF0EB1"/>
    <w:rsid w:val="772B3BE1"/>
    <w:rsid w:val="77456248"/>
    <w:rsid w:val="77497744"/>
    <w:rsid w:val="774A0777"/>
    <w:rsid w:val="774C7176"/>
    <w:rsid w:val="774F5658"/>
    <w:rsid w:val="77BE1F0F"/>
    <w:rsid w:val="78623556"/>
    <w:rsid w:val="789248C8"/>
    <w:rsid w:val="78996C14"/>
    <w:rsid w:val="789E20B4"/>
    <w:rsid w:val="799D051F"/>
    <w:rsid w:val="79BA2F1D"/>
    <w:rsid w:val="7A340F22"/>
    <w:rsid w:val="7AB20112"/>
    <w:rsid w:val="7AFFE68E"/>
    <w:rsid w:val="7B042C1F"/>
    <w:rsid w:val="7B4D7639"/>
    <w:rsid w:val="7B594380"/>
    <w:rsid w:val="7BEF1BA3"/>
    <w:rsid w:val="7C152EF9"/>
    <w:rsid w:val="7C3650DE"/>
    <w:rsid w:val="7C3F2598"/>
    <w:rsid w:val="7CAD4FBB"/>
    <w:rsid w:val="7D292F2B"/>
    <w:rsid w:val="7DCE51E9"/>
    <w:rsid w:val="7E040C0B"/>
    <w:rsid w:val="7E394D59"/>
    <w:rsid w:val="7E927FC5"/>
    <w:rsid w:val="7F55076C"/>
    <w:rsid w:val="F3F95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ascii="Times New Roman" w:hAnsi="Times New Roman"/>
      <w:b/>
      <w:kern w:val="44"/>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jc w:val="both"/>
    </w:pPr>
    <w:rPr>
      <w:kern w:val="2"/>
      <w:sz w:val="21"/>
      <w:szCs w:val="24"/>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basedOn w:val="3"/>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Times New Roman" w:hAnsi="Times New Roman" w:eastAsia="宋体" w:cs="Times New Roman"/>
      <w:kern w:val="2"/>
      <w:sz w:val="28"/>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标题 1 Char"/>
    <w:basedOn w:val="11"/>
    <w:link w:val="2"/>
    <w:qFormat/>
    <w:uiPriority w:val="0"/>
    <w:rPr>
      <w:b/>
      <w:kern w:val="44"/>
      <w:sz w:val="44"/>
    </w:rPr>
  </w:style>
  <w:style w:type="character" w:customStyle="1" w:styleId="16">
    <w:name w:val="标题 1 Char1"/>
    <w:link w:val="2"/>
    <w:qFormat/>
    <w:uiPriority w:val="0"/>
    <w:rPr>
      <w:b/>
      <w:kern w:val="44"/>
      <w:sz w:val="44"/>
    </w:rPr>
  </w:style>
  <w:style w:type="paragraph" w:customStyle="1" w:styleId="17">
    <w:name w:val="msolistparagraph"/>
    <w:basedOn w:val="1"/>
    <w:qFormat/>
    <w:uiPriority w:val="0"/>
    <w:pPr>
      <w:ind w:firstLine="420" w:firstLineChars="200"/>
    </w:pPr>
    <w:rPr>
      <w:rFonts w:ascii="Times New Roman" w:hAnsi="Times New Roman"/>
    </w:rPr>
  </w:style>
  <w:style w:type="character" w:customStyle="1" w:styleId="18">
    <w:name w:val="批注框文本 Char"/>
    <w:basedOn w:val="11"/>
    <w:link w:val="4"/>
    <w:qFormat/>
    <w:uiPriority w:val="0"/>
    <w:rPr>
      <w:rFonts w:ascii="Calibri" w:hAnsi="Calibri"/>
      <w:kern w:val="2"/>
      <w:sz w:val="18"/>
      <w:szCs w:val="18"/>
    </w:rPr>
  </w:style>
  <w:style w:type="character" w:customStyle="1" w:styleId="19">
    <w:name w:val="16"/>
    <w:basedOn w:val="11"/>
    <w:qFormat/>
    <w:uiPriority w:val="0"/>
    <w:rPr>
      <w:rFonts w:hint="default" w:ascii="Times New Roman" w:hAnsi="Times New Roman" w:cs="Times New Roman"/>
      <w:b/>
      <w:kern w:val="44"/>
      <w:sz w:val="44"/>
      <w:szCs w:val="44"/>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b/>
      <w:kern w:val="44"/>
      <w:sz w:val="44"/>
      <w:szCs w:val="44"/>
    </w:rPr>
  </w:style>
  <w:style w:type="paragraph" w:customStyle="1" w:styleId="22">
    <w:name w:val="样式1"/>
    <w:basedOn w:val="1"/>
    <w:next w:val="1"/>
    <w:qFormat/>
    <w:uiPriority w:val="0"/>
    <w:pPr>
      <w:keepNext/>
      <w:keepLines/>
      <w:spacing w:before="120" w:after="120" w:line="360" w:lineRule="auto"/>
      <w:ind w:firstLine="720" w:firstLineChars="300"/>
      <w:outlineLvl w:val="0"/>
    </w:pPr>
    <w:rPr>
      <w:rFonts w:hint="eastAsia" w:ascii="宋体" w:hAnsi="宋体" w:eastAsia="宋体" w:cs="宋体"/>
      <w:bCs/>
      <w:kern w:val="44"/>
      <w:sz w:val="24"/>
    </w:rPr>
  </w:style>
  <w:style w:type="character" w:customStyle="1" w:styleId="23">
    <w:name w:val="标题 1 字符"/>
    <w:basedOn w:val="11"/>
    <w:qFormat/>
    <w:uiPriority w:val="0"/>
    <w:rPr>
      <w:b/>
      <w:kern w:val="44"/>
      <w:sz w:val="44"/>
    </w:r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11911</Words>
  <Characters>12267</Characters>
  <Lines>7</Lines>
  <Paragraphs>20</Paragraphs>
  <TotalTime>1</TotalTime>
  <ScaleCrop>false</ScaleCrop>
  <LinksUpToDate>false</LinksUpToDate>
  <CharactersWithSpaces>12621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2023-08-29T11:17:00Z</dcterms:created>
  <dc:creator>Administrator</dc:creator>
  <cp:lastModifiedBy>青旅总部阿宝</cp:lastModifiedBy>
  <dcterms:modified xsi:type="dcterms:W3CDTF">2026-01-23T07:20:18Z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58F6FCC6E5F24F32945B4974EDBFCC82_13</vt:lpwstr>
  </property>
  <property fmtid="{D5CDD505-2E9C-101B-9397-08002B2CF9AE}" pid="4" name="KSOTemplateDocerSaveRecord">
    <vt:lpwstr>eyJoZGlkIjoiMDc3ZmNkNjI2ZjQwNTUyZWFjZGI2NzNjNWI2NDY1ODkiLCJ1c2VySWQiOiIyNzA2MDQ4NSJ9</vt:lpwstr>
  </property>
</Properties>
</file>