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cs="宋体"/>
          <w:b/>
          <w:bCs/>
          <w:color w:val="FFFFFF"/>
          <w:szCs w:val="21"/>
        </w:rPr>
      </w:pPr>
      <w:r>
        <w:rPr>
          <w:rFonts w:hint="eastAsia" w:ascii="宋体" w:hAnsi="宋体" w:cs="宋体"/>
          <w:b/>
          <w:bCs/>
          <w:color w:val="FFFFFF"/>
          <w:szCs w:val="21"/>
        </w:rPr>
        <w:drawing>
          <wp:anchor distT="0" distB="0" distL="114300" distR="114300" simplePos="0" relativeHeight="251680768" behindDoc="0" locked="0" layoutInCell="1" allowOverlap="1">
            <wp:simplePos x="0" y="0"/>
            <wp:positionH relativeFrom="column">
              <wp:posOffset>-1158875</wp:posOffset>
            </wp:positionH>
            <wp:positionV relativeFrom="paragraph">
              <wp:posOffset>-1074420</wp:posOffset>
            </wp:positionV>
            <wp:extent cx="7555230" cy="10698480"/>
            <wp:effectExtent l="0" t="0" r="7620" b="7620"/>
            <wp:wrapNone/>
            <wp:docPr id="3" name="图片 3"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图片1.png图片1"/>
                    <pic:cNvPicPr>
                      <a:picLocks noChangeAspect="1"/>
                    </pic:cNvPicPr>
                  </pic:nvPicPr>
                  <pic:blipFill>
                    <a:blip r:embed="rId7"/>
                    <a:srcRect/>
                    <a:stretch>
                      <a:fillRect/>
                    </a:stretch>
                  </pic:blipFill>
                  <pic:spPr>
                    <a:xfrm>
                      <a:off x="0" y="0"/>
                      <a:ext cx="7555230" cy="10698480"/>
                    </a:xfrm>
                    <a:prstGeom prst="rect">
                      <a:avLst/>
                    </a:prstGeom>
                  </pic:spPr>
                </pic:pic>
              </a:graphicData>
            </a:graphic>
          </wp:anchor>
        </w:drawing>
      </w:r>
      <w:r>
        <w:rPr>
          <w:rFonts w:hint="eastAsia" w:ascii="宋体" w:hAnsi="宋体" w:cs="宋体"/>
          <w:b/>
          <w:bCs/>
          <w:color w:val="FFFFFF"/>
          <w:szCs w:val="21"/>
        </w:rPr>
        <w:br w:type="page"/>
      </w:r>
    </w:p>
    <w:tbl>
      <w:tblPr>
        <w:tblStyle w:val="7"/>
        <w:tblW w:w="10337" w:type="dxa"/>
        <w:jc w:val="center"/>
        <w:tblInd w:w="132" w:type="dxa"/>
        <w:tblBorders>
          <w:top w:val="single" w:color="009FC2" w:sz="4" w:space="0"/>
          <w:left w:val="single" w:color="009FC2" w:sz="4" w:space="0"/>
          <w:bottom w:val="single" w:color="009FC2" w:sz="4" w:space="0"/>
          <w:right w:val="single" w:color="009FC2" w:sz="4" w:space="0"/>
          <w:insideH w:val="single" w:color="009FC2" w:sz="4" w:space="0"/>
          <w:insideV w:val="single" w:color="009FC2" w:sz="4" w:space="0"/>
        </w:tblBorders>
        <w:tblLayout w:type="fixed"/>
        <w:tblCellMar>
          <w:top w:w="0" w:type="dxa"/>
          <w:left w:w="108" w:type="dxa"/>
          <w:bottom w:w="0" w:type="dxa"/>
          <w:right w:w="108" w:type="dxa"/>
        </w:tblCellMar>
      </w:tblPr>
      <w:tblGrid>
        <w:gridCol w:w="10337"/>
      </w:tblGrid>
      <w:tr>
        <w:tblPrEx>
          <w:tblBorders>
            <w:top w:val="single" w:color="009FC2" w:sz="4" w:space="0"/>
            <w:left w:val="single" w:color="009FC2" w:sz="4" w:space="0"/>
            <w:bottom w:val="single" w:color="009FC2" w:sz="4" w:space="0"/>
            <w:right w:val="single" w:color="009FC2" w:sz="4" w:space="0"/>
            <w:insideH w:val="single" w:color="009FC2" w:sz="4" w:space="0"/>
            <w:insideV w:val="single" w:color="009FC2" w:sz="4" w:space="0"/>
          </w:tblBorders>
          <w:tblLayout w:type="fixed"/>
          <w:tblCellMar>
            <w:top w:w="0" w:type="dxa"/>
            <w:left w:w="108" w:type="dxa"/>
            <w:bottom w:w="0" w:type="dxa"/>
            <w:right w:w="108" w:type="dxa"/>
          </w:tblCellMar>
        </w:tblPrEx>
        <w:trPr>
          <w:trHeight w:val="308" w:hRule="atLeast"/>
          <w:jc w:val="center"/>
        </w:trPr>
        <w:tc>
          <w:tcPr>
            <w:tcW w:w="10337" w:type="dxa"/>
            <w:shd w:val="clear" w:color="auto" w:fill="009FC2"/>
          </w:tcPr>
          <w:p>
            <w:pPr>
              <w:spacing w:line="320" w:lineRule="exact"/>
              <w:rPr>
                <w:rFonts w:ascii="宋体" w:hAnsi="宋体" w:cs="宋体"/>
                <w:color w:val="000000"/>
                <w:sz w:val="21"/>
                <w:szCs w:val="21"/>
              </w:rPr>
            </w:pPr>
            <w:r>
              <w:rPr>
                <w:rFonts w:hint="eastAsia" w:ascii="宋体" w:hAnsi="宋体" w:cs="宋体"/>
                <w:b/>
                <w:bCs/>
                <w:color w:val="FFFFFF"/>
                <w:sz w:val="21"/>
                <w:szCs w:val="21"/>
              </w:rPr>
              <w:t xml:space="preserve">☆ </w:t>
            </w:r>
            <w:r>
              <w:rPr>
                <w:rFonts w:hint="eastAsia" w:ascii="宋体" w:hAnsi="宋体" w:cs="宋体"/>
                <w:b/>
                <w:color w:val="FFFFFF"/>
                <w:sz w:val="21"/>
                <w:szCs w:val="21"/>
              </w:rPr>
              <w:t>品质服务</w:t>
            </w:r>
          </w:p>
        </w:tc>
      </w:tr>
      <w:tr>
        <w:tblPrEx>
          <w:tblBorders>
            <w:top w:val="single" w:color="009FC2" w:sz="4" w:space="0"/>
            <w:left w:val="single" w:color="009FC2" w:sz="4" w:space="0"/>
            <w:bottom w:val="single" w:color="009FC2" w:sz="4" w:space="0"/>
            <w:right w:val="single" w:color="009FC2" w:sz="4" w:space="0"/>
            <w:insideH w:val="single" w:color="009FC2" w:sz="4" w:space="0"/>
            <w:insideV w:val="single" w:color="009FC2" w:sz="4" w:space="0"/>
          </w:tblBorders>
          <w:tblLayout w:type="fixed"/>
          <w:tblCellMar>
            <w:top w:w="0" w:type="dxa"/>
            <w:left w:w="108" w:type="dxa"/>
            <w:bottom w:w="0" w:type="dxa"/>
            <w:right w:w="108" w:type="dxa"/>
          </w:tblCellMar>
        </w:tblPrEx>
        <w:trPr>
          <w:trHeight w:val="3340" w:hRule="atLeast"/>
          <w:jc w:val="center"/>
        </w:trPr>
        <w:tc>
          <w:tcPr>
            <w:tcW w:w="10337" w:type="dxa"/>
          </w:tcPr>
          <w:p>
            <w:pPr>
              <w:spacing w:line="360" w:lineRule="exact"/>
              <w:rPr>
                <w:sz w:val="21"/>
                <w:szCs w:val="21"/>
              </w:rPr>
            </w:pPr>
            <w:r>
              <w:rPr>
                <w:rFonts w:hint="eastAsia"/>
                <w:b/>
                <w:bCs/>
                <w:color w:val="FF0000"/>
                <w:sz w:val="21"/>
                <w:szCs w:val="21"/>
              </w:rPr>
              <w:t>【纯玩】</w:t>
            </w:r>
            <w:r>
              <w:rPr>
                <w:rFonts w:hint="eastAsia"/>
                <w:sz w:val="21"/>
                <w:szCs w:val="21"/>
              </w:rPr>
              <w:t>全程0购物店0自费！！！</w:t>
            </w:r>
          </w:p>
          <w:p>
            <w:pPr>
              <w:spacing w:line="360" w:lineRule="exact"/>
              <w:rPr>
                <w:sz w:val="21"/>
                <w:szCs w:val="21"/>
              </w:rPr>
            </w:pPr>
            <w:r>
              <w:rPr>
                <w:rFonts w:hint="eastAsia"/>
                <w:b/>
                <w:bCs/>
                <w:color w:val="FF0000"/>
                <w:sz w:val="21"/>
                <w:szCs w:val="21"/>
              </w:rPr>
              <w:t>【精彩之旅】</w:t>
            </w:r>
            <w:r>
              <w:rPr>
                <w:rFonts w:hint="eastAsia"/>
                <w:sz w:val="21"/>
                <w:szCs w:val="21"/>
              </w:rPr>
              <w:t>行程以海为主题，绝非走马观花式的游玩，行程以海为主题，绝非走马观花式的游玩，信号山+旋转观光塔、</w:t>
            </w:r>
            <w:r>
              <w:rPr>
                <w:rFonts w:hint="eastAsia"/>
                <w:sz w:val="21"/>
                <w:szCs w:val="21"/>
                <w:lang w:eastAsia="zh-CN"/>
              </w:rPr>
              <w:t>渔民家访</w:t>
            </w:r>
            <w:r>
              <w:rPr>
                <w:rFonts w:hint="eastAsia"/>
                <w:sz w:val="21"/>
                <w:szCs w:val="21"/>
              </w:rPr>
              <w:t>、威海冰雪大世界、</w:t>
            </w:r>
            <w:r>
              <w:rPr>
                <w:rFonts w:hint="eastAsia"/>
                <w:sz w:val="21"/>
                <w:szCs w:val="21"/>
                <w:lang w:eastAsia="zh-CN"/>
              </w:rPr>
              <w:t>侨乡号</w:t>
            </w:r>
            <w:r>
              <w:rPr>
                <w:rFonts w:hint="eastAsia"/>
                <w:sz w:val="21"/>
                <w:szCs w:val="21"/>
              </w:rPr>
              <w:t>、西夫拉姆酒堡、八仙过海景区、东鸡冠山堡垒、军港、潜艇模拟体验、旅顺博物馆、东港威尼斯水城』等经典景区，杜绝选择花哨景点。</w:t>
            </w:r>
          </w:p>
          <w:p>
            <w:pPr>
              <w:spacing w:line="360" w:lineRule="exact"/>
              <w:rPr>
                <w:sz w:val="21"/>
                <w:szCs w:val="21"/>
                <w:lang w:val="zh-CN"/>
              </w:rPr>
            </w:pPr>
            <w:r>
              <w:rPr>
                <w:rFonts w:hint="eastAsia"/>
                <w:b/>
                <w:bCs/>
                <w:color w:val="FF0000"/>
                <w:sz w:val="21"/>
                <w:szCs w:val="21"/>
              </w:rPr>
              <w:t>【海滨浴场】</w:t>
            </w:r>
            <w:r>
              <w:rPr>
                <w:rFonts w:hint="eastAsia"/>
                <w:sz w:val="21"/>
                <w:szCs w:val="21"/>
                <w:lang w:val="zh-CN"/>
              </w:rPr>
              <w:t>特别安排</w:t>
            </w:r>
            <w:r>
              <w:rPr>
                <w:rFonts w:hint="eastAsia"/>
                <w:sz w:val="21"/>
                <w:szCs w:val="21"/>
              </w:rPr>
              <w:t>两</w:t>
            </w:r>
            <w:r>
              <w:rPr>
                <w:rFonts w:hint="eastAsia"/>
                <w:sz w:val="21"/>
                <w:szCs w:val="21"/>
                <w:lang w:val="zh-CN"/>
              </w:rPr>
              <w:t>大海水浴场（</w:t>
            </w:r>
            <w:r>
              <w:rPr>
                <w:rFonts w:hint="eastAsia"/>
                <w:sz w:val="21"/>
                <w:szCs w:val="21"/>
              </w:rPr>
              <w:t>石老人万米金沙滩</w:t>
            </w:r>
            <w:r>
              <w:rPr>
                <w:rFonts w:hint="eastAsia"/>
                <w:sz w:val="21"/>
                <w:szCs w:val="21"/>
                <w:lang w:val="zh-CN"/>
              </w:rPr>
              <w:t>、</w:t>
            </w:r>
            <w:r>
              <w:rPr>
                <w:rFonts w:hint="eastAsia"/>
                <w:sz w:val="21"/>
                <w:szCs w:val="21"/>
              </w:rPr>
              <w:t>威海国际海水浴场</w:t>
            </w:r>
            <w:r>
              <w:rPr>
                <w:rFonts w:hint="eastAsia"/>
                <w:sz w:val="21"/>
                <w:szCs w:val="21"/>
                <w:lang w:val="zh-CN"/>
              </w:rPr>
              <w:t>）。</w:t>
            </w:r>
          </w:p>
          <w:p>
            <w:pPr>
              <w:spacing w:line="360" w:lineRule="exact"/>
              <w:rPr>
                <w:sz w:val="21"/>
                <w:szCs w:val="21"/>
              </w:rPr>
            </w:pPr>
            <w:r>
              <w:rPr>
                <w:rFonts w:hint="eastAsia"/>
                <w:b/>
                <w:bCs/>
                <w:color w:val="FF0000"/>
                <w:sz w:val="21"/>
                <w:szCs w:val="21"/>
              </w:rPr>
              <w:t>【舒适睡眠】</w:t>
            </w:r>
            <w:r>
              <w:rPr>
                <w:rFonts w:hint="eastAsia"/>
                <w:sz w:val="21"/>
                <w:szCs w:val="21"/>
              </w:rPr>
              <w:t>1晚挂三星酒店，3晚</w:t>
            </w:r>
            <w:r>
              <w:rPr>
                <w:rFonts w:hint="eastAsia"/>
                <w:sz w:val="21"/>
                <w:szCs w:val="21"/>
                <w:lang w:eastAsia="zh-CN"/>
              </w:rPr>
              <w:t>准四酒店</w:t>
            </w:r>
            <w:r>
              <w:rPr>
                <w:rFonts w:hint="eastAsia"/>
                <w:sz w:val="21"/>
                <w:szCs w:val="21"/>
              </w:rPr>
              <w:t>，干净卫生，只为您舒适睡眠！</w:t>
            </w:r>
          </w:p>
          <w:p>
            <w:pPr>
              <w:spacing w:line="320" w:lineRule="exact"/>
              <w:rPr>
                <w:color w:val="00B050"/>
                <w:sz w:val="21"/>
                <w:szCs w:val="21"/>
              </w:rPr>
            </w:pPr>
            <w:r>
              <w:rPr>
                <w:rFonts w:hint="eastAsia"/>
                <w:b/>
                <w:bCs/>
                <w:color w:val="FF0000"/>
                <w:sz w:val="21"/>
                <w:szCs w:val="21"/>
              </w:rPr>
              <w:t>【特色美食】</w:t>
            </w:r>
            <w:r>
              <w:rPr>
                <w:rFonts w:hint="eastAsia"/>
                <w:sz w:val="21"/>
                <w:szCs w:val="21"/>
              </w:rPr>
              <w:t>拒绝安排常规团餐，全程特色餐饮。品尝汉族名吃-----『鲍鱼捞饭』，</w:t>
            </w:r>
            <w:r>
              <w:rPr>
                <w:rFonts w:hint="eastAsia" w:asciiTheme="minorEastAsia" w:hAnsiTheme="minorEastAsia" w:eastAsiaTheme="minorEastAsia" w:cstheme="minorEastAsia"/>
                <w:sz w:val="21"/>
                <w:szCs w:val="21"/>
              </w:rPr>
              <w:t>海鲜拼盘，胶东蛤蜊鸡，潍坊有机花菜</w:t>
            </w:r>
            <w:r>
              <w:rPr>
                <w:rFonts w:hint="eastAsia"/>
                <w:sz w:val="21"/>
                <w:szCs w:val="21"/>
              </w:rPr>
              <w:t>——『齐鲁风味餐』，</w:t>
            </w:r>
            <w:r>
              <w:rPr>
                <w:rFonts w:hint="eastAsia" w:asciiTheme="minorEastAsia" w:hAnsiTheme="minorEastAsia" w:eastAsiaTheme="minorEastAsia" w:cstheme="minorEastAsia"/>
                <w:sz w:val="21"/>
                <w:szCs w:val="21"/>
              </w:rPr>
              <w:t>地道东北老字号私家菜——『</w:t>
            </w:r>
            <w:r>
              <w:rPr>
                <w:rFonts w:hint="eastAsia" w:asciiTheme="minorEastAsia" w:hAnsiTheme="minorEastAsia" w:eastAsiaTheme="minorEastAsia" w:cstheme="minorEastAsia"/>
                <w:bCs/>
                <w:kern w:val="36"/>
                <w:sz w:val="21"/>
                <w:szCs w:val="21"/>
              </w:rPr>
              <w:t>关东农家院八大碗</w:t>
            </w:r>
            <w:r>
              <w:rPr>
                <w:rFonts w:hint="eastAsia" w:asciiTheme="minorEastAsia" w:hAnsiTheme="minorEastAsia" w:eastAsiaTheme="minorEastAsia" w:cstheme="minorEastAsia"/>
                <w:sz w:val="21"/>
                <w:szCs w:val="21"/>
              </w:rPr>
              <w:t>』！！</w:t>
            </w:r>
          </w:p>
          <w:p>
            <w:pPr>
              <w:keepNext w:val="0"/>
              <w:keepLines w:val="0"/>
              <w:pageBreakBefore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cs="楷体_GB2312"/>
                <w:b w:val="0"/>
                <w:bCs/>
                <w:color w:val="000000"/>
                <w:kern w:val="2"/>
                <w:sz w:val="21"/>
                <w:szCs w:val="21"/>
                <w:lang w:val="en-US" w:eastAsia="zh-CN" w:bidi="ar-SA"/>
              </w:rPr>
            </w:pPr>
            <w:r>
              <w:rPr>
                <w:rFonts w:hint="eastAsia" w:ascii="宋体" w:hAnsi="宋体" w:cs="楷体_GB2312"/>
                <w:b/>
                <w:color w:val="FF0000"/>
                <w:sz w:val="21"/>
                <w:szCs w:val="21"/>
              </w:rPr>
              <w:t>【独家体验】：</w:t>
            </w:r>
            <w:r>
              <w:rPr>
                <w:rFonts w:hint="eastAsia" w:asciiTheme="minorEastAsia" w:hAnsiTheme="minorEastAsia" w:eastAsiaTheme="minorEastAsia" w:cstheme="minorEastAsia"/>
                <w:b/>
                <w:bCs/>
                <w:color w:val="FF0000"/>
                <w:sz w:val="21"/>
                <w:szCs w:val="21"/>
                <w:shd w:val="clear" w:color="auto" w:fill="FFFFFF"/>
              </w:rPr>
              <w:t>【渔民家访】</w:t>
            </w:r>
            <w:r>
              <w:rPr>
                <w:rFonts w:hint="eastAsia" w:ascii="宋体" w:hAnsi="宋体" w:cs="楷体_GB2312"/>
                <w:b w:val="0"/>
                <w:bCs/>
                <w:color w:val="000000"/>
                <w:kern w:val="2"/>
                <w:sz w:val="21"/>
                <w:szCs w:val="21"/>
                <w:lang w:val="en-US" w:eastAsia="zh-CN" w:bidi="ar-SA"/>
              </w:rPr>
              <w:t>——品尝卷饼卷大葱</w:t>
            </w:r>
          </w:p>
          <w:p>
            <w:pPr>
              <w:keepNext w:val="0"/>
              <w:keepLines w:val="0"/>
              <w:pageBreakBefore w:val="0"/>
              <w:kinsoku/>
              <w:wordWrap/>
              <w:overflowPunct/>
              <w:topLinePunct w:val="0"/>
              <w:autoSpaceDE/>
              <w:autoSpaceDN/>
              <w:bidi w:val="0"/>
              <w:adjustRightInd/>
              <w:snapToGrid/>
              <w:spacing w:line="320" w:lineRule="exact"/>
              <w:ind w:right="0" w:rightChars="0" w:firstLine="1476" w:firstLineChars="700"/>
              <w:textAlignment w:val="auto"/>
              <w:rPr>
                <w:rFonts w:hint="eastAsia" w:ascii="宋体" w:hAnsi="宋体" w:cs="楷体_GB2312"/>
                <w:b w:val="0"/>
                <w:bCs/>
                <w:color w:val="000000"/>
                <w:kern w:val="2"/>
                <w:sz w:val="21"/>
                <w:szCs w:val="21"/>
                <w:lang w:val="en-US" w:eastAsia="zh-CN" w:bidi="ar-SA"/>
              </w:rPr>
            </w:pPr>
            <w:r>
              <w:rPr>
                <w:rFonts w:hint="eastAsia" w:asciiTheme="minorEastAsia" w:hAnsiTheme="minorEastAsia" w:eastAsiaTheme="minorEastAsia" w:cstheme="minorEastAsia"/>
                <w:b/>
                <w:bCs/>
                <w:color w:val="FF0000"/>
                <w:sz w:val="21"/>
                <w:szCs w:val="21"/>
                <w:shd w:val="clear" w:color="auto" w:fill="FFFFFF"/>
                <w:lang w:val="en-US" w:eastAsia="zh-CN"/>
              </w:rPr>
              <w:t>【胶东大秧歌】</w:t>
            </w:r>
            <w:r>
              <w:rPr>
                <w:rFonts w:hint="eastAsia" w:ascii="宋体" w:hAnsi="宋体" w:cs="楷体_GB2312"/>
                <w:b w:val="0"/>
                <w:bCs/>
                <w:color w:val="000000"/>
                <w:kern w:val="2"/>
                <w:sz w:val="21"/>
                <w:szCs w:val="21"/>
                <w:lang w:val="en-US" w:eastAsia="zh-CN" w:bidi="ar-SA"/>
              </w:rPr>
              <w:t>——学扭胶东大秧歌</w:t>
            </w:r>
          </w:p>
          <w:p>
            <w:pPr>
              <w:keepNext w:val="0"/>
              <w:keepLines w:val="0"/>
              <w:pageBreakBefore w:val="0"/>
              <w:kinsoku/>
              <w:wordWrap/>
              <w:overflowPunct/>
              <w:topLinePunct w:val="0"/>
              <w:autoSpaceDE/>
              <w:autoSpaceDN/>
              <w:bidi w:val="0"/>
              <w:adjustRightInd/>
              <w:snapToGrid/>
              <w:spacing w:line="320" w:lineRule="exact"/>
              <w:ind w:left="0" w:leftChars="0" w:right="0" w:rightChars="0"/>
              <w:textAlignment w:val="auto"/>
              <w:rPr>
                <w:rFonts w:hint="eastAsia" w:eastAsiaTheme="minorEastAsia"/>
                <w:sz w:val="21"/>
                <w:szCs w:val="21"/>
                <w:lang w:eastAsia="zh-CN"/>
              </w:rPr>
            </w:pPr>
            <w:r>
              <w:rPr>
                <w:rFonts w:hint="eastAsia" w:ascii="宋体" w:hAnsi="宋体" w:cs="楷体_GB2312"/>
                <w:b w:val="0"/>
                <w:bCs/>
                <w:color w:val="000000"/>
                <w:kern w:val="2"/>
                <w:sz w:val="21"/>
                <w:szCs w:val="21"/>
                <w:lang w:val="en-US" w:eastAsia="zh-CN" w:bidi="ar-SA"/>
              </w:rPr>
              <w:t xml:space="preserve">              </w:t>
            </w:r>
            <w:r>
              <w:rPr>
                <w:rFonts w:hint="eastAsia" w:ascii="宋体" w:hAnsi="宋体" w:cs="楷体_GB2312"/>
                <w:b w:val="0"/>
                <w:bCs/>
                <w:color w:val="FF0000"/>
                <w:kern w:val="2"/>
                <w:sz w:val="21"/>
                <w:szCs w:val="21"/>
                <w:lang w:val="en-US" w:eastAsia="zh-CN" w:bidi="ar-SA"/>
              </w:rPr>
              <w:t>【</w:t>
            </w:r>
            <w:r>
              <w:rPr>
                <w:rFonts w:hint="eastAsia" w:asciiTheme="minorEastAsia" w:hAnsiTheme="minorEastAsia" w:eastAsiaTheme="minorEastAsia" w:cstheme="minorEastAsia"/>
                <w:b/>
                <w:bCs/>
                <w:color w:val="FF0000"/>
                <w:sz w:val="21"/>
                <w:szCs w:val="21"/>
                <w:shd w:val="clear" w:color="auto" w:fill="FFFFFF"/>
                <w:lang w:val="en-US" w:eastAsia="zh-CN"/>
              </w:rPr>
              <w:t>胶东剪纸】</w:t>
            </w:r>
            <w:r>
              <w:rPr>
                <w:rFonts w:hint="eastAsia" w:ascii="宋体" w:hAnsi="宋体" w:cs="楷体_GB2312"/>
                <w:b w:val="0"/>
                <w:bCs/>
                <w:color w:val="000000"/>
                <w:kern w:val="2"/>
                <w:sz w:val="21"/>
                <w:szCs w:val="21"/>
                <w:lang w:val="en-US" w:eastAsia="zh-CN" w:bidi="ar-SA"/>
              </w:rPr>
              <w:t>——学做胶东手工</w:t>
            </w:r>
          </w:p>
          <w:p>
            <w:pPr>
              <w:widowControl/>
              <w:spacing w:line="320" w:lineRule="exact"/>
              <w:jc w:val="left"/>
              <w:rPr>
                <w:rFonts w:ascii="宋体" w:hAnsi="宋体" w:cs="楷体_GB2312"/>
                <w:bCs/>
                <w:color w:val="000000"/>
                <w:sz w:val="21"/>
                <w:szCs w:val="21"/>
              </w:rPr>
            </w:pPr>
            <w:r>
              <w:rPr>
                <w:rFonts w:hint="eastAsia" w:ascii="宋体" w:hAnsi="宋体" w:cs="楷体_GB2312"/>
                <w:b/>
                <w:color w:val="FF0000"/>
                <w:sz w:val="21"/>
                <w:szCs w:val="21"/>
              </w:rPr>
              <w:t>满载而归：</w:t>
            </w:r>
            <w:r>
              <w:rPr>
                <w:rFonts w:hint="eastAsia" w:ascii="宋体" w:hAnsi="宋体" w:cs="楷体_GB2312"/>
                <w:bCs/>
                <w:color w:val="000000"/>
                <w:sz w:val="21"/>
                <w:szCs w:val="21"/>
              </w:rPr>
              <w:t xml:space="preserve">送：进口红酒1瓶    </w:t>
            </w:r>
          </w:p>
          <w:p>
            <w:pPr>
              <w:spacing w:line="320" w:lineRule="exact"/>
              <w:ind w:firstLine="1470" w:firstLineChars="700"/>
              <w:rPr>
                <w:rFonts w:ascii="宋体" w:hAnsi="宋体" w:cs="宋体"/>
                <w:outline/>
                <w:color w:val="FFFFFF"/>
                <w:spacing w:val="17"/>
                <w:sz w:val="21"/>
                <w:szCs w:val="21"/>
              </w:rPr>
            </w:pPr>
            <w:r>
              <w:rPr>
                <w:rFonts w:hint="eastAsia" w:ascii="宋体" w:hAnsi="宋体" w:cs="楷体_GB2312"/>
                <w:bCs/>
                <w:color w:val="000000"/>
                <w:sz w:val="21"/>
                <w:szCs w:val="21"/>
              </w:rPr>
              <w:t xml:space="preserve">送：烟台红富士苹果1份  </w:t>
            </w:r>
          </w:p>
        </w:tc>
      </w:tr>
    </w:tbl>
    <w:p>
      <w:pPr>
        <w:rPr>
          <w:rFonts w:ascii="方正少儿_GBK" w:hAnsi="方正少儿_GBK" w:eastAsia="方正少儿_GBK" w:cs="方正少儿_GBK"/>
          <w:outline/>
          <w:color w:val="FFFFFF"/>
          <w:spacing w:val="17"/>
          <w:sz w:val="36"/>
          <w:szCs w:val="36"/>
        </w:rPr>
      </w:pPr>
    </w:p>
    <w:tbl>
      <w:tblPr>
        <w:tblStyle w:val="7"/>
        <w:tblW w:w="10237" w:type="dxa"/>
        <w:jc w:val="center"/>
        <w:tblInd w:w="0" w:type="dxa"/>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
      <w:tblGrid>
        <w:gridCol w:w="1100"/>
        <w:gridCol w:w="120"/>
        <w:gridCol w:w="109"/>
        <w:gridCol w:w="27"/>
        <w:gridCol w:w="223"/>
        <w:gridCol w:w="7685"/>
        <w:gridCol w:w="973"/>
      </w:tblGrid>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trHeight w:val="90" w:hRule="atLeast"/>
          <w:jc w:val="center"/>
        </w:trPr>
        <w:tc>
          <w:tcPr>
            <w:tcW w:w="1329" w:type="dxa"/>
            <w:gridSpan w:val="3"/>
          </w:tcPr>
          <w:p>
            <w:pPr>
              <w:spacing w:line="320" w:lineRule="exact"/>
              <w:jc w:val="center"/>
              <w:rPr>
                <w:rFonts w:ascii="宋体" w:hAnsi="宋体" w:cs="宋体"/>
                <w:b/>
                <w:bCs/>
                <w:color w:val="FFFFFF"/>
                <w:kern w:val="0"/>
                <w:sz w:val="21"/>
                <w:szCs w:val="21"/>
              </w:rPr>
            </w:pPr>
            <w:r>
              <w:rPr>
                <w:rFonts w:hint="eastAsia" w:ascii="宋体" w:hAnsi="宋体" w:cs="宋体"/>
                <w:b/>
                <w:bCs/>
                <w:kern w:val="0"/>
                <w:sz w:val="21"/>
                <w:szCs w:val="21"/>
              </w:rPr>
              <w:t>第1天</w:t>
            </w:r>
          </w:p>
        </w:tc>
        <w:tc>
          <w:tcPr>
            <w:tcW w:w="7935" w:type="dxa"/>
            <w:gridSpan w:val="3"/>
          </w:tcPr>
          <w:p>
            <w:pPr>
              <w:spacing w:line="320" w:lineRule="exact"/>
              <w:rPr>
                <w:rFonts w:ascii="宋体" w:hAnsi="宋体" w:cs="宋体"/>
                <w:b/>
                <w:bCs/>
                <w:color w:val="FFFFFF"/>
                <w:kern w:val="0"/>
                <w:sz w:val="21"/>
                <w:szCs w:val="21"/>
              </w:rPr>
            </w:pPr>
            <w:r>
              <w:rPr>
                <w:rFonts w:hint="eastAsia" w:ascii="宋体" w:hAnsi="宋体" w:cs="宋体"/>
                <w:b/>
                <w:bCs/>
                <w:kern w:val="0"/>
                <w:sz w:val="21"/>
                <w:szCs w:val="21"/>
              </w:rPr>
              <w:t>成都AIR青岛</w:t>
            </w:r>
            <w:r>
              <w:rPr>
                <w:rFonts w:hint="eastAsia" w:asciiTheme="minorEastAsia" w:hAnsiTheme="minorEastAsia" w:eastAsiaTheme="minorEastAsia" w:cstheme="minorEastAsia"/>
                <w:b/>
                <w:bCs/>
                <w:kern w:val="0"/>
                <w:sz w:val="21"/>
                <w:szCs w:val="21"/>
              </w:rPr>
              <w:t xml:space="preserve">（参考航班3U8259 06：05-08：50） </w:t>
            </w:r>
            <w:r>
              <w:rPr>
                <w:rFonts w:hint="eastAsia" w:ascii="宋体" w:hAnsi="宋体" w:cs="宋体"/>
                <w:b/>
                <w:bCs/>
                <w:kern w:val="0"/>
                <w:sz w:val="21"/>
                <w:szCs w:val="21"/>
              </w:rPr>
              <w:t xml:space="preserve">   中餐：团餐     晚餐：自理</w:t>
            </w:r>
          </w:p>
        </w:tc>
        <w:tc>
          <w:tcPr>
            <w:tcW w:w="973" w:type="dxa"/>
          </w:tcPr>
          <w:p>
            <w:pPr>
              <w:spacing w:line="320" w:lineRule="exact"/>
              <w:jc w:val="center"/>
              <w:rPr>
                <w:rFonts w:ascii="宋体" w:hAnsi="宋体" w:cs="宋体"/>
                <w:b/>
                <w:bCs/>
                <w:color w:val="FFFFFF"/>
                <w:kern w:val="0"/>
                <w:sz w:val="21"/>
                <w:szCs w:val="21"/>
              </w:rPr>
            </w:pPr>
            <w:r>
              <w:rPr>
                <w:rFonts w:hint="eastAsia" w:ascii="宋体" w:hAnsi="宋体" w:cs="宋体"/>
                <w:b/>
                <w:bCs/>
                <w:kern w:val="0"/>
                <w:sz w:val="21"/>
                <w:szCs w:val="21"/>
              </w:rPr>
              <w:t>酒店</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9264" w:type="dxa"/>
            <w:gridSpan w:val="6"/>
          </w:tcPr>
          <w:p>
            <w:pPr>
              <w:spacing w:line="320" w:lineRule="exact"/>
              <w:jc w:val="left"/>
              <w:rPr>
                <w:rFonts w:ascii="宋体" w:hAnsi="宋体" w:cs="宋体"/>
                <w:color w:val="000000"/>
                <w:sz w:val="21"/>
                <w:szCs w:val="21"/>
                <w:shd w:val="clear" w:color="auto" w:fill="FFFFFF"/>
              </w:rPr>
            </w:pPr>
            <w:r>
              <w:rPr>
                <w:rFonts w:hint="eastAsia" w:ascii="宋体" w:hAnsi="宋体" w:cs="宋体"/>
                <w:color w:val="000000"/>
                <w:kern w:val="0"/>
                <w:sz w:val="21"/>
                <w:szCs w:val="21"/>
              </w:rPr>
              <w:t xml:space="preserve">    成都双流机场提前2小时集合，乘机飞往帆船之都——青岛，</w:t>
            </w:r>
            <w:r>
              <w:rPr>
                <w:rFonts w:hint="eastAsia" w:ascii="宋体" w:hAnsi="宋体" w:cs="宋体"/>
                <w:color w:val="000000"/>
                <w:sz w:val="21"/>
                <w:szCs w:val="21"/>
                <w:shd w:val="clear" w:color="auto" w:fill="FFFFFF"/>
              </w:rPr>
              <w:t>开始青岛风情之旅：</w:t>
            </w:r>
          </w:p>
          <w:p>
            <w:pPr>
              <w:spacing w:line="320" w:lineRule="exact"/>
              <w:ind w:left="177" w:hanging="207" w:hangingChars="98"/>
              <w:jc w:val="left"/>
              <w:rPr>
                <w:rFonts w:ascii="宋体" w:hAnsi="宋体" w:cs="宋体"/>
                <w:sz w:val="21"/>
                <w:szCs w:val="21"/>
              </w:rPr>
            </w:pPr>
            <w:r>
              <w:rPr>
                <w:rFonts w:hint="eastAsia" w:ascii="宋体" w:hAnsi="宋体" w:cs="宋体"/>
                <w:b/>
                <w:bCs/>
                <w:color w:val="FF0000"/>
                <w:sz w:val="21"/>
                <w:szCs w:val="21"/>
              </w:rPr>
              <w:t>★</w:t>
            </w:r>
            <w:r>
              <w:rPr>
                <w:rFonts w:hint="eastAsia" w:ascii="宋体" w:hAnsi="宋体" w:cs="宋体"/>
                <w:b/>
                <w:color w:val="FF0000"/>
                <w:sz w:val="21"/>
                <w:szCs w:val="21"/>
              </w:rPr>
              <w:t>空中看青岛：</w:t>
            </w:r>
            <w:r>
              <w:rPr>
                <w:rFonts w:hint="eastAsia" w:ascii="宋体" w:hAnsi="宋体" w:cs="宋体"/>
                <w:sz w:val="21"/>
                <w:szCs w:val="21"/>
              </w:rPr>
              <w:t>游览青岛东方明珠</w:t>
            </w:r>
            <w:r>
              <w:rPr>
                <w:rFonts w:hint="eastAsia" w:ascii="宋体" w:hAnsi="宋体" w:cs="宋体"/>
                <w:b/>
                <w:color w:val="FF0000"/>
                <w:sz w:val="21"/>
                <w:szCs w:val="21"/>
              </w:rPr>
              <w:t>【</w:t>
            </w:r>
            <w:r>
              <w:rPr>
                <w:rFonts w:hint="eastAsia" w:ascii="宋体" w:hAnsi="宋体" w:cs="宋体"/>
                <w:b/>
                <w:bCs/>
                <w:color w:val="FF0000"/>
                <w:sz w:val="21"/>
                <w:szCs w:val="21"/>
              </w:rPr>
              <w:t>信号山+旋转观光塔</w:t>
            </w:r>
            <w:r>
              <w:rPr>
                <w:rFonts w:hint="eastAsia" w:ascii="宋体" w:hAnsi="宋体" w:cs="宋体"/>
                <w:b/>
                <w:color w:val="FF0000"/>
                <w:sz w:val="21"/>
                <w:szCs w:val="21"/>
              </w:rPr>
              <w:t>】</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门票已含，游览时间</w:t>
            </w:r>
            <w:r>
              <w:rPr>
                <w:rFonts w:hint="eastAsia" w:asciiTheme="minorEastAsia" w:hAnsiTheme="minorEastAsia" w:eastAsiaTheme="minorEastAsia" w:cstheme="minorEastAsia"/>
                <w:color w:val="FF0000"/>
                <w:kern w:val="0"/>
                <w:sz w:val="21"/>
                <w:szCs w:val="21"/>
              </w:rPr>
              <w:t>约</w:t>
            </w:r>
            <w:r>
              <w:rPr>
                <w:rFonts w:hint="eastAsia" w:asciiTheme="minorEastAsia" w:hAnsiTheme="minorEastAsia" w:eastAsiaTheme="minorEastAsia" w:cstheme="minorEastAsia"/>
                <w:color w:val="FF0000"/>
                <w:kern w:val="0"/>
                <w:sz w:val="21"/>
                <w:szCs w:val="21"/>
                <w:lang w:val="en-US" w:eastAsia="zh-CN"/>
              </w:rPr>
              <w:t>6</w:t>
            </w:r>
            <w:r>
              <w:rPr>
                <w:rFonts w:hint="eastAsia" w:asciiTheme="minorEastAsia" w:hAnsiTheme="minorEastAsia" w:eastAsiaTheme="minorEastAsia" w:cstheme="minorEastAsia"/>
                <w:color w:val="FF0000"/>
                <w:kern w:val="0"/>
                <w:sz w:val="21"/>
                <w:szCs w:val="21"/>
              </w:rPr>
              <w:t>0分钟）</w:t>
            </w:r>
            <w:r>
              <w:rPr>
                <w:rFonts w:hint="eastAsia" w:ascii="宋体" w:hAnsi="宋体" w:cs="宋体"/>
                <w:sz w:val="21"/>
                <w:szCs w:val="21"/>
              </w:rPr>
              <w:t>：信号山位于青岛百年城区中心，是百年城区最高点，俯瞰青岛唯一最佳景区，青岛红瓦绿树碧海蓝天金沙滩景色尽收眼底！</w:t>
            </w:r>
          </w:p>
          <w:p>
            <w:pPr>
              <w:spacing w:line="320" w:lineRule="exact"/>
              <w:ind w:left="177" w:hanging="207" w:hangingChars="98"/>
              <w:jc w:val="left"/>
              <w:rPr>
                <w:rFonts w:ascii="宋体" w:hAnsi="宋体" w:cs="宋体"/>
                <w:sz w:val="21"/>
                <w:szCs w:val="21"/>
              </w:rPr>
            </w:pPr>
            <w:r>
              <w:rPr>
                <w:rFonts w:hint="eastAsia" w:ascii="宋体" w:hAnsi="宋体" w:cs="宋体"/>
                <w:b/>
                <w:bCs/>
                <w:color w:val="FF0000"/>
                <w:sz w:val="21"/>
                <w:szCs w:val="21"/>
              </w:rPr>
              <w:t>★</w:t>
            </w:r>
            <w:r>
              <w:rPr>
                <w:rFonts w:hint="eastAsia" w:ascii="宋体" w:hAnsi="宋体" w:cs="宋体"/>
                <w:b/>
                <w:color w:val="FF0000"/>
                <w:sz w:val="21"/>
                <w:szCs w:val="21"/>
                <w:shd w:val="clear" w:color="auto" w:fill="FFFFFF"/>
              </w:rPr>
              <w:t>陆上看青岛</w:t>
            </w:r>
            <w:r>
              <w:rPr>
                <w:rFonts w:hint="eastAsia" w:ascii="宋体" w:hAnsi="宋体" w:cs="宋体"/>
                <w:color w:val="FF0000"/>
                <w:sz w:val="21"/>
                <w:szCs w:val="21"/>
                <w:shd w:val="clear" w:color="auto" w:fill="FFFFFF"/>
              </w:rPr>
              <w:t>：</w:t>
            </w:r>
            <w:r>
              <w:rPr>
                <w:rFonts w:hint="eastAsia" w:ascii="宋体" w:hAnsi="宋体" w:cs="宋体"/>
                <w:sz w:val="21"/>
                <w:szCs w:val="21"/>
              </w:rPr>
              <w:t>游览青岛最负盛名</w:t>
            </w:r>
            <w:r>
              <w:rPr>
                <w:rFonts w:hint="eastAsia" w:ascii="宋体" w:hAnsi="宋体" w:cs="宋体"/>
                <w:b/>
                <w:color w:val="FF0000"/>
                <w:sz w:val="21"/>
                <w:szCs w:val="21"/>
              </w:rPr>
              <w:t>【青岛八大关景区】</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游览时间</w:t>
            </w:r>
            <w:r>
              <w:rPr>
                <w:rFonts w:hint="eastAsia" w:asciiTheme="minorEastAsia" w:hAnsiTheme="minorEastAsia" w:eastAsiaTheme="minorEastAsia" w:cstheme="minorEastAsia"/>
                <w:color w:val="FF0000"/>
                <w:kern w:val="0"/>
                <w:sz w:val="21"/>
                <w:szCs w:val="21"/>
              </w:rPr>
              <w:t>约</w:t>
            </w:r>
            <w:r>
              <w:rPr>
                <w:rFonts w:hint="eastAsia" w:asciiTheme="minorEastAsia" w:hAnsiTheme="minorEastAsia" w:eastAsiaTheme="minorEastAsia" w:cstheme="minorEastAsia"/>
                <w:color w:val="FF0000"/>
                <w:kern w:val="0"/>
                <w:sz w:val="21"/>
                <w:szCs w:val="21"/>
                <w:lang w:val="en-US" w:eastAsia="zh-CN"/>
              </w:rPr>
              <w:t>6</w:t>
            </w:r>
            <w:r>
              <w:rPr>
                <w:rFonts w:hint="eastAsia" w:asciiTheme="minorEastAsia" w:hAnsiTheme="minorEastAsia" w:eastAsiaTheme="minorEastAsia" w:cstheme="minorEastAsia"/>
                <w:color w:val="FF0000"/>
                <w:kern w:val="0"/>
                <w:sz w:val="21"/>
                <w:szCs w:val="21"/>
              </w:rPr>
              <w:t>0分钟）</w:t>
            </w:r>
            <w:r>
              <w:rPr>
                <w:rFonts w:hint="eastAsia" w:ascii="宋体" w:hAnsi="宋体" w:cs="宋体"/>
                <w:sz w:val="21"/>
                <w:szCs w:val="21"/>
              </w:rPr>
              <w:t>，是青岛红瓦绿树碧海蓝天金沙滩的精华景区。</w:t>
            </w:r>
          </w:p>
          <w:p>
            <w:pPr>
              <w:spacing w:line="320" w:lineRule="exact"/>
              <w:ind w:left="177" w:hanging="207" w:hangingChars="98"/>
              <w:jc w:val="left"/>
              <w:rPr>
                <w:rFonts w:ascii="宋体" w:hAnsi="宋体" w:cs="宋体"/>
                <w:sz w:val="21"/>
                <w:szCs w:val="21"/>
              </w:rPr>
            </w:pPr>
            <w:r>
              <w:rPr>
                <w:rFonts w:hint="eastAsia" w:ascii="宋体" w:hAnsi="宋体" w:cs="宋体"/>
                <w:b/>
                <w:bCs/>
                <w:color w:val="FF0000"/>
                <w:sz w:val="21"/>
                <w:szCs w:val="21"/>
              </w:rPr>
              <w:t>★</w:t>
            </w:r>
            <w:r>
              <w:rPr>
                <w:rFonts w:hint="eastAsia" w:ascii="宋体" w:hAnsi="宋体" w:cs="宋体"/>
                <w:sz w:val="21"/>
                <w:szCs w:val="21"/>
              </w:rPr>
              <w:t>游览</w:t>
            </w:r>
            <w:r>
              <w:rPr>
                <w:rFonts w:hint="eastAsia" w:ascii="宋体" w:hAnsi="宋体" w:cs="宋体"/>
                <w:b/>
                <w:bCs/>
                <w:color w:val="FF0000"/>
                <w:sz w:val="21"/>
                <w:szCs w:val="21"/>
              </w:rPr>
              <w:t>【石老人万米金沙滩】【东海路中央美院海滨雕塑园】</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游览时间</w:t>
            </w:r>
            <w:r>
              <w:rPr>
                <w:rFonts w:hint="eastAsia" w:asciiTheme="minorEastAsia" w:hAnsiTheme="minorEastAsia" w:eastAsiaTheme="minorEastAsia" w:cstheme="minorEastAsia"/>
                <w:color w:val="FF0000"/>
                <w:kern w:val="0"/>
                <w:sz w:val="21"/>
                <w:szCs w:val="21"/>
              </w:rPr>
              <w:t>约</w:t>
            </w:r>
            <w:r>
              <w:rPr>
                <w:rFonts w:hint="eastAsia" w:asciiTheme="minorEastAsia" w:hAnsiTheme="minorEastAsia" w:eastAsiaTheme="minorEastAsia" w:cstheme="minorEastAsia"/>
                <w:color w:val="FF0000"/>
                <w:kern w:val="0"/>
                <w:sz w:val="21"/>
                <w:szCs w:val="21"/>
                <w:lang w:val="en-US" w:eastAsia="zh-CN"/>
              </w:rPr>
              <w:t>9</w:t>
            </w:r>
            <w:r>
              <w:rPr>
                <w:rFonts w:hint="eastAsia" w:asciiTheme="minorEastAsia" w:hAnsiTheme="minorEastAsia" w:eastAsiaTheme="minorEastAsia" w:cstheme="minorEastAsia"/>
                <w:color w:val="FF0000"/>
                <w:kern w:val="0"/>
                <w:sz w:val="21"/>
                <w:szCs w:val="21"/>
              </w:rPr>
              <w:t>0分钟）</w:t>
            </w:r>
            <w:r>
              <w:rPr>
                <w:rFonts w:hint="eastAsia" w:ascii="宋体" w:hAnsi="宋体" w:cs="宋体"/>
                <w:sz w:val="21"/>
                <w:szCs w:val="21"/>
              </w:rPr>
              <w:t>，欣赏青岛最美海岸风光！</w:t>
            </w:r>
          </w:p>
          <w:p>
            <w:pPr>
              <w:widowControl/>
              <w:tabs>
                <w:tab w:val="left" w:pos="1380"/>
                <w:tab w:val="left" w:pos="2460"/>
                <w:tab w:val="left" w:pos="3585"/>
                <w:tab w:val="left" w:pos="4695"/>
                <w:tab w:val="left" w:pos="5415"/>
                <w:tab w:val="left" w:pos="9840"/>
              </w:tabs>
              <w:spacing w:line="360" w:lineRule="exact"/>
              <w:textAlignment w:val="center"/>
              <w:rPr>
                <w:rFonts w:hint="eastAsia" w:ascii="宋体" w:hAnsi="宋体" w:cs="宋体"/>
                <w:color w:val="000000"/>
                <w:sz w:val="21"/>
                <w:szCs w:val="21"/>
              </w:rPr>
            </w:pPr>
            <w:r>
              <w:rPr>
                <w:rFonts w:hint="eastAsia" w:ascii="宋体" w:hAnsi="宋体" w:cs="宋体"/>
                <w:color w:val="000000"/>
                <w:sz w:val="21"/>
                <w:szCs w:val="21"/>
              </w:rPr>
              <w:t>游览</w:t>
            </w:r>
            <w:r>
              <w:rPr>
                <w:rFonts w:hint="eastAsia" w:ascii="宋体" w:hAnsi="宋体" w:cs="宋体"/>
                <w:color w:val="FF0000"/>
                <w:sz w:val="21"/>
                <w:szCs w:val="21"/>
              </w:rPr>
              <w:t>【</w:t>
            </w:r>
            <w:r>
              <w:rPr>
                <w:rFonts w:hint="eastAsia" w:ascii="宋体" w:hAnsi="宋体" w:cs="宋体"/>
                <w:b/>
                <w:bCs/>
                <w:color w:val="FF0000"/>
                <w:sz w:val="21"/>
                <w:szCs w:val="21"/>
              </w:rPr>
              <w:t>栈桥</w:t>
            </w:r>
            <w:r>
              <w:rPr>
                <w:rFonts w:hint="eastAsia" w:ascii="宋体" w:hAnsi="宋体" w:cs="宋体"/>
                <w:color w:val="FF0000"/>
                <w:sz w:val="21"/>
                <w:szCs w:val="21"/>
              </w:rPr>
              <w:t>】</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游览时间</w:t>
            </w:r>
            <w:r>
              <w:rPr>
                <w:rFonts w:hint="eastAsia" w:asciiTheme="minorEastAsia" w:hAnsiTheme="minorEastAsia" w:eastAsiaTheme="minorEastAsia" w:cstheme="minorEastAsia"/>
                <w:color w:val="FF0000"/>
                <w:kern w:val="0"/>
                <w:sz w:val="21"/>
                <w:szCs w:val="21"/>
              </w:rPr>
              <w:t>约</w:t>
            </w:r>
            <w:r>
              <w:rPr>
                <w:rFonts w:hint="eastAsia" w:asciiTheme="minorEastAsia" w:hAnsiTheme="minorEastAsia" w:eastAsiaTheme="minorEastAsia" w:cstheme="minorEastAsia"/>
                <w:color w:val="FF0000"/>
                <w:kern w:val="0"/>
                <w:sz w:val="21"/>
                <w:szCs w:val="21"/>
                <w:lang w:val="en-US" w:eastAsia="zh-CN"/>
              </w:rPr>
              <w:t>3</w:t>
            </w:r>
            <w:r>
              <w:rPr>
                <w:rFonts w:hint="eastAsia" w:asciiTheme="minorEastAsia" w:hAnsiTheme="minorEastAsia" w:eastAsiaTheme="minorEastAsia" w:cstheme="minorEastAsia"/>
                <w:color w:val="FF0000"/>
                <w:kern w:val="0"/>
                <w:sz w:val="21"/>
                <w:szCs w:val="21"/>
              </w:rPr>
              <w:t>0分钟）</w:t>
            </w:r>
            <w:r>
              <w:rPr>
                <w:rFonts w:hint="eastAsia" w:ascii="宋体" w:hAnsi="宋体" w:cs="宋体"/>
                <w:color w:val="000000"/>
                <w:sz w:val="21"/>
                <w:szCs w:val="21"/>
              </w:rPr>
              <w:t>，（如因沿海一线交通管制，无法停车，则游览改为车览，敬请理解）</w:t>
            </w:r>
            <w:r>
              <w:rPr>
                <w:rFonts w:hint="eastAsia" w:ascii="宋体" w:hAnsi="宋体" w:cs="宋体"/>
                <w:b w:val="0"/>
                <w:bCs w:val="0"/>
                <w:color w:val="000000" w:themeColor="text1"/>
                <w:sz w:val="21"/>
                <w:szCs w:val="21"/>
              </w:rPr>
              <w:t>，游览</w:t>
            </w:r>
            <w:r>
              <w:rPr>
                <w:rFonts w:hint="eastAsia" w:ascii="宋体" w:hAnsi="宋体" w:cs="宋体"/>
                <w:b w:val="0"/>
                <w:bCs w:val="0"/>
                <w:color w:val="000000" w:themeColor="text1"/>
                <w:sz w:val="21"/>
                <w:szCs w:val="21"/>
                <w:lang w:eastAsia="zh-CN"/>
              </w:rPr>
              <w:t>青岛标志</w:t>
            </w:r>
            <w:r>
              <w:rPr>
                <w:rFonts w:hint="eastAsia" w:ascii="宋体" w:hAnsi="宋体" w:cs="宋体"/>
                <w:b/>
                <w:bCs/>
                <w:color w:val="FF0000"/>
                <w:sz w:val="21"/>
                <w:szCs w:val="21"/>
              </w:rPr>
              <w:t>【五四广场】</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游览时间</w:t>
            </w:r>
            <w:r>
              <w:rPr>
                <w:rFonts w:hint="eastAsia" w:asciiTheme="minorEastAsia" w:hAnsiTheme="minorEastAsia" w:eastAsiaTheme="minorEastAsia" w:cstheme="minorEastAsia"/>
                <w:color w:val="FF0000"/>
                <w:kern w:val="0"/>
                <w:sz w:val="21"/>
                <w:szCs w:val="21"/>
              </w:rPr>
              <w:t>约40分钟）</w:t>
            </w:r>
            <w:r>
              <w:rPr>
                <w:rFonts w:hint="eastAsia" w:ascii="宋体" w:hAnsi="宋体" w:cs="宋体"/>
                <w:b w:val="0"/>
                <w:bCs w:val="0"/>
                <w:color w:val="FF0000"/>
                <w:sz w:val="21"/>
                <w:szCs w:val="21"/>
              </w:rPr>
              <w:t>。</w:t>
            </w:r>
            <w:r>
              <w:rPr>
                <w:rFonts w:hint="eastAsia" w:ascii="宋体" w:hAnsi="宋体" w:cs="宋体"/>
                <w:color w:val="000000"/>
                <w:sz w:val="21"/>
                <w:szCs w:val="21"/>
              </w:rPr>
              <w:t>入住酒店。</w:t>
            </w:r>
          </w:p>
          <w:p>
            <w:pPr>
              <w:widowControl/>
              <w:tabs>
                <w:tab w:val="left" w:pos="1380"/>
                <w:tab w:val="left" w:pos="2460"/>
                <w:tab w:val="left" w:pos="3585"/>
                <w:tab w:val="left" w:pos="4695"/>
                <w:tab w:val="left" w:pos="5415"/>
                <w:tab w:val="left" w:pos="9840"/>
              </w:tabs>
              <w:spacing w:line="360" w:lineRule="exact"/>
              <w:textAlignment w:val="center"/>
              <w:rPr>
                <w:rFonts w:hint="eastAsia" w:ascii="宋体" w:hAnsi="宋体" w:cs="宋体"/>
                <w:color w:val="000000"/>
                <w:sz w:val="21"/>
                <w:szCs w:val="21"/>
              </w:rPr>
            </w:pPr>
          </w:p>
          <w:p>
            <w:pPr>
              <w:rPr>
                <w:rFonts w:hint="eastAsia" w:ascii="宋体" w:hAnsi="宋体" w:cs="宋体"/>
                <w:color w:val="000000"/>
                <w:kern w:val="0"/>
                <w:sz w:val="21"/>
                <w:szCs w:val="21"/>
              </w:rPr>
            </w:pPr>
            <w:r>
              <w:rPr>
                <w:rFonts w:hint="eastAsia" w:ascii="宋体" w:hAnsi="宋体" w:cs="宋体"/>
                <w:color w:val="000000"/>
                <w:kern w:val="0"/>
                <w:sz w:val="21"/>
                <w:szCs w:val="21"/>
              </w:rPr>
              <w:drawing>
                <wp:inline distT="0" distB="0" distL="114300" distR="114300">
                  <wp:extent cx="5744845" cy="2425065"/>
                  <wp:effectExtent l="0" t="0" r="8255" b="13335"/>
                  <wp:docPr id="2" name="图片 2" descr="未标题-24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标题-243222"/>
                          <pic:cNvPicPr>
                            <a:picLocks noChangeAspect="1"/>
                          </pic:cNvPicPr>
                        </pic:nvPicPr>
                        <pic:blipFill>
                          <a:blip r:embed="rId8" cstate="print"/>
                          <a:stretch>
                            <a:fillRect/>
                          </a:stretch>
                        </pic:blipFill>
                        <pic:spPr>
                          <a:xfrm>
                            <a:off x="0" y="0"/>
                            <a:ext cx="5744845" cy="2425065"/>
                          </a:xfrm>
                          <a:prstGeom prst="rect">
                            <a:avLst/>
                          </a:prstGeom>
                        </pic:spPr>
                      </pic:pic>
                    </a:graphicData>
                  </a:graphic>
                </wp:inline>
              </w:drawing>
            </w:r>
          </w:p>
        </w:tc>
        <w:tc>
          <w:tcPr>
            <w:tcW w:w="973" w:type="dxa"/>
            <w:vAlign w:val="center"/>
          </w:tcPr>
          <w:p>
            <w:pPr>
              <w:spacing w:line="320" w:lineRule="exact"/>
              <w:jc w:val="center"/>
              <w:rPr>
                <w:rFonts w:ascii="宋体" w:hAnsi="宋体" w:cs="宋体"/>
                <w:color w:val="000000"/>
                <w:kern w:val="0"/>
                <w:sz w:val="21"/>
                <w:szCs w:val="21"/>
              </w:rPr>
            </w:pPr>
            <w:r>
              <w:rPr>
                <w:rFonts w:hint="eastAsia" w:ascii="宋体" w:hAnsi="宋体" w:cs="宋体"/>
                <w:color w:val="000000"/>
                <w:kern w:val="0"/>
                <w:sz w:val="21"/>
                <w:szCs w:val="21"/>
              </w:rPr>
              <w:t>青岛</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trHeight w:val="90" w:hRule="atLeast"/>
          <w:jc w:val="center"/>
        </w:trPr>
        <w:tc>
          <w:tcPr>
            <w:tcW w:w="1329" w:type="dxa"/>
            <w:gridSpan w:val="3"/>
          </w:tcPr>
          <w:p>
            <w:pPr>
              <w:spacing w:line="340" w:lineRule="exact"/>
              <w:jc w:val="center"/>
              <w:rPr>
                <w:rFonts w:ascii="宋体" w:hAnsi="宋体" w:cs="宋体"/>
                <w:b/>
                <w:bCs/>
                <w:color w:val="FFFFFF"/>
                <w:kern w:val="0"/>
                <w:sz w:val="21"/>
                <w:szCs w:val="21"/>
              </w:rPr>
            </w:pPr>
            <w:r>
              <w:rPr>
                <w:rFonts w:hint="eastAsia" w:ascii="宋体" w:hAnsi="宋体" w:cs="宋体"/>
                <w:b/>
                <w:bCs/>
                <w:kern w:val="0"/>
                <w:sz w:val="21"/>
                <w:szCs w:val="21"/>
              </w:rPr>
              <w:t>第2天</w:t>
            </w:r>
          </w:p>
        </w:tc>
        <w:tc>
          <w:tcPr>
            <w:tcW w:w="7935" w:type="dxa"/>
            <w:gridSpan w:val="3"/>
          </w:tcPr>
          <w:p>
            <w:pPr>
              <w:spacing w:line="340" w:lineRule="exact"/>
              <w:rPr>
                <w:rFonts w:hint="eastAsia" w:ascii="宋体" w:hAnsi="宋体" w:eastAsia="宋体" w:cs="宋体"/>
                <w:b/>
                <w:bCs/>
                <w:color w:val="FFFFFF"/>
                <w:kern w:val="0"/>
                <w:sz w:val="21"/>
                <w:szCs w:val="21"/>
                <w:lang w:val="en-US" w:eastAsia="zh-CN"/>
              </w:rPr>
            </w:pPr>
            <w:r>
              <w:rPr>
                <w:rFonts w:hint="eastAsia" w:ascii="宋体" w:hAnsi="宋体" w:cs="宋体"/>
                <w:b/>
                <w:bCs/>
                <w:kern w:val="0"/>
                <w:sz w:val="21"/>
                <w:szCs w:val="21"/>
              </w:rPr>
              <w:t>青岛BUS威海 （约4小时）     早</w:t>
            </w:r>
            <w:r>
              <w:rPr>
                <w:rFonts w:hint="eastAsia" w:ascii="宋体" w:hAnsi="宋体" w:cs="宋体"/>
                <w:b/>
                <w:bCs/>
                <w:kern w:val="36"/>
                <w:sz w:val="21"/>
                <w:szCs w:val="21"/>
              </w:rPr>
              <w:t>餐：酒店自助早餐  午餐：团餐  晚餐：</w:t>
            </w:r>
            <w:r>
              <w:rPr>
                <w:rFonts w:hint="eastAsia" w:ascii="宋体" w:hAnsi="宋体" w:cs="宋体"/>
                <w:b/>
                <w:bCs/>
                <w:kern w:val="36"/>
                <w:sz w:val="21"/>
                <w:szCs w:val="21"/>
                <w:lang w:eastAsia="zh-CN"/>
              </w:rPr>
              <w:t>自理</w:t>
            </w:r>
          </w:p>
        </w:tc>
        <w:tc>
          <w:tcPr>
            <w:tcW w:w="973" w:type="dxa"/>
          </w:tcPr>
          <w:p>
            <w:pPr>
              <w:spacing w:line="320" w:lineRule="exact"/>
              <w:jc w:val="center"/>
              <w:rPr>
                <w:rFonts w:ascii="宋体" w:hAnsi="宋体" w:cs="宋体"/>
                <w:b/>
                <w:bCs/>
                <w:color w:val="FFFFFF"/>
                <w:kern w:val="0"/>
                <w:sz w:val="21"/>
                <w:szCs w:val="21"/>
              </w:rPr>
            </w:pPr>
            <w:r>
              <w:rPr>
                <w:rFonts w:hint="eastAsia" w:ascii="宋体" w:hAnsi="宋体" w:cs="宋体"/>
                <w:b/>
                <w:bCs/>
                <w:kern w:val="0"/>
                <w:sz w:val="21"/>
                <w:szCs w:val="21"/>
              </w:rPr>
              <w:t>酒店</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trHeight w:val="1905" w:hRule="atLeast"/>
          <w:jc w:val="center"/>
        </w:trPr>
        <w:tc>
          <w:tcPr>
            <w:tcW w:w="9264" w:type="dxa"/>
            <w:gridSpan w:val="6"/>
          </w:tcPr>
          <w:p>
            <w:pPr>
              <w:spacing w:line="340" w:lineRule="exact"/>
              <w:rPr>
                <w:rFonts w:hint="eastAsia"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000000"/>
                <w:kern w:val="0"/>
                <w:sz w:val="21"/>
                <w:szCs w:val="21"/>
              </w:rPr>
              <w:t>早餐后</w:t>
            </w:r>
            <w:r>
              <w:rPr>
                <w:rFonts w:hint="eastAsia" w:asciiTheme="minorEastAsia" w:hAnsiTheme="minorEastAsia" w:eastAsiaTheme="minorEastAsia" w:cstheme="minorEastAsia"/>
                <w:color w:val="333333"/>
                <w:sz w:val="21"/>
                <w:szCs w:val="21"/>
              </w:rPr>
              <w:t>乘车赴“中国最适宜人居住城市”—威海（车程约4小时），</w:t>
            </w:r>
            <w:r>
              <w:rPr>
                <w:rFonts w:hint="eastAsia" w:ascii="宋体" w:hAnsi="宋体" w:cs="宋体"/>
                <w:b/>
                <w:color w:val="FF0000"/>
                <w:sz w:val="21"/>
                <w:szCs w:val="21"/>
              </w:rPr>
              <w:t>【</w:t>
            </w:r>
            <w:r>
              <w:rPr>
                <w:rFonts w:hint="eastAsia" w:ascii="宋体" w:hAnsi="宋体" w:cs="宋体"/>
                <w:b/>
                <w:bCs/>
                <w:color w:val="FF0000"/>
                <w:sz w:val="21"/>
                <w:szCs w:val="21"/>
              </w:rPr>
              <w:t>幸福门公园</w:t>
            </w:r>
            <w:r>
              <w:rPr>
                <w:rFonts w:hint="eastAsia" w:ascii="宋体" w:hAnsi="宋体" w:cs="宋体"/>
                <w:b/>
                <w:color w:val="FF0000"/>
                <w:sz w:val="21"/>
                <w:szCs w:val="21"/>
              </w:rPr>
              <w:t>】【</w:t>
            </w:r>
            <w:r>
              <w:rPr>
                <w:rFonts w:hint="eastAsia" w:ascii="宋体" w:hAnsi="宋体" w:cs="宋体"/>
                <w:b/>
                <w:bCs/>
                <w:color w:val="FF0000"/>
                <w:sz w:val="21"/>
                <w:szCs w:val="21"/>
              </w:rPr>
              <w:t>威海外滩名人雕塑广场</w:t>
            </w:r>
            <w:r>
              <w:rPr>
                <w:rFonts w:hint="eastAsia" w:ascii="宋体" w:hAnsi="宋体" w:cs="宋体"/>
                <w:b/>
                <w:color w:val="FF0000"/>
                <w:sz w:val="21"/>
                <w:szCs w:val="21"/>
              </w:rPr>
              <w:t>】</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游览时间</w:t>
            </w:r>
            <w:r>
              <w:rPr>
                <w:rFonts w:hint="eastAsia" w:asciiTheme="minorEastAsia" w:hAnsiTheme="minorEastAsia" w:eastAsiaTheme="minorEastAsia" w:cstheme="minorEastAsia"/>
                <w:color w:val="FF0000"/>
                <w:kern w:val="0"/>
                <w:sz w:val="21"/>
                <w:szCs w:val="21"/>
              </w:rPr>
              <w:t>约40分钟）</w:t>
            </w:r>
            <w:r>
              <w:rPr>
                <w:rFonts w:hint="eastAsia" w:ascii="宋体" w:hAnsi="宋体" w:cs="宋体"/>
                <w:sz w:val="21"/>
                <w:szCs w:val="21"/>
              </w:rPr>
              <w:t>。</w:t>
            </w:r>
            <w:r>
              <w:rPr>
                <w:rFonts w:hint="eastAsia" w:ascii="宋体" w:hAnsi="宋体" w:cs="宋体"/>
                <w:bCs/>
                <w:color w:val="000000"/>
                <w:sz w:val="21"/>
                <w:szCs w:val="21"/>
              </w:rPr>
              <w:t>我社特别安排</w:t>
            </w:r>
            <w:r>
              <w:rPr>
                <w:rFonts w:hint="eastAsia" w:asciiTheme="minorEastAsia" w:hAnsiTheme="minorEastAsia" w:eastAsiaTheme="minorEastAsia" w:cstheme="minorEastAsia"/>
                <w:sz w:val="21"/>
                <w:szCs w:val="21"/>
              </w:rPr>
              <w:t>威海</w:t>
            </w:r>
            <w:r>
              <w:rPr>
                <w:rFonts w:hint="eastAsia" w:asciiTheme="minorEastAsia" w:hAnsiTheme="minorEastAsia" w:eastAsiaTheme="minorEastAsia" w:cstheme="minorEastAsia"/>
                <w:b/>
                <w:bCs/>
                <w:color w:val="FF0000"/>
                <w:sz w:val="21"/>
                <w:szCs w:val="21"/>
                <w:shd w:val="clear" w:color="auto" w:fill="FFFFFF"/>
              </w:rPr>
              <w:t>【渔民家访】</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门票已含，游览时间</w:t>
            </w:r>
            <w:r>
              <w:rPr>
                <w:rFonts w:hint="eastAsia" w:asciiTheme="minorEastAsia" w:hAnsiTheme="minorEastAsia" w:eastAsiaTheme="minorEastAsia" w:cstheme="minorEastAsia"/>
                <w:color w:val="FF0000"/>
                <w:kern w:val="0"/>
                <w:sz w:val="21"/>
                <w:szCs w:val="21"/>
              </w:rPr>
              <w:t>约</w:t>
            </w:r>
            <w:r>
              <w:rPr>
                <w:rFonts w:hint="eastAsia" w:asciiTheme="minorEastAsia" w:hAnsiTheme="minorEastAsia" w:eastAsiaTheme="minorEastAsia" w:cstheme="minorEastAsia"/>
                <w:color w:val="FF0000"/>
                <w:kern w:val="0"/>
                <w:sz w:val="21"/>
                <w:szCs w:val="21"/>
                <w:lang w:val="en-US" w:eastAsia="zh-CN"/>
              </w:rPr>
              <w:t>6</w:t>
            </w:r>
            <w:r>
              <w:rPr>
                <w:rFonts w:hint="eastAsia" w:asciiTheme="minorEastAsia" w:hAnsiTheme="minorEastAsia" w:eastAsiaTheme="minorEastAsia" w:cstheme="minorEastAsia"/>
                <w:color w:val="FF0000"/>
                <w:kern w:val="0"/>
                <w:sz w:val="21"/>
                <w:szCs w:val="21"/>
              </w:rPr>
              <w:t>0分钟）</w:t>
            </w:r>
            <w:r>
              <w:rPr>
                <w:rFonts w:hint="eastAsia" w:asciiTheme="minorEastAsia" w:hAnsiTheme="minorEastAsia" w:eastAsiaTheme="minorEastAsia" w:cstheme="minorEastAsia"/>
                <w:sz w:val="21"/>
                <w:szCs w:val="21"/>
                <w:shd w:val="clear" w:color="auto" w:fill="FFFFFF"/>
              </w:rPr>
              <w:t>了</w:t>
            </w:r>
            <w:r>
              <w:rPr>
                <w:rFonts w:hint="eastAsia" w:asciiTheme="minorEastAsia" w:hAnsiTheme="minorEastAsia" w:eastAsiaTheme="minorEastAsia" w:cstheme="minorEastAsia"/>
                <w:kern w:val="0"/>
                <w:sz w:val="21"/>
                <w:szCs w:val="21"/>
              </w:rPr>
              <w:t>解胶东渔家文化。这个季节的山东瓜肥果美，小园里面</w:t>
            </w:r>
            <w:r>
              <w:rPr>
                <w:rFonts w:hint="eastAsia" w:asciiTheme="minorEastAsia" w:hAnsiTheme="minorEastAsia" w:eastAsiaTheme="minorEastAsia" w:cstheme="minorEastAsia"/>
                <w:b/>
                <w:bCs/>
                <w:color w:val="FF0000"/>
                <w:kern w:val="0"/>
                <w:sz w:val="21"/>
                <w:szCs w:val="21"/>
              </w:rPr>
              <w:t>应季水果</w:t>
            </w:r>
            <w:r>
              <w:rPr>
                <w:rFonts w:hint="eastAsia" w:asciiTheme="minorEastAsia" w:hAnsiTheme="minorEastAsia" w:eastAsiaTheme="minorEastAsia" w:cstheme="minorEastAsia"/>
                <w:kern w:val="0"/>
                <w:sz w:val="21"/>
                <w:szCs w:val="21"/>
              </w:rPr>
              <w:t>给大家歇歇脚，聊聊天，了解胶东渔家文化，品一口煎</w:t>
            </w:r>
            <w:r>
              <w:rPr>
                <w:rFonts w:hint="eastAsia" w:asciiTheme="minorEastAsia" w:hAnsiTheme="minorEastAsia" w:eastAsiaTheme="minorEastAsia" w:cstheme="minorEastAsia"/>
                <w:b/>
                <w:bCs/>
                <w:kern w:val="0"/>
                <w:sz w:val="21"/>
                <w:szCs w:val="21"/>
              </w:rPr>
              <w:t>饼卷大葱</w:t>
            </w:r>
            <w:r>
              <w:rPr>
                <w:rFonts w:hint="eastAsia" w:asciiTheme="minorEastAsia" w:hAnsiTheme="minorEastAsia" w:eastAsiaTheme="minorEastAsia" w:cstheme="minorEastAsia"/>
                <w:kern w:val="0"/>
                <w:sz w:val="21"/>
                <w:szCs w:val="21"/>
              </w:rPr>
              <w:t>的豪迈</w:t>
            </w:r>
            <w:r>
              <w:rPr>
                <w:rFonts w:hint="eastAsia" w:asciiTheme="minorEastAsia" w:hAnsiTheme="minorEastAsia" w:eastAsiaTheme="minorEastAsia" w:cstheme="minorEastAsia"/>
                <w:sz w:val="21"/>
                <w:szCs w:val="21"/>
              </w:rPr>
              <w:t>，自己家摊得小米煎饼，和你街上买的味道不同哦！和渔家主人学习胶东大秧歌，</w:t>
            </w:r>
            <w:r>
              <w:rPr>
                <w:rFonts w:hint="eastAsia" w:asciiTheme="minorEastAsia" w:hAnsiTheme="minorEastAsia" w:eastAsiaTheme="minorEastAsia" w:cstheme="minorEastAsia"/>
                <w:sz w:val="21"/>
                <w:szCs w:val="21"/>
                <w:shd w:val="clear" w:color="auto" w:fill="FFFFFF"/>
              </w:rPr>
              <w:t>扭两步儿</w:t>
            </w:r>
            <w:r>
              <w:rPr>
                <w:rFonts w:hint="eastAsia" w:asciiTheme="minorEastAsia" w:hAnsiTheme="minorEastAsia" w:eastAsiaTheme="minorEastAsia" w:cstheme="minorEastAsia"/>
                <w:b/>
                <w:bCs/>
                <w:color w:val="FF0000"/>
                <w:sz w:val="21"/>
                <w:szCs w:val="21"/>
                <w:shd w:val="clear" w:color="auto" w:fill="FFFFFF"/>
              </w:rPr>
              <w:t>【胶东大秧歌】</w:t>
            </w:r>
            <w:r>
              <w:rPr>
                <w:rFonts w:hint="eastAsia" w:asciiTheme="minorEastAsia" w:hAnsiTheme="minorEastAsia" w:eastAsiaTheme="minorEastAsia" w:cstheme="minorEastAsia"/>
                <w:sz w:val="21"/>
                <w:szCs w:val="21"/>
                <w:shd w:val="clear" w:color="auto" w:fill="FFFFFF"/>
              </w:rPr>
              <w:t>，品一碗青岛啤酒的甘甜，再哼一曲【</w:t>
            </w:r>
            <w:r>
              <w:rPr>
                <w:rFonts w:hint="eastAsia" w:asciiTheme="minorEastAsia" w:hAnsiTheme="minorEastAsia" w:eastAsiaTheme="minorEastAsia" w:cstheme="minorEastAsia"/>
                <w:b/>
                <w:bCs/>
                <w:sz w:val="21"/>
                <w:szCs w:val="21"/>
                <w:shd w:val="clear" w:color="auto" w:fill="FFFFFF"/>
              </w:rPr>
              <w:t>沂蒙山小调儿</w:t>
            </w:r>
            <w:r>
              <w:rPr>
                <w:rFonts w:hint="eastAsia" w:asciiTheme="minorEastAsia" w:hAnsiTheme="minorEastAsia" w:eastAsiaTheme="minorEastAsia" w:cstheme="minorEastAsia"/>
                <w:sz w:val="21"/>
                <w:szCs w:val="21"/>
                <w:shd w:val="clear" w:color="auto" w:fill="FFFFFF"/>
              </w:rPr>
              <w:t>】天哪.感觉自己胶东有亲人一样的！胶东味浓浓啊...和老师学习</w:t>
            </w:r>
            <w:r>
              <w:rPr>
                <w:rFonts w:hint="eastAsia" w:asciiTheme="minorEastAsia" w:hAnsiTheme="minorEastAsia" w:eastAsiaTheme="minorEastAsia" w:cstheme="minorEastAsia"/>
                <w:b/>
                <w:bCs/>
                <w:color w:val="FF0000"/>
                <w:sz w:val="21"/>
                <w:szCs w:val="21"/>
                <w:shd w:val="clear" w:color="auto" w:fill="FFFFFF"/>
              </w:rPr>
              <w:t>胶东剪纸</w:t>
            </w:r>
            <w:r>
              <w:rPr>
                <w:rFonts w:hint="eastAsia" w:asciiTheme="minorEastAsia" w:hAnsiTheme="minorEastAsia" w:eastAsiaTheme="minorEastAsia" w:cstheme="minorEastAsia"/>
                <w:sz w:val="21"/>
                <w:szCs w:val="21"/>
                <w:shd w:val="clear" w:color="auto" w:fill="FFFFFF"/>
              </w:rPr>
              <w:t>，每人都要参与剪纸，不是看，是学习哦！</w:t>
            </w:r>
            <w:r>
              <w:rPr>
                <w:rFonts w:hint="eastAsia" w:asciiTheme="minorEastAsia" w:hAnsiTheme="minorEastAsia" w:eastAsiaTheme="minorEastAsia" w:cstheme="minorEastAsia"/>
                <w:color w:val="333333"/>
                <w:sz w:val="21"/>
                <w:szCs w:val="21"/>
                <w:shd w:val="clear" w:color="auto" w:fill="FFFFFF"/>
              </w:rPr>
              <w:t>作为中国民间剪纸的主要发祥地的山东，剪纸样式更是丰富多彩。其中又以精巧的胶东剪纸最具代表性。</w:t>
            </w:r>
            <w:r>
              <w:rPr>
                <w:rFonts w:hint="eastAsia" w:asciiTheme="minorEastAsia" w:hAnsiTheme="minorEastAsia" w:eastAsiaTheme="minorEastAsia" w:cstheme="minorEastAsia"/>
                <w:sz w:val="21"/>
                <w:szCs w:val="21"/>
              </w:rPr>
              <w:t>历史上的胶东地区妇女多识字，对书画精通的更是不在少数。所以胶东剪纸的另一个特点就是与文学、美术相融。有专家这样形容胶东的剪纸艺人，他们每个人都是精通中国传统文化的艺术家。2010年中国剪纸被入选了联合国教科文组织《人类非物质文化遗产名录》，而“胶东剪纸”也因其深厚的胶东文化内涵、丰富表现题材与独特风格被选入联合国文化遗产名录项目</w:t>
            </w:r>
            <w:r>
              <w:rPr>
                <w:rFonts w:hint="eastAsia" w:asciiTheme="minorEastAsia" w:hAnsiTheme="minorEastAsia" w:eastAsiaTheme="minorEastAsia" w:cstheme="minorEastAsia"/>
                <w:sz w:val="21"/>
                <w:szCs w:val="21"/>
                <w:lang w:eastAsia="zh-CN"/>
              </w:rPr>
              <w:t>。</w:t>
            </w:r>
          </w:p>
          <w:p>
            <w:pPr>
              <w:widowControl/>
              <w:tabs>
                <w:tab w:val="left" w:pos="1380"/>
                <w:tab w:val="left" w:pos="2460"/>
                <w:tab w:val="left" w:pos="3585"/>
                <w:tab w:val="left" w:pos="4695"/>
                <w:tab w:val="left" w:pos="5415"/>
                <w:tab w:val="left" w:pos="9840"/>
              </w:tabs>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drawing>
                <wp:inline distT="0" distB="0" distL="114300" distR="114300">
                  <wp:extent cx="5744845" cy="1466215"/>
                  <wp:effectExtent l="0" t="0" r="8255" b="635"/>
                  <wp:docPr id="5" name="图片 5" descr="未标题-43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432221"/>
                          <pic:cNvPicPr>
                            <a:picLocks noChangeAspect="1"/>
                          </pic:cNvPicPr>
                        </pic:nvPicPr>
                        <pic:blipFill>
                          <a:blip r:embed="rId9" cstate="print"/>
                          <a:stretch>
                            <a:fillRect/>
                          </a:stretch>
                        </pic:blipFill>
                        <pic:spPr>
                          <a:xfrm>
                            <a:off x="0" y="0"/>
                            <a:ext cx="5744845" cy="1466215"/>
                          </a:xfrm>
                          <a:prstGeom prst="rect">
                            <a:avLst/>
                          </a:prstGeom>
                        </pic:spPr>
                      </pic:pic>
                    </a:graphicData>
                  </a:graphic>
                </wp:inline>
              </w:drawing>
            </w:r>
          </w:p>
        </w:tc>
        <w:tc>
          <w:tcPr>
            <w:tcW w:w="973" w:type="dxa"/>
            <w:vAlign w:val="center"/>
          </w:tcPr>
          <w:p>
            <w:pPr>
              <w:spacing w:line="320" w:lineRule="exact"/>
              <w:jc w:val="center"/>
              <w:rPr>
                <w:rFonts w:ascii="宋体" w:hAnsi="宋体" w:cs="宋体"/>
                <w:color w:val="000000"/>
                <w:kern w:val="0"/>
                <w:sz w:val="21"/>
                <w:szCs w:val="21"/>
              </w:rPr>
            </w:pPr>
            <w:r>
              <w:rPr>
                <w:rFonts w:hint="eastAsia" w:ascii="宋体" w:hAnsi="宋体" w:cs="宋体"/>
                <w:color w:val="000000"/>
                <w:kern w:val="0"/>
                <w:sz w:val="21"/>
                <w:szCs w:val="21"/>
              </w:rPr>
              <w:t>威海</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329" w:type="dxa"/>
            <w:gridSpan w:val="3"/>
          </w:tcPr>
          <w:p>
            <w:pPr>
              <w:spacing w:line="340" w:lineRule="exact"/>
              <w:jc w:val="center"/>
              <w:rPr>
                <w:rFonts w:asciiTheme="minorEastAsia" w:hAnsiTheme="minorEastAsia" w:eastAsiaTheme="minorEastAsia" w:cstheme="minorEastAsia"/>
                <w:b/>
                <w:bCs/>
                <w:color w:val="FFFFFF"/>
                <w:kern w:val="0"/>
                <w:sz w:val="21"/>
                <w:szCs w:val="21"/>
              </w:rPr>
            </w:pPr>
            <w:r>
              <w:rPr>
                <w:rFonts w:hint="eastAsia" w:asciiTheme="minorEastAsia" w:hAnsiTheme="minorEastAsia" w:eastAsiaTheme="minorEastAsia" w:cstheme="minorEastAsia"/>
                <w:b/>
                <w:bCs/>
                <w:kern w:val="0"/>
                <w:sz w:val="21"/>
                <w:szCs w:val="21"/>
              </w:rPr>
              <w:t>第3天</w:t>
            </w:r>
          </w:p>
        </w:tc>
        <w:tc>
          <w:tcPr>
            <w:tcW w:w="7935" w:type="dxa"/>
            <w:gridSpan w:val="3"/>
          </w:tcPr>
          <w:p>
            <w:pPr>
              <w:spacing w:line="340" w:lineRule="exact"/>
              <w:rPr>
                <w:rFonts w:asciiTheme="minorEastAsia" w:hAnsiTheme="minorEastAsia" w:eastAsiaTheme="minorEastAsia" w:cstheme="minorEastAsia"/>
                <w:b/>
                <w:bCs/>
                <w:color w:val="FFFFFF"/>
                <w:kern w:val="0"/>
                <w:sz w:val="21"/>
                <w:szCs w:val="21"/>
              </w:rPr>
            </w:pPr>
            <w:r>
              <w:rPr>
                <w:rFonts w:hint="eastAsia" w:asciiTheme="minorEastAsia" w:hAnsiTheme="minorEastAsia" w:eastAsiaTheme="minorEastAsia" w:cstheme="minorEastAsia"/>
                <w:b/>
                <w:bCs/>
                <w:kern w:val="0"/>
                <w:sz w:val="21"/>
                <w:szCs w:val="21"/>
              </w:rPr>
              <w:t xml:space="preserve">威海       </w:t>
            </w:r>
            <w:r>
              <w:rPr>
                <w:rFonts w:hint="eastAsia" w:asciiTheme="minorEastAsia" w:hAnsiTheme="minorEastAsia" w:eastAsiaTheme="minorEastAsia" w:cstheme="minorEastAsia"/>
                <w:b/>
                <w:bCs/>
                <w:kern w:val="0"/>
                <w:sz w:val="21"/>
                <w:szCs w:val="21"/>
                <w:lang w:val="en-US" w:eastAsia="zh-CN"/>
              </w:rPr>
              <w:t xml:space="preserve">   </w:t>
            </w:r>
            <w:r>
              <w:rPr>
                <w:rFonts w:hint="eastAsia" w:asciiTheme="minorEastAsia" w:hAnsiTheme="minorEastAsia" w:eastAsiaTheme="minorEastAsia" w:cstheme="minorEastAsia"/>
                <w:b/>
                <w:bCs/>
                <w:kern w:val="0"/>
                <w:sz w:val="21"/>
                <w:szCs w:val="21"/>
              </w:rPr>
              <w:t xml:space="preserve">       早</w:t>
            </w:r>
            <w:r>
              <w:rPr>
                <w:rFonts w:hint="eastAsia" w:asciiTheme="minorEastAsia" w:hAnsiTheme="minorEastAsia" w:eastAsiaTheme="minorEastAsia" w:cstheme="minorEastAsia"/>
                <w:b/>
                <w:bCs/>
                <w:kern w:val="36"/>
                <w:sz w:val="21"/>
                <w:szCs w:val="21"/>
              </w:rPr>
              <w:t xml:space="preserve">餐：酒店自助早餐  </w:t>
            </w:r>
            <w:r>
              <w:rPr>
                <w:rFonts w:hint="eastAsia" w:asciiTheme="minorEastAsia" w:hAnsiTheme="minorEastAsia" w:eastAsiaTheme="minorEastAsia" w:cstheme="minorEastAsia"/>
                <w:b/>
                <w:bCs/>
                <w:kern w:val="36"/>
                <w:sz w:val="21"/>
                <w:szCs w:val="21"/>
                <w:lang w:val="en-US" w:eastAsia="zh-CN"/>
              </w:rPr>
              <w:t xml:space="preserve">  </w:t>
            </w:r>
            <w:r>
              <w:rPr>
                <w:rFonts w:hint="eastAsia" w:asciiTheme="minorEastAsia" w:hAnsiTheme="minorEastAsia" w:eastAsiaTheme="minorEastAsia" w:cstheme="minorEastAsia"/>
                <w:b/>
                <w:bCs/>
                <w:kern w:val="36"/>
                <w:sz w:val="21"/>
                <w:szCs w:val="21"/>
              </w:rPr>
              <w:t>午餐</w:t>
            </w:r>
            <w:r>
              <w:rPr>
                <w:rFonts w:hint="eastAsia" w:asciiTheme="minorEastAsia" w:hAnsiTheme="minorEastAsia" w:eastAsiaTheme="minorEastAsia" w:cstheme="minorEastAsia"/>
                <w:b/>
                <w:bCs/>
                <w:color w:val="FF0000"/>
                <w:kern w:val="36"/>
                <w:sz w:val="21"/>
                <w:szCs w:val="21"/>
              </w:rPr>
              <w:t>：鲍鱼捞饭</w:t>
            </w:r>
            <w:r>
              <w:rPr>
                <w:rFonts w:hint="eastAsia" w:asciiTheme="minorEastAsia" w:hAnsiTheme="minorEastAsia" w:eastAsiaTheme="minorEastAsia" w:cstheme="minorEastAsia"/>
                <w:b/>
                <w:bCs/>
                <w:kern w:val="36"/>
                <w:sz w:val="21"/>
                <w:szCs w:val="21"/>
              </w:rPr>
              <w:t xml:space="preserve">  </w:t>
            </w:r>
            <w:r>
              <w:rPr>
                <w:rFonts w:hint="eastAsia" w:asciiTheme="minorEastAsia" w:hAnsiTheme="minorEastAsia" w:eastAsiaTheme="minorEastAsia" w:cstheme="minorEastAsia"/>
                <w:b/>
                <w:bCs/>
                <w:kern w:val="36"/>
                <w:sz w:val="21"/>
                <w:szCs w:val="21"/>
                <w:lang w:val="en-US" w:eastAsia="zh-CN"/>
              </w:rPr>
              <w:t xml:space="preserve">   </w:t>
            </w:r>
            <w:r>
              <w:rPr>
                <w:rFonts w:hint="eastAsia" w:asciiTheme="minorEastAsia" w:hAnsiTheme="minorEastAsia" w:eastAsiaTheme="minorEastAsia" w:cstheme="minorEastAsia"/>
                <w:b/>
                <w:bCs/>
                <w:kern w:val="36"/>
                <w:sz w:val="21"/>
                <w:szCs w:val="21"/>
              </w:rPr>
              <w:t>晚餐：自理</w:t>
            </w:r>
          </w:p>
        </w:tc>
        <w:tc>
          <w:tcPr>
            <w:tcW w:w="973" w:type="dxa"/>
          </w:tcPr>
          <w:p>
            <w:pPr>
              <w:spacing w:line="320" w:lineRule="exact"/>
              <w:jc w:val="center"/>
              <w:rPr>
                <w:rFonts w:ascii="宋体" w:hAnsi="宋体" w:cs="宋体"/>
                <w:b/>
                <w:bCs/>
                <w:color w:val="FFFFFF"/>
                <w:kern w:val="0"/>
                <w:sz w:val="21"/>
                <w:szCs w:val="21"/>
              </w:rPr>
            </w:pPr>
            <w:r>
              <w:rPr>
                <w:rFonts w:hint="eastAsia" w:ascii="宋体" w:hAnsi="宋体" w:cs="宋体"/>
                <w:b/>
                <w:bCs/>
                <w:kern w:val="0"/>
                <w:sz w:val="21"/>
                <w:szCs w:val="21"/>
              </w:rPr>
              <w:t>酒店</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trHeight w:val="1737" w:hRule="atLeast"/>
          <w:jc w:val="center"/>
        </w:trPr>
        <w:tc>
          <w:tcPr>
            <w:tcW w:w="9264" w:type="dxa"/>
            <w:gridSpan w:val="6"/>
          </w:tcPr>
          <w:p>
            <w:pPr>
              <w:spacing w:line="300" w:lineRule="exact"/>
              <w:ind w:right="84" w:rightChars="40"/>
              <w:rPr>
                <w:rFonts w:hint="eastAsia" w:eastAsia="宋体"/>
                <w:sz w:val="21"/>
                <w:szCs w:val="21"/>
                <w:lang w:val="zh-CN"/>
              </w:rPr>
            </w:pPr>
            <w:r>
              <w:rPr>
                <w:rFonts w:hint="eastAsia" w:asciiTheme="minorEastAsia" w:hAnsiTheme="minorEastAsia" w:eastAsiaTheme="minorEastAsia" w:cstheme="minorEastAsia"/>
                <w:color w:val="333333"/>
                <w:sz w:val="21"/>
                <w:szCs w:val="21"/>
              </w:rPr>
              <w:t>早餐后，</w:t>
            </w:r>
            <w:r>
              <w:rPr>
                <w:rFonts w:hint="eastAsia"/>
                <w:sz w:val="21"/>
                <w:szCs w:val="21"/>
              </w:rPr>
              <w:t>赴</w:t>
            </w:r>
            <w:r>
              <w:rPr>
                <w:rFonts w:hint="eastAsia" w:ascii="宋体" w:hAnsi="宋体" w:cs="宋体"/>
                <w:b/>
                <w:color w:val="FF0000"/>
                <w:sz w:val="21"/>
                <w:szCs w:val="21"/>
                <w:lang w:val="zh-CN"/>
              </w:rPr>
              <w:t>【</w:t>
            </w:r>
            <w:r>
              <w:rPr>
                <w:rFonts w:hint="eastAsia"/>
                <w:b/>
                <w:bCs/>
                <w:color w:val="FF0000"/>
                <w:sz w:val="21"/>
                <w:szCs w:val="21"/>
                <w:lang w:val="zh-CN"/>
              </w:rPr>
              <w:t>威海冰雪大世界</w:t>
            </w:r>
            <w:r>
              <w:rPr>
                <w:rFonts w:hint="eastAsia" w:ascii="宋体" w:hAnsi="宋体" w:cs="宋体"/>
                <w:b/>
                <w:color w:val="FF0000"/>
                <w:sz w:val="21"/>
                <w:szCs w:val="21"/>
                <w:lang w:val="zh-CN"/>
              </w:rPr>
              <w:t>】</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门票已含，游览时间</w:t>
            </w:r>
            <w:r>
              <w:rPr>
                <w:rFonts w:hint="eastAsia" w:asciiTheme="minorEastAsia" w:hAnsiTheme="minorEastAsia" w:eastAsiaTheme="minorEastAsia" w:cstheme="minorEastAsia"/>
                <w:color w:val="FF0000"/>
                <w:kern w:val="0"/>
                <w:sz w:val="21"/>
                <w:szCs w:val="21"/>
              </w:rPr>
              <w:t>约40分钟）</w:t>
            </w:r>
            <w:r>
              <w:rPr>
                <w:rFonts w:hint="eastAsia"/>
                <w:sz w:val="21"/>
                <w:szCs w:val="21"/>
                <w:lang w:val="zh-CN"/>
              </w:rPr>
              <w:t>占地面积达2300多平方米，是一个集冰雪文化、儿童娱乐、瑰丽灯光、冰雕艺术于一体，运用声光电和恒温调控，主要以动漫形象为原型，通过彩冰造型为青少年和儿童定制的大型冰雪嘉年华，制作精美，栩栩如生，惟妙惟肖，极具观赏价值。馆内分几大主题区域，更有冰滑梯、冰酒吧等，让您即便是在炎炎盛夏亦可来一场梦幻的冰雪之旅。</w:t>
            </w:r>
            <w:r>
              <w:rPr>
                <w:rFonts w:hint="eastAsia" w:ascii="宋体" w:hAnsi="宋体" w:cs="宋体"/>
                <w:bCs/>
                <w:color w:val="000000"/>
                <w:sz w:val="21"/>
                <w:szCs w:val="21"/>
              </w:rPr>
              <w:t>到山东，就是要和大海黏在一起。</w:t>
            </w:r>
            <w:r>
              <w:rPr>
                <w:rFonts w:hint="eastAsia" w:eastAsia="宋体"/>
                <w:sz w:val="21"/>
                <w:szCs w:val="21"/>
                <w:lang w:val="zh-CN"/>
              </w:rPr>
              <w:t>乘坐的豪华游轮</w:t>
            </w:r>
            <w:r>
              <w:rPr>
                <w:rFonts w:hint="eastAsia" w:ascii="宋体" w:hAnsi="宋体" w:eastAsia="宋体" w:cs="宋体"/>
                <w:b/>
                <w:color w:val="FF0000"/>
                <w:sz w:val="21"/>
                <w:szCs w:val="21"/>
                <w:lang w:val="en-US" w:eastAsia="zh-CN"/>
              </w:rPr>
              <w:t>【侨乡号】</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门票已含，游览时间</w:t>
            </w:r>
            <w:r>
              <w:rPr>
                <w:rFonts w:hint="eastAsia" w:asciiTheme="minorEastAsia" w:hAnsiTheme="minorEastAsia" w:eastAsiaTheme="minorEastAsia" w:cstheme="minorEastAsia"/>
                <w:color w:val="FF0000"/>
                <w:kern w:val="0"/>
                <w:sz w:val="21"/>
                <w:szCs w:val="21"/>
              </w:rPr>
              <w:t>约</w:t>
            </w:r>
            <w:r>
              <w:rPr>
                <w:rFonts w:hint="eastAsia" w:asciiTheme="minorEastAsia" w:hAnsiTheme="minorEastAsia" w:eastAsiaTheme="minorEastAsia" w:cstheme="minorEastAsia"/>
                <w:color w:val="FF0000"/>
                <w:kern w:val="0"/>
                <w:sz w:val="21"/>
                <w:szCs w:val="21"/>
                <w:lang w:val="en-US" w:eastAsia="zh-CN"/>
              </w:rPr>
              <w:t>6</w:t>
            </w:r>
            <w:r>
              <w:rPr>
                <w:rFonts w:hint="eastAsia" w:asciiTheme="minorEastAsia" w:hAnsiTheme="minorEastAsia" w:eastAsiaTheme="minorEastAsia" w:cstheme="minorEastAsia"/>
                <w:color w:val="FF0000"/>
                <w:kern w:val="0"/>
                <w:sz w:val="21"/>
                <w:szCs w:val="21"/>
              </w:rPr>
              <w:t>0分钟）</w:t>
            </w:r>
            <w:r>
              <w:rPr>
                <w:rFonts w:hint="eastAsia" w:eastAsia="宋体"/>
                <w:sz w:val="21"/>
                <w:szCs w:val="21"/>
                <w:lang w:val="zh-CN"/>
              </w:rPr>
              <w:t>（</w:t>
            </w:r>
            <w:r>
              <w:rPr>
                <w:rFonts w:hint="eastAsia" w:eastAsia="宋体"/>
                <w:sz w:val="21"/>
                <w:szCs w:val="21"/>
                <w:lang w:val="en-US" w:eastAsia="zh-CN"/>
              </w:rPr>
              <w:t>观威海海湾，</w:t>
            </w:r>
            <w:r>
              <w:rPr>
                <w:rFonts w:hint="eastAsia" w:eastAsia="宋体"/>
                <w:sz w:val="21"/>
                <w:szCs w:val="21"/>
                <w:lang w:val="zh-CN"/>
              </w:rPr>
              <w:t>海上近观刘公岛，红艺人表演、川戏变脸、韩国艺人歌舞、大型魔术） “侨乡号”游轮是山东侨乡集团投资建造，是一艘由国人自行建造的5000吨级的豪华海上游轮。不出国门观韩国歌舞演艺、泰国红艺人表演。</w:t>
            </w:r>
          </w:p>
          <w:p>
            <w:pPr>
              <w:spacing w:line="340" w:lineRule="exact"/>
              <w:rPr>
                <w:rFonts w:asciiTheme="minorEastAsia" w:hAnsiTheme="minorEastAsia" w:eastAsiaTheme="minorEastAsia" w:cstheme="minorEastAsia"/>
                <w:color w:val="333333"/>
                <w:sz w:val="21"/>
                <w:szCs w:val="21"/>
              </w:rPr>
            </w:pPr>
            <w:r>
              <w:rPr>
                <w:rFonts w:hint="eastAsia" w:ascii="宋体" w:hAnsi="宋体" w:cs="宋体"/>
                <w:b/>
                <w:color w:val="FF0000"/>
                <w:sz w:val="21"/>
                <w:szCs w:val="21"/>
              </w:rPr>
              <w:t>【</w:t>
            </w:r>
            <w:r>
              <w:rPr>
                <w:rFonts w:hint="eastAsia" w:ascii="宋体" w:hAnsi="宋体" w:cs="宋体"/>
                <w:b/>
                <w:bCs/>
                <w:color w:val="FF0000"/>
                <w:sz w:val="21"/>
                <w:szCs w:val="21"/>
              </w:rPr>
              <w:t>威海国际海水浴场</w:t>
            </w:r>
            <w:r>
              <w:rPr>
                <w:rFonts w:hint="eastAsia" w:ascii="宋体" w:hAnsi="宋体" w:cs="宋体"/>
                <w:b/>
                <w:color w:val="FF0000"/>
                <w:sz w:val="21"/>
                <w:szCs w:val="21"/>
              </w:rPr>
              <w:t>】</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游览时间</w:t>
            </w:r>
            <w:r>
              <w:rPr>
                <w:rFonts w:hint="eastAsia" w:asciiTheme="minorEastAsia" w:hAnsiTheme="minorEastAsia" w:eastAsiaTheme="minorEastAsia" w:cstheme="minorEastAsia"/>
                <w:color w:val="FF0000"/>
                <w:kern w:val="0"/>
                <w:sz w:val="21"/>
                <w:szCs w:val="21"/>
              </w:rPr>
              <w:t>约</w:t>
            </w:r>
            <w:r>
              <w:rPr>
                <w:rFonts w:hint="eastAsia" w:asciiTheme="minorEastAsia" w:hAnsiTheme="minorEastAsia" w:eastAsiaTheme="minorEastAsia" w:cstheme="minorEastAsia"/>
                <w:color w:val="FF0000"/>
                <w:kern w:val="0"/>
                <w:sz w:val="21"/>
                <w:szCs w:val="21"/>
                <w:lang w:val="en-US" w:eastAsia="zh-CN"/>
              </w:rPr>
              <w:t>6</w:t>
            </w:r>
            <w:r>
              <w:rPr>
                <w:rFonts w:hint="eastAsia" w:asciiTheme="minorEastAsia" w:hAnsiTheme="minorEastAsia" w:eastAsiaTheme="minorEastAsia" w:cstheme="minorEastAsia"/>
                <w:color w:val="FF0000"/>
                <w:kern w:val="0"/>
                <w:sz w:val="21"/>
                <w:szCs w:val="21"/>
              </w:rPr>
              <w:t>0分钟）</w:t>
            </w:r>
            <w:r>
              <w:rPr>
                <w:rFonts w:hint="eastAsia" w:ascii="宋体" w:hAnsi="宋体" w:cs="宋体"/>
                <w:sz w:val="21"/>
                <w:szCs w:val="21"/>
              </w:rPr>
              <w:t>大海边感受浪漫的海滨风情，</w:t>
            </w:r>
            <w:r>
              <w:rPr>
                <w:rFonts w:hint="eastAsia" w:asciiTheme="minorEastAsia" w:hAnsiTheme="minorEastAsia" w:eastAsiaTheme="minorEastAsia" w:cstheme="minorEastAsia"/>
                <w:color w:val="000000"/>
                <w:sz w:val="21"/>
                <w:szCs w:val="21"/>
              </w:rPr>
              <w:t>散步、奔跑、嬉戏·</w:t>
            </w:r>
            <w:r>
              <w:rPr>
                <w:rFonts w:hint="eastAsia" w:asciiTheme="minorEastAsia" w:hAnsiTheme="minorEastAsia" w:eastAsiaTheme="minorEastAsia" w:cstheme="minorEastAsia"/>
                <w:color w:val="333333"/>
                <w:sz w:val="21"/>
                <w:szCs w:val="21"/>
              </w:rPr>
              <w:t>以沙细、浪稳、坡缓、水清而著称，有着凤凰滩的美誉。</w:t>
            </w:r>
            <w:r>
              <w:rPr>
                <w:rFonts w:hint="eastAsia" w:asciiTheme="minorEastAsia" w:hAnsiTheme="minorEastAsia" w:eastAsiaTheme="minorEastAsia" w:cstheme="minorEastAsia"/>
                <w:color w:val="000000"/>
                <w:sz w:val="21"/>
                <w:szCs w:val="21"/>
              </w:rPr>
              <w:t>没有嘈杂、日晒，可以与大海诉说悄悄话哦。</w:t>
            </w:r>
          </w:p>
          <w:p>
            <w:pPr>
              <w:spacing w:line="340" w:lineRule="exact"/>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00B050"/>
                <w:sz w:val="21"/>
                <w:szCs w:val="21"/>
              </w:rPr>
              <w:t>特色美食【鲍鱼捞饭】</w:t>
            </w:r>
            <w:r>
              <w:rPr>
                <w:rFonts w:hint="eastAsia" w:asciiTheme="minorEastAsia" w:hAnsiTheme="minorEastAsia" w:eastAsiaTheme="minorEastAsia" w:cstheme="minorEastAsia"/>
                <w:color w:val="333333"/>
                <w:sz w:val="21"/>
                <w:szCs w:val="21"/>
              </w:rPr>
              <w:t>：鲍汁捞饭是一道汉族传统名吃，是餐厅里的高档菜，鲍鱼含有丰富的蛋白质，具有滋阴补阳的功效。并是一种补而不燥的海产，既营养又美味。</w:t>
            </w:r>
          </w:p>
          <w:p>
            <w:pPr>
              <w:spacing w:line="340" w:lineRule="exact"/>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drawing>
                <wp:anchor distT="0" distB="0" distL="114300" distR="114300" simplePos="0" relativeHeight="251681792" behindDoc="0" locked="0" layoutInCell="1" allowOverlap="1">
                  <wp:simplePos x="0" y="0"/>
                  <wp:positionH relativeFrom="column">
                    <wp:posOffset>9525</wp:posOffset>
                  </wp:positionH>
                  <wp:positionV relativeFrom="paragraph">
                    <wp:posOffset>46990</wp:posOffset>
                  </wp:positionV>
                  <wp:extent cx="5744845" cy="1433195"/>
                  <wp:effectExtent l="0" t="0" r="8255" b="14605"/>
                  <wp:wrapNone/>
                  <wp:docPr id="14" name="图片 14" descr="未标题-54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未标题-542223"/>
                          <pic:cNvPicPr>
                            <a:picLocks noChangeAspect="1"/>
                          </pic:cNvPicPr>
                        </pic:nvPicPr>
                        <pic:blipFill>
                          <a:blip r:embed="rId10" cstate="print"/>
                          <a:stretch>
                            <a:fillRect/>
                          </a:stretch>
                        </pic:blipFill>
                        <pic:spPr>
                          <a:xfrm>
                            <a:off x="0" y="0"/>
                            <a:ext cx="5744845" cy="1433195"/>
                          </a:xfrm>
                          <a:prstGeom prst="rect">
                            <a:avLst/>
                          </a:prstGeom>
                        </pic:spPr>
                      </pic:pic>
                    </a:graphicData>
                  </a:graphic>
                </wp:anchor>
              </w:drawing>
            </w:r>
          </w:p>
          <w:p>
            <w:pPr>
              <w:spacing w:line="340" w:lineRule="exact"/>
              <w:rPr>
                <w:rFonts w:asciiTheme="minorEastAsia" w:hAnsiTheme="minorEastAsia" w:eastAsiaTheme="minorEastAsia" w:cstheme="minorEastAsia"/>
                <w:color w:val="333333"/>
                <w:sz w:val="21"/>
                <w:szCs w:val="21"/>
              </w:rPr>
            </w:pPr>
          </w:p>
          <w:p>
            <w:pPr>
              <w:rPr>
                <w:rFonts w:asciiTheme="minorEastAsia" w:hAnsiTheme="minorEastAsia" w:eastAsiaTheme="minorEastAsia" w:cstheme="minorEastAsia"/>
                <w:color w:val="333333"/>
                <w:sz w:val="21"/>
                <w:szCs w:val="21"/>
              </w:rPr>
            </w:pPr>
          </w:p>
          <w:p>
            <w:pPr>
              <w:spacing w:line="340" w:lineRule="exact"/>
              <w:rPr>
                <w:rFonts w:asciiTheme="minorEastAsia" w:hAnsiTheme="minorEastAsia" w:eastAsiaTheme="minorEastAsia" w:cstheme="minorEastAsia"/>
                <w:color w:val="333333"/>
                <w:sz w:val="21"/>
                <w:szCs w:val="21"/>
              </w:rPr>
            </w:pPr>
          </w:p>
          <w:p>
            <w:pPr>
              <w:spacing w:line="340" w:lineRule="exact"/>
              <w:rPr>
                <w:rFonts w:asciiTheme="minorEastAsia" w:hAnsiTheme="minorEastAsia" w:eastAsiaTheme="minorEastAsia" w:cstheme="minorEastAsia"/>
                <w:color w:val="333333"/>
                <w:sz w:val="21"/>
                <w:szCs w:val="21"/>
              </w:rPr>
            </w:pPr>
          </w:p>
          <w:p>
            <w:pPr>
              <w:spacing w:line="340" w:lineRule="exact"/>
              <w:rPr>
                <w:rFonts w:asciiTheme="minorEastAsia" w:hAnsiTheme="minorEastAsia" w:eastAsiaTheme="minorEastAsia" w:cstheme="minorEastAsia"/>
                <w:color w:val="333333"/>
                <w:sz w:val="21"/>
                <w:szCs w:val="21"/>
              </w:rPr>
            </w:pPr>
          </w:p>
          <w:p>
            <w:pPr>
              <w:spacing w:line="340" w:lineRule="exact"/>
              <w:rPr>
                <w:rFonts w:asciiTheme="minorEastAsia" w:hAnsiTheme="minorEastAsia" w:eastAsiaTheme="minorEastAsia" w:cstheme="minorEastAsia"/>
                <w:color w:val="333333"/>
                <w:sz w:val="21"/>
                <w:szCs w:val="21"/>
              </w:rPr>
            </w:pPr>
          </w:p>
        </w:tc>
        <w:tc>
          <w:tcPr>
            <w:tcW w:w="973" w:type="dxa"/>
          </w:tcPr>
          <w:p>
            <w:pPr>
              <w:spacing w:line="320" w:lineRule="exact"/>
              <w:jc w:val="center"/>
              <w:rPr>
                <w:rFonts w:ascii="宋体" w:hAnsi="宋体" w:cs="宋体"/>
                <w:color w:val="000000"/>
                <w:kern w:val="0"/>
                <w:sz w:val="21"/>
                <w:szCs w:val="21"/>
              </w:rPr>
            </w:pPr>
          </w:p>
          <w:p>
            <w:pPr>
              <w:spacing w:line="320" w:lineRule="exact"/>
              <w:jc w:val="center"/>
              <w:rPr>
                <w:rFonts w:ascii="宋体" w:hAnsi="宋体" w:cs="宋体"/>
                <w:color w:val="000000"/>
                <w:kern w:val="0"/>
                <w:sz w:val="21"/>
                <w:szCs w:val="21"/>
              </w:rPr>
            </w:pPr>
          </w:p>
          <w:p>
            <w:pPr>
              <w:spacing w:line="320" w:lineRule="exact"/>
              <w:jc w:val="center"/>
              <w:rPr>
                <w:rFonts w:ascii="宋体" w:hAnsi="宋体" w:cs="宋体"/>
                <w:color w:val="000000"/>
                <w:kern w:val="0"/>
                <w:sz w:val="21"/>
                <w:szCs w:val="21"/>
              </w:rPr>
            </w:pPr>
          </w:p>
          <w:p>
            <w:pPr>
              <w:spacing w:line="320" w:lineRule="exact"/>
              <w:jc w:val="center"/>
              <w:rPr>
                <w:rFonts w:ascii="宋体" w:hAnsi="宋体" w:cs="宋体"/>
                <w:color w:val="000000"/>
                <w:kern w:val="0"/>
                <w:sz w:val="21"/>
                <w:szCs w:val="21"/>
              </w:rPr>
            </w:pPr>
          </w:p>
          <w:p>
            <w:pPr>
              <w:spacing w:line="320" w:lineRule="exact"/>
              <w:jc w:val="center"/>
              <w:rPr>
                <w:rFonts w:ascii="宋体" w:hAnsi="宋体" w:cs="宋体"/>
                <w:color w:val="000000"/>
                <w:kern w:val="0"/>
                <w:sz w:val="21"/>
                <w:szCs w:val="21"/>
              </w:rPr>
            </w:pPr>
          </w:p>
          <w:p>
            <w:pPr>
              <w:spacing w:line="320" w:lineRule="exact"/>
              <w:jc w:val="center"/>
              <w:rPr>
                <w:rFonts w:ascii="宋体" w:hAnsi="宋体" w:cs="宋体"/>
                <w:color w:val="000000"/>
                <w:kern w:val="0"/>
                <w:sz w:val="21"/>
                <w:szCs w:val="21"/>
              </w:rPr>
            </w:pPr>
          </w:p>
          <w:p>
            <w:pPr>
              <w:spacing w:line="320" w:lineRule="exact"/>
              <w:jc w:val="center"/>
              <w:rPr>
                <w:rFonts w:ascii="宋体" w:hAnsi="宋体" w:cs="宋体"/>
                <w:color w:val="000000"/>
                <w:kern w:val="0"/>
                <w:sz w:val="21"/>
                <w:szCs w:val="21"/>
              </w:rPr>
            </w:pPr>
          </w:p>
          <w:p>
            <w:pPr>
              <w:spacing w:line="320" w:lineRule="exact"/>
              <w:jc w:val="center"/>
              <w:rPr>
                <w:rFonts w:ascii="宋体" w:hAnsi="宋体" w:cs="宋体"/>
                <w:color w:val="000000"/>
                <w:kern w:val="0"/>
                <w:sz w:val="21"/>
                <w:szCs w:val="21"/>
              </w:rPr>
            </w:pPr>
          </w:p>
          <w:p>
            <w:pPr>
              <w:spacing w:line="320" w:lineRule="exact"/>
              <w:rPr>
                <w:rFonts w:ascii="宋体" w:hAnsi="宋体" w:cs="宋体"/>
                <w:color w:val="000000"/>
                <w:kern w:val="0"/>
                <w:sz w:val="21"/>
                <w:szCs w:val="21"/>
              </w:rPr>
            </w:pPr>
          </w:p>
          <w:p>
            <w:pPr>
              <w:spacing w:line="320" w:lineRule="exact"/>
              <w:jc w:val="center"/>
              <w:rPr>
                <w:rFonts w:ascii="宋体" w:hAnsi="宋体" w:cs="宋体"/>
                <w:color w:val="000000"/>
                <w:kern w:val="0"/>
                <w:sz w:val="21"/>
                <w:szCs w:val="21"/>
              </w:rPr>
            </w:pPr>
            <w:r>
              <w:rPr>
                <w:rFonts w:hint="eastAsia" w:ascii="宋体" w:hAnsi="宋体" w:cs="宋体"/>
                <w:color w:val="000000"/>
                <w:kern w:val="0"/>
                <w:sz w:val="21"/>
                <w:szCs w:val="21"/>
              </w:rPr>
              <w:t>威海</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329" w:type="dxa"/>
            <w:gridSpan w:val="3"/>
            <w:vAlign w:val="center"/>
          </w:tcPr>
          <w:p>
            <w:pPr>
              <w:spacing w:line="340" w:lineRule="exact"/>
              <w:jc w:val="center"/>
              <w:rPr>
                <w:rFonts w:asciiTheme="minorEastAsia" w:hAnsiTheme="minorEastAsia" w:eastAsiaTheme="minorEastAsia" w:cstheme="minorEastAsia"/>
                <w:b/>
                <w:bCs/>
                <w:color w:val="FFFFFF"/>
                <w:kern w:val="0"/>
                <w:sz w:val="21"/>
                <w:szCs w:val="21"/>
              </w:rPr>
            </w:pPr>
            <w:r>
              <w:rPr>
                <w:rFonts w:hint="eastAsia" w:asciiTheme="minorEastAsia" w:hAnsiTheme="minorEastAsia" w:eastAsiaTheme="minorEastAsia" w:cstheme="minorEastAsia"/>
                <w:b/>
                <w:bCs/>
                <w:kern w:val="0"/>
                <w:sz w:val="21"/>
                <w:szCs w:val="21"/>
              </w:rPr>
              <w:t>第4天</w:t>
            </w:r>
          </w:p>
        </w:tc>
        <w:tc>
          <w:tcPr>
            <w:tcW w:w="7935" w:type="dxa"/>
            <w:gridSpan w:val="3"/>
          </w:tcPr>
          <w:p>
            <w:pPr>
              <w:spacing w:line="340" w:lineRule="exact"/>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kern w:val="0"/>
                <w:sz w:val="21"/>
                <w:szCs w:val="21"/>
              </w:rPr>
              <w:t xml:space="preserve">威海BUS蓬莱（约1.5小时）SHIP大连（约7小时） </w:t>
            </w:r>
          </w:p>
          <w:p>
            <w:pPr>
              <w:spacing w:line="340" w:lineRule="exact"/>
              <w:jc w:val="right"/>
              <w:rPr>
                <w:rFonts w:hint="eastAsia" w:asciiTheme="minorEastAsia" w:hAnsiTheme="minorEastAsia" w:eastAsiaTheme="minorEastAsia" w:cstheme="minorEastAsia"/>
                <w:b/>
                <w:bCs/>
                <w:color w:val="FFFFFF"/>
                <w:kern w:val="0"/>
                <w:sz w:val="21"/>
                <w:szCs w:val="21"/>
                <w:lang w:val="en-US" w:eastAsia="zh-CN"/>
              </w:rPr>
            </w:pPr>
            <w:r>
              <w:rPr>
                <w:rFonts w:hint="eastAsia" w:asciiTheme="minorEastAsia" w:hAnsiTheme="minorEastAsia" w:eastAsiaTheme="minorEastAsia" w:cstheme="minorEastAsia"/>
                <w:b/>
                <w:bCs/>
                <w:kern w:val="0"/>
                <w:sz w:val="21"/>
                <w:szCs w:val="21"/>
              </w:rPr>
              <w:t>早</w:t>
            </w:r>
            <w:r>
              <w:rPr>
                <w:rFonts w:hint="eastAsia" w:asciiTheme="minorEastAsia" w:hAnsiTheme="minorEastAsia" w:eastAsiaTheme="minorEastAsia" w:cstheme="minorEastAsia"/>
                <w:b/>
                <w:bCs/>
                <w:kern w:val="36"/>
                <w:sz w:val="21"/>
                <w:szCs w:val="21"/>
              </w:rPr>
              <w:t xml:space="preserve">餐：酒店自助早餐  </w:t>
            </w:r>
            <w:r>
              <w:rPr>
                <w:rFonts w:hint="eastAsia" w:asciiTheme="minorEastAsia" w:hAnsiTheme="minorEastAsia" w:eastAsiaTheme="minorEastAsia" w:cstheme="minorEastAsia"/>
                <w:b/>
                <w:bCs/>
                <w:color w:val="FF0000"/>
                <w:kern w:val="36"/>
                <w:sz w:val="21"/>
                <w:szCs w:val="21"/>
              </w:rPr>
              <w:t xml:space="preserve">午餐：齐鲁风情餐  </w:t>
            </w:r>
            <w:r>
              <w:rPr>
                <w:rFonts w:hint="eastAsia" w:asciiTheme="minorEastAsia" w:hAnsiTheme="minorEastAsia" w:eastAsiaTheme="minorEastAsia" w:cstheme="minorEastAsia"/>
                <w:b/>
                <w:bCs/>
                <w:kern w:val="36"/>
                <w:sz w:val="21"/>
                <w:szCs w:val="21"/>
              </w:rPr>
              <w:t xml:space="preserve"> 晚餐：</w:t>
            </w:r>
            <w:r>
              <w:rPr>
                <w:rFonts w:hint="eastAsia" w:asciiTheme="minorEastAsia" w:hAnsiTheme="minorEastAsia" w:eastAsiaTheme="minorEastAsia" w:cstheme="minorEastAsia"/>
                <w:b/>
                <w:bCs/>
                <w:kern w:val="36"/>
                <w:sz w:val="21"/>
                <w:szCs w:val="21"/>
                <w:lang w:eastAsia="zh-CN"/>
              </w:rPr>
              <w:t>自理</w:t>
            </w:r>
          </w:p>
        </w:tc>
        <w:tc>
          <w:tcPr>
            <w:tcW w:w="973" w:type="dxa"/>
            <w:vAlign w:val="center"/>
          </w:tcPr>
          <w:p>
            <w:pPr>
              <w:spacing w:line="320" w:lineRule="exact"/>
              <w:jc w:val="center"/>
              <w:rPr>
                <w:rFonts w:ascii="宋体" w:hAnsi="宋体" w:cs="宋体"/>
                <w:b/>
                <w:bCs/>
                <w:color w:val="FFFFFF"/>
                <w:kern w:val="0"/>
                <w:sz w:val="21"/>
                <w:szCs w:val="21"/>
              </w:rPr>
            </w:pPr>
            <w:r>
              <w:rPr>
                <w:rFonts w:hint="eastAsia" w:ascii="宋体" w:hAnsi="宋体" w:cs="宋体"/>
                <w:b/>
                <w:bCs/>
                <w:kern w:val="0"/>
                <w:sz w:val="21"/>
                <w:szCs w:val="21"/>
              </w:rPr>
              <w:t>酒店</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trHeight w:val="682" w:hRule="atLeast"/>
          <w:jc w:val="center"/>
        </w:trPr>
        <w:tc>
          <w:tcPr>
            <w:tcW w:w="9264" w:type="dxa"/>
            <w:gridSpan w:val="6"/>
          </w:tcPr>
          <w:p>
            <w:pPr>
              <w:widowControl/>
              <w:tabs>
                <w:tab w:val="left" w:pos="1380"/>
                <w:tab w:val="left" w:pos="2460"/>
                <w:tab w:val="left" w:pos="3585"/>
                <w:tab w:val="left" w:pos="4695"/>
                <w:tab w:val="left" w:pos="5415"/>
                <w:tab w:val="left" w:pos="9840"/>
              </w:tabs>
              <w:spacing w:line="340" w:lineRule="exact"/>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kern w:val="0"/>
                <w:sz w:val="21"/>
                <w:szCs w:val="21"/>
              </w:rPr>
              <w:t>早餐后</w:t>
            </w:r>
            <w:r>
              <w:rPr>
                <w:rFonts w:hint="eastAsia" w:asciiTheme="minorEastAsia" w:hAnsiTheme="minorEastAsia" w:eastAsiaTheme="minorEastAsia" w:cstheme="minorEastAsia"/>
                <w:color w:val="000000"/>
                <w:sz w:val="21"/>
                <w:szCs w:val="21"/>
              </w:rPr>
              <w:t>乘车赴“中国苹果之乡”——烟台（车程约2小时），游览美丽的</w:t>
            </w:r>
            <w:r>
              <w:rPr>
                <w:rFonts w:hint="eastAsia" w:asciiTheme="minorEastAsia" w:hAnsiTheme="minorEastAsia" w:eastAsiaTheme="minorEastAsia" w:cstheme="minorEastAsia"/>
                <w:color w:val="FF0000"/>
                <w:sz w:val="21"/>
                <w:szCs w:val="21"/>
              </w:rPr>
              <w:t>【</w:t>
            </w:r>
            <w:r>
              <w:rPr>
                <w:rFonts w:hint="eastAsia" w:asciiTheme="minorEastAsia" w:hAnsiTheme="minorEastAsia" w:eastAsiaTheme="minorEastAsia" w:cstheme="minorEastAsia"/>
                <w:b/>
                <w:bCs/>
                <w:color w:val="FF0000"/>
                <w:sz w:val="21"/>
                <w:szCs w:val="21"/>
              </w:rPr>
              <w:t>月亮湾</w:t>
            </w:r>
            <w:r>
              <w:rPr>
                <w:rFonts w:hint="eastAsia" w:asciiTheme="minorEastAsia" w:hAnsiTheme="minorEastAsia" w:eastAsiaTheme="minorEastAsia" w:cstheme="minorEastAsia"/>
                <w:color w:val="FF0000"/>
                <w:sz w:val="21"/>
                <w:szCs w:val="21"/>
              </w:rPr>
              <w:t>】</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游览时间</w:t>
            </w:r>
            <w:r>
              <w:rPr>
                <w:rFonts w:hint="eastAsia" w:asciiTheme="minorEastAsia" w:hAnsiTheme="minorEastAsia" w:eastAsiaTheme="minorEastAsia" w:cstheme="minorEastAsia"/>
                <w:color w:val="FF0000"/>
                <w:kern w:val="0"/>
                <w:sz w:val="21"/>
                <w:szCs w:val="21"/>
              </w:rPr>
              <w:t>约</w:t>
            </w:r>
            <w:r>
              <w:rPr>
                <w:rFonts w:hint="eastAsia" w:asciiTheme="minorEastAsia" w:hAnsiTheme="minorEastAsia" w:eastAsiaTheme="minorEastAsia" w:cstheme="minorEastAsia"/>
                <w:color w:val="FF0000"/>
                <w:kern w:val="0"/>
                <w:sz w:val="21"/>
                <w:szCs w:val="21"/>
                <w:lang w:val="en-US" w:eastAsia="zh-CN"/>
              </w:rPr>
              <w:t>3</w:t>
            </w:r>
            <w:r>
              <w:rPr>
                <w:rFonts w:hint="eastAsia" w:asciiTheme="minorEastAsia" w:hAnsiTheme="minorEastAsia" w:eastAsiaTheme="minorEastAsia" w:cstheme="minorEastAsia"/>
                <w:color w:val="FF0000"/>
                <w:kern w:val="0"/>
                <w:sz w:val="21"/>
                <w:szCs w:val="21"/>
              </w:rPr>
              <w:t>0分钟）</w:t>
            </w:r>
            <w:r>
              <w:rPr>
                <w:rFonts w:hint="eastAsia" w:asciiTheme="minorEastAsia" w:hAnsiTheme="minorEastAsia" w:eastAsiaTheme="minorEastAsia" w:cstheme="minorEastAsia"/>
                <w:color w:val="000000"/>
                <w:sz w:val="21"/>
                <w:szCs w:val="21"/>
              </w:rPr>
              <w:t>，观赏传说中最灵验的</w:t>
            </w:r>
            <w:r>
              <w:rPr>
                <w:rFonts w:hint="eastAsia" w:asciiTheme="minorEastAsia" w:hAnsiTheme="minorEastAsia" w:eastAsiaTheme="minorEastAsia" w:cstheme="minorEastAsia"/>
                <w:b w:val="0"/>
                <w:bCs w:val="0"/>
                <w:color w:val="000000"/>
                <w:sz w:val="21"/>
                <w:szCs w:val="21"/>
              </w:rPr>
              <w:t>【月下老人】</w:t>
            </w:r>
            <w:r>
              <w:rPr>
                <w:rFonts w:hint="eastAsia" w:asciiTheme="minorEastAsia" w:hAnsiTheme="minorEastAsia" w:eastAsiaTheme="minorEastAsia" w:cstheme="minorEastAsia"/>
                <w:color w:val="000000"/>
                <w:sz w:val="21"/>
                <w:szCs w:val="21"/>
              </w:rPr>
              <w:t>，这里被誉为</w:t>
            </w:r>
            <w:r>
              <w:rPr>
                <w:rFonts w:hint="eastAsia" w:asciiTheme="minorEastAsia" w:hAnsiTheme="minorEastAsia" w:eastAsiaTheme="minorEastAsia" w:cstheme="minorEastAsia"/>
                <w:color w:val="FF0000"/>
                <w:sz w:val="21"/>
                <w:szCs w:val="21"/>
              </w:rPr>
              <w:t>【</w:t>
            </w:r>
            <w:r>
              <w:rPr>
                <w:rFonts w:hint="eastAsia" w:asciiTheme="minorEastAsia" w:hAnsiTheme="minorEastAsia" w:eastAsiaTheme="minorEastAsia" w:cstheme="minorEastAsia"/>
                <w:b/>
                <w:bCs/>
                <w:color w:val="FF0000"/>
                <w:sz w:val="21"/>
                <w:szCs w:val="21"/>
              </w:rPr>
              <w:t>胶东夏威夷</w:t>
            </w:r>
            <w:r>
              <w:rPr>
                <w:rFonts w:hint="eastAsia" w:asciiTheme="minorEastAsia" w:hAnsiTheme="minorEastAsia" w:eastAsiaTheme="minorEastAsia" w:cstheme="minorEastAsia"/>
                <w:color w:val="FF0000"/>
                <w:sz w:val="21"/>
                <w:szCs w:val="21"/>
              </w:rPr>
              <w:t>】</w:t>
            </w:r>
            <w:r>
              <w:rPr>
                <w:rFonts w:hint="eastAsia" w:asciiTheme="minorEastAsia" w:hAnsiTheme="minorEastAsia" w:eastAsiaTheme="minorEastAsia" w:cstheme="minorEastAsia"/>
                <w:color w:val="000000"/>
                <w:sz w:val="21"/>
                <w:szCs w:val="21"/>
              </w:rPr>
              <w:t>原生态的海岸线，自然风光秀美，欣赏独特的“一岛三滩、黄渤海交汇</w:t>
            </w:r>
            <w:r>
              <w:rPr>
                <w:rFonts w:hint="eastAsia" w:asciiTheme="minorEastAsia" w:hAnsiTheme="minorEastAsia" w:eastAsiaTheme="minorEastAsia" w:cstheme="minorEastAsia"/>
                <w:sz w:val="21"/>
                <w:szCs w:val="21"/>
              </w:rPr>
              <w:t>”景观，观看三种不同的海水、三种不同的海滩、三种不同的海浪，这里的海岸、如诗如画；这里的空气、沁人心脾。</w:t>
            </w:r>
            <w:r>
              <w:rPr>
                <w:rFonts w:hint="eastAsia" w:asciiTheme="minorEastAsia" w:hAnsiTheme="minorEastAsia" w:eastAsiaTheme="minorEastAsia" w:cstheme="minorEastAsia"/>
                <w:color w:val="333333"/>
                <w:sz w:val="21"/>
                <w:szCs w:val="21"/>
                <w:shd w:val="clear" w:color="auto" w:fill="FFFFFF"/>
              </w:rPr>
              <w:t>参观</w:t>
            </w:r>
            <w:r>
              <w:rPr>
                <w:rFonts w:hint="eastAsia" w:asciiTheme="minorEastAsia" w:hAnsiTheme="minorEastAsia" w:eastAsiaTheme="minorEastAsia" w:cstheme="minorEastAsia"/>
                <w:color w:val="FF0000"/>
                <w:sz w:val="21"/>
                <w:szCs w:val="21"/>
                <w:shd w:val="clear" w:color="auto" w:fill="FFFFFF"/>
              </w:rPr>
              <w:t>【</w:t>
            </w:r>
            <w:r>
              <w:rPr>
                <w:rFonts w:hint="eastAsia" w:asciiTheme="minorEastAsia" w:hAnsiTheme="minorEastAsia" w:eastAsiaTheme="minorEastAsia" w:cstheme="minorEastAsia"/>
                <w:b/>
                <w:bCs/>
                <w:color w:val="FF0000"/>
                <w:sz w:val="21"/>
                <w:szCs w:val="21"/>
                <w:shd w:val="clear" w:color="auto" w:fill="FFFFFF"/>
              </w:rPr>
              <w:t>西夫拉姆酒堡</w:t>
            </w:r>
            <w:r>
              <w:rPr>
                <w:rFonts w:hint="eastAsia" w:asciiTheme="minorEastAsia" w:hAnsiTheme="minorEastAsia" w:eastAsiaTheme="minorEastAsia" w:cstheme="minorEastAsia"/>
                <w:color w:val="FF0000"/>
                <w:sz w:val="21"/>
                <w:szCs w:val="21"/>
                <w:shd w:val="clear" w:color="auto" w:fill="FFFFFF"/>
              </w:rPr>
              <w:t>】</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门票已含，游览时间</w:t>
            </w:r>
            <w:r>
              <w:rPr>
                <w:rFonts w:hint="eastAsia" w:asciiTheme="minorEastAsia" w:hAnsiTheme="minorEastAsia" w:eastAsiaTheme="minorEastAsia" w:cstheme="minorEastAsia"/>
                <w:color w:val="FF0000"/>
                <w:kern w:val="0"/>
                <w:sz w:val="21"/>
                <w:szCs w:val="21"/>
              </w:rPr>
              <w:t>约</w:t>
            </w:r>
            <w:r>
              <w:rPr>
                <w:rFonts w:hint="eastAsia" w:asciiTheme="minorEastAsia" w:hAnsiTheme="minorEastAsia" w:eastAsiaTheme="minorEastAsia" w:cstheme="minorEastAsia"/>
                <w:color w:val="FF0000"/>
                <w:kern w:val="0"/>
                <w:sz w:val="21"/>
                <w:szCs w:val="21"/>
                <w:lang w:val="en-US" w:eastAsia="zh-CN"/>
              </w:rPr>
              <w:t>6</w:t>
            </w:r>
            <w:r>
              <w:rPr>
                <w:rFonts w:hint="eastAsia" w:asciiTheme="minorEastAsia" w:hAnsiTheme="minorEastAsia" w:eastAsiaTheme="minorEastAsia" w:cstheme="minorEastAsia"/>
                <w:color w:val="FF0000"/>
                <w:kern w:val="0"/>
                <w:sz w:val="21"/>
                <w:szCs w:val="21"/>
              </w:rPr>
              <w:t>0分钟）</w:t>
            </w:r>
            <w:r>
              <w:rPr>
                <w:rFonts w:hint="eastAsia" w:asciiTheme="minorEastAsia" w:hAnsiTheme="minorEastAsia" w:eastAsiaTheme="minorEastAsia" w:cstheme="minorEastAsia"/>
                <w:color w:val="333333"/>
                <w:sz w:val="21"/>
                <w:szCs w:val="21"/>
                <w:shd w:val="clear" w:color="auto" w:fill="FFFFFF"/>
              </w:rPr>
              <w:t>---</w:t>
            </w:r>
            <w:r>
              <w:rPr>
                <w:rFonts w:hint="eastAsia" w:asciiTheme="minorEastAsia" w:hAnsiTheme="minorEastAsia" w:eastAsiaTheme="minorEastAsia" w:cstheme="minorEastAsia"/>
                <w:sz w:val="21"/>
                <w:szCs w:val="21"/>
                <w:shd w:val="clear" w:color="auto" w:fill="FFFFFF"/>
              </w:rPr>
              <w:t>西夫拉姆酒堡是法国西夫拉姆集团下属的工业旅游示范基地，是由法国建筑设计师参考法国西夫拉姆集团多个酒堡设计而成。我们可以欣赏到纯正的法兰西葡萄酒文化，这也正是西夫拉姆酒堡在烟台的众多酒堡、酒庄中的最独特、最纯正、最吸引人之处。所有到酒堡参观的游客都能够品尝到真正的橡木桶窖藏六年的法国原浆葡萄酒，</w:t>
            </w:r>
            <w:r>
              <w:rPr>
                <w:rFonts w:hint="eastAsia" w:asciiTheme="minorEastAsia" w:hAnsiTheme="minorEastAsia" w:eastAsiaTheme="minorEastAsia" w:cstheme="minorEastAsia"/>
                <w:sz w:val="21"/>
                <w:szCs w:val="21"/>
              </w:rPr>
              <w:t>游览后赴往人间仙境——蓬莱。</w:t>
            </w:r>
            <w:r>
              <w:rPr>
                <w:rFonts w:hint="eastAsia" w:ascii="宋体" w:hAnsi="宋体" w:cs="宋体"/>
                <w:sz w:val="21"/>
                <w:szCs w:val="21"/>
              </w:rPr>
              <w:t>游览</w:t>
            </w:r>
            <w:r>
              <w:rPr>
                <w:rFonts w:hint="eastAsia" w:ascii="宋体" w:hAnsi="宋体" w:cs="宋体"/>
                <w:b/>
                <w:bCs/>
                <w:color w:val="FF0000"/>
                <w:sz w:val="21"/>
                <w:szCs w:val="21"/>
              </w:rPr>
              <w:t>【八仙雕塑广场】</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游览时间</w:t>
            </w:r>
            <w:r>
              <w:rPr>
                <w:rFonts w:hint="eastAsia" w:asciiTheme="minorEastAsia" w:hAnsiTheme="minorEastAsia" w:eastAsiaTheme="minorEastAsia" w:cstheme="minorEastAsia"/>
                <w:color w:val="FF0000"/>
                <w:kern w:val="0"/>
                <w:sz w:val="21"/>
                <w:szCs w:val="21"/>
              </w:rPr>
              <w:t>约40分钟）</w:t>
            </w:r>
            <w:r>
              <w:rPr>
                <w:rFonts w:hint="eastAsia" w:ascii="宋体" w:hAnsi="宋体" w:cs="宋体"/>
                <w:sz w:val="21"/>
                <w:szCs w:val="21"/>
              </w:rPr>
              <w:t>，远观中国四大名楼之一的蓬莱阁，聆听八仙过海的故事。</w:t>
            </w:r>
            <w:r>
              <w:rPr>
                <w:rFonts w:hint="eastAsia" w:asciiTheme="minorEastAsia" w:hAnsiTheme="minorEastAsia" w:eastAsiaTheme="minorEastAsia" w:cstheme="minorEastAsia"/>
                <w:color w:val="000000"/>
                <w:sz w:val="21"/>
                <w:szCs w:val="21"/>
              </w:rPr>
              <w:t>游览</w:t>
            </w:r>
            <w:r>
              <w:rPr>
                <w:rFonts w:hint="eastAsia" w:asciiTheme="minorEastAsia" w:hAnsiTheme="minorEastAsia" w:eastAsiaTheme="minorEastAsia" w:cstheme="minorEastAsia"/>
                <w:b/>
                <w:bCs/>
                <w:color w:val="FF0000"/>
                <w:sz w:val="21"/>
                <w:szCs w:val="21"/>
              </w:rPr>
              <w:t>【八仙过海景区】</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门票已含，游览时间</w:t>
            </w:r>
            <w:r>
              <w:rPr>
                <w:rFonts w:hint="eastAsia" w:asciiTheme="minorEastAsia" w:hAnsiTheme="minorEastAsia" w:eastAsiaTheme="minorEastAsia" w:cstheme="minorEastAsia"/>
                <w:color w:val="FF0000"/>
                <w:kern w:val="0"/>
                <w:sz w:val="21"/>
                <w:szCs w:val="21"/>
              </w:rPr>
              <w:t>约</w:t>
            </w:r>
            <w:r>
              <w:rPr>
                <w:rFonts w:hint="eastAsia" w:asciiTheme="minorEastAsia" w:hAnsiTheme="minorEastAsia" w:eastAsiaTheme="minorEastAsia" w:cstheme="minorEastAsia"/>
                <w:color w:val="FF0000"/>
                <w:kern w:val="0"/>
                <w:sz w:val="21"/>
                <w:szCs w:val="21"/>
                <w:lang w:val="en-US" w:eastAsia="zh-CN"/>
              </w:rPr>
              <w:t>6</w:t>
            </w:r>
            <w:r>
              <w:rPr>
                <w:rFonts w:hint="eastAsia" w:asciiTheme="minorEastAsia" w:hAnsiTheme="minorEastAsia" w:eastAsiaTheme="minorEastAsia" w:cstheme="minorEastAsia"/>
                <w:color w:val="FF0000"/>
                <w:kern w:val="0"/>
                <w:sz w:val="21"/>
                <w:szCs w:val="21"/>
              </w:rPr>
              <w:t>0分钟）</w:t>
            </w:r>
            <w:r>
              <w:rPr>
                <w:rFonts w:hint="eastAsia" w:asciiTheme="minorEastAsia" w:hAnsiTheme="minorEastAsia" w:eastAsiaTheme="minorEastAsia" w:cstheme="minorEastAsia"/>
                <w:color w:val="000000"/>
                <w:sz w:val="21"/>
                <w:szCs w:val="21"/>
              </w:rPr>
              <w:t>八仙过海汉白玉照壁、八仙桥、八仙祠、仙源楼、奇古林、望瀛楼、海豹岛、拜仙坛、千年神龟、环形步廊等。景区以道教文化和蓬莱神话为背景，以八仙传说为主题，突出大海仙山创意。</w:t>
            </w:r>
            <w:r>
              <w:rPr>
                <w:rFonts w:hint="eastAsia" w:ascii="宋体" w:hAnsi="宋体" w:cs="宋体"/>
                <w:sz w:val="21"/>
                <w:szCs w:val="21"/>
              </w:rPr>
              <w:t>赠送</w:t>
            </w:r>
            <w:r>
              <w:rPr>
                <w:rFonts w:hint="eastAsia" w:ascii="宋体" w:hAnsi="宋体" w:cs="宋体"/>
                <w:b/>
                <w:bCs/>
                <w:color w:val="FF0000"/>
                <w:sz w:val="21"/>
                <w:szCs w:val="21"/>
              </w:rPr>
              <w:t>【渔家民俗博物馆】</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游览时间</w:t>
            </w:r>
            <w:r>
              <w:rPr>
                <w:rFonts w:hint="eastAsia" w:asciiTheme="minorEastAsia" w:hAnsiTheme="minorEastAsia" w:eastAsiaTheme="minorEastAsia" w:cstheme="minorEastAsia"/>
                <w:color w:val="FF0000"/>
                <w:kern w:val="0"/>
                <w:sz w:val="21"/>
                <w:szCs w:val="21"/>
              </w:rPr>
              <w:t>约</w:t>
            </w:r>
            <w:r>
              <w:rPr>
                <w:rFonts w:hint="eastAsia" w:asciiTheme="minorEastAsia" w:hAnsiTheme="minorEastAsia" w:eastAsiaTheme="minorEastAsia" w:cstheme="minorEastAsia"/>
                <w:color w:val="FF0000"/>
                <w:kern w:val="0"/>
                <w:sz w:val="21"/>
                <w:szCs w:val="21"/>
                <w:lang w:val="en-US" w:eastAsia="zh-CN"/>
              </w:rPr>
              <w:t>6</w:t>
            </w:r>
            <w:r>
              <w:rPr>
                <w:rFonts w:hint="eastAsia" w:asciiTheme="minorEastAsia" w:hAnsiTheme="minorEastAsia" w:eastAsiaTheme="minorEastAsia" w:cstheme="minorEastAsia"/>
                <w:color w:val="FF0000"/>
                <w:kern w:val="0"/>
                <w:sz w:val="21"/>
                <w:szCs w:val="21"/>
              </w:rPr>
              <w:t>0分钟）</w:t>
            </w:r>
            <w:r>
              <w:rPr>
                <w:rFonts w:hint="eastAsia" w:ascii="宋体" w:hAnsi="宋体" w:cs="宋体"/>
                <w:sz w:val="21"/>
                <w:szCs w:val="21"/>
              </w:rPr>
              <w:t>这里通过复原场景、人物模拟、民俗实物的手法展示上个世纪四十年代的渔家民俗文化生活，内容涉及原生态渔家居住环境，渔民出海捕鱼场景，渔民集市买卖场景，渔家神灵信仰展示，渔民捕鱼工具展示</w:t>
            </w:r>
          </w:p>
          <w:p>
            <w:pPr>
              <w:widowControl/>
              <w:tabs>
                <w:tab w:val="left" w:pos="1380"/>
                <w:tab w:val="left" w:pos="2460"/>
                <w:tab w:val="left" w:pos="3585"/>
                <w:tab w:val="left" w:pos="4695"/>
                <w:tab w:val="left" w:pos="5415"/>
                <w:tab w:val="left" w:pos="9840"/>
              </w:tabs>
              <w:spacing w:line="340" w:lineRule="exact"/>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92D050"/>
                <w:sz w:val="21"/>
                <w:szCs w:val="21"/>
              </w:rPr>
              <w:t>特别安排：【齐鲁风情餐】</w:t>
            </w:r>
            <w:r>
              <w:rPr>
                <w:rFonts w:hint="eastAsia" w:asciiTheme="minorEastAsia" w:hAnsiTheme="minorEastAsia" w:eastAsiaTheme="minorEastAsia" w:cstheme="minorEastAsia"/>
                <w:color w:val="000000"/>
                <w:sz w:val="21"/>
                <w:szCs w:val="21"/>
              </w:rPr>
              <w:t>海鲜拼盘，胶东蛤蜊鸡，潍坊有机花菜，临沂煎饼卷大葱，莱芜八宝饭，肉焖海蓉，鱼锅片片，菏泽炒羊肉等山东各地特色尝个够！</w:t>
            </w:r>
            <w:r>
              <w:rPr>
                <w:rFonts w:hint="eastAsia" w:asciiTheme="minorEastAsia" w:hAnsiTheme="minorEastAsia" w:eastAsiaTheme="minorEastAsia" w:cstheme="minorEastAsia"/>
                <w:color w:val="000000"/>
                <w:kern w:val="0"/>
                <w:sz w:val="21"/>
                <w:szCs w:val="21"/>
              </w:rPr>
              <w:t>18:00晚餐后自由活动。晚蓬莱/烟台乘船赴大连（航行约7-8小时）。结束今天旅游行程！</w:t>
            </w:r>
          </w:p>
          <w:p>
            <w:pPr>
              <w:spacing w:line="340" w:lineRule="exact"/>
              <w:rPr>
                <w:rFonts w:asciiTheme="minorEastAsia" w:hAnsiTheme="minorEastAsia" w:eastAsiaTheme="minorEastAsia" w:cstheme="minorEastAsia"/>
                <w:b w:val="0"/>
                <w:bCs w:val="0"/>
                <w:color w:val="00B050"/>
                <w:kern w:val="0"/>
                <w:sz w:val="18"/>
                <w:szCs w:val="18"/>
              </w:rPr>
            </w:pPr>
            <w:r>
              <w:rPr>
                <w:rFonts w:hint="eastAsia" w:asciiTheme="minorEastAsia" w:hAnsiTheme="minorEastAsia" w:eastAsiaTheme="minorEastAsia" w:cstheme="minorEastAsia"/>
                <w:b w:val="0"/>
                <w:bCs w:val="0"/>
                <w:color w:val="00B050"/>
                <w:kern w:val="0"/>
                <w:sz w:val="18"/>
                <w:szCs w:val="18"/>
              </w:rPr>
              <w:t>温馨提示：烟台/蓬莱乘船到大连，晚间宿在船上，次日早5:00左右开始安排下船。大连和山东2段导游，抵达大连前，大连导游会提前给游客发短信，请游客注意查收并及时回复，敬请配合，谢谢！（客人提前到码头等待晚上21:00-24:00期间根据旅行社安排的船期乘夜船普通三等舱赴旅顺或大连、等待期间无导游陪同）（航程约7小时，船上无洗漱用品，请自带）</w:t>
            </w:r>
          </w:p>
          <w:p>
            <w:pPr>
              <w:spacing w:line="340" w:lineRule="exact"/>
              <w:rPr>
                <w:rFonts w:asciiTheme="minorEastAsia" w:hAnsiTheme="minorEastAsia" w:eastAsiaTheme="minorEastAsia" w:cstheme="minorEastAsia"/>
                <w:b/>
                <w:bCs/>
                <w:color w:val="00B050"/>
                <w:kern w:val="0"/>
                <w:sz w:val="18"/>
                <w:szCs w:val="18"/>
              </w:rPr>
            </w:pPr>
            <w:r>
              <w:rPr>
                <w:rFonts w:hint="eastAsia" w:asciiTheme="minorEastAsia" w:hAnsiTheme="minorEastAsia" w:eastAsiaTheme="minorEastAsia" w:cstheme="minorEastAsia"/>
                <w:color w:val="00B050"/>
                <w:kern w:val="0"/>
                <w:sz w:val="18"/>
                <w:szCs w:val="18"/>
              </w:rPr>
              <w:drawing>
                <wp:anchor distT="0" distB="0" distL="114300" distR="114300" simplePos="0" relativeHeight="251720704" behindDoc="0" locked="0" layoutInCell="1" allowOverlap="1">
                  <wp:simplePos x="0" y="0"/>
                  <wp:positionH relativeFrom="column">
                    <wp:posOffset>-46355</wp:posOffset>
                  </wp:positionH>
                  <wp:positionV relativeFrom="paragraph">
                    <wp:posOffset>54610</wp:posOffset>
                  </wp:positionV>
                  <wp:extent cx="5818505" cy="1614170"/>
                  <wp:effectExtent l="0" t="0" r="10795" b="5080"/>
                  <wp:wrapNone/>
                  <wp:docPr id="15" name="图片 15" descr="未标题-大连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未标题-大连9"/>
                          <pic:cNvPicPr>
                            <a:picLocks noChangeAspect="1"/>
                          </pic:cNvPicPr>
                        </pic:nvPicPr>
                        <pic:blipFill>
                          <a:blip r:embed="rId11" cstate="print"/>
                          <a:stretch>
                            <a:fillRect/>
                          </a:stretch>
                        </pic:blipFill>
                        <pic:spPr>
                          <a:xfrm>
                            <a:off x="0" y="0"/>
                            <a:ext cx="5818505" cy="1614170"/>
                          </a:xfrm>
                          <a:prstGeom prst="rect">
                            <a:avLst/>
                          </a:prstGeom>
                        </pic:spPr>
                      </pic:pic>
                    </a:graphicData>
                  </a:graphic>
                </wp:anchor>
              </w:drawing>
            </w:r>
          </w:p>
          <w:p>
            <w:pPr>
              <w:spacing w:line="340" w:lineRule="exact"/>
              <w:rPr>
                <w:rFonts w:asciiTheme="minorEastAsia" w:hAnsiTheme="minorEastAsia" w:eastAsiaTheme="minorEastAsia" w:cstheme="minorEastAsia"/>
                <w:b/>
                <w:bCs/>
                <w:color w:val="000000"/>
                <w:kern w:val="0"/>
                <w:sz w:val="21"/>
                <w:szCs w:val="21"/>
              </w:rPr>
            </w:pPr>
          </w:p>
          <w:p>
            <w:pPr>
              <w:spacing w:line="340" w:lineRule="exact"/>
              <w:rPr>
                <w:rFonts w:asciiTheme="minorEastAsia" w:hAnsiTheme="minorEastAsia" w:eastAsiaTheme="minorEastAsia" w:cstheme="minorEastAsia"/>
                <w:b/>
                <w:bCs/>
                <w:color w:val="000000"/>
                <w:kern w:val="0"/>
                <w:sz w:val="21"/>
                <w:szCs w:val="21"/>
              </w:rPr>
            </w:pPr>
          </w:p>
          <w:p>
            <w:pPr>
              <w:spacing w:line="340" w:lineRule="exact"/>
              <w:rPr>
                <w:rFonts w:asciiTheme="minorEastAsia" w:hAnsiTheme="minorEastAsia" w:eastAsiaTheme="minorEastAsia" w:cstheme="minorEastAsia"/>
                <w:b/>
                <w:bCs/>
                <w:color w:val="000000"/>
                <w:kern w:val="0"/>
                <w:sz w:val="21"/>
                <w:szCs w:val="21"/>
              </w:rPr>
            </w:pPr>
          </w:p>
          <w:p>
            <w:pPr>
              <w:spacing w:line="340" w:lineRule="exact"/>
              <w:rPr>
                <w:rFonts w:asciiTheme="minorEastAsia" w:hAnsiTheme="minorEastAsia" w:eastAsiaTheme="minorEastAsia" w:cstheme="minorEastAsia"/>
                <w:b/>
                <w:bCs/>
                <w:color w:val="000000"/>
                <w:kern w:val="0"/>
                <w:sz w:val="21"/>
                <w:szCs w:val="21"/>
              </w:rPr>
            </w:pPr>
          </w:p>
          <w:p>
            <w:pPr>
              <w:spacing w:line="340" w:lineRule="exact"/>
              <w:rPr>
                <w:rFonts w:asciiTheme="minorEastAsia" w:hAnsiTheme="minorEastAsia" w:eastAsiaTheme="minorEastAsia" w:cstheme="minorEastAsia"/>
                <w:b/>
                <w:bCs/>
                <w:color w:val="000000"/>
                <w:kern w:val="0"/>
                <w:sz w:val="21"/>
                <w:szCs w:val="21"/>
              </w:rPr>
            </w:pPr>
          </w:p>
          <w:p>
            <w:pPr>
              <w:spacing w:line="340" w:lineRule="exact"/>
              <w:rPr>
                <w:rFonts w:asciiTheme="minorEastAsia" w:hAnsiTheme="minorEastAsia" w:eastAsiaTheme="minorEastAsia" w:cstheme="minorEastAsia"/>
                <w:b/>
                <w:bCs/>
                <w:color w:val="000000"/>
                <w:kern w:val="0"/>
                <w:sz w:val="21"/>
                <w:szCs w:val="21"/>
              </w:rPr>
            </w:pPr>
          </w:p>
          <w:p>
            <w:pPr>
              <w:spacing w:line="340" w:lineRule="exact"/>
              <w:rPr>
                <w:rFonts w:asciiTheme="minorEastAsia" w:hAnsiTheme="minorEastAsia" w:eastAsiaTheme="minorEastAsia" w:cstheme="minorEastAsia"/>
                <w:b/>
                <w:bCs/>
                <w:color w:val="000000"/>
                <w:kern w:val="0"/>
                <w:sz w:val="21"/>
                <w:szCs w:val="21"/>
              </w:rPr>
            </w:pPr>
          </w:p>
        </w:tc>
        <w:tc>
          <w:tcPr>
            <w:tcW w:w="973" w:type="dxa"/>
          </w:tcPr>
          <w:p>
            <w:pPr>
              <w:spacing w:line="320" w:lineRule="exact"/>
              <w:jc w:val="center"/>
              <w:rPr>
                <w:rFonts w:ascii="宋体" w:hAnsi="宋体" w:cs="宋体"/>
                <w:color w:val="000000"/>
                <w:kern w:val="0"/>
                <w:sz w:val="21"/>
                <w:szCs w:val="21"/>
              </w:rPr>
            </w:pPr>
          </w:p>
          <w:p>
            <w:pPr>
              <w:spacing w:line="320" w:lineRule="exact"/>
              <w:jc w:val="center"/>
              <w:rPr>
                <w:rFonts w:ascii="宋体" w:hAnsi="宋体" w:cs="宋体"/>
                <w:color w:val="000000"/>
                <w:kern w:val="0"/>
                <w:sz w:val="21"/>
                <w:szCs w:val="21"/>
              </w:rPr>
            </w:pPr>
          </w:p>
          <w:p>
            <w:pPr>
              <w:spacing w:line="320" w:lineRule="exact"/>
              <w:jc w:val="center"/>
              <w:rPr>
                <w:rFonts w:ascii="宋体" w:hAnsi="宋体" w:cs="宋体"/>
                <w:color w:val="000000"/>
                <w:kern w:val="0"/>
                <w:sz w:val="21"/>
                <w:szCs w:val="21"/>
              </w:rPr>
            </w:pPr>
          </w:p>
          <w:p>
            <w:pPr>
              <w:spacing w:line="320" w:lineRule="exact"/>
              <w:jc w:val="center"/>
              <w:rPr>
                <w:rFonts w:ascii="宋体" w:hAnsi="宋体" w:cs="宋体"/>
                <w:color w:val="000000"/>
                <w:kern w:val="0"/>
                <w:sz w:val="21"/>
                <w:szCs w:val="21"/>
              </w:rPr>
            </w:pPr>
          </w:p>
          <w:p>
            <w:pPr>
              <w:spacing w:line="320" w:lineRule="exact"/>
              <w:jc w:val="center"/>
              <w:rPr>
                <w:rFonts w:ascii="宋体" w:hAnsi="宋体" w:cs="宋体"/>
                <w:color w:val="000000"/>
                <w:kern w:val="0"/>
                <w:sz w:val="21"/>
                <w:szCs w:val="21"/>
              </w:rPr>
            </w:pPr>
          </w:p>
          <w:p>
            <w:pPr>
              <w:spacing w:line="320" w:lineRule="exact"/>
              <w:jc w:val="center"/>
              <w:rPr>
                <w:rFonts w:ascii="宋体" w:hAnsi="宋体" w:cs="宋体"/>
                <w:color w:val="000000"/>
                <w:kern w:val="0"/>
                <w:sz w:val="21"/>
                <w:szCs w:val="21"/>
              </w:rPr>
            </w:pPr>
          </w:p>
          <w:p>
            <w:pPr>
              <w:spacing w:line="320" w:lineRule="exact"/>
              <w:jc w:val="center"/>
              <w:rPr>
                <w:rFonts w:ascii="宋体" w:hAnsi="宋体" w:cs="宋体"/>
                <w:color w:val="000000"/>
                <w:kern w:val="0"/>
                <w:sz w:val="21"/>
                <w:szCs w:val="21"/>
              </w:rPr>
            </w:pPr>
          </w:p>
          <w:p>
            <w:pPr>
              <w:spacing w:line="320" w:lineRule="exact"/>
              <w:jc w:val="center"/>
              <w:rPr>
                <w:rFonts w:ascii="宋体" w:hAnsi="宋体" w:cs="宋体"/>
                <w:color w:val="000000"/>
                <w:kern w:val="0"/>
                <w:sz w:val="21"/>
                <w:szCs w:val="21"/>
              </w:rPr>
            </w:pPr>
          </w:p>
          <w:p>
            <w:pPr>
              <w:spacing w:line="320" w:lineRule="exact"/>
              <w:jc w:val="center"/>
              <w:rPr>
                <w:rFonts w:ascii="宋体" w:hAnsi="宋体" w:cs="宋体"/>
                <w:color w:val="000000"/>
                <w:kern w:val="0"/>
                <w:sz w:val="21"/>
                <w:szCs w:val="21"/>
              </w:rPr>
            </w:pPr>
          </w:p>
          <w:p>
            <w:pPr>
              <w:spacing w:line="320" w:lineRule="exact"/>
              <w:jc w:val="center"/>
              <w:rPr>
                <w:rFonts w:ascii="宋体" w:hAnsi="宋体" w:cs="宋体"/>
                <w:color w:val="000000"/>
                <w:kern w:val="0"/>
                <w:sz w:val="21"/>
                <w:szCs w:val="21"/>
              </w:rPr>
            </w:pPr>
            <w:r>
              <w:rPr>
                <w:rFonts w:hint="eastAsia" w:ascii="宋体" w:hAnsi="宋体" w:cs="宋体"/>
                <w:color w:val="000000"/>
                <w:kern w:val="0"/>
                <w:sz w:val="21"/>
                <w:szCs w:val="21"/>
              </w:rPr>
              <w:t>船上</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329" w:type="dxa"/>
            <w:gridSpan w:val="3"/>
          </w:tcPr>
          <w:p>
            <w:pPr>
              <w:spacing w:line="320" w:lineRule="exact"/>
              <w:jc w:val="center"/>
              <w:rPr>
                <w:rFonts w:ascii="宋体" w:hAnsi="宋体" w:cs="宋体"/>
                <w:b/>
                <w:bCs/>
                <w:color w:val="FFFFFF"/>
                <w:kern w:val="0"/>
                <w:sz w:val="21"/>
                <w:szCs w:val="21"/>
              </w:rPr>
            </w:pPr>
            <w:r>
              <w:rPr>
                <w:rFonts w:hint="eastAsia" w:ascii="宋体" w:hAnsi="宋体" w:cs="宋体"/>
                <w:b/>
                <w:bCs/>
                <w:kern w:val="0"/>
                <w:sz w:val="21"/>
                <w:szCs w:val="21"/>
              </w:rPr>
              <w:t>第5天</w:t>
            </w:r>
          </w:p>
        </w:tc>
        <w:tc>
          <w:tcPr>
            <w:tcW w:w="7935" w:type="dxa"/>
            <w:gridSpan w:val="3"/>
          </w:tcPr>
          <w:p>
            <w:pPr>
              <w:spacing w:line="320" w:lineRule="exact"/>
              <w:rPr>
                <w:rFonts w:ascii="宋体" w:hAnsi="宋体" w:cs="宋体"/>
                <w:b/>
                <w:bCs/>
                <w:color w:val="FFFFFF"/>
                <w:kern w:val="0"/>
                <w:sz w:val="21"/>
                <w:szCs w:val="21"/>
              </w:rPr>
            </w:pPr>
            <w:r>
              <w:rPr>
                <w:rFonts w:hint="eastAsia" w:ascii="宋体" w:hAnsi="宋体" w:cs="宋体"/>
                <w:b/>
                <w:bCs/>
                <w:kern w:val="0"/>
                <w:sz w:val="21"/>
                <w:szCs w:val="21"/>
              </w:rPr>
              <w:t>大连               早</w:t>
            </w:r>
            <w:r>
              <w:rPr>
                <w:rFonts w:hint="eastAsia" w:ascii="宋体" w:hAnsi="宋体" w:cs="宋体"/>
                <w:b/>
                <w:bCs/>
                <w:kern w:val="36"/>
                <w:sz w:val="21"/>
                <w:szCs w:val="21"/>
              </w:rPr>
              <w:t xml:space="preserve">餐：酒店自助    </w:t>
            </w:r>
            <w:r>
              <w:rPr>
                <w:rFonts w:hint="eastAsia" w:ascii="宋体" w:hAnsi="宋体" w:cs="宋体"/>
                <w:b/>
                <w:bCs/>
                <w:color w:val="FF0000"/>
                <w:kern w:val="36"/>
                <w:sz w:val="21"/>
                <w:szCs w:val="21"/>
              </w:rPr>
              <w:t xml:space="preserve">午餐：关东农家院八大碗 </w:t>
            </w:r>
            <w:r>
              <w:rPr>
                <w:rFonts w:hint="eastAsia" w:ascii="宋体" w:hAnsi="宋体" w:cs="宋体"/>
                <w:b/>
                <w:bCs/>
                <w:kern w:val="36"/>
                <w:sz w:val="21"/>
                <w:szCs w:val="21"/>
              </w:rPr>
              <w:t xml:space="preserve">    晚餐：自理</w:t>
            </w:r>
          </w:p>
        </w:tc>
        <w:tc>
          <w:tcPr>
            <w:tcW w:w="973" w:type="dxa"/>
          </w:tcPr>
          <w:p>
            <w:pPr>
              <w:spacing w:line="320" w:lineRule="exact"/>
              <w:jc w:val="center"/>
              <w:rPr>
                <w:rFonts w:ascii="宋体" w:hAnsi="宋体" w:cs="宋体"/>
                <w:b/>
                <w:bCs/>
                <w:color w:val="FFFFFF"/>
                <w:kern w:val="0"/>
                <w:sz w:val="21"/>
                <w:szCs w:val="21"/>
              </w:rPr>
            </w:pPr>
            <w:r>
              <w:rPr>
                <w:rFonts w:hint="eastAsia" w:ascii="宋体" w:hAnsi="宋体" w:cs="宋体"/>
                <w:b/>
                <w:bCs/>
                <w:kern w:val="0"/>
                <w:sz w:val="21"/>
                <w:szCs w:val="21"/>
              </w:rPr>
              <w:t>酒店</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9264" w:type="dxa"/>
            <w:gridSpan w:val="6"/>
          </w:tcPr>
          <w:p>
            <w:pPr>
              <w:widowControl/>
              <w:tabs>
                <w:tab w:val="left" w:pos="1380"/>
                <w:tab w:val="left" w:pos="2460"/>
                <w:tab w:val="left" w:pos="3585"/>
                <w:tab w:val="left" w:pos="4695"/>
                <w:tab w:val="left" w:pos="5415"/>
                <w:tab w:val="left" w:pos="9840"/>
              </w:tabs>
              <w:spacing w:line="320" w:lineRule="exact"/>
              <w:textAlignment w:val="center"/>
              <w:rPr>
                <w:rFonts w:ascii="宋体" w:hAnsi="宋体" w:cs="宋体"/>
                <w:color w:val="000000"/>
                <w:kern w:val="0"/>
                <w:sz w:val="21"/>
                <w:szCs w:val="21"/>
              </w:rPr>
            </w:pPr>
            <w:r>
              <w:rPr>
                <w:rFonts w:hint="eastAsia" w:ascii="宋体" w:hAnsi="宋体" w:cs="宋体"/>
                <w:color w:val="000000"/>
                <w:kern w:val="0"/>
                <w:sz w:val="21"/>
                <w:szCs w:val="21"/>
              </w:rPr>
              <w:t>根据抵达时间大连接船。</w:t>
            </w:r>
          </w:p>
          <w:p>
            <w:pPr>
              <w:widowControl/>
              <w:tabs>
                <w:tab w:val="left" w:pos="1380"/>
                <w:tab w:val="left" w:pos="2460"/>
                <w:tab w:val="left" w:pos="3585"/>
                <w:tab w:val="left" w:pos="4695"/>
                <w:tab w:val="left" w:pos="5415"/>
                <w:tab w:val="left" w:pos="9840"/>
              </w:tabs>
              <w:spacing w:line="320" w:lineRule="exact"/>
              <w:ind w:left="540" w:hanging="630" w:hangingChars="300"/>
              <w:textAlignment w:val="center"/>
              <w:rPr>
                <w:rFonts w:ascii="宋体" w:hAnsi="宋体" w:cs="宋体"/>
                <w:color w:val="000000"/>
                <w:kern w:val="0"/>
                <w:sz w:val="21"/>
                <w:szCs w:val="21"/>
              </w:rPr>
            </w:pPr>
            <w:r>
              <w:rPr>
                <w:rFonts w:hint="eastAsia" w:ascii="宋体" w:hAnsi="宋体"/>
                <w:color w:val="000000"/>
                <w:sz w:val="21"/>
                <w:szCs w:val="21"/>
              </w:rPr>
              <w:t>大连接早船，乘车赴旅顺，</w:t>
            </w:r>
            <w:r>
              <w:rPr>
                <w:rFonts w:hint="eastAsia" w:ascii="宋体" w:hAnsi="宋体" w:cs="宋体"/>
                <w:color w:val="000000"/>
                <w:kern w:val="0"/>
                <w:sz w:val="21"/>
                <w:szCs w:val="21"/>
              </w:rPr>
              <w:t>开始我们一天的美好旅行~~</w:t>
            </w:r>
          </w:p>
          <w:p>
            <w:pPr>
              <w:widowControl/>
              <w:tabs>
                <w:tab w:val="left" w:pos="1380"/>
                <w:tab w:val="left" w:pos="2460"/>
                <w:tab w:val="left" w:pos="3585"/>
                <w:tab w:val="left" w:pos="4695"/>
                <w:tab w:val="left" w:pos="5415"/>
                <w:tab w:val="left" w:pos="9840"/>
              </w:tabs>
              <w:spacing w:line="320" w:lineRule="exact"/>
              <w:textAlignment w:val="center"/>
              <w:rPr>
                <w:rFonts w:ascii="宋体" w:hAnsi="宋体"/>
                <w:sz w:val="21"/>
                <w:szCs w:val="21"/>
              </w:rPr>
            </w:pPr>
            <w:r>
              <w:rPr>
                <w:rFonts w:hint="eastAsia" w:ascii="宋体" w:hAnsi="宋体"/>
                <w:color w:val="000000"/>
                <w:sz w:val="21"/>
                <w:szCs w:val="21"/>
              </w:rPr>
              <w:t>乘车赴旅顺，大连十大风景名胜区 --</w:t>
            </w:r>
            <w:r>
              <w:rPr>
                <w:rFonts w:hint="eastAsia" w:ascii="宋体" w:hAnsi="宋体"/>
                <w:b/>
                <w:bCs/>
                <w:color w:val="FF0000"/>
                <w:sz w:val="21"/>
                <w:szCs w:val="21"/>
              </w:rPr>
              <w:t>日俄战争旅顺侵占区---【东鸡冠山堡垒】</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游览时间</w:t>
            </w:r>
            <w:r>
              <w:rPr>
                <w:rFonts w:hint="eastAsia" w:asciiTheme="minorEastAsia" w:hAnsiTheme="minorEastAsia" w:eastAsiaTheme="minorEastAsia" w:cstheme="minorEastAsia"/>
                <w:color w:val="FF0000"/>
                <w:kern w:val="0"/>
                <w:sz w:val="21"/>
                <w:szCs w:val="21"/>
              </w:rPr>
              <w:t>约</w:t>
            </w:r>
            <w:r>
              <w:rPr>
                <w:rFonts w:hint="eastAsia" w:asciiTheme="minorEastAsia" w:hAnsiTheme="minorEastAsia" w:eastAsiaTheme="minorEastAsia" w:cstheme="minorEastAsia"/>
                <w:color w:val="FF0000"/>
                <w:kern w:val="0"/>
                <w:sz w:val="21"/>
                <w:szCs w:val="21"/>
                <w:lang w:val="en-US" w:eastAsia="zh-CN"/>
              </w:rPr>
              <w:t>3</w:t>
            </w:r>
            <w:r>
              <w:rPr>
                <w:rFonts w:hint="eastAsia" w:asciiTheme="minorEastAsia" w:hAnsiTheme="minorEastAsia" w:eastAsiaTheme="minorEastAsia" w:cstheme="minorEastAsia"/>
                <w:color w:val="FF0000"/>
                <w:kern w:val="0"/>
                <w:sz w:val="21"/>
                <w:szCs w:val="21"/>
              </w:rPr>
              <w:t>0分钟）</w:t>
            </w:r>
            <w:r>
              <w:rPr>
                <w:rFonts w:hint="eastAsia" w:ascii="宋体" w:hAnsi="宋体"/>
                <w:sz w:val="21"/>
                <w:szCs w:val="21"/>
              </w:rPr>
              <w:t>，这里是日俄战争旅顺陆战东部防线的重要战场。主要有日俄战争陈列馆、东鸡冠山北堡垒、二龙山堡垒、望台炮台等遗迹。这里保存了较完整的日俄战争遗址，而且全国唯一的日俄战争陈列馆，馆内采用讲解、实物展示等多种形式，以丰富详实的资料，深刻的揭露了帝国主义侵华罪行。</w:t>
            </w:r>
          </w:p>
          <w:p>
            <w:pPr>
              <w:widowControl/>
              <w:tabs>
                <w:tab w:val="left" w:pos="1380"/>
                <w:tab w:val="left" w:pos="2460"/>
                <w:tab w:val="left" w:pos="3585"/>
                <w:tab w:val="left" w:pos="4695"/>
                <w:tab w:val="left" w:pos="5415"/>
                <w:tab w:val="left" w:pos="9840"/>
              </w:tabs>
              <w:spacing w:line="320" w:lineRule="exact"/>
              <w:textAlignment w:val="center"/>
              <w:rPr>
                <w:rFonts w:ascii="宋体" w:hAnsi="宋体" w:cs="宋体"/>
                <w:kern w:val="0"/>
                <w:sz w:val="21"/>
                <w:szCs w:val="21"/>
              </w:rPr>
            </w:pPr>
            <w:r>
              <w:rPr>
                <w:rFonts w:hint="eastAsia" w:ascii="宋体" w:hAnsi="宋体"/>
                <w:b/>
                <w:bCs/>
                <w:color w:val="FF0000"/>
                <w:sz w:val="21"/>
                <w:szCs w:val="21"/>
              </w:rPr>
              <w:t>【军港】</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游览时间</w:t>
            </w:r>
            <w:r>
              <w:rPr>
                <w:rFonts w:hint="eastAsia" w:asciiTheme="minorEastAsia" w:hAnsiTheme="minorEastAsia" w:eastAsiaTheme="minorEastAsia" w:cstheme="minorEastAsia"/>
                <w:color w:val="FF0000"/>
                <w:kern w:val="0"/>
                <w:sz w:val="21"/>
                <w:szCs w:val="21"/>
              </w:rPr>
              <w:t>约</w:t>
            </w:r>
            <w:r>
              <w:rPr>
                <w:rFonts w:hint="eastAsia" w:asciiTheme="minorEastAsia" w:hAnsiTheme="minorEastAsia" w:eastAsiaTheme="minorEastAsia" w:cstheme="minorEastAsia"/>
                <w:color w:val="FF0000"/>
                <w:kern w:val="0"/>
                <w:sz w:val="21"/>
                <w:szCs w:val="21"/>
                <w:lang w:val="en-US" w:eastAsia="zh-CN"/>
              </w:rPr>
              <w:t>3</w:t>
            </w:r>
            <w:r>
              <w:rPr>
                <w:rFonts w:hint="eastAsia" w:asciiTheme="minorEastAsia" w:hAnsiTheme="minorEastAsia" w:eastAsiaTheme="minorEastAsia" w:cstheme="minorEastAsia"/>
                <w:color w:val="FF0000"/>
                <w:kern w:val="0"/>
                <w:sz w:val="21"/>
                <w:szCs w:val="21"/>
              </w:rPr>
              <w:t>0分钟）</w:t>
            </w:r>
            <w:r>
              <w:rPr>
                <w:rFonts w:hint="eastAsia" w:ascii="宋体" w:hAnsi="宋体" w:cs="宋体"/>
                <w:kern w:val="0"/>
                <w:sz w:val="21"/>
                <w:szCs w:val="21"/>
              </w:rPr>
              <w:t>旅顺军港自然条件得天独厚，是一处举世闻名的天然良港。它的地理位置极其险要，易守难攻，历来为兵家必争之地。当年，日、俄殖民者曾为争夺此地多次激战。建国后，旅顺港已成为中国人民解放军海军的重要基地。军港位于火车站外，游客到此可饱览海军战舰的威严风采，</w:t>
            </w:r>
          </w:p>
          <w:p>
            <w:pPr>
              <w:widowControl/>
              <w:tabs>
                <w:tab w:val="left" w:pos="1380"/>
                <w:tab w:val="left" w:pos="2460"/>
                <w:tab w:val="left" w:pos="3585"/>
                <w:tab w:val="left" w:pos="4695"/>
                <w:tab w:val="left" w:pos="5415"/>
                <w:tab w:val="left" w:pos="9840"/>
              </w:tabs>
              <w:spacing w:line="320" w:lineRule="exact"/>
              <w:textAlignment w:val="center"/>
              <w:rPr>
                <w:rFonts w:ascii="宋体" w:hAnsi="宋体" w:cs="宋体"/>
                <w:kern w:val="0"/>
                <w:sz w:val="21"/>
                <w:szCs w:val="21"/>
              </w:rPr>
            </w:pPr>
            <w:r>
              <w:rPr>
                <w:rFonts w:hint="eastAsia" w:ascii="宋体" w:hAnsi="宋体"/>
                <w:b/>
                <w:bCs/>
                <w:color w:val="FF0000"/>
                <w:sz w:val="21"/>
                <w:szCs w:val="21"/>
              </w:rPr>
              <w:t>【旅顺博物馆】</w:t>
            </w:r>
            <w:r>
              <w:rPr>
                <w:rFonts w:hint="eastAsia" w:ascii="宋体" w:hAnsi="宋体"/>
                <w:color w:val="FF0000"/>
                <w:sz w:val="21"/>
                <w:szCs w:val="21"/>
              </w:rPr>
              <w:t>（游览时间</w:t>
            </w:r>
            <w:r>
              <w:rPr>
                <w:rFonts w:hint="eastAsia" w:ascii="宋体" w:hAnsi="宋体"/>
                <w:color w:val="FF0000"/>
                <w:sz w:val="21"/>
                <w:szCs w:val="21"/>
                <w:lang w:eastAsia="zh-CN"/>
              </w:rPr>
              <w:t>约</w:t>
            </w:r>
            <w:r>
              <w:rPr>
                <w:rFonts w:hint="eastAsia" w:ascii="宋体" w:hAnsi="宋体"/>
                <w:color w:val="FF0000"/>
                <w:sz w:val="21"/>
                <w:szCs w:val="21"/>
              </w:rPr>
              <w:t>30分钟，周一闭馆）</w:t>
            </w:r>
            <w:r>
              <w:rPr>
                <w:rFonts w:hint="eastAsia" w:ascii="Arial" w:hAnsi="Arial" w:cs="Arial"/>
                <w:color w:val="333333"/>
                <w:sz w:val="21"/>
                <w:szCs w:val="21"/>
                <w:shd w:val="clear" w:color="auto" w:fill="FFFFFF"/>
              </w:rPr>
              <w:t>地处大连著名旅游景区——太阳沟历史风景区中心-馆藏文物有6万余件，其中一级文物200余件。比较珍贵的有：青铜器吕鼎，内底铸有铭文5行44字；</w:t>
            </w:r>
          </w:p>
          <w:p>
            <w:pPr>
              <w:widowControl/>
              <w:tabs>
                <w:tab w:val="left" w:pos="1380"/>
                <w:tab w:val="left" w:pos="2460"/>
                <w:tab w:val="left" w:pos="3585"/>
                <w:tab w:val="left" w:pos="4695"/>
                <w:tab w:val="left" w:pos="5415"/>
                <w:tab w:val="left" w:pos="9840"/>
              </w:tabs>
              <w:spacing w:line="360" w:lineRule="exact"/>
              <w:textAlignment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color w:val="FF0000"/>
                <w:kern w:val="0"/>
                <w:sz w:val="21"/>
                <w:szCs w:val="21"/>
              </w:rPr>
              <w:t>【旅顺潜艇模拟体验】</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门票已含，游览时间</w:t>
            </w:r>
            <w:r>
              <w:rPr>
                <w:rFonts w:hint="eastAsia" w:asciiTheme="minorEastAsia" w:hAnsiTheme="minorEastAsia" w:eastAsiaTheme="minorEastAsia" w:cstheme="minorEastAsia"/>
                <w:color w:val="FF0000"/>
                <w:kern w:val="0"/>
                <w:sz w:val="21"/>
                <w:szCs w:val="21"/>
              </w:rPr>
              <w:t>约</w:t>
            </w:r>
            <w:r>
              <w:rPr>
                <w:rFonts w:hint="eastAsia" w:asciiTheme="minorEastAsia" w:hAnsiTheme="minorEastAsia" w:eastAsiaTheme="minorEastAsia" w:cstheme="minorEastAsia"/>
                <w:color w:val="FF0000"/>
                <w:kern w:val="0"/>
                <w:sz w:val="21"/>
                <w:szCs w:val="21"/>
                <w:lang w:val="en-US" w:eastAsia="zh-CN"/>
              </w:rPr>
              <w:t>6</w:t>
            </w:r>
            <w:r>
              <w:rPr>
                <w:rFonts w:hint="eastAsia" w:asciiTheme="minorEastAsia" w:hAnsiTheme="minorEastAsia" w:eastAsiaTheme="minorEastAsia" w:cstheme="minorEastAsia"/>
                <w:color w:val="FF0000"/>
                <w:kern w:val="0"/>
                <w:sz w:val="21"/>
                <w:szCs w:val="21"/>
              </w:rPr>
              <w:t>0分钟）</w:t>
            </w:r>
            <w:r>
              <w:rPr>
                <w:rFonts w:hint="eastAsia" w:asciiTheme="minorEastAsia" w:hAnsiTheme="minorEastAsia" w:eastAsiaTheme="minorEastAsia" w:cstheme="minorEastAsia"/>
                <w:kern w:val="0"/>
                <w:sz w:val="21"/>
                <w:szCs w:val="21"/>
              </w:rPr>
              <w:t>集旅游与军事文化于一体，是一栋现代的三层建筑物，为国内较大的潜艇博物馆，以展示潜艇文化为主题的专业博物馆.包含【033型潜艇】；【潜艇巡航体验馆】</w:t>
            </w:r>
          </w:p>
          <w:p>
            <w:pPr>
              <w:widowControl/>
              <w:tabs>
                <w:tab w:val="left" w:pos="1380"/>
                <w:tab w:val="left" w:pos="2460"/>
                <w:tab w:val="left" w:pos="3585"/>
                <w:tab w:val="left" w:pos="4695"/>
                <w:tab w:val="left" w:pos="5415"/>
                <w:tab w:val="left" w:pos="9840"/>
              </w:tabs>
              <w:spacing w:line="320" w:lineRule="exact"/>
              <w:textAlignment w:val="center"/>
              <w:rPr>
                <w:rFonts w:ascii="宋体" w:hAnsi="宋体" w:cs="宋体"/>
                <w:bCs/>
                <w:kern w:val="0"/>
                <w:sz w:val="21"/>
                <w:szCs w:val="21"/>
              </w:rPr>
            </w:pPr>
            <w:r>
              <w:rPr>
                <w:rFonts w:hint="eastAsia" w:ascii="宋体" w:hAnsi="宋体" w:cs="宋体"/>
                <w:b/>
                <w:color w:val="FF0000"/>
                <w:kern w:val="0"/>
                <w:sz w:val="21"/>
                <w:szCs w:val="21"/>
              </w:rPr>
              <w:t>【车游跨海大桥】</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游览时间</w:t>
            </w:r>
            <w:r>
              <w:rPr>
                <w:rFonts w:hint="eastAsia" w:asciiTheme="minorEastAsia" w:hAnsiTheme="minorEastAsia" w:eastAsiaTheme="minorEastAsia" w:cstheme="minorEastAsia"/>
                <w:color w:val="FF0000"/>
                <w:kern w:val="0"/>
                <w:sz w:val="21"/>
                <w:szCs w:val="21"/>
              </w:rPr>
              <w:t>约</w:t>
            </w:r>
            <w:r>
              <w:rPr>
                <w:rFonts w:hint="eastAsia" w:asciiTheme="minorEastAsia" w:hAnsiTheme="minorEastAsia" w:eastAsiaTheme="minorEastAsia" w:cstheme="minorEastAsia"/>
                <w:color w:val="FF0000"/>
                <w:kern w:val="0"/>
                <w:sz w:val="21"/>
                <w:szCs w:val="21"/>
                <w:lang w:val="en-US" w:eastAsia="zh-CN"/>
              </w:rPr>
              <w:t>3</w:t>
            </w:r>
            <w:r>
              <w:rPr>
                <w:rFonts w:hint="eastAsia" w:asciiTheme="minorEastAsia" w:hAnsiTheme="minorEastAsia" w:eastAsiaTheme="minorEastAsia" w:cstheme="minorEastAsia"/>
                <w:color w:val="FF0000"/>
                <w:kern w:val="0"/>
                <w:sz w:val="21"/>
                <w:szCs w:val="21"/>
              </w:rPr>
              <w:t>0分钟）</w:t>
            </w:r>
            <w:r>
              <w:rPr>
                <w:rFonts w:hint="eastAsia" w:ascii="宋体" w:hAnsi="宋体" w:cs="宋体"/>
                <w:kern w:val="0"/>
                <w:sz w:val="21"/>
                <w:szCs w:val="21"/>
              </w:rPr>
              <w:t>为中国首座海上地锚式悬索跨海大桥，平行于星海广场海岸线，与星海广场中轴线垂直，一览大海附近的岛屿和星海广场及周边景点，特别是夜晚大桥的灯光成为大连观光的一道靓丽风景。（此处为开放式景点，费用含车费、导服）</w:t>
            </w:r>
          </w:p>
          <w:p>
            <w:pPr>
              <w:widowControl/>
              <w:tabs>
                <w:tab w:val="left" w:pos="1380"/>
                <w:tab w:val="left" w:pos="2460"/>
                <w:tab w:val="left" w:pos="3585"/>
                <w:tab w:val="left" w:pos="4695"/>
                <w:tab w:val="left" w:pos="5415"/>
                <w:tab w:val="left" w:pos="9840"/>
              </w:tabs>
              <w:spacing w:line="320" w:lineRule="exact"/>
              <w:textAlignment w:val="center"/>
              <w:rPr>
                <w:rFonts w:ascii="宋体" w:hAnsi="宋体" w:cs="宋体"/>
                <w:color w:val="000000"/>
                <w:kern w:val="0"/>
                <w:sz w:val="21"/>
                <w:szCs w:val="21"/>
              </w:rPr>
            </w:pPr>
            <w:r>
              <w:rPr>
                <w:rFonts w:hint="eastAsia" w:ascii="宋体" w:hAnsi="宋体"/>
                <w:sz w:val="21"/>
                <w:szCs w:val="21"/>
              </w:rPr>
              <w:t>乘车前往</w:t>
            </w:r>
            <w:r>
              <w:rPr>
                <w:rFonts w:hint="eastAsia" w:ascii="宋体" w:hAnsi="宋体"/>
                <w:b/>
                <w:bCs/>
                <w:color w:val="FF0000"/>
                <w:sz w:val="21"/>
                <w:szCs w:val="21"/>
              </w:rPr>
              <w:t>【东港威尼斯水城】</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游览时间</w:t>
            </w:r>
            <w:r>
              <w:rPr>
                <w:rFonts w:hint="eastAsia" w:asciiTheme="minorEastAsia" w:hAnsiTheme="minorEastAsia" w:eastAsiaTheme="minorEastAsia" w:cstheme="minorEastAsia"/>
                <w:color w:val="FF0000"/>
                <w:kern w:val="0"/>
                <w:sz w:val="21"/>
                <w:szCs w:val="21"/>
              </w:rPr>
              <w:t>约40分钟）</w:t>
            </w:r>
            <w:r>
              <w:rPr>
                <w:rFonts w:hint="eastAsia" w:ascii="宋体" w:hAnsi="宋体"/>
                <w:sz w:val="21"/>
                <w:szCs w:val="21"/>
              </w:rPr>
              <w:t>欣赏</w:t>
            </w:r>
            <w:r>
              <w:rPr>
                <w:rFonts w:hint="eastAsia" w:ascii="宋体" w:hAnsi="宋体"/>
                <w:color w:val="000000"/>
                <w:sz w:val="21"/>
                <w:szCs w:val="21"/>
              </w:rPr>
              <w:t>200多座欧式城堡,体验水城故事.水城威尼斯是世界著名旅游景点,现大连东港商务区,斥资50亿元兴建大型水城运河.不用跨越千山万水,就可在东方水城内体验到威尼斯水城的梦幻风情；</w:t>
            </w:r>
            <w:r>
              <w:rPr>
                <w:rFonts w:hint="eastAsia" w:ascii="宋体" w:hAnsi="宋体" w:cs="宋体"/>
                <w:color w:val="000000"/>
                <w:kern w:val="0"/>
                <w:sz w:val="21"/>
                <w:szCs w:val="21"/>
              </w:rPr>
              <w:t xml:space="preserve">入住酒店准备即将到来的激情之旅。 </w:t>
            </w:r>
          </w:p>
          <w:p>
            <w:pPr>
              <w:widowControl/>
              <w:tabs>
                <w:tab w:val="left" w:pos="1380"/>
                <w:tab w:val="left" w:pos="2460"/>
                <w:tab w:val="left" w:pos="3585"/>
                <w:tab w:val="left" w:pos="4695"/>
                <w:tab w:val="left" w:pos="5415"/>
                <w:tab w:val="left" w:pos="9840"/>
              </w:tabs>
              <w:spacing w:line="320" w:lineRule="exact"/>
              <w:textAlignment w:val="center"/>
              <w:rPr>
                <w:rFonts w:asciiTheme="minorEastAsia" w:hAnsiTheme="minorEastAsia" w:eastAsiaTheme="minorEastAsia" w:cstheme="minorEastAsia"/>
                <w:color w:val="333333"/>
                <w:sz w:val="21"/>
                <w:szCs w:val="21"/>
              </w:rPr>
            </w:pPr>
            <w:r>
              <w:rPr>
                <w:rFonts w:hint="eastAsia" w:ascii="宋体" w:hAnsi="宋体" w:cs="宋体"/>
                <w:b/>
                <w:bCs/>
                <w:color w:val="FF0000"/>
                <w:spacing w:val="-5"/>
                <w:sz w:val="21"/>
                <w:szCs w:val="21"/>
              </w:rPr>
              <w:t>【俄罗斯风情一条街】</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游览时间</w:t>
            </w:r>
            <w:r>
              <w:rPr>
                <w:rFonts w:hint="eastAsia" w:asciiTheme="minorEastAsia" w:hAnsiTheme="minorEastAsia" w:eastAsiaTheme="minorEastAsia" w:cstheme="minorEastAsia"/>
                <w:color w:val="FF0000"/>
                <w:kern w:val="0"/>
                <w:sz w:val="21"/>
                <w:szCs w:val="21"/>
              </w:rPr>
              <w:t>约40分钟）</w:t>
            </w:r>
            <w:r>
              <w:rPr>
                <w:rFonts w:hint="eastAsia" w:ascii="宋体" w:hAnsi="宋体" w:cs="宋体"/>
                <w:spacing w:val="-5"/>
                <w:sz w:val="21"/>
                <w:szCs w:val="21"/>
              </w:rPr>
              <w:t>感受异国文化风情</w:t>
            </w:r>
            <w:r>
              <w:rPr>
                <w:rFonts w:hint="eastAsia" w:asciiTheme="minorEastAsia" w:hAnsiTheme="minorEastAsia" w:eastAsiaTheme="minorEastAsia" w:cstheme="minorEastAsia"/>
                <w:color w:val="333333"/>
                <w:sz w:val="21"/>
                <w:szCs w:val="21"/>
              </w:rPr>
              <w:t>（当地特色大众购物区，非定点旅游购物场所）</w:t>
            </w:r>
          </w:p>
          <w:p>
            <w:pPr>
              <w:widowControl/>
              <w:tabs>
                <w:tab w:val="left" w:pos="1380"/>
                <w:tab w:val="left" w:pos="2460"/>
                <w:tab w:val="left" w:pos="3585"/>
                <w:tab w:val="left" w:pos="4695"/>
                <w:tab w:val="left" w:pos="5415"/>
                <w:tab w:val="left" w:pos="9840"/>
              </w:tabs>
              <w:textAlignment w:val="center"/>
              <w:rPr>
                <w:rFonts w:asciiTheme="minorEastAsia" w:hAnsiTheme="minorEastAsia" w:eastAsiaTheme="minorEastAsia" w:cstheme="minorEastAsia"/>
                <w:color w:val="333333"/>
                <w:sz w:val="21"/>
                <w:szCs w:val="21"/>
              </w:rPr>
            </w:pPr>
            <w:r>
              <w:rPr>
                <w:rFonts w:hint="eastAsia" w:asciiTheme="minorEastAsia" w:hAnsiTheme="minorEastAsia" w:eastAsiaTheme="minorEastAsia" w:cstheme="minorEastAsia"/>
                <w:color w:val="333333"/>
                <w:sz w:val="21"/>
                <w:szCs w:val="21"/>
              </w:rPr>
              <w:drawing>
                <wp:anchor distT="0" distB="0" distL="114300" distR="114300" simplePos="0" relativeHeight="251721728" behindDoc="0" locked="0" layoutInCell="1" allowOverlap="1">
                  <wp:simplePos x="0" y="0"/>
                  <wp:positionH relativeFrom="column">
                    <wp:posOffset>9525</wp:posOffset>
                  </wp:positionH>
                  <wp:positionV relativeFrom="paragraph">
                    <wp:posOffset>20955</wp:posOffset>
                  </wp:positionV>
                  <wp:extent cx="5744845" cy="1546225"/>
                  <wp:effectExtent l="0" t="0" r="8255" b="15875"/>
                  <wp:wrapNone/>
                  <wp:docPr id="16" name="图片 16" descr="未标题-8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未标题-83222"/>
                          <pic:cNvPicPr>
                            <a:picLocks noChangeAspect="1"/>
                          </pic:cNvPicPr>
                        </pic:nvPicPr>
                        <pic:blipFill>
                          <a:blip r:embed="rId12" cstate="print"/>
                          <a:stretch>
                            <a:fillRect/>
                          </a:stretch>
                        </pic:blipFill>
                        <pic:spPr>
                          <a:xfrm>
                            <a:off x="0" y="0"/>
                            <a:ext cx="5744845" cy="1546225"/>
                          </a:xfrm>
                          <a:prstGeom prst="rect">
                            <a:avLst/>
                          </a:prstGeom>
                        </pic:spPr>
                      </pic:pic>
                    </a:graphicData>
                  </a:graphic>
                </wp:anchor>
              </w:drawing>
            </w:r>
          </w:p>
          <w:p>
            <w:pPr>
              <w:widowControl/>
              <w:tabs>
                <w:tab w:val="left" w:pos="1380"/>
                <w:tab w:val="left" w:pos="2460"/>
                <w:tab w:val="left" w:pos="3585"/>
                <w:tab w:val="left" w:pos="4695"/>
                <w:tab w:val="left" w:pos="5415"/>
                <w:tab w:val="left" w:pos="9840"/>
              </w:tabs>
              <w:textAlignment w:val="center"/>
              <w:rPr>
                <w:rFonts w:asciiTheme="minorEastAsia" w:hAnsiTheme="minorEastAsia" w:eastAsiaTheme="minorEastAsia" w:cstheme="minorEastAsia"/>
                <w:color w:val="333333"/>
                <w:sz w:val="21"/>
                <w:szCs w:val="21"/>
              </w:rPr>
            </w:pPr>
          </w:p>
          <w:p>
            <w:pPr>
              <w:widowControl/>
              <w:tabs>
                <w:tab w:val="left" w:pos="1380"/>
                <w:tab w:val="left" w:pos="2460"/>
                <w:tab w:val="left" w:pos="3585"/>
                <w:tab w:val="left" w:pos="4695"/>
                <w:tab w:val="left" w:pos="5415"/>
                <w:tab w:val="left" w:pos="9840"/>
              </w:tabs>
              <w:textAlignment w:val="center"/>
              <w:rPr>
                <w:rFonts w:asciiTheme="minorEastAsia" w:hAnsiTheme="minorEastAsia" w:eastAsiaTheme="minorEastAsia" w:cstheme="minorEastAsia"/>
                <w:color w:val="333333"/>
                <w:sz w:val="21"/>
                <w:szCs w:val="21"/>
              </w:rPr>
            </w:pPr>
          </w:p>
          <w:p>
            <w:pPr>
              <w:widowControl/>
              <w:tabs>
                <w:tab w:val="left" w:pos="1380"/>
                <w:tab w:val="left" w:pos="2460"/>
                <w:tab w:val="left" w:pos="3585"/>
                <w:tab w:val="left" w:pos="4695"/>
                <w:tab w:val="left" w:pos="5415"/>
                <w:tab w:val="left" w:pos="9840"/>
              </w:tabs>
              <w:spacing w:line="320" w:lineRule="exact"/>
              <w:textAlignment w:val="center"/>
              <w:rPr>
                <w:rFonts w:asciiTheme="minorEastAsia" w:hAnsiTheme="minorEastAsia" w:eastAsiaTheme="minorEastAsia" w:cstheme="minorEastAsia"/>
                <w:color w:val="333333"/>
                <w:sz w:val="21"/>
                <w:szCs w:val="21"/>
              </w:rPr>
            </w:pPr>
          </w:p>
          <w:p>
            <w:pPr>
              <w:widowControl/>
              <w:tabs>
                <w:tab w:val="left" w:pos="1380"/>
                <w:tab w:val="left" w:pos="2460"/>
                <w:tab w:val="left" w:pos="3585"/>
                <w:tab w:val="left" w:pos="4695"/>
                <w:tab w:val="left" w:pos="5415"/>
                <w:tab w:val="left" w:pos="9840"/>
              </w:tabs>
              <w:spacing w:line="320" w:lineRule="exact"/>
              <w:textAlignment w:val="center"/>
              <w:rPr>
                <w:rFonts w:asciiTheme="minorEastAsia" w:hAnsiTheme="minorEastAsia" w:eastAsiaTheme="minorEastAsia" w:cstheme="minorEastAsia"/>
                <w:color w:val="333333"/>
                <w:sz w:val="21"/>
                <w:szCs w:val="21"/>
              </w:rPr>
            </w:pPr>
          </w:p>
          <w:p>
            <w:pPr>
              <w:widowControl/>
              <w:tabs>
                <w:tab w:val="left" w:pos="1380"/>
                <w:tab w:val="left" w:pos="2460"/>
                <w:tab w:val="left" w:pos="3585"/>
                <w:tab w:val="left" w:pos="4695"/>
                <w:tab w:val="left" w:pos="5415"/>
                <w:tab w:val="left" w:pos="9840"/>
              </w:tabs>
              <w:spacing w:line="320" w:lineRule="exact"/>
              <w:textAlignment w:val="center"/>
              <w:rPr>
                <w:rFonts w:asciiTheme="minorEastAsia" w:hAnsiTheme="minorEastAsia" w:eastAsiaTheme="minorEastAsia" w:cstheme="minorEastAsia"/>
                <w:color w:val="333333"/>
                <w:sz w:val="21"/>
                <w:szCs w:val="21"/>
              </w:rPr>
            </w:pPr>
          </w:p>
          <w:p>
            <w:pPr>
              <w:widowControl/>
              <w:tabs>
                <w:tab w:val="left" w:pos="1380"/>
                <w:tab w:val="left" w:pos="2460"/>
                <w:tab w:val="left" w:pos="3585"/>
                <w:tab w:val="left" w:pos="4695"/>
                <w:tab w:val="left" w:pos="5415"/>
                <w:tab w:val="left" w:pos="9840"/>
              </w:tabs>
              <w:spacing w:line="320" w:lineRule="exact"/>
              <w:textAlignment w:val="center"/>
              <w:rPr>
                <w:rFonts w:asciiTheme="minorEastAsia" w:hAnsiTheme="minorEastAsia" w:eastAsiaTheme="minorEastAsia" w:cstheme="minorEastAsia"/>
                <w:color w:val="333333"/>
                <w:sz w:val="21"/>
                <w:szCs w:val="21"/>
              </w:rPr>
            </w:pPr>
          </w:p>
          <w:p>
            <w:pPr>
              <w:widowControl/>
              <w:tabs>
                <w:tab w:val="left" w:pos="1380"/>
                <w:tab w:val="left" w:pos="2460"/>
                <w:tab w:val="left" w:pos="3585"/>
                <w:tab w:val="left" w:pos="4695"/>
                <w:tab w:val="left" w:pos="5415"/>
                <w:tab w:val="left" w:pos="9840"/>
              </w:tabs>
              <w:spacing w:line="320" w:lineRule="exact"/>
              <w:textAlignment w:val="center"/>
              <w:rPr>
                <w:rFonts w:asciiTheme="minorEastAsia" w:hAnsiTheme="minorEastAsia" w:eastAsiaTheme="minorEastAsia" w:cstheme="minorEastAsia"/>
                <w:color w:val="333333"/>
                <w:sz w:val="21"/>
                <w:szCs w:val="21"/>
              </w:rPr>
            </w:pPr>
          </w:p>
        </w:tc>
        <w:tc>
          <w:tcPr>
            <w:tcW w:w="973" w:type="dxa"/>
          </w:tcPr>
          <w:p>
            <w:pPr>
              <w:spacing w:line="320" w:lineRule="exact"/>
              <w:jc w:val="center"/>
              <w:rPr>
                <w:rFonts w:ascii="宋体" w:hAnsi="宋体" w:cs="宋体"/>
                <w:color w:val="000000"/>
                <w:kern w:val="0"/>
                <w:sz w:val="21"/>
                <w:szCs w:val="21"/>
              </w:rPr>
            </w:pPr>
          </w:p>
          <w:p>
            <w:pPr>
              <w:spacing w:line="320" w:lineRule="exact"/>
              <w:jc w:val="center"/>
              <w:rPr>
                <w:rFonts w:ascii="宋体" w:hAnsi="宋体" w:cs="宋体"/>
                <w:color w:val="000000"/>
                <w:kern w:val="0"/>
                <w:sz w:val="21"/>
                <w:szCs w:val="21"/>
              </w:rPr>
            </w:pPr>
          </w:p>
          <w:p>
            <w:pPr>
              <w:spacing w:line="320" w:lineRule="exact"/>
              <w:jc w:val="center"/>
              <w:rPr>
                <w:rFonts w:ascii="宋体" w:hAnsi="宋体" w:cs="宋体"/>
                <w:color w:val="000000"/>
                <w:kern w:val="0"/>
                <w:sz w:val="21"/>
                <w:szCs w:val="21"/>
              </w:rPr>
            </w:pPr>
          </w:p>
          <w:p>
            <w:pPr>
              <w:spacing w:line="320" w:lineRule="exact"/>
              <w:jc w:val="center"/>
              <w:rPr>
                <w:rFonts w:ascii="宋体" w:hAnsi="宋体" w:cs="宋体"/>
                <w:color w:val="000000"/>
                <w:kern w:val="0"/>
                <w:sz w:val="21"/>
                <w:szCs w:val="21"/>
              </w:rPr>
            </w:pPr>
          </w:p>
          <w:p>
            <w:pPr>
              <w:spacing w:line="320" w:lineRule="exact"/>
              <w:jc w:val="center"/>
              <w:rPr>
                <w:rFonts w:ascii="宋体" w:hAnsi="宋体" w:cs="宋体"/>
                <w:color w:val="000000"/>
                <w:kern w:val="0"/>
                <w:sz w:val="21"/>
                <w:szCs w:val="21"/>
              </w:rPr>
            </w:pPr>
          </w:p>
          <w:p>
            <w:pPr>
              <w:spacing w:line="320" w:lineRule="exact"/>
              <w:jc w:val="center"/>
              <w:rPr>
                <w:rFonts w:ascii="宋体" w:hAnsi="宋体" w:cs="宋体"/>
                <w:color w:val="000000"/>
                <w:kern w:val="0"/>
                <w:sz w:val="21"/>
                <w:szCs w:val="21"/>
              </w:rPr>
            </w:pPr>
          </w:p>
          <w:p>
            <w:pPr>
              <w:spacing w:line="320" w:lineRule="exact"/>
              <w:jc w:val="center"/>
              <w:rPr>
                <w:rFonts w:ascii="宋体" w:hAnsi="宋体" w:cs="宋体"/>
                <w:color w:val="000000"/>
                <w:kern w:val="0"/>
                <w:sz w:val="21"/>
                <w:szCs w:val="21"/>
              </w:rPr>
            </w:pPr>
          </w:p>
          <w:p>
            <w:pPr>
              <w:spacing w:line="320" w:lineRule="exact"/>
              <w:jc w:val="center"/>
              <w:rPr>
                <w:rFonts w:ascii="宋体" w:hAnsi="宋体" w:cs="宋体"/>
                <w:color w:val="000000"/>
                <w:kern w:val="0"/>
                <w:sz w:val="21"/>
                <w:szCs w:val="21"/>
              </w:rPr>
            </w:pPr>
          </w:p>
          <w:p>
            <w:pPr>
              <w:spacing w:line="320" w:lineRule="exact"/>
              <w:jc w:val="center"/>
              <w:rPr>
                <w:rFonts w:ascii="宋体" w:hAnsi="宋体" w:cs="宋体"/>
                <w:color w:val="000000"/>
                <w:kern w:val="0"/>
                <w:sz w:val="21"/>
                <w:szCs w:val="21"/>
              </w:rPr>
            </w:pPr>
          </w:p>
          <w:p>
            <w:pPr>
              <w:spacing w:line="320" w:lineRule="exact"/>
              <w:jc w:val="center"/>
              <w:rPr>
                <w:rFonts w:ascii="宋体" w:hAnsi="宋体" w:cs="宋体"/>
                <w:color w:val="000000"/>
                <w:kern w:val="0"/>
                <w:sz w:val="21"/>
                <w:szCs w:val="21"/>
              </w:rPr>
            </w:pPr>
          </w:p>
          <w:p>
            <w:pPr>
              <w:spacing w:line="320" w:lineRule="exact"/>
              <w:jc w:val="center"/>
              <w:rPr>
                <w:rFonts w:ascii="宋体" w:hAnsi="宋体" w:cs="宋体"/>
                <w:color w:val="000000"/>
                <w:kern w:val="0"/>
                <w:sz w:val="21"/>
                <w:szCs w:val="21"/>
              </w:rPr>
            </w:pPr>
          </w:p>
          <w:p>
            <w:pPr>
              <w:spacing w:line="320" w:lineRule="exact"/>
              <w:jc w:val="center"/>
              <w:rPr>
                <w:rFonts w:ascii="宋体" w:hAnsi="宋体" w:cs="宋体"/>
                <w:color w:val="000000"/>
                <w:kern w:val="0"/>
                <w:sz w:val="21"/>
                <w:szCs w:val="21"/>
              </w:rPr>
            </w:pPr>
            <w:r>
              <w:rPr>
                <w:rFonts w:hint="eastAsia" w:ascii="宋体" w:hAnsi="宋体" w:cs="宋体"/>
                <w:color w:val="000000"/>
                <w:kern w:val="0"/>
                <w:sz w:val="21"/>
                <w:szCs w:val="21"/>
              </w:rPr>
              <w:t>大连</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356" w:type="dxa"/>
            <w:gridSpan w:val="4"/>
          </w:tcPr>
          <w:p>
            <w:pPr>
              <w:spacing w:line="320" w:lineRule="exact"/>
              <w:rPr>
                <w:rFonts w:ascii="宋体" w:hAnsi="宋体" w:cs="宋体"/>
                <w:b/>
                <w:bCs/>
                <w:color w:val="FFFFFF"/>
                <w:kern w:val="0"/>
                <w:sz w:val="21"/>
                <w:szCs w:val="21"/>
              </w:rPr>
            </w:pPr>
            <w:r>
              <w:rPr>
                <w:rFonts w:hint="eastAsia" w:ascii="宋体" w:hAnsi="宋体" w:cs="宋体"/>
                <w:b/>
                <w:bCs/>
                <w:kern w:val="0"/>
                <w:sz w:val="21"/>
                <w:szCs w:val="21"/>
              </w:rPr>
              <w:t>第6天</w:t>
            </w:r>
          </w:p>
        </w:tc>
        <w:tc>
          <w:tcPr>
            <w:tcW w:w="8881" w:type="dxa"/>
            <w:gridSpan w:val="3"/>
          </w:tcPr>
          <w:p>
            <w:pPr>
              <w:spacing w:line="320" w:lineRule="exact"/>
              <w:jc w:val="left"/>
              <w:rPr>
                <w:rFonts w:ascii="宋体" w:hAnsi="宋体" w:cs="宋体"/>
                <w:b/>
                <w:bCs/>
                <w:color w:val="FFFFFF"/>
                <w:kern w:val="0"/>
                <w:sz w:val="21"/>
                <w:szCs w:val="21"/>
              </w:rPr>
            </w:pPr>
            <w:r>
              <w:rPr>
                <w:rFonts w:hint="eastAsia" w:ascii="宋体" w:hAnsi="宋体" w:cs="宋体"/>
                <w:b/>
                <w:bCs/>
                <w:kern w:val="0"/>
                <w:sz w:val="21"/>
                <w:szCs w:val="21"/>
              </w:rPr>
              <w:t>大连AIR成都</w:t>
            </w:r>
            <w:r>
              <w:rPr>
                <w:rFonts w:hint="eastAsia" w:asciiTheme="minorEastAsia" w:hAnsiTheme="minorEastAsia" w:eastAsiaTheme="minorEastAsia" w:cstheme="minorEastAsia"/>
                <w:b/>
                <w:bCs/>
                <w:kern w:val="0"/>
                <w:sz w:val="21"/>
                <w:szCs w:val="21"/>
              </w:rPr>
              <w:t>（参考航班3U8814 20：30-01：20+1）</w:t>
            </w:r>
            <w:r>
              <w:rPr>
                <w:rFonts w:hint="eastAsia" w:ascii="宋体" w:hAnsi="宋体" w:cs="宋体"/>
                <w:b/>
                <w:bCs/>
                <w:kern w:val="0"/>
                <w:sz w:val="21"/>
                <w:szCs w:val="21"/>
              </w:rPr>
              <w:t xml:space="preserve">     早</w:t>
            </w:r>
            <w:r>
              <w:rPr>
                <w:rFonts w:hint="eastAsia" w:ascii="宋体" w:hAnsi="宋体" w:cs="宋体"/>
                <w:b/>
                <w:bCs/>
                <w:kern w:val="36"/>
                <w:sz w:val="21"/>
                <w:szCs w:val="21"/>
              </w:rPr>
              <w:t>餐：酒店自助早餐  午餐：团餐</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tcPr>
          <w:p>
            <w:pPr>
              <w:widowControl/>
              <w:tabs>
                <w:tab w:val="left" w:pos="1380"/>
                <w:tab w:val="left" w:pos="2460"/>
                <w:tab w:val="left" w:pos="3585"/>
                <w:tab w:val="left" w:pos="4695"/>
                <w:tab w:val="left" w:pos="5415"/>
                <w:tab w:val="left" w:pos="9840"/>
              </w:tabs>
              <w:spacing w:line="320" w:lineRule="exact"/>
              <w:ind w:left="14" w:hanging="16" w:hangingChars="8"/>
              <w:textAlignment w:val="center"/>
              <w:rPr>
                <w:rFonts w:ascii="宋体" w:hAnsi="宋体" w:cs="宋体"/>
                <w:color w:val="000000"/>
                <w:kern w:val="0"/>
                <w:sz w:val="21"/>
                <w:szCs w:val="21"/>
              </w:rPr>
            </w:pPr>
            <w:r>
              <w:rPr>
                <w:rFonts w:hint="eastAsia" w:ascii="宋体" w:hAnsi="宋体" w:cs="宋体"/>
                <w:color w:val="000000"/>
                <w:kern w:val="0"/>
                <w:sz w:val="21"/>
                <w:szCs w:val="21"/>
              </w:rPr>
              <w:t>早餐后，</w:t>
            </w:r>
            <w:r>
              <w:rPr>
                <w:rFonts w:hint="eastAsia" w:ascii="宋体" w:hAnsi="宋体"/>
                <w:sz w:val="21"/>
                <w:szCs w:val="21"/>
              </w:rPr>
              <w:t>经依城傍海的浪漫情人路—</w:t>
            </w:r>
            <w:r>
              <w:rPr>
                <w:rFonts w:hint="eastAsia" w:ascii="宋体" w:hAnsi="宋体"/>
                <w:b/>
                <w:bCs/>
                <w:color w:val="FF0000"/>
                <w:sz w:val="21"/>
                <w:szCs w:val="21"/>
              </w:rPr>
              <w:t>滨海路</w:t>
            </w:r>
            <w:r>
              <w:rPr>
                <w:rFonts w:hint="eastAsia" w:ascii="宋体" w:hAnsi="宋体"/>
                <w:b/>
                <w:bCs/>
                <w:sz w:val="21"/>
                <w:szCs w:val="21"/>
              </w:rPr>
              <w:t>，</w:t>
            </w:r>
            <w:r>
              <w:rPr>
                <w:rFonts w:hint="eastAsia" w:ascii="宋体" w:hAnsi="宋体"/>
                <w:sz w:val="21"/>
                <w:szCs w:val="21"/>
              </w:rPr>
              <w:t>纪念大连与日本北九州结为友好城市旱桥悬索</w:t>
            </w:r>
            <w:r>
              <w:rPr>
                <w:rFonts w:hint="eastAsia" w:ascii="宋体" w:hAnsi="宋体"/>
                <w:b/>
                <w:bCs/>
                <w:color w:val="FF0000"/>
                <w:sz w:val="21"/>
                <w:szCs w:val="21"/>
              </w:rPr>
              <w:t>吊桥北大桥</w:t>
            </w:r>
            <w:r>
              <w:rPr>
                <w:rFonts w:hint="eastAsia" w:ascii="宋体" w:hAnsi="宋体"/>
                <w:sz w:val="21"/>
                <w:szCs w:val="21"/>
              </w:rPr>
              <w:t>、因虎口救人的美丽传说而建造的——</w:t>
            </w:r>
            <w:r>
              <w:rPr>
                <w:rFonts w:hint="eastAsia" w:ascii="宋体" w:hAnsi="宋体"/>
                <w:b/>
                <w:bCs/>
                <w:color w:val="FF0000"/>
                <w:sz w:val="21"/>
                <w:szCs w:val="21"/>
              </w:rPr>
              <w:t>【群虎雕像】</w:t>
            </w:r>
            <w:r>
              <w:rPr>
                <w:rFonts w:hint="eastAsia" w:asciiTheme="minorEastAsia" w:hAnsiTheme="minorEastAsia" w:eastAsiaTheme="minorEastAsia" w:cstheme="minorEastAsia"/>
                <w:color w:val="FF0000"/>
                <w:kern w:val="0"/>
                <w:sz w:val="21"/>
                <w:szCs w:val="21"/>
              </w:rPr>
              <w:t>（</w:t>
            </w:r>
            <w:r>
              <w:rPr>
                <w:rFonts w:hint="eastAsia" w:asciiTheme="minorEastAsia" w:hAnsiTheme="minorEastAsia" w:eastAsiaTheme="minorEastAsia" w:cstheme="minorEastAsia"/>
                <w:color w:val="FF0000"/>
                <w:kern w:val="0"/>
                <w:sz w:val="21"/>
                <w:szCs w:val="21"/>
                <w:lang w:eastAsia="zh-CN"/>
              </w:rPr>
              <w:t>游览时间</w:t>
            </w:r>
            <w:r>
              <w:rPr>
                <w:rFonts w:hint="eastAsia" w:asciiTheme="minorEastAsia" w:hAnsiTheme="minorEastAsia" w:eastAsiaTheme="minorEastAsia" w:cstheme="minorEastAsia"/>
                <w:color w:val="FF0000"/>
                <w:kern w:val="0"/>
                <w:sz w:val="21"/>
                <w:szCs w:val="21"/>
              </w:rPr>
              <w:t>约40分钟）</w:t>
            </w:r>
            <w:r>
              <w:rPr>
                <w:rFonts w:hint="eastAsia" w:ascii="宋体" w:hAnsi="宋体"/>
                <w:sz w:val="21"/>
                <w:szCs w:val="21"/>
              </w:rPr>
              <w:t>。领略大连特有广场文化,车游行政中心-</w:t>
            </w:r>
            <w:r>
              <w:rPr>
                <w:rFonts w:hint="eastAsia" w:ascii="宋体" w:hAnsi="宋体"/>
                <w:b/>
                <w:bCs/>
                <w:color w:val="FF0000"/>
                <w:sz w:val="21"/>
                <w:szCs w:val="21"/>
              </w:rPr>
              <w:t>【人民广场】</w:t>
            </w:r>
            <w:r>
              <w:rPr>
                <w:rFonts w:hint="eastAsia" w:ascii="宋体" w:hAnsi="宋体"/>
                <w:sz w:val="21"/>
                <w:szCs w:val="21"/>
              </w:rPr>
              <w:t>,偶尔还可观英姿飒爽女骑警广场巡游,体育中心-</w:t>
            </w:r>
            <w:r>
              <w:rPr>
                <w:rFonts w:hint="eastAsia" w:ascii="宋体" w:hAnsi="宋体"/>
                <w:b/>
                <w:bCs/>
                <w:color w:val="FF0000"/>
                <w:sz w:val="21"/>
                <w:szCs w:val="21"/>
              </w:rPr>
              <w:t>【奥林匹克广场】</w:t>
            </w:r>
            <w:r>
              <w:rPr>
                <w:rFonts w:hint="eastAsia" w:ascii="宋体" w:hAnsi="宋体"/>
                <w:sz w:val="21"/>
                <w:szCs w:val="21"/>
              </w:rPr>
              <w:t>, 绿茵场地可常见大小足球健将风采</w:t>
            </w:r>
            <w:r>
              <w:rPr>
                <w:rFonts w:hint="eastAsia" w:ascii="宋体" w:hAnsi="宋体"/>
                <w:sz w:val="21"/>
                <w:szCs w:val="21"/>
                <w:lang w:val="en-US" w:eastAsia="zh-CN"/>
              </w:rPr>
              <w:t>.</w:t>
            </w:r>
            <w:r>
              <w:rPr>
                <w:rFonts w:hint="eastAsia" w:ascii="宋体" w:hAnsi="宋体"/>
                <w:sz w:val="21"/>
                <w:szCs w:val="21"/>
              </w:rPr>
              <w:t>后前往机场，自行</w:t>
            </w:r>
            <w:r>
              <w:rPr>
                <w:rFonts w:hint="eastAsia" w:ascii="宋体" w:hAnsi="宋体" w:cs="宋体"/>
                <w:color w:val="000000"/>
                <w:kern w:val="0"/>
                <w:sz w:val="21"/>
                <w:szCs w:val="21"/>
              </w:rPr>
              <w:t>乘机返回成都，结束愉快的旅程！</w:t>
            </w:r>
          </w:p>
          <w:p>
            <w:pPr>
              <w:spacing w:line="320" w:lineRule="exact"/>
              <w:rPr>
                <w:rFonts w:ascii="宋体" w:hAnsi="宋体" w:cs="宋体"/>
                <w:b w:val="0"/>
                <w:bCs w:val="0"/>
                <w:color w:val="00B050"/>
                <w:kern w:val="0"/>
                <w:sz w:val="18"/>
                <w:szCs w:val="18"/>
              </w:rPr>
            </w:pPr>
            <w:r>
              <w:rPr>
                <w:rFonts w:hint="eastAsia" w:ascii="宋体" w:hAnsi="宋体" w:cs="宋体"/>
                <w:b w:val="0"/>
                <w:bCs w:val="0"/>
                <w:color w:val="00B050"/>
                <w:kern w:val="0"/>
                <w:sz w:val="18"/>
                <w:szCs w:val="18"/>
              </w:rPr>
              <w:t>温馨提示：酒店是12:00前退房，请仔细整理好自己的行李物品，请勿遗漏在酒店或旅游车上，增加您不必要的麻烦。您搭乘晚班机，在退房后不方便携带行李外出，酒店前台提供行李免费寄存服务！</w:t>
            </w:r>
          </w:p>
          <w:p>
            <w:pPr>
              <w:spacing w:line="320" w:lineRule="exact"/>
              <w:rPr>
                <w:rFonts w:ascii="宋体" w:hAnsi="宋体" w:cs="宋体"/>
                <w:b/>
                <w:bCs/>
                <w:kern w:val="0"/>
                <w:sz w:val="21"/>
                <w:szCs w:val="21"/>
              </w:rPr>
            </w:pPr>
            <w:r>
              <w:rPr>
                <w:rFonts w:ascii="宋体" w:hAnsi="宋体" w:cs="宋体"/>
                <w:kern w:val="0"/>
                <w:sz w:val="21"/>
                <w:szCs w:val="21"/>
              </w:rPr>
              <w:t>自由活动期间注意身体财产安全，客人自行购买景点门票出现意外等事故，均客人自行承担！导游会在指定的时间地点接客人前往酒店。</w:t>
            </w:r>
          </w:p>
          <w:p>
            <w:pPr>
              <w:spacing w:line="320" w:lineRule="exact"/>
              <w:rPr>
                <w:rFonts w:ascii="宋体" w:hAnsi="宋体" w:cs="宋体"/>
                <w:b/>
                <w:bCs/>
                <w:kern w:val="0"/>
                <w:sz w:val="21"/>
                <w:szCs w:val="21"/>
              </w:rPr>
            </w:pPr>
            <w:r>
              <w:rPr>
                <w:rFonts w:hint="eastAsia" w:ascii="宋体" w:hAnsi="宋体" w:cs="宋体"/>
                <w:b/>
                <w:bCs/>
                <w:kern w:val="0"/>
                <w:sz w:val="21"/>
                <w:szCs w:val="21"/>
              </w:rPr>
              <w:drawing>
                <wp:anchor distT="0" distB="0" distL="114300" distR="114300" simplePos="0" relativeHeight="251722752" behindDoc="0" locked="0" layoutInCell="1" allowOverlap="1">
                  <wp:simplePos x="0" y="0"/>
                  <wp:positionH relativeFrom="column">
                    <wp:posOffset>19050</wp:posOffset>
                  </wp:positionH>
                  <wp:positionV relativeFrom="paragraph">
                    <wp:posOffset>53975</wp:posOffset>
                  </wp:positionV>
                  <wp:extent cx="6356985" cy="1530985"/>
                  <wp:effectExtent l="0" t="0" r="5715" b="12065"/>
                  <wp:wrapNone/>
                  <wp:docPr id="17" name="图片 17" descr="未标53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未标533337"/>
                          <pic:cNvPicPr>
                            <a:picLocks noChangeAspect="1"/>
                          </pic:cNvPicPr>
                        </pic:nvPicPr>
                        <pic:blipFill>
                          <a:blip r:embed="rId13" cstate="print"/>
                          <a:stretch>
                            <a:fillRect/>
                          </a:stretch>
                        </pic:blipFill>
                        <pic:spPr>
                          <a:xfrm>
                            <a:off x="0" y="0"/>
                            <a:ext cx="6356985" cy="1530985"/>
                          </a:xfrm>
                          <a:prstGeom prst="rect">
                            <a:avLst/>
                          </a:prstGeom>
                        </pic:spPr>
                      </pic:pic>
                    </a:graphicData>
                  </a:graphic>
                </wp:anchor>
              </w:drawing>
            </w:r>
          </w:p>
          <w:p>
            <w:pPr>
              <w:spacing w:line="320" w:lineRule="exact"/>
              <w:rPr>
                <w:rFonts w:ascii="宋体" w:hAnsi="宋体" w:cs="宋体"/>
                <w:b/>
                <w:bCs/>
                <w:kern w:val="0"/>
                <w:sz w:val="21"/>
                <w:szCs w:val="21"/>
              </w:rPr>
            </w:pPr>
          </w:p>
          <w:p>
            <w:pPr>
              <w:rPr>
                <w:rFonts w:ascii="宋体" w:hAnsi="宋体" w:cs="宋体"/>
                <w:b/>
                <w:bCs/>
                <w:kern w:val="0"/>
                <w:sz w:val="21"/>
                <w:szCs w:val="21"/>
              </w:rPr>
            </w:pPr>
          </w:p>
          <w:p>
            <w:pPr>
              <w:spacing w:line="320" w:lineRule="exact"/>
              <w:rPr>
                <w:rFonts w:ascii="宋体" w:hAnsi="宋体" w:cs="宋体"/>
                <w:b/>
                <w:bCs/>
                <w:kern w:val="0"/>
                <w:sz w:val="21"/>
                <w:szCs w:val="21"/>
              </w:rPr>
            </w:pPr>
          </w:p>
          <w:p>
            <w:pPr>
              <w:spacing w:line="320" w:lineRule="exact"/>
              <w:rPr>
                <w:rFonts w:ascii="宋体" w:hAnsi="宋体" w:cs="宋体"/>
                <w:b/>
                <w:bCs/>
                <w:kern w:val="0"/>
                <w:sz w:val="21"/>
                <w:szCs w:val="21"/>
              </w:rPr>
            </w:pPr>
          </w:p>
          <w:p>
            <w:pPr>
              <w:spacing w:line="320" w:lineRule="exact"/>
              <w:rPr>
                <w:rFonts w:ascii="宋体" w:hAnsi="宋体" w:cs="宋体"/>
                <w:b/>
                <w:bCs/>
                <w:kern w:val="0"/>
                <w:sz w:val="21"/>
                <w:szCs w:val="21"/>
              </w:rPr>
            </w:pPr>
          </w:p>
          <w:p>
            <w:pPr>
              <w:spacing w:line="320" w:lineRule="exact"/>
              <w:rPr>
                <w:rFonts w:ascii="宋体" w:hAnsi="宋体" w:cs="宋体"/>
                <w:b/>
                <w:bCs/>
                <w:kern w:val="0"/>
                <w:sz w:val="21"/>
                <w:szCs w:val="21"/>
              </w:rPr>
            </w:pPr>
          </w:p>
          <w:p>
            <w:pPr>
              <w:spacing w:line="320" w:lineRule="exact"/>
              <w:rPr>
                <w:rFonts w:ascii="宋体" w:hAnsi="宋体" w:cs="宋体"/>
                <w:b/>
                <w:bCs/>
                <w:kern w:val="0"/>
                <w:sz w:val="21"/>
                <w:szCs w:val="21"/>
              </w:rPr>
            </w:pP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tcPr>
          <w:p>
            <w:pPr>
              <w:spacing w:line="320" w:lineRule="exact"/>
              <w:rPr>
                <w:rFonts w:ascii="宋体" w:hAnsi="宋体" w:cs="宋体"/>
                <w:bCs/>
                <w:kern w:val="0"/>
                <w:sz w:val="21"/>
                <w:szCs w:val="21"/>
              </w:rPr>
            </w:pPr>
            <w:r>
              <w:rPr>
                <w:rFonts w:hint="eastAsia" w:ascii="宋体" w:hAnsi="宋体" w:cs="宋体"/>
                <w:bCs/>
                <w:color w:val="000000"/>
                <w:kern w:val="0"/>
                <w:sz w:val="21"/>
                <w:szCs w:val="21"/>
              </w:rPr>
              <w:t>【交通】成都</w:t>
            </w:r>
            <w:r>
              <w:rPr>
                <w:rFonts w:hint="eastAsia" w:ascii="宋体" w:hAnsi="宋体" w:cs="宋体"/>
                <w:bCs/>
                <w:kern w:val="0"/>
                <w:sz w:val="21"/>
                <w:szCs w:val="21"/>
              </w:rPr>
              <w:t>至青岛、大连回成都往返机票及税。</w:t>
            </w:r>
          </w:p>
          <w:p>
            <w:pPr>
              <w:widowControl/>
              <w:tabs>
                <w:tab w:val="left" w:pos="1380"/>
                <w:tab w:val="left" w:pos="2460"/>
                <w:tab w:val="left" w:pos="3585"/>
                <w:tab w:val="left" w:pos="4695"/>
                <w:tab w:val="left" w:pos="5415"/>
                <w:tab w:val="left" w:pos="9840"/>
              </w:tabs>
              <w:spacing w:line="320" w:lineRule="exact"/>
              <w:textAlignment w:val="center"/>
              <w:rPr>
                <w:rFonts w:ascii="宋体" w:hAnsi="宋体" w:cs="宋体"/>
                <w:b/>
                <w:bCs/>
                <w:kern w:val="0"/>
                <w:sz w:val="21"/>
                <w:szCs w:val="21"/>
              </w:rPr>
            </w:pPr>
            <w:r>
              <w:rPr>
                <w:rFonts w:hint="eastAsia" w:ascii="宋体" w:hAnsi="宋体" w:cs="宋体"/>
                <w:bCs/>
                <w:kern w:val="0"/>
                <w:sz w:val="21"/>
                <w:szCs w:val="21"/>
              </w:rPr>
              <w:t xml:space="preserve">        旅游用车为2012年投入使用的有营运资质的空调旅游新车，车型根据此团游客人数而定，保证每人一正座车座。</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tcPr>
          <w:p>
            <w:pPr>
              <w:widowControl/>
              <w:tabs>
                <w:tab w:val="left" w:pos="1380"/>
                <w:tab w:val="left" w:pos="2460"/>
                <w:tab w:val="left" w:pos="3585"/>
                <w:tab w:val="left" w:pos="4695"/>
                <w:tab w:val="left" w:pos="5415"/>
                <w:tab w:val="left" w:pos="9840"/>
              </w:tabs>
              <w:spacing w:line="320" w:lineRule="exact"/>
              <w:textAlignment w:val="center"/>
              <w:rPr>
                <w:rFonts w:ascii="宋体" w:hAnsi="宋体" w:cs="宋体"/>
                <w:b/>
                <w:bCs/>
                <w:kern w:val="0"/>
                <w:sz w:val="21"/>
                <w:szCs w:val="21"/>
              </w:rPr>
            </w:pPr>
            <w:r>
              <w:rPr>
                <w:rFonts w:hint="eastAsia" w:ascii="宋体" w:hAnsi="宋体" w:cs="宋体"/>
                <w:bCs/>
                <w:color w:val="000000"/>
                <w:kern w:val="0"/>
                <w:sz w:val="21"/>
                <w:szCs w:val="21"/>
              </w:rPr>
              <w:t>【住宿】青岛</w:t>
            </w:r>
            <w:r>
              <w:rPr>
                <w:rFonts w:hint="eastAsia" w:ascii="宋体" w:hAnsi="宋体" w:cs="宋体"/>
                <w:b/>
                <w:bCs/>
                <w:color w:val="7030A0"/>
                <w:kern w:val="0"/>
                <w:sz w:val="21"/>
                <w:szCs w:val="21"/>
              </w:rPr>
              <w:t>三星标准酒店</w:t>
            </w:r>
            <w:r>
              <w:rPr>
                <w:rFonts w:hint="eastAsia" w:ascii="宋体" w:hAnsi="宋体" w:cs="宋体"/>
                <w:color w:val="000000"/>
                <w:kern w:val="0"/>
                <w:sz w:val="21"/>
                <w:szCs w:val="21"/>
              </w:rPr>
              <w:t>，威海、大连</w:t>
            </w:r>
            <w:r>
              <w:rPr>
                <w:rFonts w:hint="eastAsia" w:ascii="宋体" w:hAnsi="宋体" w:cs="宋体"/>
                <w:b/>
                <w:bCs/>
                <w:color w:val="7030A0"/>
                <w:kern w:val="0"/>
                <w:sz w:val="21"/>
                <w:szCs w:val="21"/>
                <w:lang w:eastAsia="zh-CN"/>
              </w:rPr>
              <w:t>准四</w:t>
            </w:r>
            <w:r>
              <w:rPr>
                <w:rFonts w:hint="eastAsia" w:ascii="宋体" w:hAnsi="宋体" w:cs="宋体"/>
                <w:b/>
                <w:bCs/>
                <w:color w:val="7030A0"/>
                <w:kern w:val="0"/>
                <w:sz w:val="21"/>
                <w:szCs w:val="21"/>
              </w:rPr>
              <w:t>酒店标准</w:t>
            </w:r>
            <w:r>
              <w:rPr>
                <w:rFonts w:hint="eastAsia" w:ascii="宋体" w:hAnsi="宋体" w:cs="宋体"/>
                <w:color w:val="000000"/>
                <w:kern w:val="0"/>
                <w:sz w:val="21"/>
                <w:szCs w:val="21"/>
              </w:rPr>
              <w:t>，剩余酒店标准双人间</w:t>
            </w:r>
            <w:r>
              <w:rPr>
                <w:rFonts w:hint="eastAsia" w:ascii="宋体" w:hAnsi="宋体" w:cs="宋体"/>
                <w:bCs/>
                <w:kern w:val="36"/>
                <w:sz w:val="21"/>
                <w:szCs w:val="21"/>
              </w:rPr>
              <w:t>，</w:t>
            </w:r>
            <w:r>
              <w:rPr>
                <w:rFonts w:hint="eastAsia" w:ascii="宋体" w:hAnsi="宋体" w:cs="宋体"/>
                <w:bCs/>
                <w:kern w:val="0"/>
                <w:sz w:val="21"/>
                <w:szCs w:val="21"/>
              </w:rPr>
              <w:t>全程不提供自然单间，如出现单人，请补交单住房差。温馨提示：全程酒店入住匙牌押金及酒店内消费客人自理。根据国家低碳环保政策要求，山东和大连部分酒店不提供免费一次性日用品，请游客自备卫生洗漱用品。</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tcPr>
          <w:p>
            <w:pPr>
              <w:widowControl/>
              <w:tabs>
                <w:tab w:val="left" w:pos="1380"/>
                <w:tab w:val="left" w:pos="2460"/>
                <w:tab w:val="left" w:pos="3585"/>
                <w:tab w:val="left" w:pos="4695"/>
                <w:tab w:val="left" w:pos="5415"/>
                <w:tab w:val="left" w:pos="9840"/>
              </w:tabs>
              <w:spacing w:line="320" w:lineRule="exact"/>
              <w:textAlignment w:val="center"/>
              <w:rPr>
                <w:rFonts w:ascii="宋体" w:hAnsi="宋体"/>
                <w:sz w:val="21"/>
                <w:szCs w:val="21"/>
              </w:rPr>
            </w:pPr>
            <w:r>
              <w:rPr>
                <w:rFonts w:hint="eastAsia" w:ascii="宋体" w:hAnsi="宋体" w:cs="宋体"/>
                <w:bCs/>
                <w:color w:val="000000"/>
                <w:kern w:val="0"/>
                <w:sz w:val="21"/>
                <w:szCs w:val="21"/>
              </w:rPr>
              <w:t>【用餐】5早</w:t>
            </w:r>
            <w:r>
              <w:rPr>
                <w:rFonts w:hint="eastAsia" w:ascii="宋体" w:hAnsi="宋体" w:cs="宋体"/>
                <w:bCs/>
                <w:color w:val="000000"/>
                <w:kern w:val="0"/>
                <w:sz w:val="21"/>
                <w:szCs w:val="21"/>
                <w:lang w:val="en-US" w:eastAsia="zh-CN"/>
              </w:rPr>
              <w:t>3</w:t>
            </w:r>
            <w:r>
              <w:rPr>
                <w:rFonts w:hint="eastAsia" w:ascii="宋体" w:hAnsi="宋体" w:cs="宋体"/>
                <w:bCs/>
                <w:color w:val="000000"/>
                <w:kern w:val="0"/>
                <w:sz w:val="21"/>
                <w:szCs w:val="21"/>
              </w:rPr>
              <w:t>正+3特色餐。</w:t>
            </w:r>
            <w:r>
              <w:rPr>
                <w:rFonts w:hint="eastAsia" w:ascii="宋体" w:hAnsi="宋体" w:cs="宋体"/>
                <w:color w:val="000000"/>
                <w:kern w:val="0"/>
                <w:sz w:val="21"/>
                <w:szCs w:val="21"/>
              </w:rPr>
              <w:t>早餐为中式自助餐（如人数较少改为中式桌餐，下船早餐为桌餐），特色餐（特色餐标准为30元/人/餐）+其他团餐（标准为20元/人/餐），</w:t>
            </w:r>
            <w:r>
              <w:rPr>
                <w:rFonts w:hint="eastAsia" w:ascii="宋体" w:hAnsi="宋体"/>
                <w:sz w:val="21"/>
                <w:szCs w:val="21"/>
              </w:rPr>
              <w:t>不含酒水。</w:t>
            </w:r>
          </w:p>
          <w:p>
            <w:pPr>
              <w:widowControl/>
              <w:tabs>
                <w:tab w:val="left" w:pos="1380"/>
                <w:tab w:val="left" w:pos="2460"/>
                <w:tab w:val="left" w:pos="3585"/>
                <w:tab w:val="left" w:pos="4695"/>
                <w:tab w:val="left" w:pos="5415"/>
                <w:tab w:val="left" w:pos="9840"/>
              </w:tabs>
              <w:spacing w:line="320" w:lineRule="exact"/>
              <w:textAlignment w:val="center"/>
              <w:rPr>
                <w:rFonts w:ascii="宋体" w:hAnsi="宋体" w:cs="宋体"/>
                <w:b/>
                <w:bCs/>
                <w:kern w:val="0"/>
                <w:sz w:val="21"/>
                <w:szCs w:val="21"/>
              </w:rPr>
            </w:pPr>
            <w:r>
              <w:rPr>
                <w:rFonts w:hint="eastAsia" w:ascii="宋体" w:hAnsi="宋体" w:cs="宋体"/>
                <w:color w:val="7030A0"/>
                <w:kern w:val="0"/>
                <w:sz w:val="21"/>
                <w:szCs w:val="21"/>
              </w:rPr>
              <w:t xml:space="preserve"> </w:t>
            </w:r>
            <w:r>
              <w:rPr>
                <w:rFonts w:hint="eastAsia" w:ascii="宋体" w:hAnsi="宋体" w:cs="宋体"/>
                <w:b/>
                <w:color w:val="7030A0"/>
                <w:kern w:val="0"/>
                <w:sz w:val="21"/>
                <w:szCs w:val="21"/>
              </w:rPr>
              <w:t>独家特色美食：鲍鱼捞饭、齐鲁风情餐、关东农家院八大碗。（独家定制菜式，不食不退）</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tcPr>
          <w:p>
            <w:pPr>
              <w:spacing w:line="320" w:lineRule="exact"/>
              <w:rPr>
                <w:rFonts w:ascii="宋体" w:hAnsi="宋体" w:cs="宋体"/>
                <w:color w:val="000000"/>
                <w:kern w:val="0"/>
                <w:sz w:val="21"/>
                <w:szCs w:val="21"/>
              </w:rPr>
            </w:pPr>
            <w:r>
              <w:rPr>
                <w:rFonts w:hint="eastAsia" w:ascii="宋体" w:hAnsi="宋体" w:cs="宋体"/>
                <w:bCs/>
                <w:color w:val="000000"/>
                <w:kern w:val="0"/>
                <w:sz w:val="21"/>
                <w:szCs w:val="21"/>
              </w:rPr>
              <w:t>【门票】</w:t>
            </w:r>
            <w:r>
              <w:rPr>
                <w:rFonts w:hint="eastAsia" w:ascii="宋体" w:hAnsi="宋体" w:cs="宋体"/>
                <w:color w:val="000000"/>
                <w:kern w:val="0"/>
                <w:sz w:val="21"/>
                <w:szCs w:val="21"/>
              </w:rPr>
              <w:t>含景点首道大门票</w:t>
            </w:r>
            <w:r>
              <w:rPr>
                <w:rFonts w:hint="eastAsia" w:ascii="宋体" w:hAnsi="宋体" w:cs="宋体"/>
                <w:bCs/>
                <w:kern w:val="0"/>
                <w:sz w:val="21"/>
                <w:szCs w:val="21"/>
              </w:rPr>
              <w:t>，赠送</w:t>
            </w:r>
            <w:r>
              <w:rPr>
                <w:rFonts w:hint="eastAsia" w:ascii="宋体" w:hAnsi="宋体" w:cs="宋体"/>
                <w:color w:val="000000"/>
                <w:kern w:val="0"/>
                <w:sz w:val="21"/>
                <w:szCs w:val="21"/>
              </w:rPr>
              <w:t>门票不进不退 。儿童超高根据景点政策现补门票（信号山，海上嘉年华，海洋牧场，海上嘉年华，西夫拉姆酒堡，八仙渡，潜艇模拟体验）</w:t>
            </w:r>
          </w:p>
          <w:p>
            <w:pPr>
              <w:widowControl/>
              <w:tabs>
                <w:tab w:val="left" w:pos="1380"/>
                <w:tab w:val="left" w:pos="2460"/>
                <w:tab w:val="left" w:pos="3585"/>
                <w:tab w:val="left" w:pos="4695"/>
                <w:tab w:val="left" w:pos="5415"/>
                <w:tab w:val="left" w:pos="9840"/>
              </w:tabs>
              <w:spacing w:line="320" w:lineRule="exact"/>
              <w:textAlignment w:val="center"/>
              <w:rPr>
                <w:rFonts w:ascii="宋体" w:hAnsi="宋体" w:cs="宋体"/>
                <w:b/>
                <w:bCs/>
                <w:kern w:val="0"/>
                <w:sz w:val="21"/>
                <w:szCs w:val="21"/>
              </w:rPr>
            </w:pPr>
            <w:r>
              <w:rPr>
                <w:rFonts w:hint="eastAsia" w:ascii="宋体" w:hAnsi="宋体" w:cs="宋体"/>
                <w:bCs/>
                <w:kern w:val="0"/>
                <w:sz w:val="21"/>
                <w:szCs w:val="21"/>
              </w:rPr>
              <w:t>行程景点可以互换但不减少；如因人力不可抗拒因素造成景点不能游览，本公司将按照协议门票价退还差价，不承担由此造成的损失，持有老年证按照协议门票价退还差价，持有军官证、导游证等证件均不退还门票。如游客在行程进行中，临时提出减少综合旅游报价项目，除景点协议门票价外，其余费用均无法退还；临时提出增加或变更综合旅游报价项目，必须获得全团客人的签字认可，并将可能被要求支付团散差价。</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tcPr>
          <w:p>
            <w:pPr>
              <w:widowControl/>
              <w:tabs>
                <w:tab w:val="left" w:pos="1380"/>
                <w:tab w:val="left" w:pos="2460"/>
                <w:tab w:val="left" w:pos="3585"/>
                <w:tab w:val="left" w:pos="4695"/>
                <w:tab w:val="left" w:pos="5415"/>
                <w:tab w:val="left" w:pos="9840"/>
              </w:tabs>
              <w:spacing w:line="320" w:lineRule="exact"/>
              <w:textAlignment w:val="center"/>
              <w:rPr>
                <w:rFonts w:ascii="宋体" w:hAnsi="宋体" w:cs="宋体"/>
                <w:b/>
                <w:bCs/>
                <w:kern w:val="0"/>
                <w:sz w:val="21"/>
                <w:szCs w:val="21"/>
              </w:rPr>
            </w:pPr>
            <w:r>
              <w:rPr>
                <w:rFonts w:hint="eastAsia" w:ascii="宋体" w:hAnsi="宋体" w:cs="宋体"/>
                <w:bCs/>
                <w:color w:val="000000"/>
                <w:kern w:val="0"/>
                <w:sz w:val="21"/>
                <w:szCs w:val="21"/>
              </w:rPr>
              <w:t>【船票】烟台（威海）至大连往返三等B舱，6--12人间。</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tcPr>
          <w:p>
            <w:pPr>
              <w:widowControl/>
              <w:tabs>
                <w:tab w:val="left" w:pos="1380"/>
                <w:tab w:val="left" w:pos="2460"/>
                <w:tab w:val="left" w:pos="3585"/>
                <w:tab w:val="left" w:pos="4695"/>
                <w:tab w:val="left" w:pos="5415"/>
                <w:tab w:val="left" w:pos="9840"/>
              </w:tabs>
              <w:spacing w:line="320" w:lineRule="exact"/>
              <w:textAlignment w:val="center"/>
              <w:rPr>
                <w:rFonts w:ascii="宋体" w:hAnsi="宋体" w:cs="宋体"/>
                <w:b/>
                <w:bCs/>
                <w:kern w:val="0"/>
                <w:sz w:val="21"/>
                <w:szCs w:val="21"/>
              </w:rPr>
            </w:pPr>
            <w:r>
              <w:rPr>
                <w:rFonts w:hint="eastAsia" w:ascii="宋体" w:hAnsi="宋体" w:cs="宋体"/>
                <w:bCs/>
                <w:color w:val="000000"/>
                <w:kern w:val="0"/>
                <w:sz w:val="21"/>
                <w:szCs w:val="21"/>
              </w:rPr>
              <w:t>【儿童】1.2米以下儿童游客费用含车位正座及半价儿童正餐,儿童不含早；</w:t>
            </w:r>
            <w:r>
              <w:rPr>
                <w:rFonts w:hint="eastAsia"/>
                <w:sz w:val="21"/>
                <w:szCs w:val="21"/>
              </w:rPr>
              <w:t>涉及到儿童超高需补的交通（如船票、火车票等）及景区门票费用，家长当地自行缴纳。</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tcPr>
          <w:p>
            <w:pPr>
              <w:widowControl/>
              <w:tabs>
                <w:tab w:val="left" w:pos="1380"/>
                <w:tab w:val="left" w:pos="2460"/>
                <w:tab w:val="left" w:pos="3585"/>
                <w:tab w:val="left" w:pos="4695"/>
                <w:tab w:val="left" w:pos="5415"/>
                <w:tab w:val="left" w:pos="9840"/>
              </w:tabs>
              <w:spacing w:line="320" w:lineRule="exact"/>
              <w:textAlignment w:val="center"/>
              <w:rPr>
                <w:rFonts w:ascii="宋体" w:hAnsi="宋体" w:cs="宋体"/>
                <w:b/>
                <w:bCs/>
                <w:kern w:val="0"/>
                <w:sz w:val="21"/>
                <w:szCs w:val="21"/>
              </w:rPr>
            </w:pPr>
            <w:r>
              <w:rPr>
                <w:rFonts w:hint="eastAsia" w:ascii="宋体" w:hAnsi="宋体" w:cs="宋体"/>
                <w:bCs/>
                <w:color w:val="000000"/>
                <w:kern w:val="0"/>
                <w:sz w:val="21"/>
                <w:szCs w:val="21"/>
              </w:rPr>
              <w:t>【导游】</w:t>
            </w:r>
            <w:r>
              <w:rPr>
                <w:rFonts w:hint="eastAsia"/>
                <w:sz w:val="21"/>
                <w:szCs w:val="21"/>
              </w:rPr>
              <w:t>山东、大连当地持证导游服务，船上无导游陪同</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tcPr>
          <w:p>
            <w:pPr>
              <w:widowControl/>
              <w:tabs>
                <w:tab w:val="left" w:pos="1380"/>
                <w:tab w:val="left" w:pos="2460"/>
                <w:tab w:val="left" w:pos="3585"/>
                <w:tab w:val="left" w:pos="4695"/>
                <w:tab w:val="left" w:pos="5415"/>
                <w:tab w:val="left" w:pos="9840"/>
              </w:tabs>
              <w:spacing w:line="320" w:lineRule="exact"/>
              <w:textAlignment w:val="center"/>
              <w:rPr>
                <w:rFonts w:ascii="宋体" w:hAnsi="宋体" w:cs="宋体"/>
                <w:bCs/>
                <w:color w:val="000000"/>
                <w:kern w:val="0"/>
                <w:sz w:val="21"/>
                <w:szCs w:val="21"/>
              </w:rPr>
            </w:pPr>
            <w:r>
              <w:rPr>
                <w:rFonts w:hint="eastAsia" w:ascii="宋体" w:hAnsi="宋体" w:cs="宋体"/>
                <w:bCs/>
                <w:color w:val="000000"/>
                <w:kern w:val="0"/>
                <w:sz w:val="21"/>
                <w:szCs w:val="21"/>
              </w:rPr>
              <w:t>【购物自费】全程不进店，全程0自费。</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tcPr>
          <w:p>
            <w:pPr>
              <w:widowControl/>
              <w:tabs>
                <w:tab w:val="left" w:pos="2460"/>
                <w:tab w:val="left" w:pos="4695"/>
                <w:tab w:val="left" w:pos="9840"/>
              </w:tabs>
              <w:spacing w:line="320" w:lineRule="exact"/>
              <w:textAlignment w:val="center"/>
              <w:rPr>
                <w:rFonts w:ascii="宋体" w:hAnsi="宋体" w:cs="宋体"/>
                <w:b/>
                <w:bCs/>
                <w:kern w:val="0"/>
                <w:sz w:val="21"/>
                <w:szCs w:val="21"/>
              </w:rPr>
            </w:pPr>
            <w:r>
              <w:rPr>
                <w:rFonts w:hint="eastAsia" w:ascii="宋体" w:hAnsi="宋体" w:cs="宋体"/>
                <w:b/>
                <w:bCs/>
                <w:sz w:val="21"/>
                <w:szCs w:val="21"/>
              </w:rPr>
              <w:t>■旅游费用不包含</w:t>
            </w:r>
            <w:r>
              <w:rPr>
                <w:rFonts w:hint="eastAsia" w:ascii="宋体" w:hAnsi="宋体" w:cs="宋体"/>
                <w:b/>
                <w:bCs/>
                <w:color w:val="FFFFFF"/>
                <w:kern w:val="0"/>
                <w:sz w:val="21"/>
                <w:szCs w:val="21"/>
              </w:rPr>
              <w:t xml:space="preserve"> </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tcPr>
          <w:p>
            <w:pPr>
              <w:widowControl/>
              <w:tabs>
                <w:tab w:val="left" w:pos="2460"/>
                <w:tab w:val="left" w:pos="4695"/>
                <w:tab w:val="left" w:pos="9840"/>
              </w:tabs>
              <w:spacing w:line="320" w:lineRule="exact"/>
              <w:textAlignment w:val="center"/>
              <w:rPr>
                <w:rFonts w:ascii="宋体" w:hAnsi="宋体" w:cs="宋体"/>
                <w:b/>
                <w:bCs/>
                <w:kern w:val="0"/>
                <w:sz w:val="21"/>
                <w:szCs w:val="21"/>
              </w:rPr>
            </w:pPr>
            <w:r>
              <w:rPr>
                <w:rFonts w:hint="eastAsia" w:ascii="宋体" w:hAnsi="宋体"/>
                <w:b/>
                <w:sz w:val="21"/>
                <w:szCs w:val="21"/>
              </w:rPr>
              <w:t>儿童：</w:t>
            </w:r>
            <w:r>
              <w:rPr>
                <w:rFonts w:hint="eastAsia" w:ascii="宋体" w:hAnsi="宋体"/>
                <w:sz w:val="21"/>
                <w:szCs w:val="21"/>
              </w:rPr>
              <w:t>12岁以下儿童因超高，产生的门票、船票及其他费用</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tcPr>
          <w:p>
            <w:pPr>
              <w:widowControl/>
              <w:tabs>
                <w:tab w:val="left" w:pos="2460"/>
                <w:tab w:val="left" w:pos="4695"/>
                <w:tab w:val="left" w:pos="9840"/>
              </w:tabs>
              <w:spacing w:line="320" w:lineRule="exact"/>
              <w:jc w:val="left"/>
              <w:textAlignment w:val="center"/>
              <w:rPr>
                <w:rFonts w:ascii="宋体" w:hAnsi="宋体" w:cs="宋体"/>
                <w:b/>
                <w:bCs/>
                <w:kern w:val="0"/>
                <w:sz w:val="21"/>
                <w:szCs w:val="21"/>
              </w:rPr>
            </w:pPr>
            <w:r>
              <w:rPr>
                <w:rFonts w:hint="eastAsia" w:ascii="宋体" w:hAnsi="宋体"/>
                <w:b/>
                <w:sz w:val="21"/>
                <w:szCs w:val="21"/>
              </w:rPr>
              <w:t>单房差：</w:t>
            </w:r>
            <w:r>
              <w:rPr>
                <w:rFonts w:hint="eastAsia" w:ascii="宋体" w:hAnsi="宋体" w:cs="宋体"/>
                <w:bCs/>
                <w:color w:val="000000"/>
                <w:kern w:val="36"/>
                <w:sz w:val="21"/>
                <w:szCs w:val="21"/>
              </w:rPr>
              <w:t>酒店只安排双人间，</w:t>
            </w:r>
            <w:r>
              <w:rPr>
                <w:rFonts w:hint="eastAsia" w:ascii="宋体" w:hAnsi="宋体" w:cs="宋体"/>
                <w:bCs/>
                <w:color w:val="000000"/>
                <w:kern w:val="0"/>
                <w:sz w:val="21"/>
                <w:szCs w:val="21"/>
              </w:rPr>
              <w:t>全程不提供自然单间，如出现单人，无法安排，请客人补交单住房差。全程酒店入住匙牌押金及酒店内消费客人自理。根据国家低碳环保政策要求，山东和大连部分酒店不提供免费一次性日用品，请游客自备卫生洗漱用品。</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tcPr>
          <w:p>
            <w:pPr>
              <w:widowControl/>
              <w:tabs>
                <w:tab w:val="left" w:pos="2460"/>
                <w:tab w:val="left" w:pos="4695"/>
                <w:tab w:val="left" w:pos="9840"/>
              </w:tabs>
              <w:spacing w:line="320" w:lineRule="exact"/>
              <w:jc w:val="left"/>
              <w:textAlignment w:val="center"/>
              <w:rPr>
                <w:rFonts w:ascii="宋体" w:hAnsi="宋体" w:cs="宋体"/>
                <w:b/>
                <w:bCs/>
                <w:kern w:val="0"/>
                <w:sz w:val="21"/>
                <w:szCs w:val="21"/>
              </w:rPr>
            </w:pPr>
            <w:r>
              <w:rPr>
                <w:rFonts w:hint="eastAsia" w:ascii="宋体" w:hAnsi="宋体"/>
                <w:b/>
                <w:sz w:val="21"/>
                <w:szCs w:val="21"/>
              </w:rPr>
              <w:t>联系中断</w:t>
            </w:r>
            <w:r>
              <w:rPr>
                <w:rFonts w:hint="eastAsia" w:ascii="宋体" w:hAnsi="宋体" w:cs="宋体"/>
                <w:bCs/>
                <w:color w:val="000000"/>
                <w:kern w:val="0"/>
                <w:sz w:val="21"/>
                <w:szCs w:val="21"/>
              </w:rPr>
              <w:t xml:space="preserve">  </w:t>
            </w:r>
            <w:r>
              <w:rPr>
                <w:rFonts w:ascii="宋体" w:hAnsi="宋体"/>
                <w:sz w:val="21"/>
                <w:szCs w:val="21"/>
              </w:rPr>
              <w:t>如因游客自身原因</w:t>
            </w:r>
            <w:r>
              <w:rPr>
                <w:rFonts w:hint="eastAsia" w:ascii="宋体" w:hAnsi="宋体"/>
                <w:sz w:val="21"/>
                <w:szCs w:val="21"/>
              </w:rPr>
              <w:t>（包括不准时到集合地、私自外出无法联系等）</w:t>
            </w:r>
            <w:r>
              <w:rPr>
                <w:rFonts w:ascii="宋体" w:hAnsi="宋体"/>
                <w:sz w:val="21"/>
                <w:szCs w:val="21"/>
              </w:rPr>
              <w:t>造成景点及</w:t>
            </w:r>
            <w:r>
              <w:rPr>
                <w:rFonts w:hint="eastAsia" w:ascii="宋体" w:hAnsi="宋体"/>
                <w:sz w:val="21"/>
                <w:szCs w:val="21"/>
              </w:rPr>
              <w:t>浏览</w:t>
            </w:r>
            <w:r>
              <w:rPr>
                <w:rFonts w:ascii="宋体" w:hAnsi="宋体"/>
                <w:sz w:val="21"/>
                <w:szCs w:val="21"/>
              </w:rPr>
              <w:t>时间有所变动或不能正常进行的，</w:t>
            </w:r>
            <w:r>
              <w:rPr>
                <w:rFonts w:hint="eastAsia" w:ascii="宋体" w:hAnsi="宋体"/>
                <w:sz w:val="21"/>
                <w:szCs w:val="21"/>
              </w:rPr>
              <w:t>一切后果由游客自行承担，我</w:t>
            </w:r>
            <w:r>
              <w:rPr>
                <w:rFonts w:ascii="宋体" w:hAnsi="宋体"/>
                <w:sz w:val="21"/>
                <w:szCs w:val="21"/>
              </w:rPr>
              <w:t>社将不承担任何责任。</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tcPr>
          <w:p>
            <w:pPr>
              <w:widowControl/>
              <w:tabs>
                <w:tab w:val="left" w:pos="2460"/>
                <w:tab w:val="left" w:pos="4695"/>
                <w:tab w:val="left" w:pos="9840"/>
              </w:tabs>
              <w:spacing w:line="320" w:lineRule="exact"/>
              <w:jc w:val="left"/>
              <w:textAlignment w:val="center"/>
              <w:rPr>
                <w:rFonts w:ascii="宋体" w:hAnsi="宋体" w:cs="宋体"/>
                <w:b/>
                <w:bCs/>
                <w:kern w:val="0"/>
                <w:sz w:val="21"/>
                <w:szCs w:val="21"/>
              </w:rPr>
            </w:pPr>
            <w:r>
              <w:rPr>
                <w:rFonts w:hint="eastAsia" w:ascii="宋体" w:hAnsi="宋体"/>
                <w:b/>
                <w:sz w:val="21"/>
                <w:szCs w:val="21"/>
              </w:rPr>
              <w:t xml:space="preserve">不可抗力 </w:t>
            </w:r>
            <w:r>
              <w:rPr>
                <w:rFonts w:hint="eastAsia" w:ascii="宋体" w:hAnsi="宋体"/>
                <w:sz w:val="21"/>
                <w:szCs w:val="21"/>
              </w:rPr>
              <w:t>因战争，台风，海啸，地震等不可抗力而引起的一切费用</w:t>
            </w:r>
            <w:r>
              <w:rPr>
                <w:rFonts w:hint="eastAsia" w:ascii="宋体" w:hAnsi="宋体" w:cs="宋体"/>
                <w:bCs/>
                <w:color w:val="000000"/>
                <w:kern w:val="0"/>
                <w:sz w:val="21"/>
                <w:szCs w:val="21"/>
              </w:rPr>
              <w:t>；</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tcPr>
          <w:p>
            <w:pPr>
              <w:widowControl/>
              <w:tabs>
                <w:tab w:val="left" w:pos="2460"/>
                <w:tab w:val="left" w:pos="4695"/>
                <w:tab w:val="left" w:pos="9840"/>
              </w:tabs>
              <w:spacing w:line="320" w:lineRule="exact"/>
              <w:jc w:val="left"/>
              <w:textAlignment w:val="center"/>
              <w:rPr>
                <w:rFonts w:ascii="宋体" w:hAnsi="宋体" w:cs="宋体"/>
                <w:b/>
                <w:bCs/>
                <w:kern w:val="0"/>
                <w:sz w:val="21"/>
                <w:szCs w:val="21"/>
              </w:rPr>
            </w:pPr>
            <w:r>
              <w:rPr>
                <w:rFonts w:hint="eastAsia" w:ascii="宋体" w:hAnsi="宋体"/>
                <w:b/>
                <w:sz w:val="21"/>
                <w:szCs w:val="21"/>
              </w:rPr>
              <w:t xml:space="preserve">私人费用 </w:t>
            </w:r>
            <w:r>
              <w:rPr>
                <w:rFonts w:hint="eastAsia" w:ascii="宋体" w:hAnsi="宋体"/>
                <w:sz w:val="21"/>
                <w:szCs w:val="21"/>
              </w:rPr>
              <w:t>洗衣、电话、饮料、烟酒、付费电视、行李搬运等；酒店房间内如有食品或日用品的，均属于游客自由自主消费物品，不包含在团费中，如果自由享用后，请离店时到前台付费。</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tcPr>
          <w:p>
            <w:pPr>
              <w:widowControl/>
              <w:tabs>
                <w:tab w:val="left" w:pos="2460"/>
                <w:tab w:val="left" w:pos="4695"/>
                <w:tab w:val="left" w:pos="9840"/>
              </w:tabs>
              <w:spacing w:line="320" w:lineRule="exact"/>
              <w:jc w:val="left"/>
              <w:textAlignment w:val="center"/>
              <w:rPr>
                <w:rFonts w:ascii="宋体" w:hAnsi="宋体" w:cs="宋体"/>
                <w:b/>
                <w:bCs/>
                <w:kern w:val="0"/>
                <w:sz w:val="21"/>
                <w:szCs w:val="21"/>
              </w:rPr>
            </w:pPr>
            <w:r>
              <w:rPr>
                <w:rFonts w:hint="eastAsia" w:ascii="宋体" w:hAnsi="宋体"/>
                <w:b/>
                <w:sz w:val="21"/>
                <w:szCs w:val="21"/>
              </w:rPr>
              <w:t>意外险</w:t>
            </w:r>
            <w:r>
              <w:rPr>
                <w:rFonts w:hint="eastAsia" w:ascii="宋体" w:hAnsi="宋体" w:cs="宋体"/>
                <w:bCs/>
                <w:color w:val="000000"/>
                <w:kern w:val="0"/>
                <w:sz w:val="21"/>
                <w:szCs w:val="21"/>
              </w:rPr>
              <w:t xml:space="preserve"> </w:t>
            </w:r>
            <w:r>
              <w:rPr>
                <w:rFonts w:hint="eastAsia" w:ascii="宋体" w:hAnsi="宋体"/>
                <w:sz w:val="21"/>
                <w:szCs w:val="21"/>
              </w:rPr>
              <w:t>为确保人身、财产安全保障，旅游社强烈建议每位游客购买“旅游人身意外伤害险”具体赔付标准参照保险公司相关理赔条款。</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tcPr>
          <w:p>
            <w:pPr>
              <w:widowControl/>
              <w:tabs>
                <w:tab w:val="left" w:pos="2460"/>
                <w:tab w:val="left" w:pos="4695"/>
                <w:tab w:val="left" w:pos="9840"/>
              </w:tabs>
              <w:spacing w:line="320" w:lineRule="exact"/>
              <w:jc w:val="left"/>
              <w:textAlignment w:val="center"/>
              <w:rPr>
                <w:rFonts w:ascii="宋体" w:hAnsi="宋体" w:cs="宋体"/>
                <w:b/>
                <w:bCs/>
                <w:kern w:val="0"/>
                <w:sz w:val="21"/>
                <w:szCs w:val="21"/>
              </w:rPr>
            </w:pPr>
            <w:r>
              <w:rPr>
                <w:rFonts w:hint="eastAsia" w:ascii="宋体" w:hAnsi="宋体"/>
                <w:b/>
                <w:sz w:val="21"/>
                <w:szCs w:val="21"/>
              </w:rPr>
              <w:t xml:space="preserve">特殊情况  </w:t>
            </w:r>
            <w:r>
              <w:rPr>
                <w:rFonts w:ascii="宋体" w:hAnsi="宋体"/>
                <w:sz w:val="21"/>
                <w:szCs w:val="21"/>
              </w:rPr>
              <w:t>旅游费用不包括旅游者因违约、自身过错、自由活动期间内行为或自身疾病引起的人身和财产损失</w:t>
            </w:r>
            <w:r>
              <w:rPr>
                <w:rFonts w:hint="eastAsia" w:ascii="宋体" w:hAnsi="宋体" w:cs="宋体"/>
                <w:bCs/>
                <w:color w:val="000000"/>
                <w:kern w:val="0"/>
                <w:sz w:val="21"/>
                <w:szCs w:val="21"/>
              </w:rPr>
              <w:t>；</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tcPr>
          <w:p>
            <w:pPr>
              <w:widowControl/>
              <w:tabs>
                <w:tab w:val="left" w:pos="2460"/>
                <w:tab w:val="left" w:pos="4695"/>
                <w:tab w:val="left" w:pos="9840"/>
              </w:tabs>
              <w:spacing w:line="320" w:lineRule="exact"/>
              <w:jc w:val="left"/>
              <w:textAlignment w:val="center"/>
              <w:rPr>
                <w:rFonts w:ascii="宋体" w:hAnsi="宋体" w:cs="宋体"/>
                <w:b/>
                <w:bCs/>
                <w:kern w:val="0"/>
                <w:sz w:val="21"/>
                <w:szCs w:val="21"/>
              </w:rPr>
            </w:pPr>
            <w:r>
              <w:rPr>
                <w:rFonts w:hint="eastAsia" w:ascii="宋体" w:hAnsi="宋体"/>
                <w:b/>
                <w:bCs/>
                <w:sz w:val="21"/>
                <w:szCs w:val="21"/>
              </w:rPr>
              <w:t xml:space="preserve">政策调整 </w:t>
            </w:r>
            <w:r>
              <w:rPr>
                <w:rFonts w:hint="eastAsia" w:ascii="宋体" w:hAnsi="宋体"/>
                <w:sz w:val="21"/>
                <w:szCs w:val="21"/>
              </w:rPr>
              <w:t>国际油价波动引起的国际机票燃油附加费的临时上涨，上浮具体金额遵照各大航空公司的有关通知执行自费</w:t>
            </w:r>
            <w:r>
              <w:rPr>
                <w:rFonts w:hint="eastAsia" w:ascii="宋体" w:hAnsi="宋体" w:cs="宋体"/>
                <w:bCs/>
                <w:color w:val="000000"/>
                <w:kern w:val="0"/>
                <w:sz w:val="21"/>
                <w:szCs w:val="21"/>
              </w:rPr>
              <w:t xml:space="preserve"> </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tcPr>
          <w:p>
            <w:pPr>
              <w:widowControl/>
              <w:tabs>
                <w:tab w:val="left" w:pos="2460"/>
                <w:tab w:val="left" w:pos="4695"/>
                <w:tab w:val="left" w:pos="9840"/>
              </w:tabs>
              <w:spacing w:line="320" w:lineRule="exact"/>
              <w:jc w:val="left"/>
              <w:textAlignment w:val="center"/>
              <w:rPr>
                <w:rFonts w:ascii="宋体" w:hAnsi="宋体" w:cs="宋体"/>
                <w:b/>
                <w:bCs/>
                <w:kern w:val="0"/>
                <w:sz w:val="21"/>
                <w:szCs w:val="21"/>
              </w:rPr>
            </w:pPr>
            <w:r>
              <w:rPr>
                <w:rFonts w:hint="eastAsia" w:ascii="宋体" w:hAnsi="宋体" w:cs="宋体"/>
                <w:b/>
                <w:bCs/>
                <w:color w:val="000000"/>
                <w:kern w:val="0"/>
                <w:sz w:val="21"/>
                <w:szCs w:val="21"/>
              </w:rPr>
              <w:t xml:space="preserve">自费  </w:t>
            </w:r>
            <w:r>
              <w:rPr>
                <w:rFonts w:hint="eastAsia" w:ascii="宋体" w:hAnsi="宋体"/>
                <w:sz w:val="21"/>
                <w:szCs w:val="21"/>
              </w:rPr>
              <w:t>自费项目及个人消费</w:t>
            </w:r>
            <w:r>
              <w:rPr>
                <w:rFonts w:hint="eastAsia" w:ascii="宋体" w:hAnsi="宋体" w:cs="宋体"/>
                <w:bCs/>
                <w:color w:val="000000"/>
                <w:kern w:val="0"/>
                <w:sz w:val="21"/>
                <w:szCs w:val="21"/>
              </w:rPr>
              <w:t>。</w:t>
            </w:r>
            <w:r>
              <w:rPr>
                <w:rFonts w:hint="eastAsia" w:ascii="黑体" w:hAnsi="黑体" w:eastAsia="黑体" w:cs="黑体"/>
                <w:b/>
                <w:bCs/>
                <w:color w:val="FF0000"/>
                <w:sz w:val="21"/>
                <w:szCs w:val="21"/>
              </w:rPr>
              <w:t>报价为已优惠后的价格，不提供发票,</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9264" w:type="dxa"/>
            <w:gridSpan w:val="6"/>
          </w:tcPr>
          <w:p>
            <w:pPr>
              <w:widowControl/>
              <w:jc w:val="left"/>
              <w:rPr>
                <w:rFonts w:ascii="宋体" w:hAnsi="宋体" w:cs="宋体"/>
                <w:b/>
                <w:bCs/>
                <w:kern w:val="0"/>
                <w:sz w:val="21"/>
                <w:szCs w:val="21"/>
              </w:rPr>
            </w:pPr>
            <w:r>
              <w:rPr>
                <w:rFonts w:hint="eastAsia" w:ascii="宋体" w:hAnsi="宋体" w:cs="宋体"/>
                <w:b/>
                <w:bCs/>
                <w:sz w:val="21"/>
                <w:szCs w:val="21"/>
              </w:rPr>
              <w:t>■酒店信息介绍</w:t>
            </w:r>
            <w:r>
              <w:rPr>
                <w:rFonts w:hint="eastAsia" w:ascii="宋体" w:hAnsi="宋体" w:cs="宋体"/>
                <w:b/>
                <w:bCs/>
                <w:color w:val="FFFFFF"/>
                <w:kern w:val="0"/>
                <w:sz w:val="21"/>
                <w:szCs w:val="21"/>
              </w:rPr>
              <w:t xml:space="preserve">  </w:t>
            </w:r>
          </w:p>
        </w:tc>
        <w:tc>
          <w:tcPr>
            <w:tcW w:w="973" w:type="dxa"/>
          </w:tcPr>
          <w:p>
            <w:pPr>
              <w:widowControl/>
              <w:tabs>
                <w:tab w:val="left" w:pos="2460"/>
                <w:tab w:val="left" w:pos="4695"/>
                <w:tab w:val="left" w:pos="9840"/>
              </w:tabs>
              <w:spacing w:line="320" w:lineRule="exact"/>
              <w:ind w:firstLine="427"/>
              <w:textAlignment w:val="center"/>
              <w:rPr>
                <w:sz w:val="21"/>
                <w:szCs w:val="21"/>
              </w:rPr>
            </w:pP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579" w:type="dxa"/>
            <w:gridSpan w:val="5"/>
          </w:tcPr>
          <w:p>
            <w:pPr>
              <w:spacing w:line="320" w:lineRule="exact"/>
              <w:jc w:val="center"/>
              <w:rPr>
                <w:rFonts w:ascii="宋体" w:hAnsi="宋体" w:cs="宋体"/>
                <w:b/>
                <w:bCs/>
                <w:kern w:val="0"/>
                <w:sz w:val="21"/>
                <w:szCs w:val="21"/>
              </w:rPr>
            </w:pPr>
            <w:r>
              <w:rPr>
                <w:rFonts w:hint="eastAsia" w:ascii="宋体" w:hAnsi="宋体" w:cs="宋体"/>
                <w:b/>
                <w:bCs/>
                <w:color w:val="000000"/>
                <w:kern w:val="0"/>
                <w:sz w:val="21"/>
                <w:szCs w:val="21"/>
              </w:rPr>
              <w:t>酒店区域</w:t>
            </w:r>
          </w:p>
        </w:tc>
        <w:tc>
          <w:tcPr>
            <w:tcW w:w="7685" w:type="dxa"/>
          </w:tcPr>
          <w:p>
            <w:pPr>
              <w:spacing w:line="320" w:lineRule="exact"/>
              <w:jc w:val="center"/>
              <w:rPr>
                <w:sz w:val="21"/>
                <w:szCs w:val="21"/>
              </w:rPr>
            </w:pPr>
            <w:r>
              <w:rPr>
                <w:rFonts w:hint="eastAsia" w:ascii="宋体" w:hAnsi="宋体" w:cs="宋体"/>
                <w:b/>
                <w:bCs/>
                <w:color w:val="000000"/>
                <w:kern w:val="0"/>
                <w:sz w:val="21"/>
                <w:szCs w:val="21"/>
              </w:rPr>
              <w:t>酒店名称</w:t>
            </w:r>
          </w:p>
        </w:tc>
        <w:tc>
          <w:tcPr>
            <w:tcW w:w="973" w:type="dxa"/>
          </w:tcPr>
          <w:p>
            <w:pPr>
              <w:spacing w:line="320" w:lineRule="exact"/>
              <w:jc w:val="center"/>
              <w:rPr>
                <w:sz w:val="21"/>
                <w:szCs w:val="21"/>
              </w:rPr>
            </w:pPr>
            <w:r>
              <w:rPr>
                <w:rFonts w:hint="eastAsia" w:ascii="宋体" w:hAnsi="宋体" w:cs="宋体"/>
                <w:b/>
                <w:bCs/>
                <w:color w:val="000000"/>
                <w:kern w:val="0"/>
                <w:sz w:val="21"/>
                <w:szCs w:val="21"/>
              </w:rPr>
              <w:t>入住</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579" w:type="dxa"/>
            <w:gridSpan w:val="5"/>
            <w:vAlign w:val="center"/>
          </w:tcPr>
          <w:p>
            <w:pPr>
              <w:spacing w:line="320" w:lineRule="exact"/>
              <w:jc w:val="center"/>
              <w:rPr>
                <w:rFonts w:ascii="宋体" w:hAnsi="宋体" w:cs="宋体"/>
                <w:b/>
                <w:bCs/>
                <w:kern w:val="0"/>
                <w:sz w:val="21"/>
                <w:szCs w:val="21"/>
              </w:rPr>
            </w:pPr>
            <w:r>
              <w:rPr>
                <w:rFonts w:hint="eastAsia" w:ascii="宋体" w:hAnsi="宋体" w:cs="宋体"/>
                <w:color w:val="000000"/>
                <w:kern w:val="0"/>
                <w:sz w:val="21"/>
                <w:szCs w:val="21"/>
              </w:rPr>
              <w:t>青岛参考酒店</w:t>
            </w:r>
          </w:p>
        </w:tc>
        <w:tc>
          <w:tcPr>
            <w:tcW w:w="7685" w:type="dxa"/>
          </w:tcPr>
          <w:p>
            <w:pPr>
              <w:widowControl/>
              <w:spacing w:line="320" w:lineRule="exact"/>
              <w:jc w:val="left"/>
              <w:rPr>
                <w:sz w:val="21"/>
                <w:szCs w:val="21"/>
              </w:rPr>
            </w:pPr>
            <w:r>
              <w:rPr>
                <w:rFonts w:hint="eastAsia"/>
                <w:color w:val="FF0000"/>
                <w:kern w:val="0"/>
                <w:sz w:val="21"/>
                <w:szCs w:val="21"/>
              </w:rPr>
              <w:t>青岛：</w:t>
            </w:r>
            <w:r>
              <w:rPr>
                <w:rFonts w:hint="eastAsia" w:ascii="宋体" w:hAnsi="宋体" w:cs="宋体"/>
                <w:bCs/>
                <w:color w:val="FF0000"/>
                <w:sz w:val="21"/>
                <w:szCs w:val="21"/>
              </w:rPr>
              <w:t>高校香澜酒店、前哨酒店、四方大酒店、体育之家酒店、亚海酒店等</w:t>
            </w:r>
          </w:p>
        </w:tc>
        <w:tc>
          <w:tcPr>
            <w:tcW w:w="973" w:type="dxa"/>
            <w:vAlign w:val="center"/>
          </w:tcPr>
          <w:p>
            <w:pPr>
              <w:spacing w:line="320" w:lineRule="exact"/>
              <w:jc w:val="center"/>
              <w:rPr>
                <w:sz w:val="21"/>
                <w:szCs w:val="21"/>
              </w:rPr>
            </w:pPr>
            <w:r>
              <w:rPr>
                <w:rFonts w:hint="eastAsia" w:ascii="宋体" w:hAnsi="宋体" w:cs="宋体"/>
                <w:color w:val="000000"/>
                <w:kern w:val="0"/>
                <w:sz w:val="21"/>
                <w:szCs w:val="21"/>
              </w:rPr>
              <w:t>第一晚</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579" w:type="dxa"/>
            <w:gridSpan w:val="5"/>
          </w:tcPr>
          <w:p>
            <w:pPr>
              <w:spacing w:line="320" w:lineRule="exact"/>
              <w:jc w:val="center"/>
              <w:rPr>
                <w:rFonts w:ascii="宋体" w:hAnsi="宋体" w:cs="宋体"/>
                <w:b/>
                <w:bCs/>
                <w:kern w:val="0"/>
                <w:sz w:val="21"/>
                <w:szCs w:val="21"/>
              </w:rPr>
            </w:pPr>
            <w:r>
              <w:rPr>
                <w:rFonts w:hint="eastAsia" w:ascii="宋体" w:hAnsi="宋体" w:cs="宋体"/>
                <w:color w:val="000000"/>
                <w:kern w:val="0"/>
                <w:sz w:val="21"/>
                <w:szCs w:val="21"/>
              </w:rPr>
              <w:t>威海参考酒店</w:t>
            </w:r>
          </w:p>
        </w:tc>
        <w:tc>
          <w:tcPr>
            <w:tcW w:w="7685" w:type="dxa"/>
          </w:tcPr>
          <w:p>
            <w:pPr>
              <w:widowControl/>
              <w:spacing w:line="320" w:lineRule="exact"/>
              <w:jc w:val="left"/>
              <w:rPr>
                <w:sz w:val="21"/>
                <w:szCs w:val="21"/>
              </w:rPr>
            </w:pPr>
            <w:r>
              <w:rPr>
                <w:rFonts w:hint="eastAsia" w:asciiTheme="minorEastAsia" w:hAnsiTheme="minorEastAsia" w:eastAsiaTheme="minorEastAsia" w:cstheme="minorEastAsia"/>
                <w:color w:val="FF0000"/>
                <w:kern w:val="0"/>
                <w:sz w:val="21"/>
                <w:szCs w:val="21"/>
              </w:rPr>
              <w:t>威海：新居特、贝斯特、恒宇、天外天、索菲亚或同级</w:t>
            </w:r>
          </w:p>
        </w:tc>
        <w:tc>
          <w:tcPr>
            <w:tcW w:w="973" w:type="dxa"/>
          </w:tcPr>
          <w:p>
            <w:pPr>
              <w:spacing w:line="320" w:lineRule="exact"/>
              <w:jc w:val="center"/>
              <w:rPr>
                <w:sz w:val="18"/>
                <w:szCs w:val="18"/>
              </w:rPr>
            </w:pPr>
            <w:r>
              <w:rPr>
                <w:rFonts w:hint="eastAsia" w:ascii="宋体" w:hAnsi="宋体" w:cs="宋体"/>
                <w:color w:val="000000"/>
                <w:kern w:val="0"/>
                <w:sz w:val="18"/>
                <w:szCs w:val="18"/>
              </w:rPr>
              <w:t>第二三晚</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579" w:type="dxa"/>
            <w:gridSpan w:val="5"/>
          </w:tcPr>
          <w:p>
            <w:pPr>
              <w:spacing w:line="320" w:lineRule="exact"/>
              <w:jc w:val="center"/>
              <w:rPr>
                <w:rFonts w:ascii="宋体" w:hAnsi="宋体" w:cs="宋体"/>
                <w:b/>
                <w:bCs/>
                <w:kern w:val="0"/>
                <w:sz w:val="21"/>
                <w:szCs w:val="21"/>
              </w:rPr>
            </w:pPr>
            <w:r>
              <w:rPr>
                <w:rFonts w:hint="eastAsia" w:ascii="宋体" w:hAnsi="宋体" w:cs="宋体"/>
                <w:color w:val="000000"/>
                <w:kern w:val="0"/>
                <w:sz w:val="21"/>
                <w:szCs w:val="21"/>
              </w:rPr>
              <w:t>大连参考酒店</w:t>
            </w:r>
          </w:p>
        </w:tc>
        <w:tc>
          <w:tcPr>
            <w:tcW w:w="7685" w:type="dxa"/>
          </w:tcPr>
          <w:p>
            <w:pPr>
              <w:spacing w:line="320" w:lineRule="exact"/>
              <w:jc w:val="left"/>
              <w:rPr>
                <w:sz w:val="21"/>
                <w:szCs w:val="21"/>
              </w:rPr>
            </w:pPr>
            <w:r>
              <w:rPr>
                <w:rFonts w:hint="eastAsia" w:asciiTheme="minorEastAsia" w:hAnsiTheme="minorEastAsia" w:eastAsiaTheme="minorEastAsia" w:cstheme="minorEastAsia"/>
                <w:color w:val="FF0000"/>
                <w:kern w:val="0"/>
                <w:sz w:val="21"/>
                <w:szCs w:val="21"/>
              </w:rPr>
              <w:t>大连：唐银大酒店、虎滩宾馆或同级</w:t>
            </w:r>
          </w:p>
        </w:tc>
        <w:tc>
          <w:tcPr>
            <w:tcW w:w="973" w:type="dxa"/>
          </w:tcPr>
          <w:p>
            <w:pPr>
              <w:spacing w:line="320" w:lineRule="exact"/>
              <w:jc w:val="center"/>
              <w:rPr>
                <w:sz w:val="21"/>
                <w:szCs w:val="21"/>
              </w:rPr>
            </w:pPr>
            <w:r>
              <w:rPr>
                <w:rFonts w:hint="eastAsia" w:ascii="宋体" w:hAnsi="宋体" w:cs="宋体"/>
                <w:color w:val="000000"/>
                <w:kern w:val="0"/>
                <w:sz w:val="21"/>
                <w:szCs w:val="21"/>
              </w:rPr>
              <w:t>第五晚</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tcPr>
          <w:p>
            <w:pPr>
              <w:spacing w:line="320" w:lineRule="exact"/>
              <w:jc w:val="center"/>
              <w:rPr>
                <w:sz w:val="21"/>
                <w:szCs w:val="21"/>
              </w:rPr>
            </w:pPr>
            <w:r>
              <w:rPr>
                <w:rFonts w:hint="eastAsia" w:ascii="方正粗圆简体" w:hAnsi="宋体" w:eastAsia="方正粗圆简体" w:cs="宋体"/>
                <w:b/>
                <w:color w:val="0000FF"/>
                <w:kern w:val="0"/>
                <w:sz w:val="21"/>
                <w:szCs w:val="21"/>
              </w:rPr>
              <w:t>报名须知</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100" w:type="dxa"/>
            <w:vAlign w:val="center"/>
          </w:tcPr>
          <w:p>
            <w:pPr>
              <w:spacing w:line="320" w:lineRule="exact"/>
              <w:jc w:val="center"/>
              <w:rPr>
                <w:sz w:val="21"/>
                <w:szCs w:val="21"/>
              </w:rPr>
            </w:pPr>
            <w:r>
              <w:rPr>
                <w:rFonts w:hint="eastAsia" w:ascii="宋体" w:hAnsi="宋体" w:cs="宋体"/>
                <w:b/>
                <w:bCs/>
                <w:color w:val="7030A0"/>
                <w:kern w:val="36"/>
                <w:sz w:val="21"/>
                <w:szCs w:val="21"/>
              </w:rPr>
              <w:t>郑重申明</w:t>
            </w:r>
          </w:p>
        </w:tc>
        <w:tc>
          <w:tcPr>
            <w:tcW w:w="9137" w:type="dxa"/>
            <w:gridSpan w:val="6"/>
          </w:tcPr>
          <w:p>
            <w:pPr>
              <w:spacing w:line="320" w:lineRule="exact"/>
              <w:jc w:val="left"/>
              <w:rPr>
                <w:sz w:val="21"/>
                <w:szCs w:val="21"/>
              </w:rPr>
            </w:pPr>
            <w:r>
              <w:rPr>
                <w:rFonts w:hint="eastAsia" w:ascii="宋体" w:hAnsi="宋体"/>
                <w:sz w:val="21"/>
                <w:szCs w:val="21"/>
              </w:rPr>
              <w:t>（1）旅行社不允许客人下海游泳，若客人强烈要求，后果请客人自行承担。</w:t>
            </w:r>
            <w:r>
              <w:rPr>
                <w:rFonts w:ascii="宋体" w:hAnsi="宋体"/>
                <w:sz w:val="21"/>
                <w:szCs w:val="21"/>
              </w:rPr>
              <w:t>提醒</w:t>
            </w:r>
            <w:r>
              <w:rPr>
                <w:rFonts w:hint="eastAsia" w:ascii="宋体" w:hAnsi="宋体"/>
                <w:sz w:val="21"/>
                <w:szCs w:val="21"/>
              </w:rPr>
              <w:t>尊敬的</w:t>
            </w:r>
            <w:r>
              <w:rPr>
                <w:rFonts w:ascii="宋体" w:hAnsi="宋体"/>
                <w:sz w:val="21"/>
                <w:szCs w:val="21"/>
              </w:rPr>
              <w:t>游客注意人身</w:t>
            </w:r>
            <w:r>
              <w:rPr>
                <w:rFonts w:hint="eastAsia" w:ascii="宋体" w:hAnsi="宋体"/>
                <w:sz w:val="21"/>
                <w:szCs w:val="21"/>
              </w:rPr>
              <w:t>财产安全，贵重物品请寄存。</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100" w:type="dxa"/>
            <w:vAlign w:val="center"/>
          </w:tcPr>
          <w:p>
            <w:pPr>
              <w:widowControl/>
              <w:adjustRightInd w:val="0"/>
              <w:snapToGrid w:val="0"/>
              <w:spacing w:line="240" w:lineRule="exact"/>
              <w:jc w:val="center"/>
              <w:rPr>
                <w:rFonts w:ascii="宋体" w:hAnsi="宋体" w:cs="宋体"/>
                <w:b/>
                <w:bCs/>
                <w:color w:val="7030A0"/>
                <w:kern w:val="36"/>
                <w:sz w:val="21"/>
                <w:szCs w:val="21"/>
              </w:rPr>
            </w:pPr>
          </w:p>
          <w:p>
            <w:pPr>
              <w:widowControl/>
              <w:adjustRightInd w:val="0"/>
              <w:snapToGrid w:val="0"/>
              <w:spacing w:line="240" w:lineRule="exact"/>
              <w:jc w:val="center"/>
              <w:rPr>
                <w:rFonts w:ascii="宋体" w:hAnsi="宋体" w:cs="宋体"/>
                <w:b/>
                <w:bCs/>
                <w:color w:val="7030A0"/>
                <w:kern w:val="36"/>
                <w:sz w:val="21"/>
                <w:szCs w:val="21"/>
              </w:rPr>
            </w:pPr>
          </w:p>
          <w:p>
            <w:pPr>
              <w:widowControl/>
              <w:adjustRightInd w:val="0"/>
              <w:snapToGrid w:val="0"/>
              <w:spacing w:line="240" w:lineRule="exact"/>
              <w:jc w:val="center"/>
              <w:rPr>
                <w:rFonts w:ascii="宋体" w:hAnsi="宋体" w:cs="宋体"/>
                <w:b/>
                <w:bCs/>
                <w:color w:val="7030A0"/>
                <w:kern w:val="36"/>
                <w:sz w:val="21"/>
                <w:szCs w:val="21"/>
              </w:rPr>
            </w:pPr>
          </w:p>
          <w:p>
            <w:pPr>
              <w:widowControl/>
              <w:adjustRightInd w:val="0"/>
              <w:snapToGrid w:val="0"/>
              <w:spacing w:line="240" w:lineRule="exact"/>
              <w:jc w:val="center"/>
              <w:rPr>
                <w:rFonts w:ascii="宋体" w:hAnsi="宋体" w:cs="宋体"/>
                <w:b/>
                <w:bCs/>
                <w:color w:val="7030A0"/>
                <w:kern w:val="36"/>
                <w:sz w:val="21"/>
                <w:szCs w:val="21"/>
              </w:rPr>
            </w:pPr>
          </w:p>
          <w:p>
            <w:pPr>
              <w:widowControl/>
              <w:adjustRightInd w:val="0"/>
              <w:snapToGrid w:val="0"/>
              <w:spacing w:line="240" w:lineRule="exact"/>
              <w:jc w:val="center"/>
              <w:rPr>
                <w:rFonts w:ascii="宋体" w:hAnsi="宋体" w:cs="宋体"/>
                <w:b/>
                <w:bCs/>
                <w:color w:val="7030A0"/>
                <w:kern w:val="36"/>
                <w:sz w:val="21"/>
                <w:szCs w:val="21"/>
              </w:rPr>
            </w:pPr>
          </w:p>
          <w:p>
            <w:pPr>
              <w:widowControl/>
              <w:adjustRightInd w:val="0"/>
              <w:snapToGrid w:val="0"/>
              <w:spacing w:line="240" w:lineRule="exact"/>
              <w:jc w:val="center"/>
              <w:rPr>
                <w:rFonts w:ascii="宋体" w:hAnsi="宋体" w:cs="宋体"/>
                <w:b/>
                <w:bCs/>
                <w:color w:val="FFFFFF"/>
                <w:kern w:val="0"/>
                <w:sz w:val="21"/>
                <w:szCs w:val="21"/>
              </w:rPr>
            </w:pPr>
            <w:r>
              <w:rPr>
                <w:rFonts w:hint="eastAsia" w:ascii="宋体" w:hAnsi="宋体" w:cs="宋体"/>
                <w:b/>
                <w:bCs/>
                <w:color w:val="7030A0"/>
                <w:kern w:val="36"/>
                <w:sz w:val="21"/>
                <w:szCs w:val="21"/>
              </w:rPr>
              <w:t>交通</w:t>
            </w:r>
          </w:p>
          <w:p>
            <w:pPr>
              <w:spacing w:line="320" w:lineRule="exact"/>
              <w:jc w:val="center"/>
              <w:rPr>
                <w:sz w:val="21"/>
                <w:szCs w:val="21"/>
              </w:rPr>
            </w:pPr>
          </w:p>
        </w:tc>
        <w:tc>
          <w:tcPr>
            <w:tcW w:w="9137" w:type="dxa"/>
            <w:gridSpan w:val="6"/>
          </w:tcPr>
          <w:p>
            <w:pPr>
              <w:widowControl/>
              <w:adjustRightInd w:val="0"/>
              <w:snapToGrid w:val="0"/>
              <w:spacing w:line="240" w:lineRule="exact"/>
              <w:jc w:val="left"/>
              <w:rPr>
                <w:rFonts w:ascii="宋体" w:hAnsi="宋体"/>
                <w:sz w:val="21"/>
                <w:szCs w:val="21"/>
              </w:rPr>
            </w:pPr>
            <w:r>
              <w:rPr>
                <w:rFonts w:hint="eastAsia" w:ascii="宋体" w:hAnsi="宋体"/>
                <w:sz w:val="21"/>
                <w:szCs w:val="21"/>
              </w:rPr>
              <w:t>（1）旅行社旅游产品中所包含的飞机票多为团队票，依照航空公司规定，不得更改、签转、退票。务必请组团社核实客人准确的身份证名字及号码，如因组团社或客人提供的名单与身份证有误而不能正常登机或误机，造成的机票、房费、车费等损失皆由组团社或客人负责。</w:t>
            </w:r>
          </w:p>
          <w:p>
            <w:pPr>
              <w:widowControl/>
              <w:adjustRightInd w:val="0"/>
              <w:snapToGrid w:val="0"/>
              <w:spacing w:line="240" w:lineRule="exact"/>
              <w:jc w:val="left"/>
              <w:rPr>
                <w:rFonts w:ascii="宋体" w:hAnsi="宋体"/>
                <w:sz w:val="21"/>
                <w:szCs w:val="21"/>
              </w:rPr>
            </w:pPr>
            <w:r>
              <w:rPr>
                <w:rFonts w:hint="eastAsia" w:ascii="宋体" w:hAnsi="宋体"/>
                <w:sz w:val="21"/>
                <w:szCs w:val="21"/>
              </w:rPr>
              <w:t>（2）包机、火车包列、包船产品所乘交通工具为预先包位，一旦签订旅游合同，即视为出票，如因游客个人原因退团，我社将全额扣除包机（火车包列、包船）票款，请您慎重报名。飞行时间、车程、船程等以实际发生时间为准。 如客人不按集合时间姗姗来迟所造成不能及时登机所产生的机票、房费、车费等损失皆由组团社或客人负责。</w:t>
            </w:r>
          </w:p>
          <w:p>
            <w:pPr>
              <w:spacing w:line="320" w:lineRule="exact"/>
              <w:jc w:val="left"/>
              <w:rPr>
                <w:sz w:val="21"/>
                <w:szCs w:val="21"/>
              </w:rPr>
            </w:pPr>
            <w:r>
              <w:rPr>
                <w:rFonts w:hint="eastAsia" w:ascii="宋体" w:hAnsi="宋体"/>
                <w:sz w:val="21"/>
                <w:szCs w:val="21"/>
              </w:rPr>
              <w:t>（3）如遇国家或航空公司政策性调整机票、燃油附加费等价格，请按调整后的价格补足差价。</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100" w:type="dxa"/>
            <w:vAlign w:val="center"/>
          </w:tcPr>
          <w:p>
            <w:pPr>
              <w:spacing w:line="320" w:lineRule="exact"/>
              <w:jc w:val="center"/>
              <w:rPr>
                <w:rFonts w:ascii="宋体" w:hAnsi="宋体" w:cs="宋体"/>
                <w:b/>
                <w:bCs/>
                <w:color w:val="7030A0"/>
                <w:kern w:val="36"/>
                <w:sz w:val="21"/>
                <w:szCs w:val="21"/>
              </w:rPr>
            </w:pPr>
          </w:p>
          <w:p>
            <w:pPr>
              <w:spacing w:line="320" w:lineRule="exact"/>
              <w:jc w:val="center"/>
              <w:rPr>
                <w:sz w:val="21"/>
                <w:szCs w:val="21"/>
              </w:rPr>
            </w:pPr>
            <w:r>
              <w:rPr>
                <w:rFonts w:hint="eastAsia" w:ascii="宋体" w:hAnsi="宋体" w:cs="宋体"/>
                <w:b/>
                <w:bCs/>
                <w:color w:val="7030A0"/>
                <w:kern w:val="36"/>
                <w:sz w:val="21"/>
                <w:szCs w:val="21"/>
              </w:rPr>
              <w:t>住宿</w:t>
            </w:r>
          </w:p>
        </w:tc>
        <w:tc>
          <w:tcPr>
            <w:tcW w:w="9137" w:type="dxa"/>
            <w:gridSpan w:val="6"/>
          </w:tcPr>
          <w:p>
            <w:pPr>
              <w:widowControl/>
              <w:adjustRightInd w:val="0"/>
              <w:snapToGrid w:val="0"/>
              <w:spacing w:line="240" w:lineRule="exact"/>
              <w:jc w:val="left"/>
              <w:rPr>
                <w:rFonts w:ascii="宋体" w:hAnsi="宋体"/>
                <w:sz w:val="21"/>
                <w:szCs w:val="21"/>
              </w:rPr>
            </w:pPr>
            <w:r>
              <w:rPr>
                <w:rFonts w:hint="eastAsia" w:ascii="宋体" w:hAnsi="宋体"/>
                <w:sz w:val="21"/>
                <w:szCs w:val="21"/>
              </w:rPr>
              <w:t>（1）一般情况下，产品报价中所含房费按双人标准间/2人核算。如要求三人间或加床，需视入住酒店房型及预订情况而定。通常酒店标准间内加床为钢丝床或床垫等非标准床。</w:t>
            </w:r>
          </w:p>
          <w:p>
            <w:pPr>
              <w:spacing w:line="320" w:lineRule="exact"/>
              <w:jc w:val="left"/>
              <w:rPr>
                <w:sz w:val="21"/>
                <w:szCs w:val="21"/>
              </w:rPr>
            </w:pPr>
            <w:r>
              <w:rPr>
                <w:rFonts w:hint="eastAsia" w:ascii="宋体" w:hAnsi="宋体"/>
                <w:sz w:val="21"/>
                <w:szCs w:val="21"/>
              </w:rPr>
              <w:t>（2）如一人或多人参团产生单人用房，由旅行社尽量安排与同性别团友合住，若无法安排，请在出团前补齐单间差，以享用单人独立用房。</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100" w:type="dxa"/>
            <w:vAlign w:val="center"/>
          </w:tcPr>
          <w:p>
            <w:pPr>
              <w:spacing w:line="320" w:lineRule="exact"/>
              <w:jc w:val="center"/>
              <w:rPr>
                <w:sz w:val="21"/>
                <w:szCs w:val="21"/>
              </w:rPr>
            </w:pPr>
            <w:r>
              <w:rPr>
                <w:rFonts w:hint="eastAsia" w:ascii="宋体" w:hAnsi="宋体" w:cs="宋体"/>
                <w:b/>
                <w:bCs/>
                <w:color w:val="7030A0"/>
                <w:kern w:val="36"/>
                <w:sz w:val="21"/>
                <w:szCs w:val="21"/>
              </w:rPr>
              <w:t>用餐</w:t>
            </w:r>
          </w:p>
        </w:tc>
        <w:tc>
          <w:tcPr>
            <w:tcW w:w="9137" w:type="dxa"/>
            <w:gridSpan w:val="6"/>
          </w:tcPr>
          <w:p>
            <w:pPr>
              <w:spacing w:line="320" w:lineRule="exact"/>
              <w:jc w:val="left"/>
              <w:rPr>
                <w:sz w:val="21"/>
                <w:szCs w:val="21"/>
              </w:rPr>
            </w:pPr>
            <w:r>
              <w:rPr>
                <w:rFonts w:hint="eastAsia" w:ascii="宋体" w:hAnsi="宋体"/>
                <w:sz w:val="21"/>
                <w:szCs w:val="21"/>
              </w:rPr>
              <w:t>一般情况下，赠送早餐；午、晚餐为十人一桌，如遇8人以下将不安排团餐，餐费退给客人</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100" w:type="dxa"/>
            <w:vAlign w:val="center"/>
          </w:tcPr>
          <w:p>
            <w:pPr>
              <w:spacing w:line="320" w:lineRule="exact"/>
              <w:jc w:val="center"/>
              <w:rPr>
                <w:rFonts w:ascii="宋体" w:hAnsi="宋体" w:cs="宋体"/>
                <w:b/>
                <w:bCs/>
                <w:color w:val="7030A0"/>
                <w:kern w:val="36"/>
                <w:sz w:val="21"/>
                <w:szCs w:val="21"/>
              </w:rPr>
            </w:pPr>
          </w:p>
          <w:p>
            <w:pPr>
              <w:spacing w:line="320" w:lineRule="exact"/>
              <w:jc w:val="center"/>
              <w:rPr>
                <w:rFonts w:ascii="宋体" w:hAnsi="宋体" w:cs="宋体"/>
                <w:b/>
                <w:bCs/>
                <w:color w:val="7030A0"/>
                <w:kern w:val="36"/>
                <w:sz w:val="21"/>
                <w:szCs w:val="21"/>
              </w:rPr>
            </w:pPr>
          </w:p>
          <w:p>
            <w:pPr>
              <w:spacing w:line="320" w:lineRule="exact"/>
              <w:jc w:val="center"/>
              <w:rPr>
                <w:rFonts w:ascii="宋体" w:hAnsi="宋体" w:cs="宋体"/>
                <w:b/>
                <w:bCs/>
                <w:color w:val="7030A0"/>
                <w:kern w:val="36"/>
                <w:sz w:val="21"/>
                <w:szCs w:val="21"/>
              </w:rPr>
            </w:pPr>
          </w:p>
          <w:p>
            <w:pPr>
              <w:spacing w:line="320" w:lineRule="exact"/>
              <w:jc w:val="center"/>
              <w:rPr>
                <w:sz w:val="21"/>
                <w:szCs w:val="21"/>
              </w:rPr>
            </w:pPr>
            <w:r>
              <w:rPr>
                <w:rFonts w:hint="eastAsia" w:ascii="宋体" w:hAnsi="宋体" w:cs="宋体"/>
                <w:b/>
                <w:bCs/>
                <w:color w:val="7030A0"/>
                <w:kern w:val="36"/>
                <w:sz w:val="21"/>
                <w:szCs w:val="21"/>
              </w:rPr>
              <w:t>行程安排</w:t>
            </w:r>
          </w:p>
        </w:tc>
        <w:tc>
          <w:tcPr>
            <w:tcW w:w="9137" w:type="dxa"/>
            <w:gridSpan w:val="6"/>
          </w:tcPr>
          <w:p>
            <w:pPr>
              <w:widowControl/>
              <w:adjustRightInd w:val="0"/>
              <w:snapToGrid w:val="0"/>
              <w:spacing w:line="240" w:lineRule="exact"/>
              <w:jc w:val="left"/>
              <w:rPr>
                <w:rFonts w:ascii="宋体" w:hAnsi="宋体"/>
                <w:sz w:val="21"/>
                <w:szCs w:val="21"/>
              </w:rPr>
            </w:pPr>
            <w:r>
              <w:rPr>
                <w:rFonts w:hint="eastAsia" w:ascii="宋体" w:hAnsi="宋体"/>
                <w:sz w:val="21"/>
                <w:szCs w:val="21"/>
              </w:rPr>
              <w:t>（1）请您仔细阅读本行程，根据自身条件选择适合自己的旅游线路，出游过程中，如因身体健康等自身原因放弃部分行程，或游客要求放弃部分住宿、交通的，均视为自愿放弃，未发生费用不予退还，放弃行程期间的人身安全由旅游者自行负责。</w:t>
            </w:r>
          </w:p>
          <w:p>
            <w:pPr>
              <w:widowControl/>
              <w:adjustRightInd w:val="0"/>
              <w:snapToGrid w:val="0"/>
              <w:spacing w:line="240" w:lineRule="exact"/>
              <w:jc w:val="left"/>
              <w:rPr>
                <w:rFonts w:ascii="宋体" w:hAnsi="宋体"/>
                <w:sz w:val="21"/>
                <w:szCs w:val="21"/>
              </w:rPr>
            </w:pPr>
            <w:r>
              <w:rPr>
                <w:rFonts w:hint="eastAsia" w:ascii="宋体" w:hAnsi="宋体"/>
                <w:sz w:val="21"/>
                <w:szCs w:val="21"/>
              </w:rPr>
              <w:t xml:space="preserve"> （2）团队游览中请勿擅自离团（自由活动除外），中途离团视同游客违约，由此造成未参加行程内景点、用餐、住房、用车等费用不退，旅行社亦不承担游客离团时发生意外的责任。</w:t>
            </w:r>
          </w:p>
          <w:p>
            <w:pPr>
              <w:widowControl/>
              <w:adjustRightInd w:val="0"/>
              <w:snapToGrid w:val="0"/>
              <w:spacing w:line="240" w:lineRule="exact"/>
              <w:jc w:val="left"/>
              <w:rPr>
                <w:rFonts w:ascii="宋体" w:hAnsi="宋体"/>
                <w:sz w:val="21"/>
                <w:szCs w:val="21"/>
              </w:rPr>
            </w:pPr>
            <w:r>
              <w:rPr>
                <w:rFonts w:hint="eastAsia" w:ascii="宋体" w:hAnsi="宋体"/>
                <w:sz w:val="21"/>
                <w:szCs w:val="21"/>
              </w:rPr>
              <w:t xml:space="preserve"> （3）如遇天气原因、突发事件等不可抗力、不可预见因素导致无法按约定时间或行程游览，行程变更后增加的费用由游客承担，减少的费用由旅行社导游按照旅行社协议价退还，</w:t>
            </w:r>
            <w:r>
              <w:rPr>
                <w:rFonts w:ascii="宋体" w:hAnsi="宋体"/>
                <w:sz w:val="21"/>
                <w:szCs w:val="21"/>
              </w:rPr>
              <w:t>均不以挂牌价为准。</w:t>
            </w:r>
            <w:r>
              <w:rPr>
                <w:rFonts w:hint="eastAsia" w:ascii="宋体" w:hAnsi="宋体"/>
                <w:sz w:val="21"/>
                <w:szCs w:val="21"/>
              </w:rPr>
              <w:t>所有费用，都在当地结清。</w:t>
            </w:r>
          </w:p>
          <w:p>
            <w:pPr>
              <w:spacing w:line="320" w:lineRule="exact"/>
              <w:jc w:val="left"/>
              <w:rPr>
                <w:sz w:val="21"/>
                <w:szCs w:val="21"/>
              </w:rPr>
            </w:pPr>
            <w:r>
              <w:rPr>
                <w:rFonts w:hint="eastAsia" w:ascii="宋体" w:hAnsi="宋体"/>
                <w:sz w:val="21"/>
                <w:szCs w:val="21"/>
              </w:rPr>
              <w:t>（4）以上行程仅供参考，本公司可以根据实际情况调整出发时间和行程，但不降低标准，不减景点</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100" w:type="dxa"/>
            <w:vAlign w:val="center"/>
          </w:tcPr>
          <w:p>
            <w:pPr>
              <w:spacing w:line="320" w:lineRule="exact"/>
              <w:jc w:val="center"/>
              <w:rPr>
                <w:rFonts w:ascii="宋体" w:hAnsi="宋体" w:cs="宋体"/>
                <w:b/>
                <w:bCs/>
                <w:color w:val="7030A0"/>
                <w:kern w:val="36"/>
                <w:sz w:val="21"/>
                <w:szCs w:val="21"/>
              </w:rPr>
            </w:pPr>
          </w:p>
          <w:p>
            <w:pPr>
              <w:spacing w:line="320" w:lineRule="exact"/>
              <w:jc w:val="center"/>
              <w:rPr>
                <w:sz w:val="21"/>
                <w:szCs w:val="21"/>
              </w:rPr>
            </w:pPr>
            <w:r>
              <w:rPr>
                <w:rFonts w:hint="eastAsia" w:ascii="宋体" w:hAnsi="宋体" w:cs="宋体"/>
                <w:b/>
                <w:bCs/>
                <w:color w:val="7030A0"/>
                <w:kern w:val="36"/>
                <w:sz w:val="21"/>
                <w:szCs w:val="21"/>
              </w:rPr>
              <w:t>差价说明</w:t>
            </w:r>
          </w:p>
        </w:tc>
        <w:tc>
          <w:tcPr>
            <w:tcW w:w="9137" w:type="dxa"/>
            <w:gridSpan w:val="6"/>
          </w:tcPr>
          <w:p>
            <w:pPr>
              <w:widowControl/>
              <w:adjustRightInd w:val="0"/>
              <w:snapToGrid w:val="0"/>
              <w:spacing w:line="240" w:lineRule="exact"/>
              <w:jc w:val="left"/>
              <w:rPr>
                <w:rFonts w:ascii="宋体" w:hAnsi="宋体"/>
                <w:sz w:val="21"/>
                <w:szCs w:val="21"/>
              </w:rPr>
            </w:pPr>
            <w:r>
              <w:rPr>
                <w:rFonts w:hint="eastAsia" w:ascii="宋体" w:hAnsi="宋体"/>
                <w:sz w:val="21"/>
                <w:szCs w:val="21"/>
              </w:rPr>
              <w:t>（1）如遇国家政策性调整门票、交通价格等，按调整后的价格补足差额。</w:t>
            </w:r>
          </w:p>
          <w:p>
            <w:pPr>
              <w:widowControl/>
              <w:adjustRightInd w:val="0"/>
              <w:snapToGrid w:val="0"/>
              <w:spacing w:line="240" w:lineRule="exact"/>
              <w:jc w:val="left"/>
              <w:rPr>
                <w:rFonts w:ascii="宋体" w:hAnsi="宋体"/>
                <w:sz w:val="21"/>
                <w:szCs w:val="21"/>
              </w:rPr>
            </w:pPr>
            <w:r>
              <w:rPr>
                <w:rFonts w:hint="eastAsia" w:ascii="宋体" w:hAnsi="宋体"/>
                <w:sz w:val="21"/>
                <w:szCs w:val="21"/>
              </w:rPr>
              <w:t>（2）行程中赠送的游览或娱乐项目，如因特殊原因导致未安排，恕不退赔费用。</w:t>
            </w:r>
          </w:p>
          <w:p>
            <w:pPr>
              <w:widowControl/>
              <w:adjustRightInd w:val="0"/>
              <w:snapToGrid w:val="0"/>
              <w:spacing w:line="240" w:lineRule="exact"/>
              <w:jc w:val="left"/>
              <w:rPr>
                <w:rFonts w:ascii="宋体" w:hAnsi="宋体"/>
                <w:sz w:val="21"/>
                <w:szCs w:val="21"/>
              </w:rPr>
            </w:pPr>
            <w:r>
              <w:rPr>
                <w:rFonts w:hint="eastAsia" w:ascii="宋体" w:hAnsi="宋体"/>
                <w:sz w:val="21"/>
                <w:szCs w:val="21"/>
              </w:rPr>
              <w:t>（3）</w:t>
            </w:r>
            <w:r>
              <w:rPr>
                <w:rFonts w:ascii="宋体" w:hAnsi="宋体"/>
                <w:sz w:val="21"/>
                <w:szCs w:val="21"/>
              </w:rPr>
              <w:t>本销售价格为综合旅游报价，</w:t>
            </w:r>
            <w:r>
              <w:rPr>
                <w:rFonts w:hint="eastAsia" w:ascii="宋体" w:hAnsi="宋体"/>
                <w:sz w:val="21"/>
                <w:szCs w:val="21"/>
              </w:rPr>
              <w:t>由于产品报价中所含景点门票按旅行社折扣价核算，除免票条款，游客不再享受景点门票其它优惠政策。持相关证件（老年证、学生证、军人证、残疾证）产生的优惠，按照旅行社团队协议差价由导游现退。</w:t>
            </w:r>
            <w:r>
              <w:rPr>
                <w:rFonts w:ascii="宋体" w:hAnsi="宋体"/>
                <w:sz w:val="21"/>
                <w:szCs w:val="21"/>
              </w:rPr>
              <w:t>如游客在行程进行中，临时提出增加或变更综合旅游报价项目，必须获得全团客人的签字认可，并将可能被要求支付团散差价。</w:t>
            </w:r>
          </w:p>
          <w:p>
            <w:pPr>
              <w:spacing w:line="320" w:lineRule="exact"/>
              <w:jc w:val="left"/>
              <w:rPr>
                <w:sz w:val="21"/>
                <w:szCs w:val="21"/>
              </w:rPr>
            </w:pPr>
            <w:r>
              <w:rPr>
                <w:rFonts w:hint="eastAsia" w:ascii="宋体" w:hAnsi="宋体"/>
                <w:sz w:val="21"/>
                <w:szCs w:val="21"/>
              </w:rPr>
              <w:t>（4）此行程只适用于中国大陆游客，中国大陆以外有意参团的游客，在认可行程安排和服务标准的情况下，根据产品要求补齐差价。</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100" w:type="dxa"/>
            <w:vAlign w:val="center"/>
          </w:tcPr>
          <w:p>
            <w:pPr>
              <w:spacing w:line="320" w:lineRule="exact"/>
              <w:jc w:val="center"/>
              <w:rPr>
                <w:rFonts w:ascii="宋体" w:hAnsi="宋体" w:cs="宋体"/>
                <w:b/>
                <w:bCs/>
                <w:color w:val="7030A0"/>
                <w:kern w:val="36"/>
                <w:sz w:val="21"/>
                <w:szCs w:val="21"/>
              </w:rPr>
            </w:pPr>
          </w:p>
          <w:p>
            <w:pPr>
              <w:spacing w:line="320" w:lineRule="exact"/>
              <w:jc w:val="center"/>
              <w:rPr>
                <w:rFonts w:ascii="宋体" w:hAnsi="宋体" w:cs="宋体"/>
                <w:b/>
                <w:bCs/>
                <w:color w:val="7030A0"/>
                <w:kern w:val="36"/>
                <w:sz w:val="21"/>
                <w:szCs w:val="21"/>
              </w:rPr>
            </w:pPr>
          </w:p>
          <w:p>
            <w:pPr>
              <w:spacing w:line="320" w:lineRule="exact"/>
              <w:jc w:val="center"/>
              <w:rPr>
                <w:rFonts w:ascii="宋体" w:hAnsi="宋体" w:cs="宋体"/>
                <w:b/>
                <w:bCs/>
                <w:color w:val="7030A0"/>
                <w:kern w:val="36"/>
                <w:sz w:val="21"/>
                <w:szCs w:val="21"/>
              </w:rPr>
            </w:pPr>
          </w:p>
          <w:p>
            <w:pPr>
              <w:spacing w:line="320" w:lineRule="exact"/>
              <w:jc w:val="center"/>
              <w:rPr>
                <w:sz w:val="21"/>
                <w:szCs w:val="21"/>
              </w:rPr>
            </w:pPr>
            <w:r>
              <w:rPr>
                <w:rFonts w:hint="eastAsia" w:ascii="宋体" w:hAnsi="宋体" w:cs="宋体"/>
                <w:b/>
                <w:bCs/>
                <w:color w:val="7030A0"/>
                <w:kern w:val="36"/>
                <w:sz w:val="21"/>
                <w:szCs w:val="21"/>
              </w:rPr>
              <w:t>行前解约责任</w:t>
            </w:r>
          </w:p>
        </w:tc>
        <w:tc>
          <w:tcPr>
            <w:tcW w:w="9137" w:type="dxa"/>
            <w:gridSpan w:val="6"/>
          </w:tcPr>
          <w:p>
            <w:pPr>
              <w:widowControl/>
              <w:adjustRightInd w:val="0"/>
              <w:snapToGrid w:val="0"/>
              <w:spacing w:line="240" w:lineRule="exact"/>
              <w:jc w:val="left"/>
              <w:rPr>
                <w:rFonts w:ascii="宋体" w:hAnsi="宋体"/>
                <w:sz w:val="21"/>
                <w:szCs w:val="21"/>
              </w:rPr>
            </w:pPr>
            <w:r>
              <w:rPr>
                <w:rFonts w:hint="eastAsia" w:ascii="宋体" w:hAnsi="宋体"/>
                <w:sz w:val="21"/>
                <w:szCs w:val="21"/>
              </w:rPr>
              <w:t>依据《中华人民共和国合同法》、《中华人民共和国旅游法》等有关法律规定：</w:t>
            </w:r>
          </w:p>
          <w:p>
            <w:pPr>
              <w:widowControl/>
              <w:adjustRightInd w:val="0"/>
              <w:snapToGrid w:val="0"/>
              <w:spacing w:line="240" w:lineRule="exact"/>
              <w:jc w:val="left"/>
              <w:rPr>
                <w:rFonts w:ascii="宋体" w:hAnsi="宋体"/>
                <w:sz w:val="21"/>
                <w:szCs w:val="21"/>
              </w:rPr>
            </w:pPr>
            <w:r>
              <w:rPr>
                <w:rFonts w:hint="eastAsia" w:ascii="宋体" w:hAnsi="宋体"/>
                <w:sz w:val="21"/>
                <w:szCs w:val="21"/>
              </w:rPr>
              <w:t>（1）旅游者的行前解约责任：①行程开始前7-14日，应按照旅游费用总额20%支付违约金，并承担旅行社已支付的代办旅游手续费等实际损失。②行程开始前4-6日的，应当按照旅游费用总额的50%支付违约金，并承担旅行社已支付的代办旅游手续费等实际损失。③未按约定时间及地点集合出发，也未能中途加入的，视为解约，应当按照旅行社费用总额70%支付违约金。如上述比例支付的违约金不足以赔偿旅行社的实际损失，旅游者应当按照实际损失对旅行社予以支付违约金。</w:t>
            </w:r>
          </w:p>
          <w:p>
            <w:pPr>
              <w:spacing w:line="320" w:lineRule="exact"/>
              <w:jc w:val="left"/>
              <w:rPr>
                <w:sz w:val="21"/>
                <w:szCs w:val="21"/>
              </w:rPr>
            </w:pPr>
            <w:r>
              <w:rPr>
                <w:rFonts w:hint="eastAsia" w:ascii="宋体" w:hAnsi="宋体"/>
                <w:sz w:val="21"/>
                <w:szCs w:val="21"/>
              </w:rPr>
              <w:t>（2）旅行社的行前解约责任：①应提前3日通知旅游者，并自行承担已支付的代办旅游手续费等实际损失。②如未提前3日通知旅游者的，应当按照旅游费用总额的10％支付违约金，并自行承担已支付的代办旅游手续费等实际损失。</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100" w:type="dxa"/>
            <w:vAlign w:val="center"/>
          </w:tcPr>
          <w:p>
            <w:pPr>
              <w:spacing w:line="320" w:lineRule="exact"/>
              <w:jc w:val="center"/>
              <w:rPr>
                <w:sz w:val="21"/>
                <w:szCs w:val="21"/>
              </w:rPr>
            </w:pPr>
            <w:r>
              <w:rPr>
                <w:rFonts w:hint="eastAsia" w:ascii="宋体" w:hAnsi="宋体" w:cs="宋体"/>
                <w:b/>
                <w:bCs/>
                <w:color w:val="7030A0"/>
                <w:kern w:val="36"/>
                <w:sz w:val="21"/>
                <w:szCs w:val="21"/>
              </w:rPr>
              <w:t>出团通知</w:t>
            </w:r>
          </w:p>
        </w:tc>
        <w:tc>
          <w:tcPr>
            <w:tcW w:w="9137" w:type="dxa"/>
            <w:gridSpan w:val="6"/>
          </w:tcPr>
          <w:p>
            <w:pPr>
              <w:spacing w:line="320" w:lineRule="exact"/>
              <w:jc w:val="left"/>
              <w:rPr>
                <w:sz w:val="21"/>
                <w:szCs w:val="21"/>
              </w:rPr>
            </w:pPr>
            <w:r>
              <w:rPr>
                <w:rFonts w:hint="eastAsia" w:ascii="宋体" w:hAnsi="宋体"/>
                <w:sz w:val="21"/>
                <w:szCs w:val="21"/>
              </w:rPr>
              <w:t>最终行程以出团通知书为准，我们通常在出团前1-2个工作日发送，若能提前确定，我们将会第一时间通知您</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100" w:type="dxa"/>
            <w:vAlign w:val="center"/>
          </w:tcPr>
          <w:p>
            <w:pPr>
              <w:spacing w:line="320" w:lineRule="exact"/>
              <w:jc w:val="center"/>
              <w:rPr>
                <w:rFonts w:ascii="宋体" w:hAnsi="宋体" w:cs="宋体"/>
                <w:b/>
                <w:bCs/>
                <w:color w:val="7030A0"/>
                <w:kern w:val="36"/>
                <w:sz w:val="21"/>
                <w:szCs w:val="21"/>
              </w:rPr>
            </w:pPr>
          </w:p>
          <w:p>
            <w:pPr>
              <w:spacing w:line="320" w:lineRule="exact"/>
              <w:jc w:val="center"/>
              <w:rPr>
                <w:rFonts w:ascii="宋体" w:hAnsi="宋体" w:cs="宋体"/>
                <w:b/>
                <w:bCs/>
                <w:color w:val="7030A0"/>
                <w:kern w:val="36"/>
                <w:sz w:val="21"/>
                <w:szCs w:val="21"/>
              </w:rPr>
            </w:pPr>
          </w:p>
          <w:p>
            <w:pPr>
              <w:spacing w:line="320" w:lineRule="exact"/>
              <w:jc w:val="center"/>
              <w:rPr>
                <w:rFonts w:ascii="宋体" w:hAnsi="宋体" w:cs="宋体"/>
                <w:b/>
                <w:bCs/>
                <w:color w:val="7030A0"/>
                <w:kern w:val="36"/>
                <w:sz w:val="21"/>
                <w:szCs w:val="21"/>
              </w:rPr>
            </w:pPr>
          </w:p>
          <w:p>
            <w:pPr>
              <w:spacing w:line="320" w:lineRule="exact"/>
              <w:jc w:val="center"/>
              <w:rPr>
                <w:sz w:val="21"/>
                <w:szCs w:val="21"/>
              </w:rPr>
            </w:pPr>
            <w:r>
              <w:rPr>
                <w:rFonts w:hint="eastAsia" w:ascii="宋体" w:hAnsi="宋体" w:cs="宋体"/>
                <w:b/>
                <w:bCs/>
                <w:color w:val="7030A0"/>
                <w:kern w:val="36"/>
                <w:sz w:val="21"/>
                <w:szCs w:val="21"/>
              </w:rPr>
              <w:t>意见反馈</w:t>
            </w:r>
          </w:p>
        </w:tc>
        <w:tc>
          <w:tcPr>
            <w:tcW w:w="9137" w:type="dxa"/>
            <w:gridSpan w:val="6"/>
          </w:tcPr>
          <w:p>
            <w:pPr>
              <w:spacing w:line="320" w:lineRule="exact"/>
              <w:jc w:val="left"/>
              <w:rPr>
                <w:sz w:val="21"/>
                <w:szCs w:val="21"/>
              </w:rPr>
            </w:pPr>
            <w:r>
              <w:rPr>
                <w:rFonts w:hint="eastAsia" w:ascii="宋体" w:hAnsi="宋体"/>
                <w:sz w:val="21"/>
                <w:szCs w:val="21"/>
              </w:rPr>
              <w:t>尊敬的游客，我们非常重视您的意见和建议，《游客意见表》是我们判定旅游团服务质量的重要依据，若我们有服务质量上的问题，请您在离开游览地之前与我们联系以便解决；旅游意见单作为自身利益的凭证，若您在旅途中有意见，请您如实填写《游客意见表》，以便我们为您提供更好的服务。</w:t>
            </w:r>
            <w:r>
              <w:rPr>
                <w:rFonts w:ascii="宋体" w:hAnsi="宋体"/>
                <w:sz w:val="21"/>
                <w:szCs w:val="21"/>
              </w:rPr>
              <w:t>不填或虚填者归来后投诉将无法受理。</w:t>
            </w:r>
            <w:r>
              <w:rPr>
                <w:rFonts w:hint="eastAsia" w:ascii="宋体" w:hAnsi="宋体"/>
                <w:sz w:val="21"/>
                <w:szCs w:val="21"/>
              </w:rPr>
              <w:t>严格按照新的旅游条列操作。我社接待质量以客人签署的《游客意见表》为依据，如对服务有异议，需在团队结束前及时提出，我社及时协商解决。如返程后，再提出异议我社不予处理。敬请游客注意，认真如实填写意见单。如果您自愿放弃行程，我社则不予退还费用。所有损失都有客人自己承担。谢谢支持！</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100" w:type="dxa"/>
            <w:vAlign w:val="center"/>
          </w:tcPr>
          <w:p>
            <w:pPr>
              <w:spacing w:line="320" w:lineRule="exact"/>
              <w:jc w:val="center"/>
              <w:rPr>
                <w:sz w:val="21"/>
                <w:szCs w:val="21"/>
              </w:rPr>
            </w:pPr>
            <w:r>
              <w:rPr>
                <w:rFonts w:hint="eastAsia" w:ascii="宋体" w:hAnsi="宋体" w:cs="宋体"/>
                <w:b/>
                <w:bCs/>
                <w:color w:val="7030A0"/>
                <w:kern w:val="36"/>
                <w:sz w:val="21"/>
                <w:szCs w:val="21"/>
              </w:rPr>
              <w:t>孕妇</w:t>
            </w:r>
          </w:p>
        </w:tc>
        <w:tc>
          <w:tcPr>
            <w:tcW w:w="9137" w:type="dxa"/>
            <w:gridSpan w:val="6"/>
          </w:tcPr>
          <w:p>
            <w:pPr>
              <w:spacing w:line="320" w:lineRule="exact"/>
              <w:jc w:val="left"/>
              <w:rPr>
                <w:sz w:val="21"/>
                <w:szCs w:val="21"/>
              </w:rPr>
            </w:pPr>
            <w:r>
              <w:rPr>
                <w:rFonts w:hint="eastAsia" w:ascii="宋体" w:hAnsi="宋体" w:cs="宋体"/>
                <w:b/>
                <w:bCs/>
                <w:sz w:val="21"/>
                <w:szCs w:val="21"/>
              </w:rPr>
              <w:t>因自身安全问题，建议客人请勿参团</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100" w:type="dxa"/>
            <w:vAlign w:val="center"/>
          </w:tcPr>
          <w:p>
            <w:pPr>
              <w:spacing w:line="320" w:lineRule="exact"/>
              <w:jc w:val="center"/>
              <w:rPr>
                <w:sz w:val="21"/>
                <w:szCs w:val="21"/>
              </w:rPr>
            </w:pPr>
            <w:r>
              <w:rPr>
                <w:rFonts w:hint="eastAsia" w:ascii="宋体" w:hAnsi="宋体" w:cs="宋体"/>
                <w:b/>
                <w:bCs/>
                <w:color w:val="7030A0"/>
                <w:kern w:val="36"/>
                <w:sz w:val="21"/>
                <w:szCs w:val="21"/>
              </w:rPr>
              <w:t>老人</w:t>
            </w:r>
          </w:p>
        </w:tc>
        <w:tc>
          <w:tcPr>
            <w:tcW w:w="9137" w:type="dxa"/>
            <w:gridSpan w:val="6"/>
          </w:tcPr>
          <w:p>
            <w:pPr>
              <w:spacing w:line="320" w:lineRule="exact"/>
              <w:jc w:val="left"/>
              <w:rPr>
                <w:sz w:val="21"/>
                <w:szCs w:val="21"/>
              </w:rPr>
            </w:pPr>
            <w:r>
              <w:rPr>
                <w:rFonts w:hint="eastAsia" w:ascii="宋体" w:hAnsi="宋体"/>
                <w:color w:val="FF0000"/>
                <w:sz w:val="21"/>
                <w:szCs w:val="21"/>
              </w:rPr>
              <w:t>65岁以上的老人需在出团前3天提供三甲医院的健康证明，70岁以上老人由年轻家属陪同，并出团前3天提供三甲医院的健康证明，并由老人直系亲属（儿子或女儿）签署免责协议，签字并加盖手印，交于我社存档，75岁以上老人建议不能参团。如实在要参团，请按70岁以上标准执行。</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100" w:type="dxa"/>
            <w:vAlign w:val="center"/>
          </w:tcPr>
          <w:p>
            <w:pPr>
              <w:spacing w:line="320" w:lineRule="exact"/>
              <w:jc w:val="center"/>
              <w:rPr>
                <w:sz w:val="21"/>
                <w:szCs w:val="21"/>
              </w:rPr>
            </w:pPr>
            <w:r>
              <w:rPr>
                <w:rFonts w:hint="eastAsia" w:ascii="宋体" w:hAnsi="宋体" w:cs="宋体"/>
                <w:b/>
                <w:bCs/>
                <w:color w:val="7030A0"/>
                <w:kern w:val="36"/>
                <w:sz w:val="21"/>
                <w:szCs w:val="21"/>
              </w:rPr>
              <w:t>特殊人群</w:t>
            </w:r>
          </w:p>
        </w:tc>
        <w:tc>
          <w:tcPr>
            <w:tcW w:w="9137" w:type="dxa"/>
            <w:gridSpan w:val="6"/>
          </w:tcPr>
          <w:p>
            <w:pPr>
              <w:spacing w:line="320" w:lineRule="exact"/>
              <w:jc w:val="left"/>
              <w:rPr>
                <w:sz w:val="21"/>
                <w:szCs w:val="21"/>
              </w:rPr>
            </w:pPr>
            <w:r>
              <w:rPr>
                <w:rFonts w:hint="eastAsia" w:ascii="宋体" w:hAnsi="宋体"/>
                <w:sz w:val="21"/>
                <w:szCs w:val="21"/>
              </w:rPr>
              <w:t>患有心脏病，严重高血压，等病史的游客，请提前告知我社，或建议取消此处报名，坚持要游客请出示县级以上医院的可出游证明！</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vAlign w:val="center"/>
          </w:tcPr>
          <w:p>
            <w:pPr>
              <w:spacing w:line="320" w:lineRule="exact"/>
              <w:jc w:val="center"/>
              <w:rPr>
                <w:sz w:val="21"/>
                <w:szCs w:val="21"/>
              </w:rPr>
            </w:pPr>
            <w:r>
              <w:rPr>
                <w:rFonts w:hint="eastAsia" w:ascii="方正粗圆简体" w:hAnsi="宋体" w:eastAsia="方正粗圆简体" w:cs="宋体"/>
                <w:b/>
                <w:color w:val="0000FF"/>
                <w:kern w:val="0"/>
                <w:sz w:val="21"/>
                <w:szCs w:val="21"/>
              </w:rPr>
              <w:t>行前准备须知</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100" w:type="dxa"/>
            <w:vAlign w:val="center"/>
          </w:tcPr>
          <w:p>
            <w:pPr>
              <w:spacing w:line="320" w:lineRule="exact"/>
              <w:jc w:val="center"/>
              <w:rPr>
                <w:rFonts w:ascii="宋体" w:hAnsi="宋体" w:cs="宋体"/>
                <w:b/>
                <w:bCs/>
                <w:color w:val="7030A0"/>
                <w:kern w:val="36"/>
                <w:sz w:val="21"/>
                <w:szCs w:val="21"/>
              </w:rPr>
            </w:pPr>
          </w:p>
          <w:p>
            <w:pPr>
              <w:spacing w:line="320" w:lineRule="exact"/>
              <w:jc w:val="center"/>
              <w:rPr>
                <w:sz w:val="21"/>
                <w:szCs w:val="21"/>
              </w:rPr>
            </w:pPr>
            <w:r>
              <w:rPr>
                <w:rFonts w:hint="eastAsia" w:ascii="宋体" w:hAnsi="宋体" w:cs="宋体"/>
                <w:b/>
                <w:bCs/>
                <w:color w:val="7030A0"/>
                <w:kern w:val="36"/>
                <w:sz w:val="21"/>
                <w:szCs w:val="21"/>
              </w:rPr>
              <w:t>证件</w:t>
            </w:r>
          </w:p>
        </w:tc>
        <w:tc>
          <w:tcPr>
            <w:tcW w:w="9137" w:type="dxa"/>
            <w:gridSpan w:val="6"/>
          </w:tcPr>
          <w:p>
            <w:pPr>
              <w:spacing w:line="320" w:lineRule="exact"/>
              <w:jc w:val="left"/>
              <w:rPr>
                <w:sz w:val="21"/>
                <w:szCs w:val="21"/>
              </w:rPr>
            </w:pPr>
            <w:r>
              <w:rPr>
                <w:rFonts w:hint="eastAsia" w:ascii="宋体" w:hAnsi="宋体"/>
                <w:sz w:val="21"/>
                <w:szCs w:val="21"/>
              </w:rPr>
              <w:t>乘坐飞机及高铁、动车的旅游者须携带有效证件，如身份证、军官证、护照等，16岁以下未成年人须携带户口本原件或护照，并由监护人陪同。未成年人参团（无监护人陪同的情况下），需提供真实有效的监护人同意书，如证件丢失请到户口所在地派出所开具临时身份证明。65岁以上的老人需附带健康证明！</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100" w:type="dxa"/>
            <w:vAlign w:val="center"/>
          </w:tcPr>
          <w:p>
            <w:pPr>
              <w:spacing w:line="320" w:lineRule="exact"/>
              <w:jc w:val="center"/>
              <w:rPr>
                <w:rFonts w:ascii="宋体" w:hAnsi="宋体" w:cs="宋体"/>
                <w:b/>
                <w:bCs/>
                <w:color w:val="7030A0"/>
                <w:kern w:val="36"/>
                <w:sz w:val="21"/>
                <w:szCs w:val="21"/>
              </w:rPr>
            </w:pPr>
          </w:p>
          <w:p>
            <w:pPr>
              <w:spacing w:line="320" w:lineRule="exact"/>
              <w:jc w:val="center"/>
              <w:rPr>
                <w:rFonts w:ascii="宋体" w:hAnsi="宋体" w:cs="宋体"/>
                <w:b/>
                <w:bCs/>
                <w:color w:val="7030A0"/>
                <w:kern w:val="36"/>
                <w:sz w:val="21"/>
                <w:szCs w:val="21"/>
              </w:rPr>
            </w:pPr>
          </w:p>
          <w:p>
            <w:pPr>
              <w:spacing w:line="320" w:lineRule="exact"/>
              <w:jc w:val="center"/>
              <w:rPr>
                <w:sz w:val="21"/>
                <w:szCs w:val="21"/>
              </w:rPr>
            </w:pPr>
            <w:r>
              <w:rPr>
                <w:rFonts w:hint="eastAsia" w:ascii="宋体" w:hAnsi="宋体" w:cs="宋体"/>
                <w:b/>
                <w:bCs/>
                <w:color w:val="7030A0"/>
                <w:kern w:val="36"/>
                <w:sz w:val="21"/>
                <w:szCs w:val="21"/>
              </w:rPr>
              <w:t>出发</w:t>
            </w:r>
          </w:p>
        </w:tc>
        <w:tc>
          <w:tcPr>
            <w:tcW w:w="9137" w:type="dxa"/>
            <w:gridSpan w:val="6"/>
          </w:tcPr>
          <w:p>
            <w:pPr>
              <w:spacing w:line="320" w:lineRule="exact"/>
              <w:jc w:val="left"/>
              <w:rPr>
                <w:sz w:val="21"/>
                <w:szCs w:val="21"/>
              </w:rPr>
            </w:pPr>
            <w:r>
              <w:rPr>
                <w:rFonts w:hint="eastAsia" w:ascii="宋体" w:hAnsi="宋体"/>
                <w:sz w:val="21"/>
                <w:szCs w:val="21"/>
              </w:rPr>
              <w:t>(1)旅游者须自行抵达出发地机场（车站），办理出发手续，请关注我公司《出团通知》的出发时间和地点。通常情况下：</w:t>
            </w:r>
            <w:r>
              <w:rPr>
                <w:rFonts w:hint="eastAsia" w:ascii="宋体" w:hAnsi="宋体"/>
                <w:sz w:val="21"/>
                <w:szCs w:val="21"/>
              </w:rPr>
              <w:br w:type="textWrapping"/>
            </w:r>
            <w:r>
              <w:rPr>
                <w:rFonts w:hint="eastAsia" w:ascii="宋体" w:hAnsi="宋体"/>
                <w:sz w:val="21"/>
                <w:szCs w:val="21"/>
              </w:rPr>
              <w:t>(2) 乘飞机：请于飞机起飞前至少2小时自行抵达机场所乘航班航站楼，在国内出发厅的承运航空公     司柜台或自助值机柜台办理登机手续。</w:t>
            </w:r>
            <w:r>
              <w:rPr>
                <w:rFonts w:hint="eastAsia" w:ascii="宋体" w:hAnsi="宋体"/>
                <w:sz w:val="21"/>
                <w:szCs w:val="21"/>
              </w:rPr>
              <w:br w:type="textWrapping"/>
            </w:r>
            <w:r>
              <w:rPr>
                <w:rFonts w:hint="eastAsia" w:ascii="宋体" w:hAnsi="宋体"/>
                <w:sz w:val="21"/>
                <w:szCs w:val="21"/>
              </w:rPr>
              <w:t>(3) 乘火车：请于列车出发前至少1小时自行抵达所乘列车火车站，在所乘车次候车室办理检票手续。</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100" w:type="dxa"/>
            <w:vAlign w:val="center"/>
          </w:tcPr>
          <w:p>
            <w:pPr>
              <w:spacing w:line="320" w:lineRule="exact"/>
              <w:jc w:val="center"/>
              <w:rPr>
                <w:rFonts w:ascii="宋体" w:hAnsi="宋体" w:cs="宋体"/>
                <w:b/>
                <w:bCs/>
                <w:color w:val="7030A0"/>
                <w:kern w:val="36"/>
                <w:sz w:val="21"/>
                <w:szCs w:val="21"/>
              </w:rPr>
            </w:pPr>
          </w:p>
          <w:p>
            <w:pPr>
              <w:spacing w:line="320" w:lineRule="exact"/>
              <w:jc w:val="center"/>
              <w:rPr>
                <w:rFonts w:ascii="宋体" w:hAnsi="宋体" w:cs="宋体"/>
                <w:b/>
                <w:bCs/>
                <w:color w:val="7030A0"/>
                <w:kern w:val="36"/>
                <w:sz w:val="21"/>
                <w:szCs w:val="21"/>
              </w:rPr>
            </w:pPr>
          </w:p>
          <w:p>
            <w:pPr>
              <w:spacing w:line="320" w:lineRule="exact"/>
              <w:jc w:val="center"/>
              <w:rPr>
                <w:rFonts w:ascii="宋体" w:hAnsi="宋体" w:cs="宋体"/>
                <w:b/>
                <w:bCs/>
                <w:color w:val="7030A0"/>
                <w:kern w:val="36"/>
                <w:sz w:val="21"/>
                <w:szCs w:val="21"/>
              </w:rPr>
            </w:pPr>
          </w:p>
          <w:p>
            <w:pPr>
              <w:spacing w:line="320" w:lineRule="exact"/>
              <w:jc w:val="center"/>
              <w:rPr>
                <w:sz w:val="21"/>
                <w:szCs w:val="21"/>
              </w:rPr>
            </w:pPr>
            <w:r>
              <w:rPr>
                <w:rFonts w:hint="eastAsia" w:ascii="宋体" w:hAnsi="宋体" w:cs="宋体"/>
                <w:b/>
                <w:bCs/>
                <w:color w:val="7030A0"/>
                <w:kern w:val="36"/>
                <w:sz w:val="21"/>
                <w:szCs w:val="21"/>
              </w:rPr>
              <w:t>行李</w:t>
            </w:r>
          </w:p>
        </w:tc>
        <w:tc>
          <w:tcPr>
            <w:tcW w:w="9137" w:type="dxa"/>
            <w:gridSpan w:val="6"/>
          </w:tcPr>
          <w:p>
            <w:pPr>
              <w:spacing w:line="320" w:lineRule="exact"/>
              <w:jc w:val="left"/>
              <w:rPr>
                <w:sz w:val="21"/>
                <w:szCs w:val="21"/>
              </w:rPr>
            </w:pPr>
            <w:r>
              <w:rPr>
                <w:rFonts w:hint="eastAsia" w:ascii="宋体" w:hAnsi="宋体"/>
                <w:sz w:val="21"/>
                <w:szCs w:val="21"/>
              </w:rPr>
              <w:t>1) 现金、手机、证件、照相机、摄像机、有价证券、电脑、金银珠宝饰品等贵重物品请随身携带。乘坐国内航班持头等舱客票的旅客，每人可随身携带2件物品；持公务舱或经济舱客票的旅客，每人只能随身携带1件物品。每件物品的体积均不得超过20X40X55厘米，上述两项总重量均不得超过5公斤。</w:t>
            </w:r>
            <w:r>
              <w:rPr>
                <w:rFonts w:hint="eastAsia" w:ascii="宋体" w:hAnsi="宋体"/>
                <w:sz w:val="21"/>
                <w:szCs w:val="21"/>
              </w:rPr>
              <w:br w:type="textWrapping"/>
            </w:r>
            <w:r>
              <w:rPr>
                <w:rFonts w:hint="eastAsia" w:ascii="宋体" w:hAnsi="宋体"/>
                <w:sz w:val="21"/>
                <w:szCs w:val="21"/>
              </w:rPr>
              <w:t>(2)禁止携带登机物品包括：①超过100毫升的液态物品；②打火机、火柴，并且不允许放在托运行李中托运；③各种刀具，但可以放在托运行李中托运。其它相关规定敬请尽早阅读中国民用航空局关于《安全检查的须知》。</w:t>
            </w:r>
            <w:r>
              <w:rPr>
                <w:rFonts w:hint="eastAsia" w:ascii="宋体" w:hAnsi="宋体"/>
                <w:sz w:val="21"/>
                <w:szCs w:val="21"/>
              </w:rPr>
              <w:br w:type="textWrapping"/>
            </w:r>
            <w:r>
              <w:rPr>
                <w:rFonts w:hint="eastAsia" w:ascii="宋体" w:hAnsi="宋体"/>
                <w:sz w:val="21"/>
                <w:szCs w:val="21"/>
              </w:rPr>
              <w:t>(3)机场可免费托运的行李额度：持成人或儿童客票的经济舱旅客为15公斤，公务舱旅客为30公斤，头等舱旅客为40公斤。持婴儿票的旅客，无免费行李额。逾重行李须自付超重费。 (4)切忌为陌生人携带行李，以免给自己带来不必要的麻烦。</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100" w:type="dxa"/>
            <w:vAlign w:val="center"/>
          </w:tcPr>
          <w:p>
            <w:pPr>
              <w:spacing w:line="320" w:lineRule="exact"/>
              <w:jc w:val="center"/>
              <w:rPr>
                <w:rFonts w:ascii="宋体" w:hAnsi="宋体" w:cs="宋体"/>
                <w:b/>
                <w:bCs/>
                <w:color w:val="7030A0"/>
                <w:kern w:val="36"/>
                <w:sz w:val="21"/>
                <w:szCs w:val="21"/>
              </w:rPr>
            </w:pPr>
          </w:p>
          <w:p>
            <w:pPr>
              <w:spacing w:line="320" w:lineRule="exact"/>
              <w:jc w:val="center"/>
              <w:rPr>
                <w:sz w:val="21"/>
                <w:szCs w:val="21"/>
              </w:rPr>
            </w:pPr>
            <w:r>
              <w:rPr>
                <w:rFonts w:hint="eastAsia" w:ascii="宋体" w:hAnsi="宋体" w:cs="宋体"/>
                <w:b/>
                <w:bCs/>
                <w:color w:val="7030A0"/>
                <w:kern w:val="36"/>
                <w:sz w:val="21"/>
                <w:szCs w:val="21"/>
              </w:rPr>
              <w:t>证件</w:t>
            </w:r>
          </w:p>
        </w:tc>
        <w:tc>
          <w:tcPr>
            <w:tcW w:w="9137" w:type="dxa"/>
            <w:gridSpan w:val="6"/>
          </w:tcPr>
          <w:p>
            <w:pPr>
              <w:spacing w:line="320" w:lineRule="exact"/>
              <w:jc w:val="left"/>
              <w:rPr>
                <w:sz w:val="21"/>
                <w:szCs w:val="21"/>
              </w:rPr>
            </w:pPr>
            <w:r>
              <w:rPr>
                <w:rFonts w:hint="eastAsia" w:ascii="宋体" w:hAnsi="宋体"/>
                <w:sz w:val="21"/>
                <w:szCs w:val="21"/>
              </w:rPr>
              <w:t>乘坐飞机及高铁、动车的旅游者须携带有效证件，如身份证、军官证、护照等，16岁以下未成年人须携带户口本原件或护照，并由监护人陪同。未成年人参团（无监护人陪同的情况下），需提供真实有效的监护人同意书，如证件丢失请到户口所在地派出所开具临时身份证明。34周以上孕龄的孕妇，需出示县级以上医院可乘机证明。65岁以上的老人需附带健康证明！</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100" w:type="dxa"/>
            <w:vAlign w:val="center"/>
          </w:tcPr>
          <w:p>
            <w:pPr>
              <w:spacing w:line="320" w:lineRule="exact"/>
              <w:jc w:val="center"/>
              <w:rPr>
                <w:sz w:val="21"/>
                <w:szCs w:val="21"/>
              </w:rPr>
            </w:pPr>
            <w:r>
              <w:rPr>
                <w:rFonts w:hint="eastAsia" w:ascii="宋体" w:hAnsi="宋体" w:cs="宋体"/>
                <w:b/>
                <w:bCs/>
                <w:color w:val="7030A0"/>
                <w:kern w:val="36"/>
                <w:sz w:val="21"/>
                <w:szCs w:val="21"/>
              </w:rPr>
              <w:t>物品</w:t>
            </w:r>
          </w:p>
        </w:tc>
        <w:tc>
          <w:tcPr>
            <w:tcW w:w="9137" w:type="dxa"/>
            <w:gridSpan w:val="6"/>
          </w:tcPr>
          <w:p>
            <w:pPr>
              <w:widowControl/>
              <w:adjustRightInd w:val="0"/>
              <w:snapToGrid w:val="0"/>
              <w:spacing w:line="240" w:lineRule="exact"/>
              <w:jc w:val="left"/>
              <w:rPr>
                <w:rFonts w:ascii="宋体" w:hAnsi="宋体"/>
                <w:sz w:val="21"/>
                <w:szCs w:val="21"/>
              </w:rPr>
            </w:pPr>
            <w:r>
              <w:rPr>
                <w:rFonts w:hint="eastAsia" w:ascii="宋体" w:hAnsi="宋体"/>
                <w:sz w:val="21"/>
                <w:szCs w:val="21"/>
              </w:rPr>
              <w:t>(1) 请自备常用药品，如：感冒药、创可贴、乘晕宁、黄连素等，及常用慢性病药品；</w:t>
            </w:r>
            <w:r>
              <w:rPr>
                <w:rFonts w:hint="eastAsia" w:ascii="宋体" w:hAnsi="宋体"/>
                <w:sz w:val="21"/>
                <w:szCs w:val="21"/>
              </w:rPr>
              <w:br w:type="textWrapping"/>
            </w:r>
            <w:r>
              <w:rPr>
                <w:rFonts w:hint="eastAsia" w:ascii="宋体" w:hAnsi="宋体"/>
                <w:sz w:val="21"/>
                <w:szCs w:val="21"/>
              </w:rPr>
              <w:t>(2)请自带旅行必需品，如：服装、旅游鞋、遮阳帽、墨镜、防晒霜、雨具（登山时请备雨衣）、拖鞋（因酒店多为一次性拖鞋，沾水后会较滑）、水杯、照相机等。其中相机电池是您旅行中必不可少的物品，在景区购买价格较贵，因此建议您在出发前准备充足。</w:t>
            </w:r>
          </w:p>
          <w:p>
            <w:pPr>
              <w:spacing w:line="320" w:lineRule="exact"/>
              <w:jc w:val="left"/>
              <w:rPr>
                <w:sz w:val="21"/>
                <w:szCs w:val="21"/>
              </w:rPr>
            </w:pPr>
            <w:r>
              <w:rPr>
                <w:rFonts w:hint="eastAsia" w:ascii="宋体" w:hAnsi="宋体"/>
                <w:sz w:val="21"/>
                <w:szCs w:val="21"/>
              </w:rPr>
              <w:t>(3)出游时避免穿戴过多的金银首饰，以免引起不法分子的关注，带来不必要的麻烦。不论是购物游玩，切记保管好自己的贵重物品。</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100" w:type="dxa"/>
            <w:vAlign w:val="center"/>
          </w:tcPr>
          <w:p>
            <w:pPr>
              <w:spacing w:line="320" w:lineRule="exact"/>
              <w:jc w:val="center"/>
              <w:rPr>
                <w:sz w:val="21"/>
                <w:szCs w:val="21"/>
              </w:rPr>
            </w:pPr>
            <w:r>
              <w:rPr>
                <w:rFonts w:hint="eastAsia" w:ascii="宋体" w:hAnsi="宋体" w:cs="宋体"/>
                <w:b/>
                <w:bCs/>
                <w:color w:val="7030A0"/>
                <w:kern w:val="36"/>
                <w:sz w:val="21"/>
                <w:szCs w:val="21"/>
              </w:rPr>
              <w:t>保险</w:t>
            </w:r>
          </w:p>
        </w:tc>
        <w:tc>
          <w:tcPr>
            <w:tcW w:w="9137" w:type="dxa"/>
            <w:gridSpan w:val="6"/>
          </w:tcPr>
          <w:p>
            <w:pPr>
              <w:spacing w:line="320" w:lineRule="exact"/>
              <w:jc w:val="left"/>
              <w:rPr>
                <w:sz w:val="21"/>
                <w:szCs w:val="21"/>
              </w:rPr>
            </w:pPr>
            <w:r>
              <w:rPr>
                <w:rFonts w:hint="eastAsia" w:ascii="宋体" w:hAnsi="宋体"/>
                <w:sz w:val="21"/>
                <w:szCs w:val="21"/>
              </w:rPr>
              <w:t>建议您出发前在旅行社购买旅游人身意外伤害保险，以便在旅途中发生意外事故时获得相应的保险补偿。</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tcPr>
          <w:p>
            <w:pPr>
              <w:spacing w:line="320" w:lineRule="exact"/>
              <w:jc w:val="center"/>
              <w:rPr>
                <w:sz w:val="21"/>
                <w:szCs w:val="21"/>
              </w:rPr>
            </w:pPr>
            <w:r>
              <w:rPr>
                <w:rFonts w:hint="eastAsia" w:ascii="方正粗圆简体" w:hAnsi="宋体" w:eastAsia="方正粗圆简体" w:cs="宋体"/>
                <w:b/>
                <w:color w:val="0000FF"/>
                <w:kern w:val="0"/>
                <w:sz w:val="21"/>
                <w:szCs w:val="21"/>
              </w:rPr>
              <w:t>安全提示</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tcPr>
          <w:p>
            <w:pPr>
              <w:spacing w:line="320" w:lineRule="exact"/>
              <w:jc w:val="left"/>
              <w:rPr>
                <w:sz w:val="21"/>
                <w:szCs w:val="21"/>
              </w:rPr>
            </w:pPr>
            <w:r>
              <w:rPr>
                <w:rFonts w:hint="eastAsia" w:ascii="宋体" w:hAnsi="宋体" w:cs="宋体"/>
                <w:b/>
                <w:bCs/>
                <w:color w:val="C00000"/>
                <w:kern w:val="36"/>
                <w:sz w:val="21"/>
                <w:szCs w:val="21"/>
              </w:rPr>
              <w:t xml:space="preserve">保持联络 </w:t>
            </w:r>
            <w:r>
              <w:rPr>
                <w:rFonts w:hint="eastAsia" w:ascii="宋体" w:hAnsi="宋体"/>
                <w:sz w:val="21"/>
                <w:szCs w:val="21"/>
              </w:rPr>
              <w:t>请在出发时携带《出团通知》，以便查找旅行社紧急联络及导游电话，并保持本人手机开机，以便旅行社工作人员随时联系，提供相应的服务。</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tcPr>
          <w:p>
            <w:pPr>
              <w:spacing w:line="320" w:lineRule="exact"/>
              <w:jc w:val="left"/>
              <w:rPr>
                <w:sz w:val="21"/>
                <w:szCs w:val="21"/>
              </w:rPr>
            </w:pPr>
            <w:r>
              <w:rPr>
                <w:rFonts w:hint="eastAsia" w:ascii="宋体" w:hAnsi="宋体" w:cs="宋体"/>
                <w:b/>
                <w:bCs/>
                <w:color w:val="C00000"/>
                <w:kern w:val="36"/>
                <w:sz w:val="21"/>
                <w:szCs w:val="21"/>
              </w:rPr>
              <w:t>游览安全</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220" w:type="dxa"/>
            <w:gridSpan w:val="2"/>
            <w:vAlign w:val="center"/>
          </w:tcPr>
          <w:p>
            <w:pPr>
              <w:widowControl/>
              <w:adjustRightInd w:val="0"/>
              <w:snapToGrid w:val="0"/>
              <w:spacing w:line="240" w:lineRule="exact"/>
              <w:jc w:val="center"/>
              <w:rPr>
                <w:sz w:val="21"/>
                <w:szCs w:val="21"/>
              </w:rPr>
            </w:pPr>
            <w:bookmarkStart w:id="0" w:name="_GoBack" w:colFirst="0" w:colLast="0"/>
            <w:r>
              <w:rPr>
                <w:rFonts w:hint="eastAsia" w:ascii="宋体" w:hAnsi="宋体" w:cs="宋体"/>
                <w:b/>
                <w:bCs/>
                <w:color w:val="7030A0"/>
                <w:kern w:val="36"/>
                <w:sz w:val="21"/>
                <w:szCs w:val="21"/>
              </w:rPr>
              <w:t>游览</w:t>
            </w:r>
          </w:p>
        </w:tc>
        <w:tc>
          <w:tcPr>
            <w:tcW w:w="9017" w:type="dxa"/>
            <w:gridSpan w:val="5"/>
          </w:tcPr>
          <w:p>
            <w:pPr>
              <w:widowControl/>
              <w:adjustRightInd w:val="0"/>
              <w:snapToGrid w:val="0"/>
              <w:spacing w:line="240" w:lineRule="exact"/>
              <w:jc w:val="left"/>
              <w:rPr>
                <w:rFonts w:ascii="宋体" w:hAnsi="宋体"/>
                <w:sz w:val="21"/>
                <w:szCs w:val="21"/>
              </w:rPr>
            </w:pPr>
            <w:r>
              <w:rPr>
                <w:rFonts w:hint="eastAsia" w:ascii="宋体" w:hAnsi="宋体"/>
                <w:sz w:val="21"/>
                <w:szCs w:val="21"/>
              </w:rPr>
              <w:t>(1) 为保证计划行程顺利完成，请遵守团队作息时间，积极配合导游工作。在景区内请听从导游安排，跟随导游游览时，不要远离团队。切记“观景不走路，走路不观景”，注意脚下安全。请不要到“旅游者止步”区域游览。</w:t>
            </w:r>
            <w:r>
              <w:rPr>
                <w:rFonts w:hint="eastAsia" w:ascii="宋体" w:hAnsi="宋体"/>
                <w:sz w:val="21"/>
                <w:szCs w:val="21"/>
              </w:rPr>
              <w:br w:type="textWrapping"/>
            </w:r>
            <w:r>
              <w:rPr>
                <w:rFonts w:hint="eastAsia" w:ascii="宋体" w:hAnsi="宋体"/>
                <w:sz w:val="21"/>
                <w:szCs w:val="21"/>
              </w:rPr>
              <w:t>(2)法定节假日及暑期等旅游旺季，客流量急剧上升，景区门前、缆车入口、码头登船处等会出现排长队现象，旅行社将根据景点、缆车、游船等开放的具体时间，对叫早、出发等时间做适当的提前或错后调整，请旅游者积极配合。</w:t>
            </w:r>
            <w:r>
              <w:rPr>
                <w:rFonts w:hint="eastAsia" w:ascii="宋体" w:hAnsi="宋体"/>
                <w:sz w:val="21"/>
                <w:szCs w:val="21"/>
              </w:rPr>
              <w:br w:type="textWrapping"/>
            </w:r>
            <w:r>
              <w:rPr>
                <w:rFonts w:hint="eastAsia" w:ascii="宋体" w:hAnsi="宋体"/>
                <w:sz w:val="21"/>
                <w:szCs w:val="21"/>
              </w:rPr>
              <w:t>(3)泡温泉时，旅游者应注意水温和矿物质含量是否适合自己的身体，有些疾病不宜泡温泉，请遵医嘱。参加水上活动或乘坐游船时，请按规定穿着救生衣，并遵照工作人员的指导。在游船上拍照，请不要紧靠甲板围栏，以免发生危险。乘坐缆车或者其他观光运载工具时，应服从景区工作人员安排，遇超载、超员或者其他异常情况时，千万不要乘坐，以防发生危险。遇雷雨时不要攀登高峰，不要用手扶铁链，也不宜在树下避雨或接打移动电话，以防雷击。对于像海边、湖边等这类地方，切忌不能下水。</w:t>
            </w:r>
          </w:p>
          <w:p>
            <w:pPr>
              <w:widowControl/>
              <w:adjustRightInd w:val="0"/>
              <w:snapToGrid w:val="0"/>
              <w:spacing w:line="240" w:lineRule="exact"/>
              <w:jc w:val="left"/>
              <w:rPr>
                <w:rFonts w:ascii="宋体" w:hAnsi="宋体"/>
                <w:sz w:val="21"/>
                <w:szCs w:val="21"/>
              </w:rPr>
            </w:pPr>
            <w:r>
              <w:rPr>
                <w:rFonts w:hint="eastAsia" w:ascii="宋体" w:hAnsi="宋体"/>
                <w:sz w:val="21"/>
                <w:szCs w:val="21"/>
              </w:rPr>
              <w:t>(4)海拔3000米以上的高原地带，气压低，空气含氧量少，易导致人体缺氧，引起高原反应，请旅游者避免剧烈运动和情绪兴奋，洗澡水不宜过热，学会正确呼吸方法。患有贫血、糖尿病、慢性肺病、较严重心脑血管疾病、精神病及怀孕等旅游者不宜进入高原旅游。</w:t>
            </w:r>
            <w:r>
              <w:rPr>
                <w:rFonts w:hint="eastAsia" w:ascii="宋体" w:hAnsi="宋体"/>
                <w:sz w:val="21"/>
                <w:szCs w:val="21"/>
              </w:rPr>
              <w:br w:type="textWrapping"/>
            </w:r>
            <w:r>
              <w:rPr>
                <w:rFonts w:hint="eastAsia" w:ascii="宋体" w:hAnsi="宋体"/>
                <w:sz w:val="21"/>
                <w:szCs w:val="21"/>
              </w:rPr>
              <w:t>(5)请勿投喂景区内及当地住户饲养的动物，以免受伤或被罚款。到少数民族聚集地区游览时，请注意遵守民族禁忌及风俗习惯，以免发生不必要的冲突。一些容易发生疫情、险情的地方，切勿前往。</w:t>
            </w:r>
          </w:p>
          <w:p>
            <w:pPr>
              <w:widowControl/>
              <w:adjustRightInd w:val="0"/>
              <w:snapToGrid w:val="0"/>
              <w:spacing w:line="240" w:lineRule="exact"/>
              <w:jc w:val="left"/>
              <w:rPr>
                <w:rFonts w:ascii="宋体" w:hAnsi="宋体"/>
                <w:sz w:val="21"/>
                <w:szCs w:val="21"/>
              </w:rPr>
            </w:pPr>
            <w:r>
              <w:rPr>
                <w:rFonts w:hint="eastAsia" w:ascii="宋体" w:hAnsi="宋体"/>
                <w:sz w:val="21"/>
                <w:szCs w:val="21"/>
              </w:rPr>
              <w:t>(6)游客携带未成年的游客时，请认真履行监护责任，管好自己的孩子，不能让未成年人单独行动，并注意安全。</w:t>
            </w:r>
          </w:p>
          <w:p>
            <w:pPr>
              <w:widowControl/>
              <w:adjustRightInd w:val="0"/>
              <w:snapToGrid w:val="0"/>
              <w:spacing w:line="240" w:lineRule="exact"/>
              <w:jc w:val="left"/>
              <w:rPr>
                <w:sz w:val="21"/>
                <w:szCs w:val="21"/>
              </w:rPr>
            </w:pPr>
            <w:r>
              <w:rPr>
                <w:rFonts w:hint="eastAsia" w:ascii="宋体" w:hAnsi="宋体"/>
                <w:sz w:val="21"/>
                <w:szCs w:val="21"/>
              </w:rPr>
              <w:t>(7)游客不得参观或者参与违反我国法律、法规、社会公德和旅游目的地的相关法律、风俗习惯、宗教禁忌的项目或者活动。</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220" w:type="dxa"/>
            <w:gridSpan w:val="2"/>
            <w:vAlign w:val="center"/>
          </w:tcPr>
          <w:p>
            <w:pPr>
              <w:widowControl/>
              <w:adjustRightInd w:val="0"/>
              <w:snapToGrid w:val="0"/>
              <w:spacing w:line="240" w:lineRule="exact"/>
              <w:jc w:val="center"/>
              <w:rPr>
                <w:sz w:val="21"/>
                <w:szCs w:val="21"/>
              </w:rPr>
            </w:pPr>
            <w:r>
              <w:rPr>
                <w:rFonts w:hint="eastAsia" w:ascii="宋体" w:hAnsi="宋体" w:cs="宋体"/>
                <w:b/>
                <w:bCs/>
                <w:color w:val="7030A0"/>
                <w:kern w:val="36"/>
                <w:sz w:val="21"/>
                <w:szCs w:val="21"/>
              </w:rPr>
              <w:t>高危项目</w:t>
            </w:r>
          </w:p>
        </w:tc>
        <w:tc>
          <w:tcPr>
            <w:tcW w:w="9017" w:type="dxa"/>
            <w:gridSpan w:val="5"/>
          </w:tcPr>
          <w:p>
            <w:pPr>
              <w:widowControl/>
              <w:adjustRightInd w:val="0"/>
              <w:snapToGrid w:val="0"/>
              <w:spacing w:line="240" w:lineRule="exact"/>
              <w:jc w:val="left"/>
              <w:rPr>
                <w:sz w:val="21"/>
                <w:szCs w:val="21"/>
              </w:rPr>
            </w:pPr>
            <w:r>
              <w:rPr>
                <w:rFonts w:ascii="宋体" w:hAnsi="宋体"/>
                <w:sz w:val="21"/>
                <w:szCs w:val="21"/>
              </w:rPr>
              <w:t>参加行程中含有或是</w:t>
            </w:r>
            <w:r>
              <w:rPr>
                <w:rFonts w:hint="eastAsia" w:ascii="宋体" w:hAnsi="宋体"/>
                <w:sz w:val="21"/>
                <w:szCs w:val="21"/>
              </w:rPr>
              <w:t>游客自行参加当地项目如</w:t>
            </w:r>
            <w:r>
              <w:rPr>
                <w:rFonts w:ascii="宋体" w:hAnsi="宋体"/>
                <w:sz w:val="21"/>
                <w:szCs w:val="21"/>
              </w:rPr>
              <w:t>：潜水、跳伞、滑雪、滑冰、滑翔、狩猎、攀岩、探险、武术、摔跤、特技、赛马、赛车、蹦极、卡丁车、漂流、骑马等高风险项目的，请根据自身身体健康情况及年纪因素考虑是否参加，本社建议独立出行的未成年人</w:t>
            </w:r>
            <w:r>
              <w:rPr>
                <w:rFonts w:hint="eastAsia" w:ascii="宋体" w:hAnsi="宋体"/>
                <w:sz w:val="21"/>
                <w:szCs w:val="21"/>
              </w:rPr>
              <w:t>、</w:t>
            </w:r>
            <w:r>
              <w:rPr>
                <w:rFonts w:ascii="宋体" w:hAnsi="宋体"/>
                <w:sz w:val="21"/>
                <w:szCs w:val="21"/>
              </w:rPr>
              <w:t>55岁以上老年人</w:t>
            </w:r>
            <w:r>
              <w:rPr>
                <w:rFonts w:hint="eastAsia" w:ascii="宋体" w:hAnsi="宋体"/>
                <w:sz w:val="21"/>
                <w:szCs w:val="21"/>
              </w:rPr>
              <w:t>、有心脏病史及不适合参加以上项目的人群</w:t>
            </w:r>
            <w:r>
              <w:rPr>
                <w:rFonts w:ascii="宋体" w:hAnsi="宋体"/>
                <w:sz w:val="21"/>
                <w:szCs w:val="21"/>
              </w:rPr>
              <w:t>不</w:t>
            </w:r>
            <w:r>
              <w:rPr>
                <w:rFonts w:hint="eastAsia" w:ascii="宋体" w:hAnsi="宋体"/>
                <w:sz w:val="21"/>
                <w:szCs w:val="21"/>
              </w:rPr>
              <w:t>要</w:t>
            </w:r>
            <w:r>
              <w:rPr>
                <w:rFonts w:ascii="宋体" w:hAnsi="宋体"/>
                <w:sz w:val="21"/>
                <w:szCs w:val="21"/>
              </w:rPr>
              <w:t>参加</w:t>
            </w:r>
            <w:r>
              <w:rPr>
                <w:rFonts w:hint="eastAsia" w:ascii="宋体" w:hAnsi="宋体"/>
                <w:sz w:val="21"/>
                <w:szCs w:val="21"/>
              </w:rPr>
              <w:t>以上项目，</w:t>
            </w:r>
            <w:r>
              <w:rPr>
                <w:rFonts w:ascii="宋体" w:hAnsi="宋体"/>
                <w:sz w:val="21"/>
                <w:szCs w:val="21"/>
              </w:rPr>
              <w:t>以上项目存在一定安全风险</w:t>
            </w:r>
            <w:r>
              <w:rPr>
                <w:rFonts w:hint="eastAsia" w:ascii="宋体" w:hAnsi="宋体"/>
                <w:sz w:val="21"/>
                <w:szCs w:val="21"/>
              </w:rPr>
              <w:t>！！！</w:t>
            </w:r>
            <w:r>
              <w:rPr>
                <w:rFonts w:ascii="宋体" w:hAnsi="宋体"/>
                <w:sz w:val="21"/>
                <w:szCs w:val="21"/>
              </w:rPr>
              <w:t>如在签约时代表人已签合约或是</w:t>
            </w:r>
            <w:r>
              <w:rPr>
                <w:rFonts w:hint="eastAsia" w:ascii="宋体" w:hAnsi="宋体"/>
                <w:sz w:val="21"/>
                <w:szCs w:val="21"/>
              </w:rPr>
              <w:t>游客自由自主</w:t>
            </w:r>
            <w:r>
              <w:rPr>
                <w:rFonts w:ascii="宋体" w:hAnsi="宋体"/>
                <w:sz w:val="21"/>
                <w:szCs w:val="21"/>
              </w:rPr>
              <w:t>参加</w:t>
            </w:r>
            <w:r>
              <w:rPr>
                <w:rFonts w:hint="eastAsia" w:ascii="宋体" w:hAnsi="宋体"/>
                <w:sz w:val="21"/>
                <w:szCs w:val="21"/>
              </w:rPr>
              <w:t>以上项目</w:t>
            </w:r>
            <w:r>
              <w:rPr>
                <w:rFonts w:ascii="宋体" w:hAnsi="宋体"/>
                <w:sz w:val="21"/>
                <w:szCs w:val="21"/>
              </w:rPr>
              <w:t>，视为已全部清楚并完全理解以上项目所存在的风险，</w:t>
            </w:r>
            <w:r>
              <w:rPr>
                <w:rFonts w:hint="eastAsia" w:ascii="宋体" w:hAnsi="宋体"/>
                <w:sz w:val="21"/>
                <w:szCs w:val="21"/>
              </w:rPr>
              <w:t>酒后禁止参加高风险娱乐项目，</w:t>
            </w:r>
            <w:r>
              <w:rPr>
                <w:rFonts w:ascii="宋体" w:hAnsi="宋体"/>
                <w:sz w:val="21"/>
                <w:szCs w:val="21"/>
              </w:rPr>
              <w:t>由于游客自身原因造成的</w:t>
            </w:r>
            <w:r>
              <w:rPr>
                <w:rFonts w:hint="eastAsia" w:ascii="宋体" w:hAnsi="宋体"/>
                <w:sz w:val="21"/>
                <w:szCs w:val="21"/>
              </w:rPr>
              <w:t>一切</w:t>
            </w:r>
            <w:r>
              <w:rPr>
                <w:rFonts w:ascii="宋体" w:hAnsi="宋体"/>
                <w:sz w:val="21"/>
                <w:szCs w:val="21"/>
              </w:rPr>
              <w:t>伤害</w:t>
            </w:r>
            <w:r>
              <w:rPr>
                <w:rFonts w:hint="eastAsia" w:ascii="宋体" w:hAnsi="宋体"/>
                <w:sz w:val="21"/>
                <w:szCs w:val="21"/>
              </w:rPr>
              <w:t>均</w:t>
            </w:r>
            <w:r>
              <w:rPr>
                <w:rFonts w:ascii="宋体" w:hAnsi="宋体"/>
                <w:sz w:val="21"/>
                <w:szCs w:val="21"/>
              </w:rPr>
              <w:t>由游客自行负责。</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220" w:type="dxa"/>
            <w:gridSpan w:val="2"/>
            <w:vAlign w:val="center"/>
          </w:tcPr>
          <w:p>
            <w:pPr>
              <w:widowControl/>
              <w:adjustRightInd w:val="0"/>
              <w:snapToGrid w:val="0"/>
              <w:spacing w:line="240" w:lineRule="exact"/>
              <w:jc w:val="center"/>
              <w:rPr>
                <w:sz w:val="21"/>
                <w:szCs w:val="21"/>
              </w:rPr>
            </w:pPr>
            <w:r>
              <w:rPr>
                <w:rFonts w:hint="eastAsia" w:ascii="宋体" w:hAnsi="宋体" w:cs="宋体"/>
                <w:b/>
                <w:bCs/>
                <w:color w:val="7030A0"/>
                <w:kern w:val="36"/>
                <w:sz w:val="21"/>
                <w:szCs w:val="21"/>
              </w:rPr>
              <w:t>海边游览</w:t>
            </w:r>
          </w:p>
        </w:tc>
        <w:tc>
          <w:tcPr>
            <w:tcW w:w="9017" w:type="dxa"/>
            <w:gridSpan w:val="5"/>
          </w:tcPr>
          <w:p>
            <w:pPr>
              <w:widowControl/>
              <w:adjustRightInd w:val="0"/>
              <w:snapToGrid w:val="0"/>
              <w:spacing w:line="240" w:lineRule="exact"/>
              <w:jc w:val="left"/>
              <w:rPr>
                <w:sz w:val="21"/>
                <w:szCs w:val="21"/>
              </w:rPr>
            </w:pPr>
            <w:r>
              <w:rPr>
                <w:rFonts w:hint="eastAsia" w:ascii="宋体" w:hAnsi="宋体"/>
                <w:sz w:val="21"/>
                <w:szCs w:val="21"/>
              </w:rPr>
              <w:t>在游览海滩，海水浴场时，不允许下海游泳。由客人私自下海引起的人身伤害，均</w:t>
            </w:r>
            <w:r>
              <w:rPr>
                <w:rFonts w:ascii="宋体" w:hAnsi="宋体"/>
                <w:sz w:val="21"/>
                <w:szCs w:val="21"/>
              </w:rPr>
              <w:t>由游客自行负责</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220" w:type="dxa"/>
            <w:gridSpan w:val="2"/>
            <w:vAlign w:val="center"/>
          </w:tcPr>
          <w:p>
            <w:pPr>
              <w:widowControl/>
              <w:adjustRightInd w:val="0"/>
              <w:snapToGrid w:val="0"/>
              <w:spacing w:line="240" w:lineRule="exact"/>
              <w:jc w:val="center"/>
              <w:rPr>
                <w:sz w:val="21"/>
                <w:szCs w:val="21"/>
              </w:rPr>
            </w:pPr>
            <w:r>
              <w:rPr>
                <w:rFonts w:hint="eastAsia" w:ascii="宋体" w:hAnsi="宋体" w:cs="宋体"/>
                <w:b/>
                <w:bCs/>
                <w:color w:val="7030A0"/>
                <w:kern w:val="36"/>
                <w:sz w:val="21"/>
                <w:szCs w:val="21"/>
              </w:rPr>
              <w:t>离团活动</w:t>
            </w:r>
          </w:p>
        </w:tc>
        <w:tc>
          <w:tcPr>
            <w:tcW w:w="9017" w:type="dxa"/>
            <w:gridSpan w:val="5"/>
          </w:tcPr>
          <w:p>
            <w:pPr>
              <w:widowControl/>
              <w:adjustRightInd w:val="0"/>
              <w:snapToGrid w:val="0"/>
              <w:spacing w:line="240" w:lineRule="exact"/>
              <w:jc w:val="left"/>
              <w:rPr>
                <w:rFonts w:ascii="宋体" w:hAnsi="宋体"/>
                <w:sz w:val="21"/>
                <w:szCs w:val="21"/>
              </w:rPr>
            </w:pPr>
            <w:r>
              <w:rPr>
                <w:rFonts w:hint="eastAsia" w:ascii="宋体" w:hAnsi="宋体"/>
                <w:sz w:val="21"/>
                <w:szCs w:val="21"/>
              </w:rPr>
              <w:t>(1)下车是请记住车号、车型。如迷路请站在曾经走过的地方等候、切不可到处乱跑，请随身携带酒店卡，在迷路时也可打的士回酒店。</w:t>
            </w:r>
          </w:p>
          <w:p>
            <w:pPr>
              <w:widowControl/>
              <w:adjustRightInd w:val="0"/>
              <w:snapToGrid w:val="0"/>
              <w:spacing w:line="240" w:lineRule="exact"/>
              <w:jc w:val="left"/>
              <w:rPr>
                <w:rFonts w:ascii="宋体" w:hAnsi="宋体"/>
                <w:sz w:val="21"/>
                <w:szCs w:val="21"/>
              </w:rPr>
            </w:pPr>
            <w:r>
              <w:rPr>
                <w:rFonts w:hint="eastAsia" w:ascii="宋体" w:hAnsi="宋体"/>
                <w:sz w:val="21"/>
                <w:szCs w:val="21"/>
              </w:rPr>
              <w:t>(2)夜晚最好不要外出，如确需外出的，最好邀约3人以上并有男士一道，并告知领队去处，注意11点之前回酒店。</w:t>
            </w:r>
          </w:p>
          <w:p>
            <w:pPr>
              <w:widowControl/>
              <w:adjustRightInd w:val="0"/>
              <w:snapToGrid w:val="0"/>
              <w:spacing w:line="240" w:lineRule="exact"/>
              <w:jc w:val="left"/>
              <w:rPr>
                <w:rFonts w:ascii="宋体" w:hAnsi="宋体"/>
                <w:sz w:val="21"/>
                <w:szCs w:val="21"/>
              </w:rPr>
            </w:pPr>
            <w:r>
              <w:rPr>
                <w:rFonts w:hint="eastAsia" w:ascii="宋体" w:hAnsi="宋体"/>
                <w:sz w:val="21"/>
                <w:szCs w:val="21"/>
              </w:rPr>
              <w:t>(3)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w:t>
            </w:r>
            <w:r>
              <w:rPr>
                <w:rFonts w:hint="eastAsia" w:ascii="宋体" w:hAnsi="宋体"/>
                <w:sz w:val="21"/>
                <w:szCs w:val="21"/>
              </w:rPr>
              <w:br w:type="textWrapping"/>
            </w:r>
            <w:r>
              <w:rPr>
                <w:rFonts w:hint="eastAsia" w:ascii="宋体" w:hAnsi="宋体"/>
                <w:sz w:val="21"/>
                <w:szCs w:val="21"/>
              </w:rPr>
              <w:t>(4)在自由活动期间，按行程约定旅行社不再</w:t>
            </w:r>
            <w:r>
              <w:rPr>
                <w:rFonts w:ascii="宋体" w:hAnsi="宋体"/>
                <w:sz w:val="21"/>
                <w:szCs w:val="21"/>
              </w:rPr>
              <w:t>提供司机、导游服务，敬请游客注意</w:t>
            </w:r>
            <w:r>
              <w:rPr>
                <w:rFonts w:hint="eastAsia" w:ascii="宋体" w:hAnsi="宋体"/>
                <w:sz w:val="21"/>
                <w:szCs w:val="21"/>
              </w:rPr>
              <w:t>人身财产、</w:t>
            </w:r>
            <w:r>
              <w:rPr>
                <w:rFonts w:ascii="宋体" w:hAnsi="宋体"/>
                <w:sz w:val="21"/>
                <w:szCs w:val="21"/>
              </w:rPr>
              <w:t>安全</w:t>
            </w:r>
            <w:r>
              <w:rPr>
                <w:rFonts w:hint="eastAsia" w:ascii="宋体" w:hAnsi="宋体"/>
                <w:sz w:val="21"/>
                <w:szCs w:val="21"/>
              </w:rPr>
              <w:t>。</w:t>
            </w:r>
          </w:p>
          <w:p>
            <w:pPr>
              <w:widowControl/>
              <w:adjustRightInd w:val="0"/>
              <w:snapToGrid w:val="0"/>
              <w:spacing w:line="240" w:lineRule="exact"/>
              <w:jc w:val="left"/>
              <w:rPr>
                <w:sz w:val="21"/>
                <w:szCs w:val="21"/>
              </w:rPr>
            </w:pPr>
            <w:r>
              <w:rPr>
                <w:rFonts w:hint="eastAsia" w:ascii="宋体" w:hAnsi="宋体"/>
                <w:sz w:val="21"/>
                <w:szCs w:val="21"/>
              </w:rPr>
              <w:t>(5)另行签约，如游客在自由活动期间，在我社不知情的情况下，再与其他旅行社签订旅游合同，则视为自动与我社解除合同关系，由此造成经济损失，以及人身伤害，与我社无关。</w:t>
            </w:r>
          </w:p>
        </w:tc>
      </w:tr>
      <w:bookmarkEnd w:id="0"/>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vAlign w:val="center"/>
          </w:tcPr>
          <w:p>
            <w:pPr>
              <w:widowControl/>
              <w:adjustRightInd w:val="0"/>
              <w:snapToGrid w:val="0"/>
              <w:spacing w:line="240" w:lineRule="exact"/>
              <w:jc w:val="left"/>
              <w:rPr>
                <w:sz w:val="21"/>
                <w:szCs w:val="21"/>
              </w:rPr>
            </w:pPr>
            <w:r>
              <w:rPr>
                <w:rFonts w:hint="eastAsia" w:ascii="宋体" w:hAnsi="宋体" w:cs="宋体"/>
                <w:b/>
                <w:bCs/>
                <w:color w:val="C00000"/>
                <w:kern w:val="36"/>
                <w:sz w:val="21"/>
                <w:szCs w:val="21"/>
              </w:rPr>
              <w:t>交通安全</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vAlign w:val="center"/>
          </w:tcPr>
          <w:p>
            <w:pPr>
              <w:widowControl/>
              <w:adjustRightInd w:val="0"/>
              <w:snapToGrid w:val="0"/>
              <w:spacing w:line="240" w:lineRule="exact"/>
              <w:jc w:val="left"/>
              <w:rPr>
                <w:rFonts w:ascii="宋体" w:hAnsi="宋体"/>
                <w:sz w:val="21"/>
                <w:szCs w:val="21"/>
              </w:rPr>
            </w:pPr>
            <w:r>
              <w:rPr>
                <w:rFonts w:hint="eastAsia" w:ascii="宋体" w:hAnsi="宋体"/>
                <w:sz w:val="21"/>
                <w:szCs w:val="21"/>
              </w:rPr>
              <w:t>(1)注意当地车行方向规定，遵守交通规则。</w:t>
            </w:r>
          </w:p>
          <w:p>
            <w:pPr>
              <w:widowControl/>
              <w:adjustRightInd w:val="0"/>
              <w:snapToGrid w:val="0"/>
              <w:spacing w:line="240" w:lineRule="exact"/>
              <w:jc w:val="left"/>
              <w:rPr>
                <w:rFonts w:ascii="宋体" w:hAnsi="宋体"/>
                <w:sz w:val="21"/>
                <w:szCs w:val="21"/>
              </w:rPr>
            </w:pPr>
            <w:r>
              <w:rPr>
                <w:rFonts w:hint="eastAsia" w:ascii="宋体" w:hAnsi="宋体"/>
                <w:sz w:val="21"/>
                <w:szCs w:val="21"/>
              </w:rPr>
              <w:t>(2)</w:t>
            </w:r>
            <w:r>
              <w:rPr>
                <w:rFonts w:ascii="宋体" w:hAnsi="宋体"/>
                <w:sz w:val="21"/>
                <w:szCs w:val="21"/>
              </w:rPr>
              <w:t>在所有交通工具上（包括汽车、火车、轮船、飞机）</w:t>
            </w:r>
            <w:r>
              <w:rPr>
                <w:rFonts w:hint="eastAsia" w:ascii="宋体" w:hAnsi="宋体"/>
                <w:sz w:val="21"/>
                <w:szCs w:val="21"/>
              </w:rPr>
              <w:t>请按相关规定就坐，如有安全带的请按提示系统好安全带，</w:t>
            </w:r>
            <w:r>
              <w:rPr>
                <w:rFonts w:ascii="宋体" w:hAnsi="宋体"/>
                <w:sz w:val="21"/>
                <w:szCs w:val="21"/>
              </w:rPr>
              <w:t>走动时请把好扶手，确保安全；</w:t>
            </w:r>
          </w:p>
          <w:p>
            <w:pPr>
              <w:widowControl/>
              <w:adjustRightInd w:val="0"/>
              <w:snapToGrid w:val="0"/>
              <w:spacing w:line="240" w:lineRule="exact"/>
              <w:jc w:val="left"/>
              <w:rPr>
                <w:rFonts w:ascii="宋体" w:hAnsi="宋体"/>
                <w:sz w:val="21"/>
                <w:szCs w:val="21"/>
              </w:rPr>
            </w:pPr>
            <w:r>
              <w:rPr>
                <w:rFonts w:hint="eastAsia" w:ascii="宋体" w:hAnsi="宋体"/>
                <w:sz w:val="21"/>
                <w:szCs w:val="21"/>
              </w:rPr>
              <w:t>(3)</w:t>
            </w:r>
            <w:r>
              <w:rPr>
                <w:rFonts w:ascii="宋体" w:hAnsi="宋体"/>
                <w:sz w:val="21"/>
                <w:szCs w:val="21"/>
              </w:rPr>
              <w:t>上、下楼梯请扶好站稳，避免踏空或摔伤</w:t>
            </w:r>
            <w:r>
              <w:rPr>
                <w:rFonts w:hint="eastAsia" w:ascii="宋体" w:hAnsi="宋体"/>
                <w:sz w:val="21"/>
                <w:szCs w:val="21"/>
              </w:rPr>
              <w:t>、</w:t>
            </w:r>
            <w:r>
              <w:rPr>
                <w:rFonts w:ascii="宋体" w:hAnsi="宋体"/>
                <w:sz w:val="21"/>
                <w:szCs w:val="21"/>
              </w:rPr>
              <w:t>在通过旋转式的门时请一一的通过，避免拥挤造成挂伤等等。</w:t>
            </w:r>
          </w:p>
          <w:p>
            <w:pPr>
              <w:widowControl/>
              <w:adjustRightInd w:val="0"/>
              <w:snapToGrid w:val="0"/>
              <w:spacing w:line="240" w:lineRule="exact"/>
              <w:jc w:val="left"/>
              <w:rPr>
                <w:rFonts w:ascii="宋体" w:hAnsi="宋体"/>
                <w:sz w:val="21"/>
                <w:szCs w:val="21"/>
              </w:rPr>
            </w:pPr>
            <w:r>
              <w:rPr>
                <w:rFonts w:hint="eastAsia" w:ascii="宋体" w:hAnsi="宋体"/>
                <w:sz w:val="21"/>
                <w:szCs w:val="21"/>
              </w:rPr>
              <w:t>(4)下车时请不要拥挤，注意脚下安全，</w:t>
            </w:r>
          </w:p>
          <w:p>
            <w:pPr>
              <w:widowControl/>
              <w:adjustRightInd w:val="0"/>
              <w:snapToGrid w:val="0"/>
              <w:spacing w:line="240" w:lineRule="exact"/>
              <w:jc w:val="left"/>
              <w:rPr>
                <w:sz w:val="21"/>
                <w:szCs w:val="21"/>
              </w:rPr>
            </w:pPr>
            <w:r>
              <w:rPr>
                <w:rFonts w:hint="eastAsia" w:ascii="宋体" w:hAnsi="宋体"/>
                <w:sz w:val="21"/>
                <w:szCs w:val="21"/>
              </w:rPr>
              <w:t>(5)下车后注意周围车辆安全，以免发生危险。</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vAlign w:val="center"/>
          </w:tcPr>
          <w:p>
            <w:pPr>
              <w:widowControl/>
              <w:adjustRightInd w:val="0"/>
              <w:snapToGrid w:val="0"/>
              <w:spacing w:line="240" w:lineRule="exact"/>
              <w:jc w:val="left"/>
              <w:rPr>
                <w:sz w:val="21"/>
                <w:szCs w:val="21"/>
              </w:rPr>
            </w:pPr>
            <w:r>
              <w:rPr>
                <w:rFonts w:hint="eastAsia" w:ascii="宋体" w:hAnsi="宋体" w:cs="宋体"/>
                <w:b/>
                <w:bCs/>
                <w:color w:val="C00000"/>
                <w:kern w:val="36"/>
                <w:sz w:val="21"/>
                <w:szCs w:val="21"/>
              </w:rPr>
              <w:t>酒店安全</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vAlign w:val="center"/>
          </w:tcPr>
          <w:p>
            <w:pPr>
              <w:widowControl/>
              <w:adjustRightInd w:val="0"/>
              <w:snapToGrid w:val="0"/>
              <w:spacing w:line="240" w:lineRule="exact"/>
              <w:jc w:val="left"/>
              <w:rPr>
                <w:rFonts w:ascii="宋体" w:hAnsi="宋体"/>
                <w:sz w:val="21"/>
                <w:szCs w:val="21"/>
              </w:rPr>
            </w:pPr>
            <w:r>
              <w:rPr>
                <w:rFonts w:hint="eastAsia" w:ascii="宋体" w:hAnsi="宋体"/>
                <w:sz w:val="21"/>
                <w:szCs w:val="21"/>
              </w:rPr>
              <w:t>(1)抵达酒店后，请您在前台领取酒店地址名片，外出时随身携带，如果旅游者迷路时，可以按名片提示的电话、地址安全顺利返回酒店。</w:t>
            </w:r>
            <w:r>
              <w:rPr>
                <w:rFonts w:hint="eastAsia" w:ascii="宋体" w:hAnsi="宋体"/>
                <w:sz w:val="21"/>
                <w:szCs w:val="21"/>
              </w:rPr>
              <w:br w:type="textWrapping"/>
            </w:r>
            <w:r>
              <w:rPr>
                <w:rFonts w:hint="eastAsia" w:ascii="宋体" w:hAnsi="宋体"/>
                <w:sz w:val="21"/>
                <w:szCs w:val="21"/>
              </w:rPr>
              <w:t>(2)入住酒店后，应了解酒店安全须知，熟悉安全转移的路线。入住时立即检查房间内设施（卫浴设备、房门及窗户安全锁、遥控器、烟缸、毛巾浴巾等）是否有损坏、缺少、污染。发现问题请联系客房服务人员，及时更换调整，以免退房时发生不必要的麻烦。</w:t>
            </w:r>
            <w:r>
              <w:rPr>
                <w:rFonts w:hint="eastAsia" w:ascii="宋体" w:hAnsi="宋体"/>
                <w:sz w:val="21"/>
                <w:szCs w:val="21"/>
              </w:rPr>
              <w:br w:type="textWrapping"/>
            </w:r>
            <w:r>
              <w:rPr>
                <w:rFonts w:hint="eastAsia" w:ascii="宋体" w:hAnsi="宋体"/>
                <w:sz w:val="21"/>
                <w:szCs w:val="21"/>
              </w:rPr>
              <w:t>(3) 在洗浴时请注意防滑，建议提前铺好防滑垫，防止滑倒受伤。</w:t>
            </w:r>
            <w:r>
              <w:rPr>
                <w:rFonts w:hint="eastAsia" w:ascii="宋体" w:hAnsi="宋体"/>
                <w:sz w:val="21"/>
                <w:szCs w:val="21"/>
              </w:rPr>
              <w:br w:type="textWrapping"/>
            </w:r>
            <w:r>
              <w:rPr>
                <w:rFonts w:hint="eastAsia" w:ascii="宋体" w:hAnsi="宋体"/>
                <w:sz w:val="21"/>
                <w:szCs w:val="21"/>
              </w:rPr>
              <w:t>(4)睡前及离店时请确保关闭房间门窗。保管好房卡或钥匙，切勿将房间号告诉陌生人，或邀请陌生人到房间内交谈，以免发生人身和财物安全问题。</w:t>
            </w:r>
          </w:p>
          <w:p>
            <w:pPr>
              <w:widowControl/>
              <w:adjustRightInd w:val="0"/>
              <w:snapToGrid w:val="0"/>
              <w:spacing w:line="240" w:lineRule="exact"/>
              <w:jc w:val="left"/>
              <w:rPr>
                <w:sz w:val="21"/>
                <w:szCs w:val="21"/>
              </w:rPr>
            </w:pPr>
            <w:r>
              <w:rPr>
                <w:rFonts w:hint="eastAsia" w:ascii="宋体" w:hAnsi="宋体"/>
                <w:sz w:val="21"/>
                <w:szCs w:val="21"/>
              </w:rPr>
              <w:t xml:space="preserve"> 提示：酒店房间冰箱内的饮料、酒类、小食品等均需另行个人付费（配有价目表）；如果使用房间电话拨打外线（包括国内长途、手机及本地电话），请您在离店前主动结清费用。</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vAlign w:val="center"/>
          </w:tcPr>
          <w:p>
            <w:pPr>
              <w:widowControl/>
              <w:adjustRightInd w:val="0"/>
              <w:snapToGrid w:val="0"/>
              <w:spacing w:line="240" w:lineRule="exact"/>
              <w:jc w:val="left"/>
              <w:rPr>
                <w:sz w:val="21"/>
                <w:szCs w:val="21"/>
              </w:rPr>
            </w:pPr>
            <w:r>
              <w:rPr>
                <w:rFonts w:hint="eastAsia" w:ascii="宋体" w:hAnsi="宋体" w:cs="宋体"/>
                <w:b/>
                <w:bCs/>
                <w:color w:val="C00000"/>
                <w:kern w:val="36"/>
                <w:sz w:val="21"/>
                <w:szCs w:val="21"/>
              </w:rPr>
              <w:t>饮食安全</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vAlign w:val="center"/>
          </w:tcPr>
          <w:p>
            <w:pPr>
              <w:widowControl/>
              <w:adjustRightInd w:val="0"/>
              <w:snapToGrid w:val="0"/>
              <w:spacing w:line="240" w:lineRule="exact"/>
              <w:jc w:val="left"/>
              <w:rPr>
                <w:sz w:val="21"/>
                <w:szCs w:val="21"/>
              </w:rPr>
            </w:pPr>
            <w:r>
              <w:rPr>
                <w:rFonts w:hint="eastAsia" w:ascii="宋体" w:hAnsi="宋体"/>
                <w:sz w:val="21"/>
                <w:szCs w:val="21"/>
              </w:rPr>
              <w:t>(1)旅游期间切勿吃生食、生海鲜等，不可光顾路边无牌照摊档，忌暴饮暴食，应多喝开水，多吃蔬菜水果，少抽烟，少喝酒。因私自食用不洁食品和海鲜引起的肠胃疾病，旅行社不承担经济赔偿责任。</w:t>
            </w:r>
            <w:r>
              <w:rPr>
                <w:rFonts w:hint="eastAsia" w:ascii="宋体" w:hAnsi="宋体"/>
                <w:sz w:val="21"/>
                <w:szCs w:val="21"/>
              </w:rPr>
              <w:br w:type="textWrapping"/>
            </w:r>
            <w:r>
              <w:rPr>
                <w:rFonts w:hint="eastAsia" w:ascii="宋体" w:hAnsi="宋体"/>
                <w:sz w:val="21"/>
                <w:szCs w:val="21"/>
              </w:rPr>
              <w:t>(2) 在旅游目的地购买食物需注意商品质量，不要购买“三无”（无生产厂家、生产日期、厂家地址）商品，发现食物不卫生或者存在异味变质的情况，切勿食用。</w:t>
            </w:r>
            <w:r>
              <w:rPr>
                <w:rFonts w:hint="eastAsia" w:ascii="宋体" w:hAnsi="宋体"/>
                <w:sz w:val="21"/>
                <w:szCs w:val="21"/>
              </w:rPr>
              <w:br w:type="textWrapping"/>
            </w:r>
            <w:r>
              <w:rPr>
                <w:rFonts w:hint="eastAsia" w:ascii="宋体" w:hAnsi="宋体"/>
                <w:sz w:val="21"/>
                <w:szCs w:val="21"/>
              </w:rPr>
              <w:t>(3)不要随意接受和食用陌生人赠送的香烟、食物和饮品，防止不必要的危险。</w:t>
            </w:r>
            <w:r>
              <w:rPr>
                <w:rFonts w:hint="eastAsia" w:ascii="宋体" w:hAnsi="宋体"/>
                <w:sz w:val="21"/>
                <w:szCs w:val="21"/>
              </w:rPr>
              <w:br w:type="textWrapping"/>
            </w:r>
            <w:r>
              <w:rPr>
                <w:rFonts w:hint="eastAsia" w:ascii="宋体" w:hAnsi="宋体"/>
                <w:sz w:val="21"/>
                <w:szCs w:val="21"/>
              </w:rPr>
              <w:t>(4)为防止旅途中水土不服，旅游者应自备一些常用药品以备不时之需，切勿随意服用他人提供的药品。</w:t>
            </w:r>
            <w:r>
              <w:rPr>
                <w:rFonts w:hint="eastAsia" w:ascii="宋体" w:hAnsi="宋体"/>
                <w:sz w:val="21"/>
                <w:szCs w:val="21"/>
              </w:rPr>
              <w:br w:type="textWrapping"/>
            </w:r>
            <w:r>
              <w:rPr>
                <w:rFonts w:hint="eastAsia" w:ascii="宋体" w:hAnsi="宋体"/>
                <w:sz w:val="21"/>
                <w:szCs w:val="21"/>
              </w:rPr>
              <w:t>(5) 如对饮食有特殊要求，请在报名时告知旅行社并提前与导游说明，以便更好地给您安排饮食。</w:t>
            </w:r>
            <w:r>
              <w:rPr>
                <w:rFonts w:hint="eastAsia" w:ascii="宋体" w:hAnsi="宋体"/>
                <w:sz w:val="21"/>
                <w:szCs w:val="21"/>
              </w:rPr>
              <w:br w:type="textWrapping"/>
            </w:r>
            <w:r>
              <w:rPr>
                <w:rFonts w:hint="eastAsia" w:ascii="宋体" w:hAnsi="宋体"/>
                <w:sz w:val="21"/>
                <w:szCs w:val="21"/>
              </w:rPr>
              <w:t>(6)旅游团队用餐，旅行社按承诺标准确保餐饮卫生及餐食数量，但不一定满足口味需求，敬请旅游者见谅；团队餐中一般不含酒类和特殊饮料，有饮酒习惯者请自行付费购买，但不可贪杯；安排自助餐时，请注意节约，切勿浪费。</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vAlign w:val="center"/>
          </w:tcPr>
          <w:p>
            <w:pPr>
              <w:widowControl/>
              <w:adjustRightInd w:val="0"/>
              <w:snapToGrid w:val="0"/>
              <w:spacing w:line="240" w:lineRule="exact"/>
              <w:jc w:val="left"/>
              <w:rPr>
                <w:sz w:val="21"/>
                <w:szCs w:val="21"/>
              </w:rPr>
            </w:pPr>
            <w:r>
              <w:rPr>
                <w:rFonts w:hint="eastAsia" w:ascii="宋体" w:hAnsi="宋体" w:cs="宋体"/>
                <w:b/>
                <w:bCs/>
                <w:color w:val="C00000"/>
                <w:kern w:val="36"/>
                <w:sz w:val="21"/>
                <w:szCs w:val="21"/>
              </w:rPr>
              <w:t>购物防伪</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vAlign w:val="center"/>
          </w:tcPr>
          <w:p>
            <w:pPr>
              <w:widowControl/>
              <w:adjustRightInd w:val="0"/>
              <w:snapToGrid w:val="0"/>
              <w:spacing w:line="240" w:lineRule="exact"/>
              <w:jc w:val="left"/>
              <w:rPr>
                <w:rFonts w:ascii="宋体" w:hAnsi="宋体"/>
                <w:sz w:val="21"/>
                <w:szCs w:val="21"/>
              </w:rPr>
            </w:pPr>
            <w:r>
              <w:rPr>
                <w:rFonts w:hint="eastAsia" w:ascii="宋体" w:hAnsi="宋体"/>
                <w:sz w:val="21"/>
                <w:szCs w:val="21"/>
              </w:rPr>
              <w:t>自由自主购物提示：</w:t>
            </w:r>
          </w:p>
          <w:p>
            <w:pPr>
              <w:widowControl/>
              <w:adjustRightInd w:val="0"/>
              <w:snapToGrid w:val="0"/>
              <w:spacing w:line="240" w:lineRule="exact"/>
              <w:jc w:val="left"/>
              <w:rPr>
                <w:rFonts w:ascii="宋体" w:hAnsi="宋体"/>
                <w:sz w:val="21"/>
                <w:szCs w:val="21"/>
              </w:rPr>
            </w:pPr>
            <w:r>
              <w:rPr>
                <w:rFonts w:hint="eastAsia" w:ascii="宋体" w:hAnsi="宋体"/>
                <w:sz w:val="21"/>
                <w:szCs w:val="21"/>
              </w:rPr>
              <w:t>(1)购买电器及电子产品需认准品牌及型号及产地，并向商家索取质保证书和保修卡。</w:t>
            </w:r>
          </w:p>
          <w:p>
            <w:pPr>
              <w:widowControl/>
              <w:adjustRightInd w:val="0"/>
              <w:snapToGrid w:val="0"/>
              <w:spacing w:line="240" w:lineRule="exact"/>
              <w:jc w:val="left"/>
              <w:rPr>
                <w:rFonts w:ascii="宋体" w:hAnsi="宋体"/>
                <w:sz w:val="21"/>
                <w:szCs w:val="21"/>
              </w:rPr>
            </w:pPr>
            <w:r>
              <w:rPr>
                <w:rFonts w:hint="eastAsia" w:ascii="宋体" w:hAnsi="宋体"/>
                <w:sz w:val="21"/>
                <w:szCs w:val="21"/>
              </w:rPr>
              <w:t>(2)购买化妝品请认准品牌，分清规格，识别有效期等，保留购买凭证。</w:t>
            </w:r>
          </w:p>
          <w:p>
            <w:pPr>
              <w:widowControl/>
              <w:adjustRightInd w:val="0"/>
              <w:snapToGrid w:val="0"/>
              <w:spacing w:line="240" w:lineRule="exact"/>
              <w:jc w:val="left"/>
              <w:rPr>
                <w:rFonts w:ascii="宋体" w:hAnsi="宋体"/>
                <w:sz w:val="21"/>
                <w:szCs w:val="21"/>
              </w:rPr>
            </w:pPr>
            <w:r>
              <w:rPr>
                <w:rFonts w:hint="eastAsia" w:ascii="宋体" w:hAnsi="宋体"/>
                <w:sz w:val="21"/>
                <w:szCs w:val="21"/>
              </w:rPr>
              <w:t>(3)旅途中购买的任何贵重物品，请一定保留购买凭证。</w:t>
            </w:r>
          </w:p>
          <w:p>
            <w:pPr>
              <w:widowControl/>
              <w:adjustRightInd w:val="0"/>
              <w:snapToGrid w:val="0"/>
              <w:spacing w:line="240" w:lineRule="exact"/>
              <w:jc w:val="left"/>
              <w:rPr>
                <w:rFonts w:ascii="宋体" w:hAnsi="宋体"/>
                <w:sz w:val="21"/>
                <w:szCs w:val="21"/>
              </w:rPr>
            </w:pPr>
            <w:r>
              <w:rPr>
                <w:rFonts w:hint="eastAsia" w:ascii="宋体" w:hAnsi="宋体"/>
                <w:sz w:val="21"/>
                <w:szCs w:val="21"/>
              </w:rPr>
              <w:t>(4)旅行社要求客人切勿轻信流动推销人员的商品推荐。由于小摊位物品真伪及质量难以保障，不要在小摊位购买物品。无意购买时，请勿向商家问价或者还价，以免发生争执。</w:t>
            </w:r>
          </w:p>
          <w:p>
            <w:pPr>
              <w:widowControl/>
              <w:adjustRightInd w:val="0"/>
              <w:snapToGrid w:val="0"/>
              <w:spacing w:line="240" w:lineRule="exact"/>
              <w:jc w:val="left"/>
              <w:rPr>
                <w:sz w:val="21"/>
                <w:szCs w:val="21"/>
              </w:rPr>
            </w:pPr>
            <w:r>
              <w:rPr>
                <w:rFonts w:hint="eastAsia" w:ascii="宋体" w:hAnsi="宋体"/>
                <w:sz w:val="21"/>
                <w:szCs w:val="21"/>
              </w:rPr>
              <w:t>(5)客人在自行购物时，一定要注意商品质量及价格，并细心鉴别商品真伪，且必须向商家索取正式发票等保护消费者权益的凭证。</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vAlign w:val="center"/>
          </w:tcPr>
          <w:p>
            <w:pPr>
              <w:widowControl/>
              <w:adjustRightInd w:val="0"/>
              <w:snapToGrid w:val="0"/>
              <w:spacing w:line="240" w:lineRule="exact"/>
              <w:jc w:val="left"/>
              <w:rPr>
                <w:sz w:val="21"/>
                <w:szCs w:val="21"/>
              </w:rPr>
            </w:pPr>
            <w:r>
              <w:rPr>
                <w:rFonts w:hint="eastAsia" w:ascii="宋体" w:hAnsi="宋体" w:cs="宋体"/>
                <w:b/>
                <w:bCs/>
                <w:color w:val="C00000"/>
                <w:kern w:val="36"/>
                <w:sz w:val="21"/>
                <w:szCs w:val="21"/>
              </w:rPr>
              <w:t>突发事件</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vAlign w:val="center"/>
          </w:tcPr>
          <w:p>
            <w:pPr>
              <w:widowControl/>
              <w:adjustRightInd w:val="0"/>
              <w:snapToGrid w:val="0"/>
              <w:spacing w:line="240" w:lineRule="exact"/>
              <w:jc w:val="left"/>
              <w:rPr>
                <w:rFonts w:ascii="宋体" w:hAnsi="宋体"/>
                <w:sz w:val="21"/>
                <w:szCs w:val="21"/>
              </w:rPr>
            </w:pPr>
            <w:r>
              <w:rPr>
                <w:rFonts w:hint="eastAsia" w:ascii="宋体" w:hAnsi="宋体"/>
                <w:sz w:val="21"/>
                <w:szCs w:val="21"/>
              </w:rPr>
              <w:t>(1)航班或火车延误：黄金周或旅游旺季，夏季雷雨、冬季冰雪天气等原因，极易导致航班或火车延误。如遇此情况，请旅游者在候机厅或候车室耐心等待，密切关注航班或火车的信息，听从机场或火车站工作人员的安排，不要到处乱跑，以免误机或误车。如旅行团无全陪，请与旅行社运作人员保持联系，以便根据实际航班时间调整您的接机或接车时间及行程安排，敬请配合与谅解。</w:t>
            </w:r>
            <w:r>
              <w:rPr>
                <w:rFonts w:hint="eastAsia" w:ascii="宋体" w:hAnsi="宋体"/>
                <w:sz w:val="21"/>
                <w:szCs w:val="21"/>
              </w:rPr>
              <w:br w:type="textWrapping"/>
            </w:r>
            <w:r>
              <w:rPr>
                <w:rFonts w:hint="eastAsia" w:ascii="宋体" w:hAnsi="宋体"/>
                <w:sz w:val="21"/>
                <w:szCs w:val="21"/>
              </w:rPr>
              <w:t>各航空公司咨询电话：</w:t>
            </w:r>
            <w:r>
              <w:rPr>
                <w:rFonts w:hint="eastAsia" w:ascii="宋体" w:hAnsi="宋体"/>
                <w:sz w:val="21"/>
                <w:szCs w:val="21"/>
              </w:rPr>
              <w:br w:type="textWrapping"/>
            </w:r>
            <w:r>
              <w:rPr>
                <w:rFonts w:hint="eastAsia" w:ascii="宋体" w:hAnsi="宋体"/>
                <w:sz w:val="21"/>
                <w:szCs w:val="21"/>
              </w:rPr>
              <w:t xml:space="preserve">    国航服务热线：4008-100-999/95583</w:t>
            </w:r>
            <w:r>
              <w:rPr>
                <w:rFonts w:hint="eastAsia" w:ascii="宋体" w:hAnsi="宋体"/>
                <w:sz w:val="21"/>
                <w:szCs w:val="21"/>
              </w:rPr>
              <w:br w:type="textWrapping"/>
            </w:r>
            <w:r>
              <w:rPr>
                <w:rFonts w:hint="eastAsia" w:ascii="宋体" w:hAnsi="宋体"/>
                <w:sz w:val="21"/>
                <w:szCs w:val="21"/>
              </w:rPr>
              <w:t xml:space="preserve">    东航服务热线：95530</w:t>
            </w:r>
            <w:r>
              <w:rPr>
                <w:rFonts w:hint="eastAsia" w:ascii="宋体" w:hAnsi="宋体"/>
                <w:sz w:val="21"/>
                <w:szCs w:val="21"/>
              </w:rPr>
              <w:br w:type="textWrapping"/>
            </w:r>
            <w:r>
              <w:rPr>
                <w:rFonts w:hint="eastAsia" w:ascii="宋体" w:hAnsi="宋体"/>
                <w:sz w:val="21"/>
                <w:szCs w:val="21"/>
              </w:rPr>
              <w:t xml:space="preserve">    南航服务热线：95539 </w:t>
            </w:r>
          </w:p>
          <w:p>
            <w:pPr>
              <w:widowControl/>
              <w:adjustRightInd w:val="0"/>
              <w:snapToGrid w:val="0"/>
              <w:spacing w:line="240" w:lineRule="exact"/>
              <w:jc w:val="left"/>
              <w:rPr>
                <w:rFonts w:ascii="宋体" w:hAnsi="宋体"/>
                <w:sz w:val="21"/>
                <w:szCs w:val="21"/>
              </w:rPr>
            </w:pPr>
            <w:r>
              <w:rPr>
                <w:rFonts w:hint="eastAsia" w:ascii="宋体" w:hAnsi="宋体"/>
                <w:sz w:val="21"/>
                <w:szCs w:val="21"/>
              </w:rPr>
              <w:t>四川航服务热线028-88888888</w:t>
            </w:r>
          </w:p>
          <w:p>
            <w:pPr>
              <w:widowControl/>
              <w:adjustRightInd w:val="0"/>
              <w:snapToGrid w:val="0"/>
              <w:spacing w:line="240" w:lineRule="exact"/>
              <w:jc w:val="left"/>
              <w:rPr>
                <w:rFonts w:ascii="宋体" w:hAnsi="宋体"/>
                <w:sz w:val="21"/>
                <w:szCs w:val="21"/>
              </w:rPr>
            </w:pPr>
            <w:r>
              <w:rPr>
                <w:rFonts w:hint="eastAsia" w:ascii="宋体" w:hAnsi="宋体"/>
                <w:sz w:val="21"/>
                <w:szCs w:val="21"/>
              </w:rPr>
              <w:t>山东航空服务热线：0531-</w:t>
            </w:r>
            <w:r>
              <w:rPr>
                <w:rFonts w:ascii="宋体" w:hAnsi="宋体"/>
                <w:sz w:val="21"/>
                <w:szCs w:val="21"/>
              </w:rPr>
              <w:t>96777</w:t>
            </w:r>
          </w:p>
          <w:p>
            <w:pPr>
              <w:widowControl/>
              <w:adjustRightInd w:val="0"/>
              <w:snapToGrid w:val="0"/>
              <w:spacing w:line="240" w:lineRule="exact"/>
              <w:jc w:val="left"/>
              <w:rPr>
                <w:rFonts w:ascii="宋体" w:hAnsi="宋体"/>
                <w:sz w:val="21"/>
                <w:szCs w:val="21"/>
              </w:rPr>
            </w:pPr>
            <w:r>
              <w:rPr>
                <w:rFonts w:hint="eastAsia" w:ascii="宋体" w:hAnsi="宋体"/>
                <w:sz w:val="21"/>
                <w:szCs w:val="21"/>
              </w:rPr>
              <w:t>厦门航空服务热线：0592-</w:t>
            </w:r>
            <w:r>
              <w:rPr>
                <w:rFonts w:ascii="宋体" w:hAnsi="宋体"/>
                <w:sz w:val="21"/>
                <w:szCs w:val="21"/>
              </w:rPr>
              <w:t>95557</w:t>
            </w:r>
          </w:p>
          <w:p>
            <w:pPr>
              <w:widowControl/>
              <w:adjustRightInd w:val="0"/>
              <w:snapToGrid w:val="0"/>
              <w:spacing w:line="240" w:lineRule="exact"/>
              <w:jc w:val="left"/>
              <w:rPr>
                <w:rFonts w:ascii="宋体" w:hAnsi="宋体"/>
                <w:sz w:val="21"/>
                <w:szCs w:val="21"/>
              </w:rPr>
            </w:pPr>
            <w:r>
              <w:rPr>
                <w:rFonts w:hint="eastAsia" w:ascii="宋体" w:hAnsi="宋体"/>
                <w:sz w:val="21"/>
                <w:szCs w:val="21"/>
              </w:rPr>
              <w:t>成都航空服务热线：</w:t>
            </w:r>
            <w:r>
              <w:rPr>
                <w:rFonts w:ascii="宋体" w:hAnsi="宋体"/>
                <w:sz w:val="21"/>
                <w:szCs w:val="21"/>
              </w:rPr>
              <w:t>028-66668888</w:t>
            </w:r>
          </w:p>
          <w:p>
            <w:pPr>
              <w:widowControl/>
              <w:adjustRightInd w:val="0"/>
              <w:snapToGrid w:val="0"/>
              <w:spacing w:line="240" w:lineRule="exact"/>
              <w:jc w:val="left"/>
              <w:rPr>
                <w:rFonts w:ascii="宋体" w:hAnsi="宋体"/>
                <w:sz w:val="21"/>
                <w:szCs w:val="21"/>
              </w:rPr>
            </w:pPr>
            <w:r>
              <w:rPr>
                <w:rFonts w:hint="eastAsia" w:ascii="宋体" w:hAnsi="宋体"/>
                <w:sz w:val="21"/>
                <w:szCs w:val="21"/>
              </w:rPr>
              <w:t xml:space="preserve">  除非是因旅行社原因，无论因其他何种原因导致航空公司航班或火车延误、取消、变更，使得旅游行程不得不发生变更时，旅行社对此不承担任何违约责任，旅游者不得为此采取不合作态度，更不得采取拒绝登机、车等非常手段进行对抗，否则由此造成的损失及其他后果由旅游者承担。</w:t>
            </w:r>
          </w:p>
          <w:p>
            <w:pPr>
              <w:widowControl/>
              <w:adjustRightInd w:val="0"/>
              <w:snapToGrid w:val="0"/>
              <w:spacing w:line="240" w:lineRule="exact"/>
              <w:jc w:val="left"/>
              <w:rPr>
                <w:rFonts w:ascii="宋体" w:hAnsi="宋体"/>
                <w:sz w:val="21"/>
                <w:szCs w:val="21"/>
              </w:rPr>
            </w:pPr>
            <w:r>
              <w:rPr>
                <w:rFonts w:hint="eastAsia" w:ascii="宋体" w:hAnsi="宋体"/>
                <w:sz w:val="21"/>
                <w:szCs w:val="21"/>
              </w:rPr>
              <w:t>(2) 交通事故：当发生车辆交通事故时，应听从导游及旅行社相关工作人员的安排和指挥，不要慌张；发生人员伤害时，旅游者应尽力施救或自救，同时注意保护现场，避免损失扩大。</w:t>
            </w:r>
          </w:p>
          <w:p>
            <w:pPr>
              <w:widowControl/>
              <w:adjustRightInd w:val="0"/>
              <w:snapToGrid w:val="0"/>
              <w:spacing w:line="240" w:lineRule="exact"/>
              <w:jc w:val="left"/>
              <w:rPr>
                <w:rFonts w:ascii="宋体" w:hAnsi="宋体"/>
                <w:sz w:val="21"/>
                <w:szCs w:val="21"/>
              </w:rPr>
            </w:pPr>
            <w:r>
              <w:rPr>
                <w:rFonts w:hint="eastAsia" w:ascii="宋体" w:hAnsi="宋体"/>
                <w:sz w:val="21"/>
                <w:szCs w:val="21"/>
              </w:rPr>
              <w:t>(3)突发意外伤害（如动物伤害）或急性病：旅游行程中应提高警惕，远离动物侵袭，避免造成意外伤害。如不慎遭受意外伤害或因个人原因突发急性病时，请及时向导游请求援助，在导游或旅行社工作人员协助下到二级合格或者二级合格以上医院就诊，费用由本人支付。如已购买意外伤害保险，请通知旅行社运作人员并保管好相关票据，以便向保险公司申报理赔。</w:t>
            </w:r>
          </w:p>
          <w:p>
            <w:pPr>
              <w:widowControl/>
              <w:adjustRightInd w:val="0"/>
              <w:snapToGrid w:val="0"/>
              <w:spacing w:line="240" w:lineRule="exact"/>
              <w:jc w:val="left"/>
              <w:rPr>
                <w:rFonts w:ascii="宋体" w:hAnsi="宋体"/>
                <w:sz w:val="21"/>
                <w:szCs w:val="21"/>
              </w:rPr>
            </w:pPr>
            <w:r>
              <w:rPr>
                <w:rFonts w:hint="eastAsia" w:ascii="宋体" w:hAnsi="宋体"/>
                <w:sz w:val="21"/>
                <w:szCs w:val="21"/>
              </w:rPr>
              <w:t>(4) 失窃、被抢：当发生财物被盗或遭受抢劫时，请先向公安机关报案，讲明事实经过，将失窃或被抢物品列出清单，保护好现场，保存证据资料，积极配合公安机关侦查破案。并及时联系导游，请求旅行社协助。</w:t>
            </w:r>
          </w:p>
          <w:p>
            <w:pPr>
              <w:widowControl/>
              <w:adjustRightInd w:val="0"/>
              <w:snapToGrid w:val="0"/>
              <w:spacing w:line="240" w:lineRule="exact"/>
              <w:jc w:val="left"/>
              <w:rPr>
                <w:rFonts w:ascii="宋体" w:hAnsi="宋体"/>
                <w:sz w:val="21"/>
                <w:szCs w:val="21"/>
              </w:rPr>
            </w:pPr>
            <w:r>
              <w:rPr>
                <w:rFonts w:hint="eastAsia" w:ascii="宋体" w:hAnsi="宋体"/>
                <w:sz w:val="21"/>
                <w:szCs w:val="21"/>
              </w:rPr>
              <w:t>(5)不可抗力、不可预见：行程中因自然灾害、恶劣天气条件、政府行为、社会异常事件（如罢工、政变、骚乱、游行等）、流行性疾病暴发等不可抗力或意外事件，影响旅游行程或服务标准的，旅行社不承担经济赔偿责任，但会以确保团队安全、减少损失为原则，采取积极补救措施，请旅游者给予配合和谅解！由此增加的费用由旅游者承担，节省的费用退还旅游者。</w:t>
            </w:r>
          </w:p>
          <w:p>
            <w:pPr>
              <w:widowControl/>
              <w:adjustRightInd w:val="0"/>
              <w:snapToGrid w:val="0"/>
              <w:spacing w:line="240" w:lineRule="exact"/>
              <w:jc w:val="left"/>
              <w:rPr>
                <w:sz w:val="21"/>
                <w:szCs w:val="21"/>
              </w:rPr>
            </w:pPr>
            <w:r>
              <w:rPr>
                <w:rFonts w:hint="eastAsia" w:ascii="宋体" w:hAnsi="宋体"/>
                <w:sz w:val="21"/>
                <w:szCs w:val="21"/>
              </w:rPr>
              <w:t>(6)过关或是登机安检时，不要帮他人携带物品，更不要帮陌生人，并注意将旅行包看管好，以免招致不必要的麻烦。</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vAlign w:val="center"/>
          </w:tcPr>
          <w:p>
            <w:pPr>
              <w:widowControl/>
              <w:adjustRightInd w:val="0"/>
              <w:snapToGrid w:val="0"/>
              <w:spacing w:line="240" w:lineRule="exact"/>
              <w:jc w:val="left"/>
              <w:rPr>
                <w:sz w:val="21"/>
                <w:szCs w:val="21"/>
              </w:rPr>
            </w:pPr>
            <w:r>
              <w:rPr>
                <w:rFonts w:hint="eastAsia" w:ascii="宋体" w:hAnsi="宋体" w:cs="宋体"/>
                <w:b/>
                <w:bCs/>
                <w:color w:val="C00000"/>
                <w:kern w:val="36"/>
                <w:sz w:val="21"/>
                <w:szCs w:val="21"/>
              </w:rPr>
              <w:t>防盗</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vAlign w:val="center"/>
          </w:tcPr>
          <w:p>
            <w:pPr>
              <w:widowControl/>
              <w:adjustRightInd w:val="0"/>
              <w:snapToGrid w:val="0"/>
              <w:spacing w:line="240" w:lineRule="exact"/>
              <w:jc w:val="left"/>
              <w:rPr>
                <w:rFonts w:ascii="宋体" w:hAnsi="宋体"/>
                <w:sz w:val="21"/>
                <w:szCs w:val="21"/>
              </w:rPr>
            </w:pPr>
            <w:r>
              <w:rPr>
                <w:rFonts w:hint="eastAsia" w:ascii="宋体" w:hAnsi="宋体"/>
                <w:sz w:val="21"/>
                <w:szCs w:val="21"/>
              </w:rPr>
              <w:t xml:space="preserve">(1)证件：请随身携带并妥善保管有效身证件，如身份证，户口本等，以免遗失造成的不必要的麻烦。 </w:t>
            </w:r>
          </w:p>
          <w:p>
            <w:pPr>
              <w:widowControl/>
              <w:adjustRightInd w:val="0"/>
              <w:snapToGrid w:val="0"/>
              <w:spacing w:line="240" w:lineRule="exact"/>
              <w:jc w:val="left"/>
              <w:rPr>
                <w:rFonts w:ascii="宋体" w:hAnsi="宋体"/>
                <w:sz w:val="21"/>
                <w:szCs w:val="21"/>
              </w:rPr>
            </w:pPr>
            <w:r>
              <w:rPr>
                <w:rFonts w:hint="eastAsia" w:ascii="宋体" w:hAnsi="宋体"/>
                <w:sz w:val="21"/>
                <w:szCs w:val="21"/>
              </w:rPr>
              <w:t>(2)一切贵重物品（包括护口薄、身份证、现金等）必须随身携带带并自行妥善保管，不可放在旅游车上或酒店房间内，以防不测。不可放在行李箱内，防止丢失，同时请谨防扒手，如有遗失，旅行社不承担赔偿责任。</w:t>
            </w:r>
          </w:p>
          <w:p>
            <w:pPr>
              <w:widowControl/>
              <w:adjustRightInd w:val="0"/>
              <w:snapToGrid w:val="0"/>
              <w:spacing w:line="240" w:lineRule="exact"/>
              <w:jc w:val="left"/>
              <w:rPr>
                <w:rFonts w:ascii="宋体" w:hAnsi="宋体"/>
                <w:sz w:val="21"/>
                <w:szCs w:val="21"/>
              </w:rPr>
            </w:pPr>
            <w:r>
              <w:rPr>
                <w:rFonts w:hint="eastAsia" w:ascii="宋体" w:hAnsi="宋体"/>
                <w:sz w:val="21"/>
                <w:szCs w:val="21"/>
              </w:rPr>
              <w:t>(3)遇紧急情况，尽快报警或通知领队或导游。</w:t>
            </w:r>
          </w:p>
          <w:p>
            <w:pPr>
              <w:widowControl/>
              <w:adjustRightInd w:val="0"/>
              <w:snapToGrid w:val="0"/>
              <w:spacing w:line="240" w:lineRule="exact"/>
              <w:jc w:val="left"/>
              <w:rPr>
                <w:rFonts w:ascii="宋体" w:hAnsi="宋体"/>
                <w:sz w:val="21"/>
                <w:szCs w:val="21"/>
              </w:rPr>
            </w:pPr>
            <w:r>
              <w:rPr>
                <w:rFonts w:hint="eastAsia" w:ascii="宋体" w:hAnsi="宋体"/>
                <w:sz w:val="21"/>
                <w:szCs w:val="21"/>
              </w:rPr>
              <w:t>(4)随身携带证件、现金、有价证券、手机、照相机、摄像机、电脑、金银珠宝饰品等贵重物品。</w:t>
            </w:r>
          </w:p>
          <w:p>
            <w:pPr>
              <w:widowControl/>
              <w:adjustRightInd w:val="0"/>
              <w:snapToGrid w:val="0"/>
              <w:spacing w:line="240" w:lineRule="exact"/>
              <w:jc w:val="left"/>
              <w:rPr>
                <w:rFonts w:ascii="宋体" w:hAnsi="宋体"/>
                <w:sz w:val="21"/>
                <w:szCs w:val="21"/>
              </w:rPr>
            </w:pPr>
            <w:r>
              <w:rPr>
                <w:rFonts w:hint="eastAsia" w:ascii="宋体" w:hAnsi="宋体"/>
                <w:sz w:val="21"/>
                <w:szCs w:val="21"/>
              </w:rPr>
              <w:t>(5)旅行社要求客人切勿随商品推销人员到偏僻地方购物或者取物。</w:t>
            </w:r>
          </w:p>
          <w:p>
            <w:pPr>
              <w:widowControl/>
              <w:adjustRightInd w:val="0"/>
              <w:snapToGrid w:val="0"/>
              <w:spacing w:line="240" w:lineRule="exact"/>
              <w:jc w:val="left"/>
              <w:rPr>
                <w:sz w:val="21"/>
                <w:szCs w:val="21"/>
              </w:rPr>
            </w:pPr>
            <w:r>
              <w:rPr>
                <w:rFonts w:hint="eastAsia" w:ascii="宋体" w:hAnsi="宋体"/>
                <w:sz w:val="21"/>
                <w:szCs w:val="21"/>
              </w:rPr>
              <w:t>（6）在热闹拥挤的场所购物或者娱乐时，切记注意保管好自己的钱包、提包、贵重物品及证件。</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vAlign w:val="center"/>
          </w:tcPr>
          <w:p>
            <w:pPr>
              <w:widowControl/>
              <w:adjustRightInd w:val="0"/>
              <w:snapToGrid w:val="0"/>
              <w:spacing w:line="240" w:lineRule="exact"/>
              <w:jc w:val="left"/>
              <w:rPr>
                <w:sz w:val="21"/>
                <w:szCs w:val="21"/>
              </w:rPr>
            </w:pPr>
            <w:r>
              <w:rPr>
                <w:rFonts w:hint="eastAsia" w:ascii="宋体" w:hAnsi="宋体" w:cs="宋体"/>
                <w:b/>
                <w:bCs/>
                <w:color w:val="C00000"/>
                <w:kern w:val="36"/>
                <w:sz w:val="21"/>
                <w:szCs w:val="21"/>
              </w:rPr>
              <w:t>文明公约</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vAlign w:val="center"/>
          </w:tcPr>
          <w:p>
            <w:pPr>
              <w:widowControl/>
              <w:adjustRightInd w:val="0"/>
              <w:snapToGrid w:val="0"/>
              <w:spacing w:line="240" w:lineRule="exact"/>
              <w:jc w:val="left"/>
              <w:rPr>
                <w:rFonts w:ascii="宋体" w:hAnsi="宋体"/>
                <w:sz w:val="21"/>
                <w:szCs w:val="21"/>
              </w:rPr>
            </w:pPr>
            <w:r>
              <w:rPr>
                <w:rFonts w:hint="eastAsia" w:ascii="宋体" w:hAnsi="宋体"/>
                <w:sz w:val="21"/>
                <w:szCs w:val="21"/>
              </w:rPr>
              <w:t xml:space="preserve">★尊重当地习俗★ </w:t>
            </w:r>
            <w:r>
              <w:rPr>
                <w:rFonts w:ascii="宋体" w:hAnsi="宋体"/>
                <w:sz w:val="21"/>
                <w:szCs w:val="21"/>
              </w:rPr>
              <w:t>请尊重旅游当地的风土人情</w:t>
            </w:r>
            <w:r>
              <w:rPr>
                <w:rFonts w:hint="eastAsia" w:ascii="宋体" w:hAnsi="宋体"/>
                <w:sz w:val="21"/>
                <w:szCs w:val="21"/>
              </w:rPr>
              <w:t>、风俗</w:t>
            </w:r>
            <w:r>
              <w:rPr>
                <w:rFonts w:ascii="宋体" w:hAnsi="宋体"/>
                <w:sz w:val="21"/>
                <w:szCs w:val="21"/>
              </w:rPr>
              <w:t>习俗</w:t>
            </w:r>
            <w:r>
              <w:rPr>
                <w:rFonts w:hint="eastAsia" w:ascii="宋体" w:hAnsi="宋体"/>
                <w:sz w:val="21"/>
                <w:szCs w:val="21"/>
              </w:rPr>
              <w:t>及宗教信仰</w:t>
            </w:r>
            <w:r>
              <w:rPr>
                <w:rFonts w:ascii="宋体" w:hAnsi="宋体"/>
                <w:sz w:val="21"/>
                <w:szCs w:val="21"/>
              </w:rPr>
              <w:t>，以免发生口角或是冲突，如有异常情况请第一时间告知导游、全陪或签约旅行社，由他们出面协商处理；</w:t>
            </w:r>
            <w:r>
              <w:rPr>
                <w:rFonts w:hint="eastAsia" w:ascii="宋体" w:hAnsi="宋体"/>
                <w:sz w:val="21"/>
                <w:szCs w:val="21"/>
              </w:rPr>
              <w:t xml:space="preserve"> </w:t>
            </w:r>
          </w:p>
          <w:p>
            <w:pPr>
              <w:widowControl/>
              <w:adjustRightInd w:val="0"/>
              <w:snapToGrid w:val="0"/>
              <w:spacing w:line="240" w:lineRule="exact"/>
              <w:jc w:val="left"/>
              <w:rPr>
                <w:rFonts w:ascii="宋体" w:hAnsi="宋体"/>
                <w:sz w:val="21"/>
                <w:szCs w:val="21"/>
              </w:rPr>
            </w:pPr>
            <w:r>
              <w:rPr>
                <w:rFonts w:hint="eastAsia" w:ascii="宋体" w:hAnsi="宋体"/>
                <w:sz w:val="21"/>
                <w:szCs w:val="21"/>
              </w:rPr>
              <w:t>★维护环境卫生★ 不随地吐痰和口香糖，不乱扔废弃物，不在禁烟场所吸烟。</w:t>
            </w:r>
          </w:p>
          <w:p>
            <w:pPr>
              <w:widowControl/>
              <w:adjustRightInd w:val="0"/>
              <w:snapToGrid w:val="0"/>
              <w:spacing w:line="240" w:lineRule="exact"/>
              <w:jc w:val="left"/>
              <w:rPr>
                <w:rFonts w:ascii="宋体" w:hAnsi="宋体"/>
                <w:sz w:val="21"/>
                <w:szCs w:val="21"/>
              </w:rPr>
            </w:pPr>
            <w:r>
              <w:rPr>
                <w:rFonts w:hint="eastAsia" w:ascii="宋体" w:hAnsi="宋体"/>
                <w:sz w:val="21"/>
                <w:szCs w:val="21"/>
              </w:rPr>
              <w:t>★遵守公共次序★ 不喧哗吵闹，排队遵守次序，不并行挡道，不在公共场所高声交谈。</w:t>
            </w:r>
          </w:p>
          <w:p>
            <w:pPr>
              <w:widowControl/>
              <w:adjustRightInd w:val="0"/>
              <w:snapToGrid w:val="0"/>
              <w:spacing w:line="240" w:lineRule="exact"/>
              <w:jc w:val="left"/>
              <w:rPr>
                <w:rFonts w:ascii="宋体" w:hAnsi="宋体"/>
                <w:sz w:val="21"/>
                <w:szCs w:val="21"/>
              </w:rPr>
            </w:pPr>
            <w:r>
              <w:rPr>
                <w:rFonts w:hint="eastAsia" w:ascii="宋体" w:hAnsi="宋体"/>
                <w:sz w:val="21"/>
                <w:szCs w:val="21"/>
              </w:rPr>
              <w:t>★保护生态环境★ 不踩踏绿地，不摘折花木和果实，不追捉、投打、乱喂动物。</w:t>
            </w:r>
          </w:p>
          <w:p>
            <w:pPr>
              <w:widowControl/>
              <w:adjustRightInd w:val="0"/>
              <w:snapToGrid w:val="0"/>
              <w:spacing w:line="240" w:lineRule="exact"/>
              <w:jc w:val="left"/>
              <w:rPr>
                <w:rFonts w:ascii="宋体" w:hAnsi="宋体"/>
                <w:sz w:val="21"/>
                <w:szCs w:val="21"/>
              </w:rPr>
            </w:pPr>
            <w:r>
              <w:rPr>
                <w:rFonts w:hint="eastAsia" w:ascii="宋体" w:hAnsi="宋体"/>
                <w:sz w:val="21"/>
                <w:szCs w:val="21"/>
              </w:rPr>
              <w:t>★保护文物古迹★ 不在文物古迹上涂刻，不攀爬触摸文物，拍照摄像遵守规定。</w:t>
            </w:r>
          </w:p>
          <w:p>
            <w:pPr>
              <w:widowControl/>
              <w:adjustRightInd w:val="0"/>
              <w:snapToGrid w:val="0"/>
              <w:spacing w:line="240" w:lineRule="exact"/>
              <w:jc w:val="left"/>
              <w:rPr>
                <w:rFonts w:ascii="宋体" w:hAnsi="宋体"/>
                <w:sz w:val="21"/>
                <w:szCs w:val="21"/>
              </w:rPr>
            </w:pPr>
            <w:r>
              <w:rPr>
                <w:rFonts w:hint="eastAsia" w:ascii="宋体" w:hAnsi="宋体"/>
                <w:sz w:val="21"/>
                <w:szCs w:val="21"/>
              </w:rPr>
              <w:t>★爱惜公共设施★ 不污损客房用品，不损坏公用设施，不贪占小便宜，节约用水用电，用餐不浪费。</w:t>
            </w:r>
          </w:p>
          <w:p>
            <w:pPr>
              <w:widowControl/>
              <w:adjustRightInd w:val="0"/>
              <w:snapToGrid w:val="0"/>
              <w:spacing w:line="240" w:lineRule="exact"/>
              <w:jc w:val="left"/>
              <w:rPr>
                <w:rFonts w:ascii="宋体" w:hAnsi="宋体"/>
                <w:sz w:val="21"/>
                <w:szCs w:val="21"/>
              </w:rPr>
            </w:pPr>
            <w:r>
              <w:rPr>
                <w:rFonts w:hint="eastAsia" w:ascii="宋体" w:hAnsi="宋体"/>
                <w:sz w:val="21"/>
                <w:szCs w:val="21"/>
              </w:rPr>
              <w:t>★尊重别人权利★ 不强行和外宾合影，不对着别人打喷嚏，不长期占用公用设施，尊重服务人员的劳动，尊重各民</w:t>
            </w:r>
          </w:p>
          <w:p>
            <w:pPr>
              <w:widowControl/>
              <w:adjustRightInd w:val="0"/>
              <w:snapToGrid w:val="0"/>
              <w:spacing w:line="240" w:lineRule="exact"/>
              <w:jc w:val="left"/>
              <w:rPr>
                <w:rFonts w:ascii="宋体" w:hAnsi="宋体"/>
                <w:sz w:val="21"/>
                <w:szCs w:val="21"/>
              </w:rPr>
            </w:pPr>
            <w:r>
              <w:rPr>
                <w:rFonts w:hint="eastAsia" w:ascii="宋体" w:hAnsi="宋体"/>
                <w:sz w:val="21"/>
                <w:szCs w:val="21"/>
              </w:rPr>
              <w:t>族宗教习俗。</w:t>
            </w:r>
          </w:p>
          <w:p>
            <w:pPr>
              <w:widowControl/>
              <w:adjustRightInd w:val="0"/>
              <w:snapToGrid w:val="0"/>
              <w:spacing w:line="240" w:lineRule="exact"/>
              <w:jc w:val="left"/>
              <w:rPr>
                <w:rFonts w:ascii="宋体" w:hAnsi="宋体"/>
                <w:sz w:val="21"/>
                <w:szCs w:val="21"/>
              </w:rPr>
            </w:pPr>
            <w:r>
              <w:rPr>
                <w:rFonts w:hint="eastAsia" w:ascii="宋体" w:hAnsi="宋体"/>
                <w:sz w:val="21"/>
                <w:szCs w:val="21"/>
              </w:rPr>
              <w:t>★讲究以礼待人★ 衣着整洁得体，不在公共场所袒胸赤膊；礼让老幼病残，礼让女士；不讲粗话。</w:t>
            </w:r>
          </w:p>
          <w:p>
            <w:pPr>
              <w:widowControl/>
              <w:adjustRightInd w:val="0"/>
              <w:snapToGrid w:val="0"/>
              <w:spacing w:line="240" w:lineRule="exact"/>
              <w:jc w:val="left"/>
              <w:rPr>
                <w:sz w:val="21"/>
                <w:szCs w:val="21"/>
              </w:rPr>
            </w:pPr>
            <w:r>
              <w:rPr>
                <w:rFonts w:hint="eastAsia" w:ascii="宋体" w:hAnsi="宋体"/>
                <w:sz w:val="21"/>
                <w:szCs w:val="21"/>
              </w:rPr>
              <w:t>★提倡健康娱乐★ 抵制封建迷信活动，拒绝黄、赌、毒。</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vAlign w:val="center"/>
          </w:tcPr>
          <w:p>
            <w:pPr>
              <w:widowControl/>
              <w:adjustRightInd w:val="0"/>
              <w:snapToGrid w:val="0"/>
              <w:spacing w:line="240" w:lineRule="exact"/>
              <w:jc w:val="left"/>
              <w:rPr>
                <w:sz w:val="21"/>
                <w:szCs w:val="21"/>
              </w:rPr>
            </w:pPr>
            <w:r>
              <w:rPr>
                <w:rFonts w:hint="eastAsia" w:ascii="宋体" w:hAnsi="宋体" w:cs="宋体"/>
                <w:b/>
                <w:bCs/>
                <w:color w:val="C00000"/>
                <w:kern w:val="36"/>
                <w:sz w:val="21"/>
                <w:szCs w:val="21"/>
              </w:rPr>
              <w:t xml:space="preserve">特别提醒 </w:t>
            </w:r>
            <w:r>
              <w:rPr>
                <w:rFonts w:hint="eastAsia" w:ascii="仿宋_GB2312" w:hAnsi="宋体" w:eastAsia="仿宋_GB2312" w:cs="宋体"/>
                <w:b/>
                <w:color w:val="333300"/>
                <w:kern w:val="0"/>
                <w:sz w:val="21"/>
                <w:szCs w:val="21"/>
              </w:rPr>
              <w:t>出门在外，注意安全。安全出行，开心旅游！</w:t>
            </w:r>
          </w:p>
        </w:tc>
      </w:tr>
      <w:tr>
        <w:tblPrEx>
          <w:tblBorders>
            <w:top w:val="single" w:color="009FC2" w:sz="6" w:space="0"/>
            <w:left w:val="single" w:color="009FC2" w:sz="6" w:space="0"/>
            <w:bottom w:val="single" w:color="009FC2" w:sz="6" w:space="0"/>
            <w:right w:val="single" w:color="009FC2" w:sz="6" w:space="0"/>
            <w:insideH w:val="single" w:color="009FC2" w:sz="6" w:space="0"/>
            <w:insideV w:val="single" w:color="009FC2" w:sz="6" w:space="0"/>
          </w:tblBorders>
          <w:tblLayout w:type="fixed"/>
          <w:tblCellMar>
            <w:top w:w="0" w:type="dxa"/>
            <w:left w:w="108" w:type="dxa"/>
            <w:bottom w:w="0" w:type="dxa"/>
            <w:right w:w="108" w:type="dxa"/>
          </w:tblCellMar>
        </w:tblPrEx>
        <w:trPr>
          <w:jc w:val="center"/>
        </w:trPr>
        <w:tc>
          <w:tcPr>
            <w:tcW w:w="10237" w:type="dxa"/>
            <w:gridSpan w:val="7"/>
            <w:shd w:val="clear" w:color="auto" w:fill="FF0000"/>
            <w:vAlign w:val="center"/>
          </w:tcPr>
          <w:p>
            <w:pPr>
              <w:widowControl/>
              <w:adjustRightInd w:val="0"/>
              <w:snapToGrid w:val="0"/>
              <w:spacing w:line="240" w:lineRule="exact"/>
              <w:jc w:val="center"/>
              <w:rPr>
                <w:sz w:val="21"/>
                <w:szCs w:val="21"/>
              </w:rPr>
            </w:pPr>
            <w:r>
              <w:rPr>
                <w:rFonts w:hint="eastAsia"/>
                <w:b/>
                <w:bCs/>
                <w:color w:val="FFFFFF"/>
                <w:sz w:val="21"/>
                <w:szCs w:val="21"/>
              </w:rPr>
              <w:t>祝您旅途愉快！</w:t>
            </w:r>
          </w:p>
        </w:tc>
      </w:tr>
    </w:tbl>
    <w:p>
      <w:pPr>
        <w:spacing w:line="320" w:lineRule="exact"/>
        <w:ind w:left="-1249" w:leftChars="-600" w:hanging="11" w:hangingChars="5"/>
        <w:rPr>
          <w:rFonts w:ascii="宋体" w:hAnsi="宋体" w:cs="宋体"/>
          <w:b/>
          <w:bCs/>
          <w:color w:val="00B0F0"/>
          <w:szCs w:val="21"/>
        </w:rPr>
      </w:pPr>
    </w:p>
    <w:p>
      <w:pPr>
        <w:spacing w:line="320" w:lineRule="exact"/>
        <w:rPr>
          <w:rFonts w:ascii="宋体" w:hAnsi="宋体" w:cs="宋体"/>
          <w:sz w:val="18"/>
          <w:szCs w:val="18"/>
        </w:rPr>
      </w:pPr>
    </w:p>
    <w:p>
      <w:pPr>
        <w:rPr>
          <w:rFonts w:ascii="宋体" w:hAnsi="宋体" w:cs="宋体"/>
          <w:sz w:val="18"/>
          <w:szCs w:val="18"/>
        </w:rPr>
      </w:pPr>
    </w:p>
    <w:sectPr>
      <w:headerReference r:id="rId5" w:type="first"/>
      <w:headerReference r:id="rId3" w:type="default"/>
      <w:headerReference r:id="rId4" w:type="even"/>
      <w:pgSz w:w="11906" w:h="16838"/>
      <w:pgMar w:top="1701"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楷体_GB2312">
    <w:panose1 w:val="02010609030101010101"/>
    <w:charset w:val="86"/>
    <w:family w:val="modern"/>
    <w:pitch w:val="default"/>
    <w:sig w:usb0="00000001" w:usb1="080E0000" w:usb2="00000000" w:usb3="00000000" w:csb0="00040000" w:csb1="00000000"/>
  </w:font>
  <w:font w:name="方正少儿_GBK">
    <w:altName w:val="宋体"/>
    <w:panose1 w:val="00000000000000000000"/>
    <w:charset w:val="86"/>
    <w:family w:val="script"/>
    <w:pitch w:val="default"/>
    <w:sig w:usb0="00000000" w:usb1="00000000" w:usb2="00000000" w:usb3="00000000" w:csb0="00040000" w:csb1="00000000"/>
  </w:font>
  <w:font w:name="方正粗圆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Segoe UI">
    <w:panose1 w:val="020B0502040204020203"/>
    <w:charset w:val="00"/>
    <w:family w:val="auto"/>
    <w:pitch w:val="default"/>
    <w:sig w:usb0="E10022FF" w:usb1="C000E47F" w:usb2="00000029" w:usb3="00000000" w:csb0="200001DF" w:csb1="2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64384" behindDoc="1" locked="0" layoutInCell="0" allowOverlap="1">
          <wp:simplePos x="0" y="0"/>
          <wp:positionH relativeFrom="margin">
            <wp:posOffset>-1141730</wp:posOffset>
          </wp:positionH>
          <wp:positionV relativeFrom="margin">
            <wp:posOffset>-1074420</wp:posOffset>
          </wp:positionV>
          <wp:extent cx="7562215" cy="10694035"/>
          <wp:effectExtent l="0" t="0" r="635" b="12065"/>
          <wp:wrapNone/>
          <wp:docPr id="12" name="WordPictureWatermark16887515" descr="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16887515" descr="327"/>
                  <pic:cNvPicPr>
                    <a:picLocks noChangeAspect="1"/>
                  </pic:cNvPicPr>
                </pic:nvPicPr>
                <pic:blipFill>
                  <a:blip r:embed="rId1"/>
                  <a:stretch>
                    <a:fillRect/>
                  </a:stretch>
                </pic:blipFill>
                <pic:spPr>
                  <a:xfrm>
                    <a:off x="0" y="0"/>
                    <a:ext cx="7562215" cy="10694035"/>
                  </a:xfrm>
                  <a:prstGeom prst="rect">
                    <a:avLst/>
                  </a:prstGeom>
                  <a:noFill/>
                  <a:ln w="9525">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7562215" cy="10694035"/>
          <wp:effectExtent l="0" t="0" r="635" b="12065"/>
          <wp:wrapNone/>
          <wp:docPr id="11" name="WordPictureWatermark16887514" descr="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16887514" descr="327"/>
                  <pic:cNvPicPr>
                    <a:picLocks noChangeAspect="1"/>
                  </pic:cNvPicPr>
                </pic:nvPicPr>
                <pic:blipFill>
                  <a:blip r:embed="rId1"/>
                  <a:stretch>
                    <a:fillRect/>
                  </a:stretch>
                </pic:blipFill>
                <pic:spPr>
                  <a:xfrm>
                    <a:off x="0" y="0"/>
                    <a:ext cx="7562215" cy="10694035"/>
                  </a:xfrm>
                  <a:prstGeom prst="rect">
                    <a:avLst/>
                  </a:prstGeom>
                  <a:noFill/>
                  <a:ln w="9525">
                    <a:noFill/>
                  </a:ln>
                </pic:spPr>
              </pic:pic>
            </a:graphicData>
          </a:graphic>
        </wp:anchor>
      </w:drawing>
    </w: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7562215" cy="10694035"/>
          <wp:effectExtent l="0" t="0" r="635" b="12065"/>
          <wp:wrapNone/>
          <wp:docPr id="9" name="WordPictureWatermark30504467" descr="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30504467" descr="327"/>
                  <pic:cNvPicPr>
                    <a:picLocks noChangeAspect="1"/>
                  </pic:cNvPicPr>
                </pic:nvPicPr>
                <pic:blipFill>
                  <a:blip r:embed="rId2"/>
                  <a:stretch>
                    <a:fillRect/>
                  </a:stretch>
                </pic:blipFill>
                <pic:spPr>
                  <a:xfrm>
                    <a:off x="0" y="0"/>
                    <a:ext cx="7562215" cy="10694035"/>
                  </a:xfrm>
                  <a:prstGeom prst="rect">
                    <a:avLst/>
                  </a:prstGeom>
                  <a:noFill/>
                  <a:ln w="9525">
                    <a:noFill/>
                  </a:ln>
                </pic:spPr>
              </pic:pic>
            </a:graphicData>
          </a:graphic>
        </wp:anchor>
      </w:drawing>
    </w: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7562215" cy="10694035"/>
          <wp:effectExtent l="0" t="0" r="635" b="12065"/>
          <wp:wrapNone/>
          <wp:docPr id="7" name="WordPictureWatermark29511973" descr="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29511973" descr="327"/>
                  <pic:cNvPicPr>
                    <a:picLocks noChangeAspect="1"/>
                  </pic:cNvPicPr>
                </pic:nvPicPr>
                <pic:blipFill>
                  <a:blip r:embed="rId3"/>
                  <a:stretch>
                    <a:fillRect/>
                  </a:stretch>
                </pic:blipFill>
                <pic:spPr>
                  <a:xfrm>
                    <a:off x="0" y="0"/>
                    <a:ext cx="7562215" cy="10694035"/>
                  </a:xfrm>
                  <a:prstGeom prst="rect">
                    <a:avLst/>
                  </a:prstGeom>
                  <a:noFill/>
                  <a:ln w="9525">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7562215" cy="10694035"/>
          <wp:effectExtent l="0" t="0" r="635" b="12065"/>
          <wp:wrapNone/>
          <wp:docPr id="10" name="WordPictureWatermark16887513" descr="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16887513" descr="327"/>
                  <pic:cNvPicPr>
                    <a:picLocks noChangeAspect="1"/>
                  </pic:cNvPicPr>
                </pic:nvPicPr>
                <pic:blipFill>
                  <a:blip r:embed="rId1"/>
                  <a:stretch>
                    <a:fillRect/>
                  </a:stretch>
                </pic:blipFill>
                <pic:spPr>
                  <a:xfrm>
                    <a:off x="0" y="0"/>
                    <a:ext cx="7562215" cy="10694035"/>
                  </a:xfrm>
                  <a:prstGeom prst="rect">
                    <a:avLst/>
                  </a:prstGeom>
                  <a:noFill/>
                  <a:ln w="9525">
                    <a:noFill/>
                  </a:ln>
                </pic:spPr>
              </pic:pic>
            </a:graphicData>
          </a:graphic>
        </wp:anchor>
      </w:drawing>
    </w: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7562215" cy="10694035"/>
          <wp:effectExtent l="0" t="0" r="635" b="12065"/>
          <wp:wrapNone/>
          <wp:docPr id="8" name="WordPictureWatermark30504466" descr="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30504466" descr="327"/>
                  <pic:cNvPicPr>
                    <a:picLocks noChangeAspect="1"/>
                  </pic:cNvPicPr>
                </pic:nvPicPr>
                <pic:blipFill>
                  <a:blip r:embed="rId2"/>
                  <a:stretch>
                    <a:fillRect/>
                  </a:stretch>
                </pic:blipFill>
                <pic:spPr>
                  <a:xfrm>
                    <a:off x="0" y="0"/>
                    <a:ext cx="7562215" cy="10694035"/>
                  </a:xfrm>
                  <a:prstGeom prst="rect">
                    <a:avLst/>
                  </a:prstGeom>
                  <a:noFill/>
                  <a:ln w="9525">
                    <a:noFill/>
                  </a:ln>
                </pic:spPr>
              </pic:pic>
            </a:graphicData>
          </a:graphic>
        </wp:anchor>
      </w:drawing>
    </w:r>
    <w: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7562215" cy="10694035"/>
          <wp:effectExtent l="0" t="0" r="635" b="12065"/>
          <wp:wrapNone/>
          <wp:docPr id="6" name="WordPictureWatermark29511972" descr="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29511972" descr="327"/>
                  <pic:cNvPicPr>
                    <a:picLocks noChangeAspect="1"/>
                  </pic:cNvPicPr>
                </pic:nvPicPr>
                <pic:blipFill>
                  <a:blip r:embed="rId3"/>
                  <a:stretch>
                    <a:fillRect/>
                  </a:stretch>
                </pic:blipFill>
                <pic:spPr>
                  <a:xfrm>
                    <a:off x="0" y="0"/>
                    <a:ext cx="7562215" cy="10694035"/>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926BC"/>
    <w:rsid w:val="000048C0"/>
    <w:rsid w:val="00054CBE"/>
    <w:rsid w:val="00067123"/>
    <w:rsid w:val="00091F22"/>
    <w:rsid w:val="000B36A8"/>
    <w:rsid w:val="000E0726"/>
    <w:rsid w:val="000F065D"/>
    <w:rsid w:val="000F0E2F"/>
    <w:rsid w:val="00122434"/>
    <w:rsid w:val="00124896"/>
    <w:rsid w:val="001457A9"/>
    <w:rsid w:val="00161008"/>
    <w:rsid w:val="001B4591"/>
    <w:rsid w:val="001C17DE"/>
    <w:rsid w:val="002330B8"/>
    <w:rsid w:val="00236A1F"/>
    <w:rsid w:val="00250204"/>
    <w:rsid w:val="002813A2"/>
    <w:rsid w:val="00284E7F"/>
    <w:rsid w:val="002A7C88"/>
    <w:rsid w:val="002D2E4D"/>
    <w:rsid w:val="00301449"/>
    <w:rsid w:val="00306228"/>
    <w:rsid w:val="00312875"/>
    <w:rsid w:val="00317AC0"/>
    <w:rsid w:val="00356141"/>
    <w:rsid w:val="0036233D"/>
    <w:rsid w:val="0038087A"/>
    <w:rsid w:val="004117C8"/>
    <w:rsid w:val="00427CAD"/>
    <w:rsid w:val="00445B70"/>
    <w:rsid w:val="00445C25"/>
    <w:rsid w:val="00461C38"/>
    <w:rsid w:val="00471A37"/>
    <w:rsid w:val="00482E13"/>
    <w:rsid w:val="004926BC"/>
    <w:rsid w:val="00492E4F"/>
    <w:rsid w:val="004A5064"/>
    <w:rsid w:val="004C4421"/>
    <w:rsid w:val="004F0AAC"/>
    <w:rsid w:val="005375B3"/>
    <w:rsid w:val="005A684D"/>
    <w:rsid w:val="005C4495"/>
    <w:rsid w:val="005E2EE3"/>
    <w:rsid w:val="005F137C"/>
    <w:rsid w:val="00650DE0"/>
    <w:rsid w:val="00667911"/>
    <w:rsid w:val="00675CDA"/>
    <w:rsid w:val="006A3EE2"/>
    <w:rsid w:val="006B3E78"/>
    <w:rsid w:val="006D60AE"/>
    <w:rsid w:val="006E22A2"/>
    <w:rsid w:val="006E7A3E"/>
    <w:rsid w:val="0070470E"/>
    <w:rsid w:val="0070497B"/>
    <w:rsid w:val="00761A61"/>
    <w:rsid w:val="00780EBD"/>
    <w:rsid w:val="0079736D"/>
    <w:rsid w:val="007B3B34"/>
    <w:rsid w:val="007B5C22"/>
    <w:rsid w:val="0085520A"/>
    <w:rsid w:val="00856418"/>
    <w:rsid w:val="0086387F"/>
    <w:rsid w:val="008947B7"/>
    <w:rsid w:val="008C4DCE"/>
    <w:rsid w:val="00905097"/>
    <w:rsid w:val="009144D5"/>
    <w:rsid w:val="0092588D"/>
    <w:rsid w:val="0093669B"/>
    <w:rsid w:val="00994ABD"/>
    <w:rsid w:val="00A15BD4"/>
    <w:rsid w:val="00A26948"/>
    <w:rsid w:val="00A40D8A"/>
    <w:rsid w:val="00A55380"/>
    <w:rsid w:val="00A55FCC"/>
    <w:rsid w:val="00A94AEE"/>
    <w:rsid w:val="00A957E0"/>
    <w:rsid w:val="00AA700D"/>
    <w:rsid w:val="00AC505F"/>
    <w:rsid w:val="00B100A0"/>
    <w:rsid w:val="00B47D94"/>
    <w:rsid w:val="00B81A8C"/>
    <w:rsid w:val="00B81D4F"/>
    <w:rsid w:val="00B82447"/>
    <w:rsid w:val="00B83A3D"/>
    <w:rsid w:val="00B93013"/>
    <w:rsid w:val="00BB18B3"/>
    <w:rsid w:val="00BC6AB3"/>
    <w:rsid w:val="00C12367"/>
    <w:rsid w:val="00C62A2D"/>
    <w:rsid w:val="00C8692F"/>
    <w:rsid w:val="00CA2C72"/>
    <w:rsid w:val="00CA4891"/>
    <w:rsid w:val="00CB7285"/>
    <w:rsid w:val="00CE3717"/>
    <w:rsid w:val="00D13C02"/>
    <w:rsid w:val="00D23F37"/>
    <w:rsid w:val="00D41AE5"/>
    <w:rsid w:val="00D51EF4"/>
    <w:rsid w:val="00DA472F"/>
    <w:rsid w:val="00DE5760"/>
    <w:rsid w:val="00DE7E34"/>
    <w:rsid w:val="00E76377"/>
    <w:rsid w:val="00E958A3"/>
    <w:rsid w:val="00EB313A"/>
    <w:rsid w:val="00F00556"/>
    <w:rsid w:val="00F125B2"/>
    <w:rsid w:val="00F87AF3"/>
    <w:rsid w:val="00FD107D"/>
    <w:rsid w:val="00FD6B25"/>
    <w:rsid w:val="00FF25E6"/>
    <w:rsid w:val="015854DC"/>
    <w:rsid w:val="02203563"/>
    <w:rsid w:val="0255107D"/>
    <w:rsid w:val="030B0765"/>
    <w:rsid w:val="036A1844"/>
    <w:rsid w:val="048E5F38"/>
    <w:rsid w:val="06633238"/>
    <w:rsid w:val="082F5663"/>
    <w:rsid w:val="0E2B6B41"/>
    <w:rsid w:val="11523766"/>
    <w:rsid w:val="12230363"/>
    <w:rsid w:val="14BD0E8D"/>
    <w:rsid w:val="14F040A7"/>
    <w:rsid w:val="15273A1C"/>
    <w:rsid w:val="15762620"/>
    <w:rsid w:val="16552C74"/>
    <w:rsid w:val="167E4448"/>
    <w:rsid w:val="1970788F"/>
    <w:rsid w:val="1A893FDA"/>
    <w:rsid w:val="1A967BC2"/>
    <w:rsid w:val="1B90410D"/>
    <w:rsid w:val="1BFD02CA"/>
    <w:rsid w:val="24371110"/>
    <w:rsid w:val="24BC64A2"/>
    <w:rsid w:val="25583FFE"/>
    <w:rsid w:val="29AE3F46"/>
    <w:rsid w:val="2BB4320C"/>
    <w:rsid w:val="2CA95E4F"/>
    <w:rsid w:val="2CDC5BD4"/>
    <w:rsid w:val="2DE07C5B"/>
    <w:rsid w:val="2E06134D"/>
    <w:rsid w:val="2F5E167A"/>
    <w:rsid w:val="2FF05C83"/>
    <w:rsid w:val="304D6DCC"/>
    <w:rsid w:val="306D28CB"/>
    <w:rsid w:val="33890D32"/>
    <w:rsid w:val="36E364B4"/>
    <w:rsid w:val="377D7E9F"/>
    <w:rsid w:val="37E731E8"/>
    <w:rsid w:val="39E5603B"/>
    <w:rsid w:val="3E0F0188"/>
    <w:rsid w:val="40CB7BAA"/>
    <w:rsid w:val="43395A22"/>
    <w:rsid w:val="43555F22"/>
    <w:rsid w:val="465A77C6"/>
    <w:rsid w:val="46F30B03"/>
    <w:rsid w:val="47D57FC5"/>
    <w:rsid w:val="4B3D484C"/>
    <w:rsid w:val="4BB5733F"/>
    <w:rsid w:val="4D483D08"/>
    <w:rsid w:val="52CA45DD"/>
    <w:rsid w:val="530E4548"/>
    <w:rsid w:val="54AB0068"/>
    <w:rsid w:val="560D0F91"/>
    <w:rsid w:val="57C80F07"/>
    <w:rsid w:val="58577229"/>
    <w:rsid w:val="59AC672E"/>
    <w:rsid w:val="5F75687E"/>
    <w:rsid w:val="61730E33"/>
    <w:rsid w:val="61A753AF"/>
    <w:rsid w:val="651170B7"/>
    <w:rsid w:val="69F668DC"/>
    <w:rsid w:val="74437C07"/>
    <w:rsid w:val="759C2DB4"/>
    <w:rsid w:val="75EB7F10"/>
    <w:rsid w:val="770A0781"/>
    <w:rsid w:val="77870675"/>
    <w:rsid w:val="7BA54308"/>
    <w:rsid w:val="7D630BAF"/>
    <w:rsid w:val="7DB015EF"/>
    <w:rsid w:val="7E4470B7"/>
    <w:rsid w:val="7EB62F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0"/>
    <w:unhideWhenUsed/>
    <w:qFormat/>
    <w:uiPriority w:val="99"/>
    <w:rPr>
      <w:kern w:val="0"/>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qFormat/>
    <w:uiPriority w:val="0"/>
    <w:rPr>
      <w:color w:val="0000FF"/>
      <w:u w:val="single"/>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9">
    <w:name w:val="页脚 Char"/>
    <w:link w:val="3"/>
    <w:qFormat/>
    <w:uiPriority w:val="99"/>
    <w:rPr>
      <w:kern w:val="2"/>
      <w:sz w:val="18"/>
      <w:szCs w:val="18"/>
    </w:rPr>
  </w:style>
  <w:style w:type="character" w:customStyle="1" w:styleId="10">
    <w:name w:val="批注框文本 Char"/>
    <w:link w:val="2"/>
    <w:semiHidden/>
    <w:qFormat/>
    <w:uiPriority w:val="99"/>
    <w:rPr>
      <w:sz w:val="18"/>
      <w:szCs w:val="18"/>
    </w:rPr>
  </w:style>
  <w:style w:type="character" w:customStyle="1" w:styleId="11">
    <w:name w:val="页眉 Char"/>
    <w:link w:val="4"/>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11</Pages>
  <Words>13434</Words>
  <Characters>13779</Characters>
  <Lines>102</Lines>
  <Paragraphs>28</Paragraphs>
  <TotalTime>4</TotalTime>
  <ScaleCrop>false</ScaleCrop>
  <LinksUpToDate>false</LinksUpToDate>
  <CharactersWithSpaces>14013</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2018-06-19T04:32:00Z</dcterms:created>
  <dc:creator>Administrator</dc:creator>
  <cp:lastModifiedBy>青旅总部阿宝</cp:lastModifiedBy>
  <cp:lastPrinted>2018-08-21T10:37:00Z</cp:lastPrinted>
  <dcterms:modified xsi:type="dcterms:W3CDTF">2018-08-25T02:40:35Z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