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E0767">
      <w:pPr>
        <w:widowControl/>
        <w:jc w:val="left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-872490</wp:posOffset>
            </wp:positionV>
            <wp:extent cx="7571740" cy="10714990"/>
            <wp:effectExtent l="0" t="0" r="10160" b="10160"/>
            <wp:wrapSquare wrapText="bothSides"/>
            <wp:docPr id="7" name="图片 7" descr="C:/Users/Administrator/Desktop/20260402143301.jpg20260402143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/Users/Administrator/Desktop/20260402143301.jpg20260402143301"/>
                    <pic:cNvPicPr>
                      <a:picLocks noChangeAspect="1"/>
                    </pic:cNvPicPr>
                  </pic:nvPicPr>
                  <pic:blipFill>
                    <a:blip r:embed="rId5"/>
                    <a:srcRect l="12" r="12"/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1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5"/>
        <w:tblW w:w="6551" w:type="pct"/>
        <w:tblCellSpacing w:w="20" w:type="dxa"/>
        <w:tblInd w:w="-1385" w:type="dxa"/>
        <w:tblBorders>
          <w:top w:val="single" w:color="9C7822" w:sz="4" w:space="0"/>
          <w:left w:val="single" w:color="9C7822" w:sz="4" w:space="0"/>
          <w:bottom w:val="single" w:color="9C7822" w:sz="4" w:space="0"/>
          <w:right w:val="single" w:color="9C7822" w:sz="4" w:space="0"/>
          <w:insideH w:val="single" w:color="9C7822" w:sz="4" w:space="0"/>
          <w:insideV w:val="single" w:color="9C7822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54"/>
        <w:gridCol w:w="137"/>
        <w:gridCol w:w="6525"/>
        <w:gridCol w:w="1393"/>
        <w:gridCol w:w="2198"/>
      </w:tblGrid>
      <w:tr w14:paraId="0EAA768D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465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天数</w:t>
            </w:r>
          </w:p>
        </w:tc>
        <w:tc>
          <w:tcPr>
            <w:tcW w:w="293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0FD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活动内容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191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餐</w:t>
            </w:r>
          </w:p>
        </w:tc>
        <w:tc>
          <w:tcPr>
            <w:tcW w:w="89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656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住宿</w:t>
            </w:r>
          </w:p>
        </w:tc>
      </w:tr>
      <w:tr w14:paraId="386253A2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EA3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第一天</w:t>
            </w:r>
          </w:p>
        </w:tc>
        <w:tc>
          <w:tcPr>
            <w:tcW w:w="293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798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四川出发赴西安，接站后，前往酒店办理入住，自由活动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C880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无</w:t>
            </w:r>
          </w:p>
        </w:tc>
        <w:tc>
          <w:tcPr>
            <w:tcW w:w="89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5465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4EA43F9A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8F6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第二天</w:t>
            </w:r>
          </w:p>
        </w:tc>
        <w:tc>
          <w:tcPr>
            <w:tcW w:w="293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A9E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黄帝陵、轩辕庙、壶口瀑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布     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     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550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早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中</w:t>
            </w:r>
          </w:p>
        </w:tc>
        <w:tc>
          <w:tcPr>
            <w:tcW w:w="89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48DA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壶口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或宜川</w:t>
            </w:r>
          </w:p>
        </w:tc>
      </w:tr>
      <w:tr w14:paraId="4CA6C15F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885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第三天</w:t>
            </w:r>
          </w:p>
        </w:tc>
        <w:tc>
          <w:tcPr>
            <w:tcW w:w="293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A817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南泥湾、王家坪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eastAsia="zh-CN"/>
              </w:rPr>
              <w:t>或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杨家岭、枣园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543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</w:t>
            </w:r>
          </w:p>
        </w:tc>
        <w:tc>
          <w:tcPr>
            <w:tcW w:w="89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52A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715E2538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5EA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第四天</w:t>
            </w:r>
          </w:p>
        </w:tc>
        <w:tc>
          <w:tcPr>
            <w:tcW w:w="293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810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乾陵、法门寺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9314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</w:t>
            </w:r>
          </w:p>
        </w:tc>
        <w:tc>
          <w:tcPr>
            <w:tcW w:w="89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210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西安</w:t>
            </w:r>
          </w:p>
        </w:tc>
      </w:tr>
      <w:tr w14:paraId="7DFCBF5A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285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五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天</w:t>
            </w:r>
          </w:p>
        </w:tc>
        <w:tc>
          <w:tcPr>
            <w:tcW w:w="293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B5BA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秦始皇陵兵马俑、华清宫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C00000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52E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早中晚</w:t>
            </w:r>
          </w:p>
        </w:tc>
        <w:tc>
          <w:tcPr>
            <w:tcW w:w="89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A39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华山或西安</w:t>
            </w:r>
          </w:p>
        </w:tc>
      </w:tr>
      <w:tr w14:paraId="0A24AE67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892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第六天</w:t>
            </w:r>
          </w:p>
        </w:tc>
        <w:tc>
          <w:tcPr>
            <w:tcW w:w="293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253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华山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、大唐不夜城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9D03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89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A74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西安</w:t>
            </w:r>
          </w:p>
        </w:tc>
      </w:tr>
      <w:tr w14:paraId="39BCFCEA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0C68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第七天</w:t>
            </w:r>
          </w:p>
        </w:tc>
        <w:tc>
          <w:tcPr>
            <w:tcW w:w="293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E04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大慈恩寺、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西博或八办、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大雁塔广场、钟鼓楼广场、回民街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、送站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489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89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6E3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/</w:t>
            </w:r>
          </w:p>
        </w:tc>
      </w:tr>
      <w:tr w14:paraId="44E340B3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432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2"/>
                <w:szCs w:val="22"/>
                <w:lang w:val="en-US" w:eastAsia="zh-CN" w:bidi="ar"/>
              </w:rPr>
              <w:t>在不减少景点的前提下，导游有权根据实际情况，适当调整景点游览顺序</w:t>
            </w:r>
          </w:p>
        </w:tc>
      </w:tr>
      <w:tr w14:paraId="4979BB7A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9C782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777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0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第一天：四川各地-西安；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0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专车接站，前往酒店办理入住，自由活动   餐：无   住：西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0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安</w:t>
            </w:r>
          </w:p>
        </w:tc>
      </w:tr>
      <w:tr w14:paraId="6D362D8D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AE2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亲爱的各位游客朋友，乘坐动车或高铁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前往十三朝古都—西安！！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（专车接站）</w:t>
            </w:r>
          </w:p>
          <w:p w14:paraId="1E31B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>自由活动推荐：</w:t>
            </w:r>
          </w:p>
          <w:p w14:paraId="46FAF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▸ 美食打卡地：永兴坊牛羊肉泡馍、汉中热米皮、陕西 biang biang 面 </w:t>
            </w:r>
          </w:p>
          <w:p w14:paraId="77651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网红打卡地：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案板街”里的《易俗社》欣赏地方戏、陕派相声、脱口秀等节目！或者结伴同行的亲友 相约于 “南大街粉巷”里的《德福巷“咖啡酒吧茶馆”一条街》，这里“安静、热闹、中式、西式”各类型酒吧 茶馆一应俱全。 </w:t>
            </w:r>
          </w:p>
          <w:p w14:paraId="5FF31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德福巷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咖啡酒吧茶馆”一条街 </w:t>
            </w:r>
          </w:p>
          <w:p w14:paraId="3DAAA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 xml:space="preserve">注意事项： </w:t>
            </w:r>
          </w:p>
          <w:p w14:paraId="07BAE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1：为确保工作人员能畅通联系到您，请确保抵达后手机保持开机状态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全天自由活动，无任何景点安排，也不含旅游车，不含导游服务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。 </w:t>
            </w:r>
          </w:p>
          <w:p w14:paraId="0DCD0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2：到达酒店后请根据时间自行安排活动；我公司导游会于 21 点前电话通知次日的集合时间。当日无导游服务；任何情况均请拔打 24 小时紧急联系人电话。</w:t>
            </w:r>
          </w:p>
        </w:tc>
      </w:tr>
      <w:tr w14:paraId="761FF142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9C782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4056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第二天：黄帝陵·轩辕庙→壶口瀑布                           餐：早中    住：壶口或宜川</w:t>
            </w:r>
          </w:p>
        </w:tc>
      </w:tr>
      <w:tr w14:paraId="131AD01F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DF065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上午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早餐后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乘车约3小时赴黄陵，拜谒中华民族的祭坛、人文始祖的陵寝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【黄帝陵、轩辕庙】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1.5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</w:rPr>
              <w:t>景区往返电瓶车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自愿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</w:rPr>
              <w:t>自理20元/人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  <w:t>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。</w:t>
            </w:r>
          </w:p>
          <w:p w14:paraId="12E5859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中午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：享用特色中餐</w:t>
            </w:r>
          </w:p>
        </w:tc>
      </w:tr>
      <w:tr w14:paraId="0511B376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1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410AE4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下午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后乘车约2.5小时赴宜川，沿途车览盘龙卧虎绵延起伏的陕北黄土高原地貌，领略“天下黄河一壶收”的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【黄河壶口瀑布】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（约1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.5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小时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景区往返电瓶车40元/人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·敬请自理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，感受汹涌澎湃声震天的气势。</w:t>
            </w:r>
          </w:p>
          <w:p w14:paraId="4CD224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自费项目：</w:t>
            </w:r>
          </w:p>
          <w:p w14:paraId="79C1B9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观看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《黄河之水天上来》（自理50元）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片长30分钟，将黄河的发源、地质的演变、壶口的风采浓缩为一部黄河的史诗，采用全球首创以黄河为主题的“弧幕3D动感”集成创新技术、历史和现实于一体，依托黄河浑厚深远的历史文化，打造“超真实”震撼视听娱乐体验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结束游览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后入住酒店。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 xml:space="preserve">自费无线耳机30元/人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陕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西景区多为国家5A级无烟无噪音景区，为更加深入的了解陕西文化，建议使用讲解耳麦，既尊重景区规定做文明旅游人，又紧跟导游步伐聆听历史的变革，不虚此行！</w:t>
            </w:r>
          </w:p>
        </w:tc>
      </w:tr>
      <w:tr w14:paraId="6672F5BB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9C782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FA6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第三天：南泥湾→杨家岭或王家坪→枣园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                              餐：早中   住：西安</w:t>
            </w:r>
          </w:p>
        </w:tc>
      </w:tr>
      <w:tr w14:paraId="0BAA7062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9B48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上午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早餐后赴红色旅游胜地延安，沿途参观著名的延安精神的发源地</w:t>
            </w:r>
            <w:r>
              <w:rPr>
                <w:rFonts w:hint="eastAsia" w:ascii="微软雅黑" w:hAnsi="微软雅黑" w:eastAsia="微软雅黑" w:cs="微软雅黑"/>
                <w:b/>
                <w:color w:val="C00000"/>
                <w:kern w:val="0"/>
                <w:sz w:val="24"/>
                <w:szCs w:val="24"/>
              </w:rPr>
              <w:t>【南泥湾】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4"/>
                <w:szCs w:val="24"/>
              </w:rPr>
              <w:t>（约20分钟）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南泥湾精神是延安精神的重要构成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--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‘自己动手、丰衣足食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‘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，激励着我们一代又一代的中华儿女，途中</w:t>
            </w:r>
            <w:r>
              <w:rPr>
                <w:rFonts w:hint="eastAsia" w:ascii="微软雅黑" w:hAnsi="微软雅黑" w:eastAsia="微软雅黑" w:cs="微软雅黑"/>
                <w:color w:val="C00000"/>
                <w:kern w:val="0"/>
                <w:sz w:val="24"/>
                <w:szCs w:val="24"/>
              </w:rPr>
              <w:t>远眺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延安革命的象征和标志—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宝塔山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。</w:t>
            </w:r>
          </w:p>
          <w:p w14:paraId="45E7696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 xml:space="preserve">王家坪 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或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 xml:space="preserve"> 杨家岭革命旧址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分钟）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参观中共中央旧址，了解抗战时期的革命历史。</w:t>
            </w:r>
          </w:p>
          <w:p w14:paraId="579BA12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参观陕北爱心枣店（约40分钟），品尝陕北大红枣。</w:t>
            </w:r>
          </w:p>
          <w:p w14:paraId="2E32EB2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中午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：延安特色午餐（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eastAsia="zh-CN"/>
              </w:rPr>
              <w:t>红军宴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）。</w:t>
            </w:r>
          </w:p>
          <w:p w14:paraId="7C166D3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下午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>枣园革命旧址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分钟）参观中共七大会议旧址、抗战时期的“中南海”，中央大礼堂，毛泽东、周恩来、刘少奇等老一辈革命家故居。结束后乘车约5小时返回西安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eastAsia="zh-CN"/>
              </w:rPr>
              <w:t>自费项目：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红色演出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《延安保育院》或者《红秀延安》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自愿自费。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不参加需等待。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延安保育院：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>延安保育院为背景，通过现代舞台剧表现形式，展现了中国革命历史的重要篇章。在剧场中仿佛置身于延安的历史长河中，感受着那段波澜壮阔的岁月。舞台上巍巍宝塔山、奔腾延河水、战火纷飞的场景，逼真地展现了延安的革命历史画卷</w:t>
            </w:r>
          </w:p>
        </w:tc>
      </w:tr>
      <w:tr w14:paraId="109073EE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9C782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658A7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第四天：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茂陵（门票自理）→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乾陵（懿德太子墓或永泰公主墓）→法门寺   餐：早中    住：西安</w:t>
            </w:r>
          </w:p>
        </w:tc>
      </w:tr>
      <w:tr w14:paraId="08032CCE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DE87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上午：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早餐后乘车约1小时前往咸阳，参观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【茂陵】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自愿自理：门票旺季75元/人、淡季55元/人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汉代帝王陵墓中代表性的汉武大帝刘彻之墓。</w:t>
            </w:r>
          </w:p>
          <w:p w14:paraId="37ECC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【乾陵】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1.5小时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电瓶车30元/人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·敬请自理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世界上独一无二的夫妻皇帝合葬陵。陵区气势雄伟壮观，最引人注目的是朱雀门外的石人群像，整齐恭敬地排列于陵前，仿佛列队恭迎皇帝的到来。 ·乾陵也是中国古代帝王陵墓中少数没有被盗掘的陵墓，出土文物都来自乾陵的陪葬墓，如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  <w:t>永泰公主墓、懿德太子墓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等。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  <w:lang w:eastAsia="zh-CN"/>
              </w:rPr>
              <w:t>中午：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中餐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特别安排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乾县四宝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或过堂斋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中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餐后赴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【法门寺】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电瓶车30元/人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·敬请自理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参观时间约2.5小时又名“真身宝塔”，位于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"https://baike.baidu.com/item/%E7%82%8E%E5%B8%9D"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炎帝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故里、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"https://baike.baidu.com/item/%E9%9D%92%E9%93%9C%E5%99%A8%E4%B9%8B%E4%B9%A1/8677834"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青铜器之乡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——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"https://baike.baidu.com/item/%E5%AE%9D%E9%B8%A1%E5%B8%82/13860686"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宝鸡市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，据传始建于东汉明帝十一年（公元68年），约有1900多年历史，素有“关中塔庙始祖”之称，法门寺被誉为皇家寺庙，因安置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"https://baike.baidu.com/item/%E9%87%8A%E8%BF%A6%E7%89%9F%E5%B0%BC"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释迦牟尼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佛指骨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"https://baike.baidu.com/item/%E8%88%8D%E5%88%A9"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舍利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而成为举国仰望的佛教圣地。法门寺佛塔被誉为“护国真身宝塔”后返回西安。</w:t>
            </w:r>
          </w:p>
          <w:p w14:paraId="7509A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温馨提示：</w:t>
            </w:r>
          </w:p>
          <w:p w14:paraId="0E94C3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4"/>
                <w:szCs w:val="24"/>
              </w:rPr>
              <w:t>备注：自费无线耳机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4"/>
                <w:szCs w:val="24"/>
              </w:rPr>
              <w:t>0元/人</w:t>
            </w:r>
            <w:r>
              <w:rPr>
                <w:rFonts w:hint="eastAsia" w:ascii="微软雅黑" w:hAnsi="微软雅黑" w:eastAsia="微软雅黑" w:cs="微软雅黑"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陕西景区多为国家5A级无烟无噪音景区，为更加深入的了解陕西文化，建议使用讲解耳麦，既尊重景区规定做文明旅游人，又紧跟导游步伐聆听历史的变革，不虚此行！</w:t>
            </w:r>
          </w:p>
        </w:tc>
      </w:tr>
      <w:tr w14:paraId="5D239BEC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9C782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8C8227F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83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第五天：兵马俑→华清宫→华山酒店               餐：早中晚    住：华山/西安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ab/>
            </w:r>
          </w:p>
        </w:tc>
      </w:tr>
      <w:tr w14:paraId="48F7F33F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E7CD8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早餐后，集合统一出发参观世界文化遗产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【秦始皇陵兵马俑博物院】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（参观1.2.3号坑，约2.5小时 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自愿自理：兵马俑电瓶车单程5元/人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，这是世界上最大的“地下军事博物馆”世界考古史上最伟大的发现之一，堪称“世界第八大奇迹”，穿行在这些极具感染力的艺术品之间，历史似乎不再遥远；游览后用中餐。</w:t>
            </w:r>
          </w:p>
          <w:p w14:paraId="32541AB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中午: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独家安排本社自有餐厅《龙吟轩饭庄》，这里不仅有地道的美食，还有NPC互动环节，给您旅行的途中增添一丝愉悦的心情；</w:t>
            </w:r>
          </w:p>
          <w:p w14:paraId="79FC669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left="0" w:right="0" w:firstLine="42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kern w:val="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随后参观最完整的中国唐文化标志性景区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【唐·华清宫】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自愿自理：华清宫电瓶车往返20元/人或骊山索道60元/人、淡季40元/人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）；因骊山亘古不变的温泉资源、烽火戏诸侯的历史典故、唐明皇与杨贵妃的爱情故事及西安事变的发生地而享誉海外。华清宫本是一个普通的皇家避寒宫殿，华清池因杨贵妃而享誉古今；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之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后乘车赴华山脚下，抵达后享用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华山主题--英雄宴</w:t>
            </w:r>
            <w:r>
              <w:rPr>
                <w:rFonts w:hint="eastAsia" w:ascii="微软雅黑" w:hAnsi="微软雅黑" w:eastAsia="微软雅黑" w:cs="微软雅黑"/>
                <w:color w:val="632523" w:themeColor="accent2" w:themeShade="80"/>
                <w:kern w:val="0"/>
                <w:sz w:val="24"/>
                <w:szCs w:val="24"/>
              </w:rPr>
              <w:t>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后入住酒店休息。</w:t>
            </w:r>
          </w:p>
          <w:p w14:paraId="52F708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温馨提示：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陕西景区多为国家5A级无烟无噪音景区，为更加深入的了解秦唐文化，赠送您讲解耳麦，既尊重景区规定做文明旅游人，又紧跟导游步伐聆听历史的变革，不虚此行！</w:t>
            </w:r>
          </w:p>
        </w:tc>
      </w:tr>
      <w:tr w14:paraId="41998EE8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9C782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D4268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第六天：华山景区→大唐不夜城                                     餐： 早   住：西安</w:t>
            </w:r>
          </w:p>
        </w:tc>
      </w:tr>
      <w:tr w14:paraId="45F852C6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C4DB10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早餐后，游览“奇险天下第一山”</w:t>
            </w:r>
            <w:r>
              <w:rPr>
                <w:rFonts w:hint="eastAsia" w:ascii="微软雅黑" w:hAnsi="微软雅黑" w:eastAsia="微软雅黑" w:cs="微软雅黑"/>
                <w:color w:val="C00000"/>
                <w:kern w:val="0"/>
                <w:sz w:val="24"/>
                <w:szCs w:val="24"/>
              </w:rPr>
              <w:t>【</w:t>
            </w:r>
            <w:r>
              <w:rPr>
                <w:rFonts w:hint="eastAsia" w:ascii="微软雅黑" w:hAnsi="微软雅黑" w:eastAsia="微软雅黑" w:cs="微软雅黑"/>
                <w:b/>
                <w:color w:val="C00000"/>
                <w:kern w:val="0"/>
                <w:sz w:val="24"/>
                <w:szCs w:val="24"/>
              </w:rPr>
              <w:t>西岳华山</w:t>
            </w:r>
            <w:r>
              <w:rPr>
                <w:rFonts w:hint="eastAsia" w:ascii="微软雅黑" w:hAnsi="微软雅黑" w:eastAsia="微软雅黑" w:cs="微软雅黑"/>
                <w:color w:val="C00000"/>
                <w:kern w:val="0"/>
                <w:sz w:val="24"/>
                <w:szCs w:val="24"/>
              </w:rPr>
              <w:t>】</w:t>
            </w: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（约5-6小时）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，“山高五千仞，削成而四方”五岳中海拔最高，险峻挺拔。“华山论剑”是著名的武侠小说作家金庸作品中虚拟的江湖故事，描绘了江湖英雄置身于奇险峻峭的华山，比试武功高下，谈论武学之道，排列武术伯仲，创造了一个神秘、诡奇、险绝的剑侠世界。华山也因此充满了险气、仙气、剑气和英气、豪气、义气。</w:t>
            </w:r>
          </w:p>
          <w:p w14:paraId="5411F80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之后可自费前往欣赏被誉为“一生必看的”的大型实景文化演出【西安千古情】298元/人，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西安宋城演艺王国景区是全国著名宋城全新升级的第四代文旅产品，集聚了6个剧院和表演场所、10 多台国际水准的演出，是一个真正的演艺集群、演艺平台，同时也是一个集演艺、旅游、度假于一体的网红打卡地。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晚上：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返回西安后游览中国首批示范步行街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【大唐不夜城】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——亚洲最大的音乐喷泉水景广场，始建于公元589年，是西安的标志性建筑之一，唐代高僧玄奘曾在此译经。大唐不夜城以盛唐文化为背景，以唐风元素为主线打造的精美街区，打卡古诗词街，邂逅不倒翁小姐姐，穿越盛唐文化街区，体验各类唐文化主题节目。</w:t>
            </w:r>
          </w:p>
          <w:p w14:paraId="65A124D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自费项目：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华山索道现有两条（北峰索道和西峰索道），索道由客人根据个人体力情况自愿自费选择乘坐。</w:t>
            </w:r>
          </w:p>
          <w:p w14:paraId="08D880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现有以下三种乘坐方式供游客选择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任选其一即可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65FA8F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旺季时间（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3.1-11.30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淡季时间：（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12.1-2.28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</w:p>
          <w:p w14:paraId="1F4C5D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1北峰往返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150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元/人，进山车40元/人；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80 元/人，进山车 40 元/人；</w:t>
            </w:r>
          </w:p>
          <w:p w14:paraId="3977F8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2西峰往返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280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元/人，进山车80元/人；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240 元/人，进山车 80 元/人；</w:t>
            </w:r>
          </w:p>
          <w:p w14:paraId="3510DB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4F6228" w:themeColor="accent3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3西峰上行北峰下行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220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元/人，进山车60元/人。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淡季165 元/人，进山车 60 元/人。</w:t>
            </w:r>
          </w:p>
          <w:p w14:paraId="4F476E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color w:val="00B0F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华山导览器40/人，华山保险10元/人，自由选择，自费自理。</w:t>
            </w:r>
          </w:p>
          <w:p w14:paraId="7B065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温馨提示：</w:t>
            </w:r>
          </w:p>
          <w:p w14:paraId="405B11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由于职业的身体承受因素，导游带您乘索道上山，讲解并交代注意事项后，将由您在山上自由选择路线爬山，导游在山下约定的时间、地点等候集合。</w:t>
            </w:r>
          </w:p>
          <w:p w14:paraId="25AE05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2.大唐不夜城为赠送项目，此活动在参观完自费演出后统一安排前往，因大唐不夜城街区特殊性，我社将安排客人自由活动，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导游不陪同，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导游和车辆等候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后回送酒店。（超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1小时客人需自行返回酒店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0BA7043E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9C782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796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第七天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：大慈恩寺→西安博物院→钟鼓楼广场·回民街              餐：早        住：/</w:t>
            </w:r>
          </w:p>
        </w:tc>
      </w:tr>
      <w:tr w14:paraId="5EF75E52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83464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【大慈恩寺】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（游览约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如需登塔 25 元/人，自愿自理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大雁塔——位于市区南部大慈恩寺内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自理：如要登塔25/人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。大慈恩寺是唐代长安城内最宏丽的皇家寺院，建于唐太宗时期，是太子李治为了追念母亲文德皇后而建，并由西行取经归来的玄奘法师担任“首任住持”。</w:t>
            </w:r>
          </w:p>
          <w:p w14:paraId="2DBE3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随后前往游览唐代千年古塔、秀丽园林景观的国家级博物馆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【西安博物院】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（不含耳机，自由参观），素有“关中八景”之一的“雁塔晨钟”美景所在地。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西安博物院如遇人流量大预约不上或闭馆则改为参观【八路军西安办事处纪念馆】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，办事处设立于1937年8月，1946年9月撤销，是中国共产党设立在国民党管辖区的第一个公开合法的办事机构，主要工作是宣传中国共产党团结抗战的主张，巩固和扩大抗日民族统一战线；领取、采购和运输抗战物资以支援前线；输送爱国人士、进步青年和国际友人奔赴延安和抗日敌后，壮大革命力量。中国共产党、八路军的主要领导人周恩来、朱德、刘少奇、彭德怀、叶剑英、邓小平、林伯渠、董必武等曾多次留驻办事处并指导工作。为缅怀先辈的革命业绩，继承和发扬光荣传统和革命精神，1959年成立八路军西安办事处纪念馆。</w:t>
            </w:r>
          </w:p>
          <w:p w14:paraId="6A286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温馨提示：因为西博和八办的特殊性，当天实际游览以当天预约为准。</w:t>
            </w:r>
          </w:p>
          <w:p w14:paraId="65690DA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【钟鼓楼广场】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感受“晨钟暮鼓”；漫步于最具西北少数民族特色的——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【回民坊小吃步行街】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自行品尝小吃），当地人闻名遐迩的老街巷里，到处可以找到最地道的清真美食！霸占西安美食排行榜的网红蛋菜夹馍、没有翅膀却能带你味蕾飞翔的羊肉泡馍、回坊必打卡的花奶奶酸梅汤、……等等等等超多美食！</w:t>
            </w:r>
          </w:p>
          <w:p w14:paraId="0C78229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ind w:firstLine="480" w:firstLineChars="200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行程结束根据列车车次时间送站返程，结束愉快的旅行。</w:t>
            </w:r>
          </w:p>
        </w:tc>
      </w:tr>
      <w:tr w14:paraId="65C27006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9C782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B2D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44"/>
                <w:szCs w:val="4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接 待 标 准</w:t>
            </w:r>
          </w:p>
        </w:tc>
      </w:tr>
      <w:tr w14:paraId="413CEF30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4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F66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交通</w:t>
            </w:r>
          </w:p>
        </w:tc>
        <w:tc>
          <w:tcPr>
            <w:tcW w:w="4404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59D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①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四川各地出发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到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西安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往返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的动车或高铁二等座（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具体车次时间等以出团通知为准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）</w:t>
            </w:r>
          </w:p>
          <w:p w14:paraId="01BF4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②全程正规空调旅游大巴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ab/>
            </w:r>
          </w:p>
        </w:tc>
      </w:tr>
      <w:tr w14:paraId="2A007596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4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9DC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酒店</w:t>
            </w:r>
          </w:p>
        </w:tc>
        <w:tc>
          <w:tcPr>
            <w:tcW w:w="4404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357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全程入住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zh-CN"/>
              </w:rPr>
              <w:t>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 xml:space="preserve">酒店双人间，干净卫生、带独立卫生间  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注：如遇单男单女时，游客自愿同意旅行社尽量安排三人间或加床（加床为钢丝床)；如无法安排三人间或加床时，游客自愿拼房或补单房差。</w:t>
            </w:r>
          </w:p>
          <w:p w14:paraId="7F53A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参考酒店如下：</w:t>
            </w:r>
          </w:p>
          <w:p w14:paraId="07379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西安2钻参考酒店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：梵居雅舍、唯家精选、格林豪泰东六路、睿柏云五路口、城驿酒店、驿居火车站店 、安然精选、如家neo120、龙首北汉庭、三府湾汉庭、新都市、温莎堡、方欣如春、名典悦溪大唐西市、西稍门悠悦栖居、尚勤酒店等等</w:t>
            </w:r>
          </w:p>
          <w:p w14:paraId="40FFE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西安3钻参考酒店：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文景路towo 、奥维斯、西门星宿、铎锦五路口店、广成商旅、五路口H、西稍门汉庭优佳、堡戈拉蒂、北关艾豪森、西门艺龙瑞云、西七路艾豪森、西稍门维也纳、西门towo上品（原美豪怡致）、火车站星程、火车站莱卡、北大街汉庭优佳、含元殿星程、大雁塔towo 、广济街towo 、土门艺选、老城根宜必思等</w:t>
            </w:r>
          </w:p>
          <w:p w14:paraId="7420C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西安4钻参考酒店：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民幸酒店、欢宅国风、丽呈睿轩、丽呈呈享、太奥宜尚、胡家庙维也纳国际、格林东方、凤二艾豪森、秋果、唐安文景路、凤一AI、五路口AI 、丽橙逸、扉缦、漫际、开远门towo、丽橙智等等</w:t>
            </w:r>
          </w:p>
          <w:p w14:paraId="47855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</w:rPr>
              <w:t>壶口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参考酒店：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壶口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袁家大院，黄河故事</w:t>
            </w:r>
          </w:p>
          <w:p w14:paraId="376AE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华山2钻参考：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御馨苑、康盛、金穗、万源、华侨，银河，爱尚居等</w:t>
            </w:r>
          </w:p>
          <w:p w14:paraId="567DC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华山3钻参考：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艺选，都市花园，柠宾，荣院等</w:t>
            </w:r>
          </w:p>
          <w:p w14:paraId="49A3F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华山4钻参考：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花筑迹忆，华悦里，华山丽致  雅斯特等</w:t>
            </w:r>
          </w:p>
          <w:p w14:paraId="5630D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C00000"/>
                <w:kern w:val="0"/>
                <w:sz w:val="21"/>
                <w:szCs w:val="21"/>
                <w:lang w:eastAsia="zh-CN"/>
              </w:rPr>
              <w:t>温馨提醒：</w:t>
            </w:r>
          </w:p>
          <w:p w14:paraId="14ACD97A">
            <w:pPr>
              <w:keepNext w:val="0"/>
              <w:keepLines w:val="0"/>
              <w:pageBreakBefore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C00000"/>
                <w:kern w:val="0"/>
                <w:sz w:val="21"/>
                <w:szCs w:val="21"/>
                <w:lang w:eastAsia="zh-CN"/>
              </w:rPr>
              <w:t>1、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若需要升级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3钻或4钻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酒店的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游客朋友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请注意：因条件有限，壶口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不升级酒店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，只能升级了西安的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酒店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，请知晓！</w:t>
            </w:r>
          </w:p>
          <w:p w14:paraId="3937B926">
            <w:pPr>
              <w:keepNext w:val="0"/>
              <w:keepLines w:val="0"/>
              <w:pageBreakBefore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2、因地域原因，当地景区酒店星级标准不能与大城市同级酒店相比，敬请谅解！</w:t>
            </w:r>
          </w:p>
          <w:p w14:paraId="212A1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3、以上仅是参考酒店，最终以实际安排入住的酒店名字为准；西安大部分酒店无法提供三人间或加床，如遇自然单人住一间房，游客需另行付单房差，散客不拼住。</w:t>
            </w:r>
          </w:p>
        </w:tc>
      </w:tr>
      <w:tr w14:paraId="6A167198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4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570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用餐</w:t>
            </w:r>
          </w:p>
        </w:tc>
        <w:tc>
          <w:tcPr>
            <w:tcW w:w="4404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55A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6早5正 酒店含早（不用不退）</w:t>
            </w:r>
          </w:p>
        </w:tc>
      </w:tr>
      <w:tr w14:paraId="3EF3DCC9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4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325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门票</w:t>
            </w:r>
          </w:p>
        </w:tc>
        <w:tc>
          <w:tcPr>
            <w:tcW w:w="4404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FBD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行程所列内景点首道门票（索道、环保车、园中园门票及自理项目除外）</w:t>
            </w:r>
          </w:p>
        </w:tc>
      </w:tr>
      <w:tr w14:paraId="59323F88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4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CBA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赠送</w:t>
            </w:r>
          </w:p>
        </w:tc>
        <w:tc>
          <w:tcPr>
            <w:tcW w:w="4404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FD9A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赠送每天每人一瓶矿泉水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赠送兵马俑+华清宫全程耳麦使用</w:t>
            </w:r>
          </w:p>
          <w:p w14:paraId="265E3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以上赠送项目不用不退；</w:t>
            </w:r>
          </w:p>
        </w:tc>
      </w:tr>
      <w:tr w14:paraId="5F381476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54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24E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导服</w:t>
            </w:r>
          </w:p>
        </w:tc>
        <w:tc>
          <w:tcPr>
            <w:tcW w:w="4404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831A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zh-CN"/>
              </w:rPr>
              <w:t>中文导游服务，分段导游服务，接送站无导游。</w:t>
            </w:r>
          </w:p>
        </w:tc>
      </w:tr>
      <w:tr w14:paraId="02453221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54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6D63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友情</w:t>
            </w:r>
          </w:p>
          <w:p w14:paraId="0F57B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提示</w:t>
            </w:r>
          </w:p>
        </w:tc>
        <w:tc>
          <w:tcPr>
            <w:tcW w:w="4404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7CEEBB">
            <w:pPr>
              <w:snapToGrid w:val="0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行程中途经的很多场所，如景区、酒店、餐厅、机场、火车站等内部都设有购物性的商店，此类均不属于旅行社安排，我社对其商品质量无法担保，请慎重选择！</w:t>
            </w:r>
          </w:p>
        </w:tc>
      </w:tr>
      <w:tr w14:paraId="1B4B15A9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4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A62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自费</w:t>
            </w:r>
          </w:p>
        </w:tc>
        <w:tc>
          <w:tcPr>
            <w:tcW w:w="4404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F4DD83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1.《延安保育院》（门票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-398元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，自愿自费）</w:t>
            </w:r>
          </w:p>
          <w:p w14:paraId="12E92647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.《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复活的军团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/《永生的军团》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中国首部实景沉浸式多媒体战争史诗剧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（自理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268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元，演出约70 钟）</w:t>
            </w:r>
          </w:p>
          <w:p w14:paraId="2D4D0B57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3.《探秘沉睡的帝陵/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兵马俑奇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妙夜》XR体验剧一场打破时空界限的探险之旅。（自理188元，约30分钟）</w:t>
            </w:r>
          </w:p>
          <w:p w14:paraId="04674973">
            <w:pPr>
              <w:snapToGrid w:val="0"/>
              <w:spacing w:after="10"/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4.《西安千古情》一生必看的演出（自理298元，约70分钟）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5.《12.12西安事变》大型实景话剧演出（自理268元，约70分钟）</w:t>
            </w:r>
          </w:p>
          <w:p w14:paraId="21512667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6.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“弧幕3D动感”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《黄河之水天上来》（自理50元，约30分钟）或《九曲黄河》（自理88元，约30分钟）或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360极限飞球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《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翱翔黄河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》（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88元/人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约10分钟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）</w:t>
            </w:r>
          </w:p>
          <w:p w14:paraId="2D85B731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221" w:line="240" w:lineRule="auto"/>
              <w:ind w:right="199" w:rightChars="0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Bidi"/>
                <w:b/>
                <w:bCs/>
                <w:color w:val="FF0000"/>
                <w:kern w:val="0"/>
                <w:sz w:val="21"/>
                <w:szCs w:val="21"/>
                <w:lang w:val="en-US" w:eastAsia="zh-CN" w:bidi="ar-SA"/>
              </w:rPr>
              <w:t>备注：自费项目自愿参加，不强制，不参加需等待，最终以导游实际推荐为准。</w:t>
            </w:r>
          </w:p>
        </w:tc>
      </w:tr>
      <w:tr w14:paraId="343C54F5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4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959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费用不含</w:t>
            </w:r>
          </w:p>
        </w:tc>
        <w:tc>
          <w:tcPr>
            <w:tcW w:w="4404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39BA31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</w:rPr>
              <w:t>北线耳机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</w:rPr>
              <w:t>0元/人、黄陵景交20元/人、壶口景交40元/人、法门寺乾陵耳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机3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</w:rPr>
              <w:t>0元/人、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eastAsia="zh-CN"/>
              </w:rPr>
              <w:t>乾陵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</w:rPr>
              <w:t>电瓶车30元/人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</w:rPr>
              <w:t>法门寺电瓶车30元/人、茂陵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eastAsia="zh-CN"/>
              </w:rPr>
              <w:t>旺季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75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</w:rPr>
              <w:t>元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eastAsia="zh-CN"/>
              </w:rPr>
              <w:t>、淡季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55元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</w:rPr>
              <w:t>/人、兵马俑景交5元/人、华清宫景交20元/人、骊山索道往返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eastAsia="zh-CN"/>
              </w:rPr>
              <w:t>旺季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60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</w:rPr>
              <w:t>元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eastAsia="zh-CN"/>
              </w:rPr>
              <w:t>、淡季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40元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</w:rPr>
              <w:t>/人、大雁塔登塔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</w:rPr>
              <w:t>元/人</w:t>
            </w:r>
          </w:p>
          <w:p w14:paraId="49C15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华山索道交通：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（三种乘坐方式供游客选择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任选其一即可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）</w:t>
            </w:r>
          </w:p>
          <w:p w14:paraId="3AEF4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1北峰往返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150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元/人，进山车40元/人；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80 元/人，进山车 40 元/人；</w:t>
            </w:r>
          </w:p>
          <w:p w14:paraId="59ADD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2西峰往返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280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元/人，进山车80元/人；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240 元/人，进山车 80 元/人；</w:t>
            </w:r>
          </w:p>
          <w:p w14:paraId="307D4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3西峰上行北峰下行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220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元/人，进山车60元/人。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淡季165 元/人，进山车 60 元/人。</w:t>
            </w:r>
          </w:p>
          <w:p w14:paraId="0D3A3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 xml:space="preserve">1.游客在当地自愿参加的自费项目，及服务标准中未包含的其它项目。 </w:t>
            </w:r>
          </w:p>
          <w:p w14:paraId="1CF39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 xml:space="preserve">2.酒店内洗衣、理发、电话、传真、收费电视、饮品、烟酒等个人消费。 </w:t>
            </w:r>
          </w:p>
          <w:p w14:paraId="51464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 xml:space="preserve">3.不含旅游人身意外险，建议您在自行购买。 </w:t>
            </w:r>
          </w:p>
          <w:p w14:paraId="7D1DD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>4.因交通延阻、罢工、天气、飞机机器故障、航班取消或更改时间等不可抗力原因所引致的额外费用。</w:t>
            </w:r>
          </w:p>
        </w:tc>
      </w:tr>
      <w:tr w14:paraId="515BC3E0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4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5A77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儿童包含</w:t>
            </w:r>
          </w:p>
        </w:tc>
        <w:tc>
          <w:tcPr>
            <w:tcW w:w="4404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EC1C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  <w:lang w:val="en-US" w:eastAsia="zh-CN"/>
              </w:rPr>
              <w:t>只含当地旅游车位、半餐，导服，保险</w:t>
            </w:r>
          </w:p>
        </w:tc>
      </w:tr>
      <w:tr w14:paraId="6F28EAC5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4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FCDE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儿童不含</w:t>
            </w:r>
          </w:p>
        </w:tc>
        <w:tc>
          <w:tcPr>
            <w:tcW w:w="4404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E0A285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动车票、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酒店早餐、床位、门票、观光车、电瓶车、索道费等。赠送项目如产生请按实际收费自理。景区内另行付费景点或娱乐项目，请根据喜好自愿选择。</w:t>
            </w:r>
          </w:p>
        </w:tc>
      </w:tr>
      <w:tr w14:paraId="503C52D2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4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85A15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rPr>
                <w:rFonts w:hint="eastAsia" w:ascii="微软雅黑" w:hAnsi="微软雅黑" w:eastAsia="微软雅黑" w:cs="微软雅黑"/>
                <w:b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1"/>
                <w:szCs w:val="21"/>
              </w:rPr>
              <w:t>景区优惠</w:t>
            </w:r>
          </w:p>
          <w:p w14:paraId="6E8B7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1"/>
                <w:szCs w:val="21"/>
              </w:rPr>
              <w:t>对   象</w:t>
            </w:r>
          </w:p>
        </w:tc>
        <w:tc>
          <w:tcPr>
            <w:tcW w:w="4404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8226E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旅行社购票需凭游客身份证实名登记，请配合导游出示身份证。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持相应有效优惠证件，当地产生优惠门票，导游优惠折扣现退。</w:t>
            </w:r>
          </w:p>
          <w:p w14:paraId="6730E59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半票对象：全日制学生，持本人已在校注册的有效学生证；儿童身高1.2-1.4米为半票。</w:t>
            </w:r>
          </w:p>
          <w:p w14:paraId="4AF9ECD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免票对象：</w:t>
            </w:r>
          </w:p>
          <w:p w14:paraId="76E2AB5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1､儿童身高1.2米以下免票。</w:t>
            </w:r>
          </w:p>
          <w:p w14:paraId="0557BA8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2､65周岁以上持本人有效身份证免票。</w:t>
            </w:r>
          </w:p>
          <w:p w14:paraId="666BDA5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3､持有效残疾证、现役军人（军官）证免票。</w:t>
            </w:r>
          </w:p>
          <w:p w14:paraId="0F72FD3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4､秦始皇陵兵马俑博物院由家长携带的16岁及以下未成年人免票。</w:t>
            </w:r>
          </w:p>
        </w:tc>
      </w:tr>
      <w:tr w14:paraId="0D1E2594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9C782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27E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特 别 说 明</w:t>
            </w:r>
          </w:p>
        </w:tc>
      </w:tr>
    </w:tbl>
    <w:p w14:paraId="0624D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shd w:val="clear" w:fill="FFFFFF" w:themeFill="background1"/>
        </w:rPr>
        <w:t>1、在不减少景点的前提下，旅行社导游有权根据实际情况，适当调整景点游览顺序。如遇人力不可抗拒因素或政府政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策性调整或景区原因临时关闭，将另行安排时间游览；如行程时间内确实无法另行安排，将按照旅行社折扣价将门票费用退还游客，不承担由此造成的损失和责任。</w:t>
      </w:r>
    </w:p>
    <w:p w14:paraId="79B88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2、入住酒店需要登记，请成人（16周岁以上）带好有效身份证，儿童带好户口本。酒店需收取一定押金（按照酒店不同标准，每间100-300元不等），需要游客在酒店前台自行支付，离店时房间设施无损坏则全额退还。若有损坏酒店物品、设施、丢失房卡等，须游客自行赔偿酒店损失。</w:t>
      </w:r>
    </w:p>
    <w:p w14:paraId="62C6A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3、西安大部分酒店无法提供三人间或加床，如遇自然单人住一间房，须按提前抵达或延住的房价补付房差。</w:t>
      </w:r>
    </w:p>
    <w:p w14:paraId="7D373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4、西安旅游团队及会议较多，旅游车常常入不敷出，旺季时会出现“套车”，如遇交通拥堵，则容易出现游客等车的情况；餐厅也存在排队等候用餐的现象，请您给予理解和配合，耐心等待，谢谢！</w:t>
      </w:r>
    </w:p>
    <w:p w14:paraId="1A00B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5、游客的投诉诉求，以在西安当地游客自行填写的《服务质量调查表》为主要受理和解决争议依据。若游客未在此调查表上反映质量问题，在西安旅行期间也未通过电话等其它方式反映质量问题，将视同游客满意，返程后提起诉求理由将不予受理，旅行社不承担任何赔偿责任。</w:t>
      </w:r>
    </w:p>
    <w:p w14:paraId="77F9F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6、因客人原因中途自行离团或更改行程，视为自动放弃，旅行社无法退还任何费用，因此而产生的其他费用及安全等问题由客人自行承担。</w:t>
      </w:r>
    </w:p>
    <w:p w14:paraId="5B056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7、因人力不可抗拒因素造成的滞留及产生的费用由客人自理（如飞机/火车延误、自然灾害等）。</w:t>
      </w:r>
    </w:p>
    <w:p w14:paraId="18467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8、请游客务必注意自身安全，贵重物品随身携带！！不要将贵重物品滞留在酒店或旅游车内！在旅游途中请保管好个人的财物，如因个人保管不当发生损失，旅行社不承担赔偿责任。</w:t>
      </w:r>
    </w:p>
    <w:p w14:paraId="44833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9、旅行社不推荐游客参加人身安全不确定的活动，如游客擅自行动而产生的后果，旅行社不承担责任。</w:t>
      </w:r>
    </w:p>
    <w:p w14:paraId="50168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10、游客</w:t>
      </w: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须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保证自身身体健康良好的前提下，参加旅行社安排的旅游行程，不得欺骗隐瞒，若因游客身体不适而发生任何意外，旅行社不承担责任。</w:t>
      </w:r>
    </w:p>
    <w:p w14:paraId="10A22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11、报名时请提供旅游者的真实姓名与常用手机号，以便工作人员及时联系。建议游客自行购买意外保险。</w:t>
      </w:r>
    </w:p>
    <w:p w14:paraId="3CE25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12、出发时须随身携带有效身份证件，如因未携带有效身份证件造成无法办理登机、乘坐火车、入住酒店等损失，游客须自行承担责任。</w:t>
      </w:r>
    </w:p>
    <w:p w14:paraId="07C2A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13、雨季天气时请注意各景区的路况。餐厅用餐及酒店沐浴时，请注意地面，小心滑倒！</w:t>
      </w:r>
    </w:p>
    <w:p w14:paraId="2E383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val="en-US" w:eastAsia="zh-CN"/>
        </w:rPr>
        <w:t>14、受特殊节假日、重大活动、临时管制、酒店资源调控及不可抗力等因素影响，酒店、航班及其他旅游资源的库存、价格及班次可能存在高度不确定性。旅行社将尽合理商业努力协调资源，但为保障行程顺利，保留对已预订航班、酒店或行程安排进行同级别或近似替代调整的权利，并将在能力范围内及时将该等调整对旅游者进行明确通知和提示。旅游者确认，其订购旅游产品、签署本合同前已充分知悉并接受：前述资源调整属于旅游服务的客观风险范畴，旅行社已在能力范围内提前提示，不构成旅行社对监管要求的规避或免责，实际行程中的旅游资源应以出行最终确认的信息为准。</w:t>
      </w:r>
    </w:p>
    <w:sectPr>
      <w:headerReference r:id="rId3" w:type="default"/>
      <w:pgSz w:w="11906" w:h="16838"/>
      <w:pgMar w:top="590" w:right="1800" w:bottom="380" w:left="1800" w:header="1134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98665A">
    <w:pPr>
      <w:pStyle w:val="4"/>
      <w:pBdr>
        <w:bottom w:val="none" w:color="auto" w:sz="0" w:space="1"/>
      </w:pBdr>
      <w:jc w:val="both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-1153160</wp:posOffset>
          </wp:positionH>
          <wp:positionV relativeFrom="paragraph">
            <wp:posOffset>-724535</wp:posOffset>
          </wp:positionV>
          <wp:extent cx="7608570" cy="10767695"/>
          <wp:effectExtent l="0" t="0" r="11430" b="14605"/>
          <wp:wrapNone/>
          <wp:docPr id="6" name="图片 6" descr="C:/Users/Administrator/Desktop/图片8.png图片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C:/Users/Administrator/Desktop/图片8.png图片8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8570" cy="10767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230767C">
    <w:pPr>
      <w:pStyle w:val="4"/>
      <w:pBdr>
        <w:bottom w:val="none" w:color="auto" w:sz="0" w:space="1"/>
      </w:pBdr>
      <w:jc w:val="both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3778250" cy="5346700"/>
          <wp:effectExtent l="0" t="0" r="6350" b="0"/>
          <wp:docPr id="3" name="图片 3" descr="三秦故事边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三秦故事边框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778250" cy="534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eastAsiaTheme="minorEastAsia"/>
        <w:lang w:eastAsia="zh-CN"/>
      </w:rPr>
      <w:drawing>
        <wp:inline distT="0" distB="0" distL="114300" distR="114300">
          <wp:extent cx="0" cy="0"/>
          <wp:effectExtent l="0" t="0" r="0" b="0"/>
          <wp:docPr id="4" name="图片 4" descr="三秦故事边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三秦故事边框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48D85F">
    <w:pPr>
      <w:pStyle w:val="4"/>
      <w:pBdr>
        <w:bottom w:val="none" w:color="auto" w:sz="0" w:space="1"/>
      </w:pBdr>
      <w:jc w:val="both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5274310" cy="7458075"/>
          <wp:effectExtent l="0" t="0" r="13970" b="9525"/>
          <wp:docPr id="5" name="图片 5" descr="118455b6b6ad387cba0a34cf83f99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118455b6b6ad387cba0a34cf83f9932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274310" cy="7458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091F68"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32A0F6"/>
    <w:multiLevelType w:val="singleLevel"/>
    <w:tmpl w:val="E032A0F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3MWJiNGU4YWI3YWYyYmYzMzRhYTlhZDg4YWNkYzYifQ=="/>
  </w:docVars>
  <w:rsids>
    <w:rsidRoot w:val="007E6D72"/>
    <w:rsid w:val="00015B57"/>
    <w:rsid w:val="0003586B"/>
    <w:rsid w:val="00052676"/>
    <w:rsid w:val="00060B42"/>
    <w:rsid w:val="0006123A"/>
    <w:rsid w:val="0006192D"/>
    <w:rsid w:val="000B67C0"/>
    <w:rsid w:val="000C3DD7"/>
    <w:rsid w:val="000C51A1"/>
    <w:rsid w:val="000E5D0B"/>
    <w:rsid w:val="00100FCC"/>
    <w:rsid w:val="00124528"/>
    <w:rsid w:val="001400AE"/>
    <w:rsid w:val="00145FA4"/>
    <w:rsid w:val="00151C74"/>
    <w:rsid w:val="0015629B"/>
    <w:rsid w:val="001A0A92"/>
    <w:rsid w:val="001A1C3F"/>
    <w:rsid w:val="001B176C"/>
    <w:rsid w:val="001C336A"/>
    <w:rsid w:val="001F6437"/>
    <w:rsid w:val="0020039D"/>
    <w:rsid w:val="00200D36"/>
    <w:rsid w:val="00236EB4"/>
    <w:rsid w:val="00244667"/>
    <w:rsid w:val="002711C4"/>
    <w:rsid w:val="00271866"/>
    <w:rsid w:val="0027484E"/>
    <w:rsid w:val="002764B1"/>
    <w:rsid w:val="00292297"/>
    <w:rsid w:val="002A399F"/>
    <w:rsid w:val="002B08CD"/>
    <w:rsid w:val="002B5F8A"/>
    <w:rsid w:val="002C2D6F"/>
    <w:rsid w:val="002F1D08"/>
    <w:rsid w:val="00353581"/>
    <w:rsid w:val="0038438B"/>
    <w:rsid w:val="003867A6"/>
    <w:rsid w:val="003A0A94"/>
    <w:rsid w:val="003A5048"/>
    <w:rsid w:val="003C01D0"/>
    <w:rsid w:val="003C3D24"/>
    <w:rsid w:val="003D3FD3"/>
    <w:rsid w:val="003E0FF1"/>
    <w:rsid w:val="003F5B82"/>
    <w:rsid w:val="0041267E"/>
    <w:rsid w:val="004135FF"/>
    <w:rsid w:val="00425F49"/>
    <w:rsid w:val="00432D80"/>
    <w:rsid w:val="00452D1A"/>
    <w:rsid w:val="004632C7"/>
    <w:rsid w:val="004822F5"/>
    <w:rsid w:val="00487BA3"/>
    <w:rsid w:val="004B040D"/>
    <w:rsid w:val="004B6D9A"/>
    <w:rsid w:val="004D3DCE"/>
    <w:rsid w:val="004F14CC"/>
    <w:rsid w:val="004F5472"/>
    <w:rsid w:val="00501F58"/>
    <w:rsid w:val="005063B1"/>
    <w:rsid w:val="005101E6"/>
    <w:rsid w:val="005228C5"/>
    <w:rsid w:val="00552BC6"/>
    <w:rsid w:val="00552D05"/>
    <w:rsid w:val="0058033C"/>
    <w:rsid w:val="00581320"/>
    <w:rsid w:val="005854B2"/>
    <w:rsid w:val="00592903"/>
    <w:rsid w:val="005934A7"/>
    <w:rsid w:val="005B3B25"/>
    <w:rsid w:val="005C36CB"/>
    <w:rsid w:val="005D4A4E"/>
    <w:rsid w:val="005D511E"/>
    <w:rsid w:val="005D603F"/>
    <w:rsid w:val="005D6F56"/>
    <w:rsid w:val="005E411B"/>
    <w:rsid w:val="005E59C2"/>
    <w:rsid w:val="006047CA"/>
    <w:rsid w:val="00625725"/>
    <w:rsid w:val="00626A84"/>
    <w:rsid w:val="006378DF"/>
    <w:rsid w:val="00641C3D"/>
    <w:rsid w:val="00642659"/>
    <w:rsid w:val="006426EC"/>
    <w:rsid w:val="0066164A"/>
    <w:rsid w:val="00664EC2"/>
    <w:rsid w:val="006674B8"/>
    <w:rsid w:val="00695197"/>
    <w:rsid w:val="006F04CC"/>
    <w:rsid w:val="00701B32"/>
    <w:rsid w:val="007078EF"/>
    <w:rsid w:val="00707D32"/>
    <w:rsid w:val="00717A78"/>
    <w:rsid w:val="007240A4"/>
    <w:rsid w:val="0074765B"/>
    <w:rsid w:val="00761FCA"/>
    <w:rsid w:val="00763A10"/>
    <w:rsid w:val="00774F4D"/>
    <w:rsid w:val="007D3E06"/>
    <w:rsid w:val="007E364E"/>
    <w:rsid w:val="007E6D72"/>
    <w:rsid w:val="007F5F79"/>
    <w:rsid w:val="0080594D"/>
    <w:rsid w:val="00806F86"/>
    <w:rsid w:val="00813886"/>
    <w:rsid w:val="00816F36"/>
    <w:rsid w:val="0089389C"/>
    <w:rsid w:val="008B296B"/>
    <w:rsid w:val="008C25A2"/>
    <w:rsid w:val="008C633D"/>
    <w:rsid w:val="008E12DC"/>
    <w:rsid w:val="008F0528"/>
    <w:rsid w:val="008F7ABB"/>
    <w:rsid w:val="00913D15"/>
    <w:rsid w:val="00914445"/>
    <w:rsid w:val="009730D4"/>
    <w:rsid w:val="0097351D"/>
    <w:rsid w:val="00974EC5"/>
    <w:rsid w:val="0098097C"/>
    <w:rsid w:val="009A6152"/>
    <w:rsid w:val="009D260B"/>
    <w:rsid w:val="009E47D7"/>
    <w:rsid w:val="009E780F"/>
    <w:rsid w:val="00A412D7"/>
    <w:rsid w:val="00A50E7C"/>
    <w:rsid w:val="00A56604"/>
    <w:rsid w:val="00A6358A"/>
    <w:rsid w:val="00A70B65"/>
    <w:rsid w:val="00A924D9"/>
    <w:rsid w:val="00AA4417"/>
    <w:rsid w:val="00AB08D8"/>
    <w:rsid w:val="00AB15F7"/>
    <w:rsid w:val="00AB3F43"/>
    <w:rsid w:val="00AB54C8"/>
    <w:rsid w:val="00AB5794"/>
    <w:rsid w:val="00AE61C1"/>
    <w:rsid w:val="00B144D1"/>
    <w:rsid w:val="00B26CC7"/>
    <w:rsid w:val="00B34E09"/>
    <w:rsid w:val="00B448E6"/>
    <w:rsid w:val="00B73772"/>
    <w:rsid w:val="00B74E40"/>
    <w:rsid w:val="00B800C2"/>
    <w:rsid w:val="00BB632B"/>
    <w:rsid w:val="00BD102B"/>
    <w:rsid w:val="00BF32D3"/>
    <w:rsid w:val="00BF3A53"/>
    <w:rsid w:val="00C1629B"/>
    <w:rsid w:val="00C24333"/>
    <w:rsid w:val="00C35E92"/>
    <w:rsid w:val="00C83C39"/>
    <w:rsid w:val="00CB34C1"/>
    <w:rsid w:val="00CC15EC"/>
    <w:rsid w:val="00CD692A"/>
    <w:rsid w:val="00CF1167"/>
    <w:rsid w:val="00CF2BFD"/>
    <w:rsid w:val="00CF524E"/>
    <w:rsid w:val="00D07130"/>
    <w:rsid w:val="00D10AF2"/>
    <w:rsid w:val="00D11535"/>
    <w:rsid w:val="00D12B00"/>
    <w:rsid w:val="00D430E7"/>
    <w:rsid w:val="00D5696C"/>
    <w:rsid w:val="00D66A19"/>
    <w:rsid w:val="00D702B1"/>
    <w:rsid w:val="00D71682"/>
    <w:rsid w:val="00D725BF"/>
    <w:rsid w:val="00DC0502"/>
    <w:rsid w:val="00DC60A1"/>
    <w:rsid w:val="00E009AE"/>
    <w:rsid w:val="00E23560"/>
    <w:rsid w:val="00E23FD1"/>
    <w:rsid w:val="00E27BE7"/>
    <w:rsid w:val="00E3768C"/>
    <w:rsid w:val="00E51226"/>
    <w:rsid w:val="00E60DC2"/>
    <w:rsid w:val="00E80AF2"/>
    <w:rsid w:val="00E91277"/>
    <w:rsid w:val="00EA6125"/>
    <w:rsid w:val="00EB076C"/>
    <w:rsid w:val="00F04CAA"/>
    <w:rsid w:val="00F338B4"/>
    <w:rsid w:val="00F71666"/>
    <w:rsid w:val="00FD5FBB"/>
    <w:rsid w:val="00FD7B20"/>
    <w:rsid w:val="01636C02"/>
    <w:rsid w:val="02041109"/>
    <w:rsid w:val="02852F7C"/>
    <w:rsid w:val="046B3792"/>
    <w:rsid w:val="049031F8"/>
    <w:rsid w:val="07110765"/>
    <w:rsid w:val="07863331"/>
    <w:rsid w:val="08E4407A"/>
    <w:rsid w:val="0ABE02BE"/>
    <w:rsid w:val="0BBA6C1B"/>
    <w:rsid w:val="0C8A5B3F"/>
    <w:rsid w:val="0D411534"/>
    <w:rsid w:val="0DA73361"/>
    <w:rsid w:val="0E0E2AED"/>
    <w:rsid w:val="0F482306"/>
    <w:rsid w:val="0F4E7F38"/>
    <w:rsid w:val="0FC50B04"/>
    <w:rsid w:val="10325AF0"/>
    <w:rsid w:val="1233454B"/>
    <w:rsid w:val="141A5522"/>
    <w:rsid w:val="145A2EDB"/>
    <w:rsid w:val="15AA7100"/>
    <w:rsid w:val="15D671E5"/>
    <w:rsid w:val="163C4381"/>
    <w:rsid w:val="175F305C"/>
    <w:rsid w:val="17885490"/>
    <w:rsid w:val="189E3CDE"/>
    <w:rsid w:val="1B0F1735"/>
    <w:rsid w:val="1B7E50F6"/>
    <w:rsid w:val="1BB4062F"/>
    <w:rsid w:val="1C1775F7"/>
    <w:rsid w:val="1CBF2869"/>
    <w:rsid w:val="1CBF75BF"/>
    <w:rsid w:val="1DA84CB7"/>
    <w:rsid w:val="1E150E3C"/>
    <w:rsid w:val="1EB851CC"/>
    <w:rsid w:val="1FD710E3"/>
    <w:rsid w:val="20350056"/>
    <w:rsid w:val="20B94D76"/>
    <w:rsid w:val="22306633"/>
    <w:rsid w:val="22574EFE"/>
    <w:rsid w:val="23D80B7B"/>
    <w:rsid w:val="24262DDA"/>
    <w:rsid w:val="24A87C93"/>
    <w:rsid w:val="24D009B4"/>
    <w:rsid w:val="26A661BD"/>
    <w:rsid w:val="276F0BAD"/>
    <w:rsid w:val="27805F66"/>
    <w:rsid w:val="27D47185"/>
    <w:rsid w:val="29283D2C"/>
    <w:rsid w:val="29A62662"/>
    <w:rsid w:val="29A65501"/>
    <w:rsid w:val="2A093209"/>
    <w:rsid w:val="2AC91418"/>
    <w:rsid w:val="2B1A4D1A"/>
    <w:rsid w:val="2D2C202A"/>
    <w:rsid w:val="2D960FD0"/>
    <w:rsid w:val="2DFE5909"/>
    <w:rsid w:val="2E6B2722"/>
    <w:rsid w:val="2F3C5FDC"/>
    <w:rsid w:val="2F5E78CC"/>
    <w:rsid w:val="2F8D01B1"/>
    <w:rsid w:val="30656A38"/>
    <w:rsid w:val="3203475A"/>
    <w:rsid w:val="32147917"/>
    <w:rsid w:val="333746BC"/>
    <w:rsid w:val="345E3ECA"/>
    <w:rsid w:val="357E6FD1"/>
    <w:rsid w:val="36D87F64"/>
    <w:rsid w:val="38976F6B"/>
    <w:rsid w:val="39857C31"/>
    <w:rsid w:val="3BA46E66"/>
    <w:rsid w:val="3C332877"/>
    <w:rsid w:val="3C6109FB"/>
    <w:rsid w:val="3C666012"/>
    <w:rsid w:val="3D6C252A"/>
    <w:rsid w:val="3E307FEC"/>
    <w:rsid w:val="3E427CF1"/>
    <w:rsid w:val="3E442382"/>
    <w:rsid w:val="3EE3624B"/>
    <w:rsid w:val="3F84795C"/>
    <w:rsid w:val="3FA27361"/>
    <w:rsid w:val="3FEE07F8"/>
    <w:rsid w:val="40784565"/>
    <w:rsid w:val="40BE699C"/>
    <w:rsid w:val="40F51EA3"/>
    <w:rsid w:val="414601C0"/>
    <w:rsid w:val="41CE4E1F"/>
    <w:rsid w:val="4281544B"/>
    <w:rsid w:val="4289012F"/>
    <w:rsid w:val="4369795D"/>
    <w:rsid w:val="45A7159D"/>
    <w:rsid w:val="47686EE0"/>
    <w:rsid w:val="47DD0BE6"/>
    <w:rsid w:val="49796B70"/>
    <w:rsid w:val="49D46CB0"/>
    <w:rsid w:val="49D70CBB"/>
    <w:rsid w:val="49E52C6C"/>
    <w:rsid w:val="49FC6995"/>
    <w:rsid w:val="4A3E756C"/>
    <w:rsid w:val="4A692F63"/>
    <w:rsid w:val="4A82495E"/>
    <w:rsid w:val="4AD44D88"/>
    <w:rsid w:val="4AF5378A"/>
    <w:rsid w:val="4B0C05F0"/>
    <w:rsid w:val="4C2D14B4"/>
    <w:rsid w:val="4EAE19A7"/>
    <w:rsid w:val="4F624D2D"/>
    <w:rsid w:val="51F76D89"/>
    <w:rsid w:val="52797FFC"/>
    <w:rsid w:val="5325057D"/>
    <w:rsid w:val="534668AF"/>
    <w:rsid w:val="543B24BE"/>
    <w:rsid w:val="55AA6B17"/>
    <w:rsid w:val="563141A4"/>
    <w:rsid w:val="56323ECC"/>
    <w:rsid w:val="568850AA"/>
    <w:rsid w:val="578A718D"/>
    <w:rsid w:val="595C45CC"/>
    <w:rsid w:val="5A74608B"/>
    <w:rsid w:val="5ACA692E"/>
    <w:rsid w:val="5B8C73EB"/>
    <w:rsid w:val="5CE32241"/>
    <w:rsid w:val="5CEE378D"/>
    <w:rsid w:val="5E033269"/>
    <w:rsid w:val="5E056FE1"/>
    <w:rsid w:val="5ED15115"/>
    <w:rsid w:val="5EEB5EE6"/>
    <w:rsid w:val="5FF23595"/>
    <w:rsid w:val="61840B64"/>
    <w:rsid w:val="61BC3E5A"/>
    <w:rsid w:val="634C2D5C"/>
    <w:rsid w:val="63F85EEB"/>
    <w:rsid w:val="640F6D42"/>
    <w:rsid w:val="64D1621B"/>
    <w:rsid w:val="661D5F5B"/>
    <w:rsid w:val="68997467"/>
    <w:rsid w:val="6CCE0EE6"/>
    <w:rsid w:val="6CEC036D"/>
    <w:rsid w:val="6D0E1673"/>
    <w:rsid w:val="6D1422DA"/>
    <w:rsid w:val="6D325918"/>
    <w:rsid w:val="6DBB2B19"/>
    <w:rsid w:val="70052BCD"/>
    <w:rsid w:val="70DC0075"/>
    <w:rsid w:val="710D6480"/>
    <w:rsid w:val="73622F7D"/>
    <w:rsid w:val="73C12C13"/>
    <w:rsid w:val="73FE305A"/>
    <w:rsid w:val="749F3C1D"/>
    <w:rsid w:val="75322959"/>
    <w:rsid w:val="75F46F33"/>
    <w:rsid w:val="7662101C"/>
    <w:rsid w:val="7691545E"/>
    <w:rsid w:val="76985423"/>
    <w:rsid w:val="78B673FD"/>
    <w:rsid w:val="78C568D6"/>
    <w:rsid w:val="79FE105C"/>
    <w:rsid w:val="7ACB4CB6"/>
    <w:rsid w:val="7B7C42C4"/>
    <w:rsid w:val="7C0C0B48"/>
    <w:rsid w:val="7C9C1843"/>
    <w:rsid w:val="7D7E715F"/>
    <w:rsid w:val="7F34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table" w:customStyle="1" w:styleId="12">
    <w:name w:val="网格型1"/>
    <w:basedOn w:val="5"/>
    <w:autoRedefine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4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02CE4-8AD9-4768-AD7C-D5628E1BAF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8</Pages>
  <Words>6549</Words>
  <Characters>6772</Characters>
  <Lines>50</Lines>
  <Paragraphs>14</Paragraphs>
  <TotalTime>0</TotalTime>
  <ScaleCrop>false</ScaleCrop>
  <LinksUpToDate>false</LinksUpToDate>
  <CharactersWithSpaces>7176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2020-04-22T02:10:00Z</dcterms:created>
  <dc:creator>China</dc:creator>
  <cp:lastModifiedBy>青旅总部阿宝</cp:lastModifiedBy>
  <cp:lastPrinted>2020-04-24T05:48:00Z</cp:lastPrinted>
  <dcterms:modified xsi:type="dcterms:W3CDTF">2026-09-04T09:05:36Z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5799B1814BFC4DAB8FC99B8E933AA21B_13</vt:lpwstr>
  </property>
  <property fmtid="{D5CDD505-2E9C-101B-9397-08002B2CF9AE}" pid="4" name="KSOTemplateDocerSaveRecord">
    <vt:lpwstr>eyJoZGlkIjoiMDc3ZmNkNjI2ZjQwNTUyZWFjZGI2NzNjNWI2NDY1ODkiLCJ1c2VySWQiOiIyNzA2MDQ4NSJ9</vt:lpwstr>
  </property>
</Properties>
</file>