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2F7F0"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-1115695</wp:posOffset>
            </wp:positionH>
            <wp:positionV relativeFrom="paragraph">
              <wp:posOffset>-1398905</wp:posOffset>
            </wp:positionV>
            <wp:extent cx="7568565" cy="10676890"/>
            <wp:effectExtent l="0" t="0" r="13335" b="10160"/>
            <wp:wrapSquare wrapText="bothSides"/>
            <wp:docPr id="5" name="图片 5" descr="C:/Users/Administrator/Desktop/20260401114803.jpg20260401114803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2557ffc9-43df-4c18-bd34-3041373a70dc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Desktop/20260401114803.jpg20260401114803"/>
                    <pic:cNvPicPr>
                      <a:picLocks noChangeAspect="1"/>
                    </pic:cNvPicPr>
                  </pic:nvPicPr>
                  <pic:blipFill>
                    <a:blip r:embed="rId5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13"/>
        <w:tblW w:w="10915" w:type="dxa"/>
        <w:jc w:val="center"/>
        <w:tblBorders>
          <w:top w:val="double" w:color="31849B" w:themeColor="accent5" w:themeShade="BF" w:sz="4" w:space="0"/>
          <w:left w:val="double" w:color="31849B" w:themeColor="accent5" w:themeShade="BF" w:sz="4" w:space="0"/>
          <w:bottom w:val="double" w:color="31849B" w:themeColor="accent5" w:themeShade="BF" w:sz="4" w:space="0"/>
          <w:right w:val="double" w:color="31849B" w:themeColor="accent5" w:themeShade="BF" w:sz="4" w:space="0"/>
          <w:insideH w:val="double" w:color="31849B" w:themeColor="accent5" w:themeShade="BF" w:sz="4" w:space="0"/>
          <w:insideV w:val="double" w:color="31849B" w:themeColor="accent5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7707"/>
        <w:gridCol w:w="1066"/>
        <w:gridCol w:w="1472"/>
      </w:tblGrid>
      <w:tr w14:paraId="70BD1D3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E0B21">
            <w:pPr>
              <w:keepNext w:val="0"/>
              <w:keepLines w:val="0"/>
              <w:pageBreakBefore w:val="0"/>
              <w:widowControl w:val="0"/>
              <w:tabs>
                <w:tab w:val="left" w:pos="5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36"/>
                <w:szCs w:val="36"/>
                <w:lang w:val="en-US" w:eastAsia="zh-CN"/>
              </w:rPr>
              <w:t>梦回延安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  <w:t>-西昌直飞西安6日游】</w:t>
            </w:r>
          </w:p>
        </w:tc>
      </w:tr>
      <w:tr w14:paraId="6B813B12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09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DF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  <w:t>【行程速览】</w:t>
            </w:r>
          </w:p>
        </w:tc>
      </w:tr>
      <w:tr w14:paraId="1A55235D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B2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69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F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6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5FF3F67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44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D1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B5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西昌直飞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E3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D8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E0FEF1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4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D2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1D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5B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6A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3B8B1570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F5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D3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E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03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96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40AFBBEC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F8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D4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D1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秦始皇陵兵马俑博物院、华清宫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B8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早中晚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EC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华山或西安</w:t>
            </w:r>
          </w:p>
        </w:tc>
      </w:tr>
      <w:tr w14:paraId="6A7D9B1A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BD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D5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96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华山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  <w:t>《西安千古情》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大唐不夜城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D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5B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4EC8460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39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D6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4B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西安博物院、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、返程送机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FD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BE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/</w:t>
            </w:r>
          </w:p>
        </w:tc>
      </w:tr>
    </w:tbl>
    <w:tbl>
      <w:tblPr>
        <w:tblStyle w:val="7"/>
        <w:tblW w:w="10915" w:type="dxa"/>
        <w:jc w:val="center"/>
        <w:tblBorders>
          <w:top w:val="double" w:color="31849B" w:themeColor="accent5" w:themeShade="BF" w:sz="4" w:space="0"/>
          <w:left w:val="double" w:color="31849B" w:themeColor="accent5" w:themeShade="BF" w:sz="4" w:space="0"/>
          <w:bottom w:val="double" w:color="31849B" w:themeColor="accent5" w:themeShade="BF" w:sz="4" w:space="0"/>
          <w:right w:val="double" w:color="31849B" w:themeColor="accent5" w:themeShade="BF" w:sz="4" w:space="0"/>
          <w:insideH w:val="single" w:color="31849B" w:themeColor="accent5" w:themeShade="BF" w:sz="4" w:space="0"/>
          <w:insideV w:val="single" w:color="31849B" w:themeColor="accent5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095"/>
        <w:gridCol w:w="1418"/>
        <w:gridCol w:w="142"/>
        <w:gridCol w:w="1842"/>
      </w:tblGrid>
      <w:tr w14:paraId="44939A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13C6F">
            <w:pPr>
              <w:jc w:val="center"/>
              <w:rPr>
                <w:rFonts w:hint="eastAsia"/>
                <w:b/>
                <w:bCs w:val="0"/>
                <w:color w:val="auto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***在不减少景点的前提下，导游有权根据实际情况，适当调整景点游览顺序***</w:t>
            </w:r>
          </w:p>
          <w:p w14:paraId="57099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报名点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陕西人为秦人，讲话口音偏重，如果有言语吼喝没有恶意，敬请谅解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。</w:t>
            </w:r>
          </w:p>
          <w:p w14:paraId="3ACD2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微软雅黑" w:hAnsi="微软雅黑" w:eastAsia="微软雅黑" w:cs="微软雅黑"/>
                <w:b/>
                <w:bCs/>
                <w:color w:val="30B7CE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、每天晚上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 xml:space="preserve">联系您，请联系出团通知书紧急联系人。 </w:t>
            </w:r>
          </w:p>
        </w:tc>
      </w:tr>
      <w:tr w14:paraId="1ABED38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35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70C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2640E2A2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648C6106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西昌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-西安（自由活动指南）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                           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5E3B61D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69D01197">
            <w:pPr>
              <w:spacing w:line="300" w:lineRule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25FA03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A4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亲爱的各位游客朋友，请乘坐飞机赴西安，接团后，入住酒店休息或自由活动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559F07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自由活动推荐：</w:t>
            </w:r>
          </w:p>
          <w:p w14:paraId="55CA5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648BB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6884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39239E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注意事项：</w:t>
            </w:r>
          </w:p>
          <w:p w14:paraId="7EECD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1，全天自由活动，无任何景点安排，也不含旅游车，不含导游服务。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</w:p>
          <w:p w14:paraId="0D0C9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为确保工作人员能畅通联系到您，请确保抵达后手机保持开机状态。 </w:t>
            </w:r>
          </w:p>
          <w:p w14:paraId="7F4F2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1003930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5949D8F8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黄帝陵·轩辕庙→壶口瀑布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133FA7B6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61693D6E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3C6C6C71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174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景区往返电瓶车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</w:tc>
      </w:tr>
      <w:tr w14:paraId="73DAA57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F3B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6CA240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0B557B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3B30E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Cs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5DC4825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12F6358E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2C753083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191CF2DB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32B9926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F94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7E534F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160BDC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6F858F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。238元/人起，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不参加请在附近等待。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 在剧场中仿佛置身于延安的历史长河中，感受着那段波澜壮阔的岁月。舞台上巍巍宝塔山、奔腾延河水、 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6045F1E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6EDD175C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兵马俑→华清宫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21F6862B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餐：早中晚   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6E7C734A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宿：华山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604A731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9AD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4D7E26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712A4B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后乘车赴华山脚下，抵达后享用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华山主题--英雄宴</w:t>
            </w:r>
            <w:r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后入住酒店休息。</w:t>
            </w:r>
          </w:p>
          <w:p w14:paraId="5D06F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</w:p>
          <w:p w14:paraId="27386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【特别安排】：</w:t>
            </w:r>
          </w:p>
          <w:p w14:paraId="33797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① 中餐独家安排本社自有餐厅《龙吟轩饭庄》。</w:t>
            </w:r>
          </w:p>
          <w:p w14:paraId="27DE9A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② 赠送兵马俑华清池双景区讲解耳麦(免费使用，不可带走，不用无费用可退)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14:paraId="6D85869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150D2D18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华山景区→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00"/>
                <w:sz w:val="24"/>
                <w:szCs w:val="24"/>
                <w:lang w:val="en-US" w:eastAsia="zh-CN"/>
              </w:rPr>
              <w:t>《西安千古情》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→大唐不夜城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3590983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CEBACA0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宿：西安 </w:t>
            </w:r>
          </w:p>
        </w:tc>
      </w:tr>
      <w:tr w14:paraId="6521410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6F8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西岳华山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（约5-6小时）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险气、仙气、剑气和英气、豪气、义气。</w:t>
            </w:r>
          </w:p>
          <w:p w14:paraId="009564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赠送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1F3AD6F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华山索道现有两条（北峰索道和西峰索道），索道由客人根据个人体力情况自愿自费选择乘坐。</w:t>
            </w:r>
          </w:p>
          <w:p w14:paraId="11537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现有以下三种乘坐方式供游客选择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BB87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旺季时间（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3.1-11.30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淡季时间：（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12.1-2.28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4583F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3D1B3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1859C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4F6228" w:themeColor="accent3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04021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华山导览器40/人，华山保险10元/人，自由选择，自费自理。</w:t>
            </w:r>
          </w:p>
          <w:p w14:paraId="70CA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温馨提示：</w:t>
            </w:r>
          </w:p>
          <w:p w14:paraId="15491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由于职业的身体承受因素，导游带您乘索道上山，讲解并交代注意事项后，将由您在山上自由选择路线爬山，导游在山下约定的时间、地点等候集合。</w:t>
            </w:r>
          </w:p>
          <w:p w14:paraId="1B12E7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7485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值赠送“一生必看的”的大型实景文化演出【西安千古情】，（赠送项目不去不退费）</w:t>
            </w:r>
          </w:p>
        </w:tc>
      </w:tr>
      <w:tr w14:paraId="4F1C6493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3C1905AA">
            <w:pPr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西安市内游—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送机场乘机返西昌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285F38E3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CE53E7B">
            <w:pPr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宿：无 </w:t>
            </w:r>
          </w:p>
        </w:tc>
      </w:tr>
      <w:tr w14:paraId="740CEB9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7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需登塔 25 元/人自理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。大慈恩寺是唐代长安城内最宏丽的皇家寺院，建于唐太宗时期，是太子李治为了追念母亲文德皇后而建，并由西行取经归来的玄奘法师担任“首任住持”。   </w:t>
            </w:r>
          </w:p>
          <w:p w14:paraId="44FE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“雁塔晨钟”美景所在地。</w:t>
            </w:r>
          </w:p>
          <w:p w14:paraId="7D6E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CF1A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行程结束根据航班时间送机，行程结束。</w:t>
            </w:r>
          </w:p>
        </w:tc>
      </w:tr>
      <w:tr w14:paraId="7C6E363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2C5C7969">
            <w:pPr>
              <w:spacing w:before="156" w:beforeLines="50"/>
              <w:jc w:val="center"/>
              <w:rPr>
                <w:rFonts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693122250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693122250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4D5557AC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B71EE">
            <w:pPr>
              <w:snapToGrid w:val="0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  <w:lang w:val="en-US" w:eastAsia="zh-CN"/>
              </w:rPr>
              <w:t>机票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780F3">
            <w:pPr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西昌到西安的往返机票。</w:t>
            </w:r>
          </w:p>
        </w:tc>
      </w:tr>
      <w:tr w14:paraId="6CAF56F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76146">
            <w:pPr>
              <w:snapToGrid w:val="0"/>
              <w:jc w:val="center"/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  <w:t>交通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478D4">
            <w:pP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全程正规营运手续空调旅游车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（根据人数用车，每人一正座，婴幼儿须占座。）</w:t>
            </w:r>
          </w:p>
        </w:tc>
      </w:tr>
      <w:tr w14:paraId="247A88A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6C8DC">
            <w:pPr>
              <w:snapToGrid w:val="0"/>
              <w:jc w:val="center"/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</w:rPr>
              <w:t>住宿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B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4B8F8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7ABC0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</w:t>
            </w:r>
          </w:p>
          <w:p w14:paraId="3038F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76988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</w:t>
            </w:r>
          </w:p>
          <w:p w14:paraId="42AD4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袁家大院，黄河故事等</w:t>
            </w:r>
          </w:p>
          <w:p w14:paraId="63376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华山2钻参考：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御馨苑、康盛、金穗、万源、华侨，银河，爱尚居等</w:t>
            </w:r>
          </w:p>
          <w:p w14:paraId="276BD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华山3钻参考：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艺选，都市花园，柠宾，荣院等</w:t>
            </w:r>
          </w:p>
          <w:p w14:paraId="1B3B1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华山4钻参考：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花筑迹忆，华悦里，华山丽致  雅斯特等</w:t>
            </w:r>
          </w:p>
        </w:tc>
      </w:tr>
      <w:tr w14:paraId="7F009AB1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C8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和华山的酒店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</w:p>
          <w:p w14:paraId="5F5B999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2E56DD2D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店，最终以实际安排入住的酒店名字为准；西安大部分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酒店无法提供三人间或加床，如遇自然单人住一间房，游客需另行付单房差，散客不拼住。</w:t>
            </w:r>
          </w:p>
        </w:tc>
      </w:tr>
      <w:tr w14:paraId="614AA2D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74477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用餐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B7845">
            <w:pPr>
              <w:snapToGrid w:val="0"/>
              <w:rPr>
                <w:rFonts w:hint="eastAsia" w:ascii="微软雅黑" w:hAnsi="微软雅黑" w:eastAsia="微软雅黑"/>
                <w:b/>
                <w:bCs/>
                <w:color w:val="215968" w:themeColor="accent5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5早4正 酒店含早，因餐食为提前采购，</w:t>
            </w:r>
            <w:r>
              <w:rPr>
                <w:rFonts w:hint="eastAsia" w:ascii="微软雅黑" w:hAnsi="微软雅黑" w:eastAsia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  <w:t>不用餐费用不退</w:t>
            </w:r>
          </w:p>
          <w:p w14:paraId="78F1D35E">
            <w:pPr>
              <w:snapToGrid w:val="0"/>
              <w:rPr>
                <w:rFonts w:hint="eastAsia" w:ascii="微软雅黑" w:hAnsi="微软雅黑" w:eastAsia="微软雅黑"/>
                <w:b/>
                <w:bCs/>
                <w:color w:val="215968" w:themeColor="accent5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953735" w:themeColor="accent2" w:themeShade="BF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7027CFB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17E4B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门票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57237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  <w:p w14:paraId="5ED7666F">
            <w:pPr>
              <w:snapToGrid w:val="0"/>
              <w:rPr>
                <w:rFonts w:hint="eastAsia" w:ascii="微软雅黑" w:hAnsi="微软雅黑" w:eastAsia="微软雅黑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theme="minorBidi"/>
                <w:kern w:val="0"/>
                <w:sz w:val="21"/>
                <w:szCs w:val="21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：本产品线路已按景区门票优惠价执行。所有优惠证件需要通过景区验证，请带好相关证件并及时交予导游与景区确认，如遇景点优惠政策不统一的则按单独计算.</w:t>
            </w:r>
          </w:p>
          <w:p w14:paraId="3452893D">
            <w:pPr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3DA5866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268CA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导服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0F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243DD43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1326D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保险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F4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旅行社责任险、代购旅游意外险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（代购的旅意险最高赔付为10万元，如需增加保额，请提前告知）</w:t>
            </w:r>
          </w:p>
        </w:tc>
      </w:tr>
      <w:tr w14:paraId="406898B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390ED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  <w:t>赠送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D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“一生必看的”的演出【西安千古情】</w:t>
            </w:r>
          </w:p>
          <w:p w14:paraId="2297E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</w:p>
          <w:p w14:paraId="1E620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63F78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以上赠送项目不用不退费；</w:t>
            </w:r>
          </w:p>
        </w:tc>
      </w:tr>
      <w:tr w14:paraId="0738536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0865E">
            <w:pPr>
              <w:snapToGrid w:val="0"/>
              <w:jc w:val="center"/>
              <w:rPr>
                <w:rFonts w:hint="default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  <w:t>友情提示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31A87">
            <w:pPr>
              <w:snapToGrid w:val="0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07A052B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3B7E7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费用不含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A3A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0元/人、黄陵景交20元/人、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</w:rPr>
              <w:t>壶口景交40元/人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、大雁塔登塔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/人</w:t>
            </w:r>
          </w:p>
          <w:p w14:paraId="5BD0E0E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华山索道交通：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（三种乘坐方式供游客选择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）</w:t>
            </w:r>
          </w:p>
          <w:p w14:paraId="3B2BE3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北峰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往返 80 元/人，进山车 40 元/人；</w:t>
            </w:r>
          </w:p>
          <w:p w14:paraId="4E7F8E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西峰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往返 240 元/人，进山车 80 元/人；</w:t>
            </w:r>
          </w:p>
          <w:p w14:paraId="6A7C7F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西上北下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165 元/人，进山车 60 元/人。</w:t>
            </w:r>
          </w:p>
          <w:p w14:paraId="7FCF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4F64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2117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347150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2B30B2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0CAB0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  <w:t>推荐自费</w:t>
            </w:r>
          </w:p>
          <w:p w14:paraId="1EE43327">
            <w:pPr>
              <w:snapToGrid w:val="0"/>
              <w:jc w:val="center"/>
              <w:rPr>
                <w:rFonts w:hint="default" w:ascii="微软雅黑" w:hAnsi="微软雅黑" w:eastAsia="微软雅黑"/>
                <w:b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  <w:lang w:val="en-US" w:eastAsia="zh-CN"/>
              </w:rPr>
              <w:t>自愿消费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305AA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539421B6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60E34CB0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妙夜》XR体验剧一场打破时空界限的探险之旅。（自理188元，约30分钟）</w:t>
            </w:r>
          </w:p>
          <w:p w14:paraId="7887C5F4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4.《12.12西安事变》大型实景话剧演出（自理268元，约70分钟）</w:t>
            </w:r>
          </w:p>
          <w:p w14:paraId="21C69EB9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36B4BCE2">
            <w:pPr>
              <w:snapToGrid w:val="0"/>
              <w:spacing w:after="10"/>
              <w:rPr>
                <w:rFonts w:hint="eastAsia" w:ascii="微软雅黑" w:hAnsi="微软雅黑" w:eastAsia="微软雅黑" w:cs="Arial"/>
                <w:color w:val="FF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0A3B5BC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8635E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儿童包含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2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保险</w:t>
            </w:r>
          </w:p>
        </w:tc>
      </w:tr>
      <w:tr w14:paraId="0F7E601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6FD11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val="en-US" w:eastAsia="zh-CN"/>
              </w:rPr>
              <w:t>儿</w:t>
            </w: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童不含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A3720">
            <w:pPr>
              <w:snapToGrid w:val="0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19F9DE5D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5672C620">
            <w:pPr>
              <w:snapToGrid w:val="0"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2F1F904B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4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65F6A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6BCAB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3、西安大部分酒店无法提供三人间或加床，如遇自然单人住一间房，须按提前抵达或延住的房价补付房差。</w:t>
            </w:r>
          </w:p>
          <w:p w14:paraId="682E9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5994A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      </w:r>
          </w:p>
          <w:p w14:paraId="7B7B1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6、因客人原因中途自行离团或更改行程，视为自动放弃，旅行社无法退还任何费用，因此而产生的其他费用及安全等问题由客人自行承担。</w:t>
            </w:r>
          </w:p>
          <w:p w14:paraId="24435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7、因人力不可抗拒因素造成的滞留及产生的费用由客人自理（如飞机/火车延误、自然灾害等）。</w:t>
            </w:r>
          </w:p>
          <w:p w14:paraId="663BA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07A7B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9、旅行社不推荐游客参加人身安全不确定的活动，如游客擅自行动而产生的后果，旅行社不承担责任。</w:t>
            </w:r>
          </w:p>
          <w:p w14:paraId="7E19D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10、游客须保证自身身体健康良好的前提下，参加旅行社安排的旅游行程，不得欺骗隐瞒，若因游客身体不适而发生任何意外，旅行社不承担责任。</w:t>
            </w:r>
          </w:p>
          <w:p w14:paraId="3E0EC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11、报名时请提供旅游者的真实姓名与常用手机号，以便工作人员及时联系。建议游客自行购买意外保险。</w:t>
            </w:r>
          </w:p>
          <w:p w14:paraId="18C68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12、出发时须随身携带有效身份证件，如因未携带有效身份证件造成无法办理登机、乘坐火车、入住酒店等损失，游客须自行承担责任。</w:t>
            </w:r>
          </w:p>
          <w:p w14:paraId="44C63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13、雨季天气时请注意各景区的路况。餐厅用餐及酒店沐浴时，请注意地面，小心滑倒！</w:t>
            </w:r>
          </w:p>
        </w:tc>
      </w:tr>
    </w:tbl>
    <w:p w14:paraId="48995CE0"/>
    <w:sectPr>
      <w:headerReference r:id="rId3" w:type="default"/>
      <w:pgSz w:w="11906" w:h="16838"/>
      <w:pgMar w:top="2211" w:right="1757" w:bottom="454" w:left="175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60635">
    <w:pPr>
      <w:pStyle w:val="5"/>
      <w:pBdr>
        <w:bottom w:val="none" w:color="auto" w:sz="0" w:space="1"/>
      </w:pBdr>
      <w:jc w:val="both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-1115695</wp:posOffset>
          </wp:positionH>
          <wp:positionV relativeFrom="paragraph">
            <wp:posOffset>-543560</wp:posOffset>
          </wp:positionV>
          <wp:extent cx="7557135" cy="10695940"/>
          <wp:effectExtent l="0" t="0" r="5715" b="10160"/>
          <wp:wrapNone/>
          <wp:docPr id="8" name="图片 8" descr="C:/Users/Administrator/Desktop/20260401115024.jpg20260401115024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56286659-a515-471d-8c56-1e7c7ab5b424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C:/Users/Administrator/Desktop/20260401115024.jpg20260401115024"/>
                  <pic:cNvPicPr>
                    <a:picLocks noChangeAspect="1"/>
                  </pic:cNvPicPr>
                </pic:nvPicPr>
                <pic:blipFill>
                  <a:blip r:embed="rId1"/>
                  <a:srcRect l="98" r="98"/>
                  <a:stretch>
                    <a:fillRect/>
                  </a:stretch>
                </pic:blipFill>
                <pic:spPr>
                  <a:xfrm>
                    <a:off x="0" y="0"/>
                    <a:ext cx="7557135" cy="1069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EFC463">
    <w:pPr>
      <w:pStyle w:val="5"/>
      <w:pBdr>
        <w:bottom w:val="none" w:color="auto" w:sz="0" w:space="1"/>
      </w:pBdr>
      <w:jc w:val="both"/>
      <w:rPr>
        <w:rFonts w:hint="eastAsia"/>
        <w:lang w:val="en-US" w:eastAsia="zh-CN"/>
      </w:rPr>
    </w:pPr>
  </w:p>
  <w:p w14:paraId="15C0AB03">
    <w:pPr>
      <w:pStyle w:val="5"/>
      <w:pBdr>
        <w:bottom w:val="none" w:color="auto" w:sz="0" w:space="1"/>
      </w:pBdr>
      <w:jc w:val="both"/>
    </w:pPr>
  </w:p>
  <w:p w14:paraId="770711FB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3FA86A"/>
    <w:multiLevelType w:val="singleLevel"/>
    <w:tmpl w:val="D23FA8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032A0F6"/>
    <w:multiLevelType w:val="singleLevel"/>
    <w:tmpl w:val="E032A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TBlNTJkMWE2YWJkN2Y4YzExOTFlNjE0NzYxZmEifQ=="/>
  </w:docVars>
  <w:rsids>
    <w:rsidRoot w:val="007E6D72"/>
    <w:rsid w:val="0001269E"/>
    <w:rsid w:val="00015B57"/>
    <w:rsid w:val="000408A5"/>
    <w:rsid w:val="00052676"/>
    <w:rsid w:val="00060B42"/>
    <w:rsid w:val="0006123A"/>
    <w:rsid w:val="0006192D"/>
    <w:rsid w:val="000B67C0"/>
    <w:rsid w:val="000C3DD7"/>
    <w:rsid w:val="000C51A1"/>
    <w:rsid w:val="00100FCC"/>
    <w:rsid w:val="001400AE"/>
    <w:rsid w:val="001420F1"/>
    <w:rsid w:val="00145FA4"/>
    <w:rsid w:val="0015629B"/>
    <w:rsid w:val="00161E8F"/>
    <w:rsid w:val="00191AA3"/>
    <w:rsid w:val="001A0A92"/>
    <w:rsid w:val="001A1C3F"/>
    <w:rsid w:val="001C336A"/>
    <w:rsid w:val="001E497A"/>
    <w:rsid w:val="001F6437"/>
    <w:rsid w:val="00200D36"/>
    <w:rsid w:val="00236EB4"/>
    <w:rsid w:val="00257C97"/>
    <w:rsid w:val="002711C4"/>
    <w:rsid w:val="00271866"/>
    <w:rsid w:val="0027484E"/>
    <w:rsid w:val="002A5929"/>
    <w:rsid w:val="002B08CD"/>
    <w:rsid w:val="002B5F8A"/>
    <w:rsid w:val="002C2D6F"/>
    <w:rsid w:val="002F1D08"/>
    <w:rsid w:val="00353581"/>
    <w:rsid w:val="00374E57"/>
    <w:rsid w:val="0038438B"/>
    <w:rsid w:val="003A5048"/>
    <w:rsid w:val="003C01D0"/>
    <w:rsid w:val="003C3D24"/>
    <w:rsid w:val="003D24E6"/>
    <w:rsid w:val="003D3FD3"/>
    <w:rsid w:val="003E0FF1"/>
    <w:rsid w:val="003F5B82"/>
    <w:rsid w:val="004135FF"/>
    <w:rsid w:val="004229CD"/>
    <w:rsid w:val="00425F49"/>
    <w:rsid w:val="0042747E"/>
    <w:rsid w:val="004632C7"/>
    <w:rsid w:val="004822F5"/>
    <w:rsid w:val="00487BA3"/>
    <w:rsid w:val="004B040D"/>
    <w:rsid w:val="004B6D9A"/>
    <w:rsid w:val="004C0214"/>
    <w:rsid w:val="004F5472"/>
    <w:rsid w:val="00501F58"/>
    <w:rsid w:val="005101E6"/>
    <w:rsid w:val="005228C5"/>
    <w:rsid w:val="005528B3"/>
    <w:rsid w:val="00552BC6"/>
    <w:rsid w:val="0058033C"/>
    <w:rsid w:val="00581320"/>
    <w:rsid w:val="00592903"/>
    <w:rsid w:val="005B6D6F"/>
    <w:rsid w:val="005B70BB"/>
    <w:rsid w:val="005C2A4B"/>
    <w:rsid w:val="005C36CB"/>
    <w:rsid w:val="005D603F"/>
    <w:rsid w:val="005D6F56"/>
    <w:rsid w:val="005E411B"/>
    <w:rsid w:val="005E59C2"/>
    <w:rsid w:val="005F3E85"/>
    <w:rsid w:val="006047CA"/>
    <w:rsid w:val="006217C2"/>
    <w:rsid w:val="00626A84"/>
    <w:rsid w:val="006378DF"/>
    <w:rsid w:val="00641C3D"/>
    <w:rsid w:val="00642659"/>
    <w:rsid w:val="006426EC"/>
    <w:rsid w:val="006574AB"/>
    <w:rsid w:val="00664EC2"/>
    <w:rsid w:val="006674B8"/>
    <w:rsid w:val="006F04CC"/>
    <w:rsid w:val="00701B32"/>
    <w:rsid w:val="00717A78"/>
    <w:rsid w:val="0073208C"/>
    <w:rsid w:val="0074765B"/>
    <w:rsid w:val="00761FCA"/>
    <w:rsid w:val="00774F4D"/>
    <w:rsid w:val="007D3E06"/>
    <w:rsid w:val="007E6D72"/>
    <w:rsid w:val="007F5F79"/>
    <w:rsid w:val="0080594D"/>
    <w:rsid w:val="00806F86"/>
    <w:rsid w:val="00813886"/>
    <w:rsid w:val="00816F36"/>
    <w:rsid w:val="008B296B"/>
    <w:rsid w:val="008B3F95"/>
    <w:rsid w:val="008C25A2"/>
    <w:rsid w:val="008C3487"/>
    <w:rsid w:val="008E12DC"/>
    <w:rsid w:val="008F0528"/>
    <w:rsid w:val="008F7ABB"/>
    <w:rsid w:val="00913D15"/>
    <w:rsid w:val="00914445"/>
    <w:rsid w:val="00920750"/>
    <w:rsid w:val="00927375"/>
    <w:rsid w:val="00952E15"/>
    <w:rsid w:val="009730D4"/>
    <w:rsid w:val="0097351D"/>
    <w:rsid w:val="00974EC5"/>
    <w:rsid w:val="0098097C"/>
    <w:rsid w:val="0098417F"/>
    <w:rsid w:val="009A6152"/>
    <w:rsid w:val="009C7FF1"/>
    <w:rsid w:val="009D260B"/>
    <w:rsid w:val="009E47D7"/>
    <w:rsid w:val="009E780F"/>
    <w:rsid w:val="00A412D7"/>
    <w:rsid w:val="00A50E7C"/>
    <w:rsid w:val="00A56604"/>
    <w:rsid w:val="00A6358A"/>
    <w:rsid w:val="00A67818"/>
    <w:rsid w:val="00A70B65"/>
    <w:rsid w:val="00AA4417"/>
    <w:rsid w:val="00AB15F7"/>
    <w:rsid w:val="00AB3F43"/>
    <w:rsid w:val="00AB54C8"/>
    <w:rsid w:val="00AB5794"/>
    <w:rsid w:val="00AE61C1"/>
    <w:rsid w:val="00B26CC7"/>
    <w:rsid w:val="00B34E09"/>
    <w:rsid w:val="00B448E6"/>
    <w:rsid w:val="00B800C2"/>
    <w:rsid w:val="00BB632B"/>
    <w:rsid w:val="00BC646E"/>
    <w:rsid w:val="00BD102B"/>
    <w:rsid w:val="00BD5C50"/>
    <w:rsid w:val="00BF32D3"/>
    <w:rsid w:val="00BF3A53"/>
    <w:rsid w:val="00C14CF8"/>
    <w:rsid w:val="00C24333"/>
    <w:rsid w:val="00C33243"/>
    <w:rsid w:val="00C35E92"/>
    <w:rsid w:val="00C535B1"/>
    <w:rsid w:val="00C83C39"/>
    <w:rsid w:val="00CB34C1"/>
    <w:rsid w:val="00CC15EC"/>
    <w:rsid w:val="00CD692A"/>
    <w:rsid w:val="00CF0937"/>
    <w:rsid w:val="00CF1167"/>
    <w:rsid w:val="00CF2BFD"/>
    <w:rsid w:val="00CF524E"/>
    <w:rsid w:val="00D11535"/>
    <w:rsid w:val="00D12B00"/>
    <w:rsid w:val="00D430E7"/>
    <w:rsid w:val="00D5696C"/>
    <w:rsid w:val="00D6611A"/>
    <w:rsid w:val="00D66A19"/>
    <w:rsid w:val="00D702B1"/>
    <w:rsid w:val="00D71682"/>
    <w:rsid w:val="00D725BF"/>
    <w:rsid w:val="00DC0502"/>
    <w:rsid w:val="00DC60A1"/>
    <w:rsid w:val="00E009AE"/>
    <w:rsid w:val="00E23560"/>
    <w:rsid w:val="00E23FD1"/>
    <w:rsid w:val="00E27BE7"/>
    <w:rsid w:val="00E3768C"/>
    <w:rsid w:val="00E51226"/>
    <w:rsid w:val="00E80AF2"/>
    <w:rsid w:val="00E91277"/>
    <w:rsid w:val="00EB076C"/>
    <w:rsid w:val="00EC0465"/>
    <w:rsid w:val="00F04CAA"/>
    <w:rsid w:val="00F338B4"/>
    <w:rsid w:val="00F556E6"/>
    <w:rsid w:val="00F71666"/>
    <w:rsid w:val="00FC0FA5"/>
    <w:rsid w:val="00FD5FBB"/>
    <w:rsid w:val="00FD7B20"/>
    <w:rsid w:val="01C56903"/>
    <w:rsid w:val="02300221"/>
    <w:rsid w:val="02D50DC8"/>
    <w:rsid w:val="031063EF"/>
    <w:rsid w:val="03667220"/>
    <w:rsid w:val="037C7496"/>
    <w:rsid w:val="03F11C32"/>
    <w:rsid w:val="042C4A18"/>
    <w:rsid w:val="047F723D"/>
    <w:rsid w:val="0481401E"/>
    <w:rsid w:val="0510168A"/>
    <w:rsid w:val="058B5394"/>
    <w:rsid w:val="05EB59BB"/>
    <w:rsid w:val="06706DE3"/>
    <w:rsid w:val="06AB60C8"/>
    <w:rsid w:val="07B92131"/>
    <w:rsid w:val="08204CAD"/>
    <w:rsid w:val="095274DB"/>
    <w:rsid w:val="0A48676E"/>
    <w:rsid w:val="0AC0235E"/>
    <w:rsid w:val="0B27418B"/>
    <w:rsid w:val="0BB43C70"/>
    <w:rsid w:val="0BE91440"/>
    <w:rsid w:val="0CC9374C"/>
    <w:rsid w:val="0DAD4E1B"/>
    <w:rsid w:val="0E0B38F0"/>
    <w:rsid w:val="0E274E85"/>
    <w:rsid w:val="0E712F6D"/>
    <w:rsid w:val="0F282CFF"/>
    <w:rsid w:val="0F3D6598"/>
    <w:rsid w:val="0F4C0664"/>
    <w:rsid w:val="0F715295"/>
    <w:rsid w:val="0F9078FB"/>
    <w:rsid w:val="101D01D9"/>
    <w:rsid w:val="107A48C9"/>
    <w:rsid w:val="1131392B"/>
    <w:rsid w:val="141751A7"/>
    <w:rsid w:val="143A39D9"/>
    <w:rsid w:val="1513634C"/>
    <w:rsid w:val="15C9134E"/>
    <w:rsid w:val="16290DB7"/>
    <w:rsid w:val="16887B08"/>
    <w:rsid w:val="17527B50"/>
    <w:rsid w:val="18095344"/>
    <w:rsid w:val="181D4006"/>
    <w:rsid w:val="18FF7395"/>
    <w:rsid w:val="197E33B1"/>
    <w:rsid w:val="1AE479C2"/>
    <w:rsid w:val="1AE5550F"/>
    <w:rsid w:val="1B9B4505"/>
    <w:rsid w:val="1CF71C0F"/>
    <w:rsid w:val="1E196914"/>
    <w:rsid w:val="1E810F3A"/>
    <w:rsid w:val="1ECC5B83"/>
    <w:rsid w:val="1FAF67D1"/>
    <w:rsid w:val="208A2D9A"/>
    <w:rsid w:val="20F46465"/>
    <w:rsid w:val="21EF2FBF"/>
    <w:rsid w:val="229B74E0"/>
    <w:rsid w:val="22F56BF1"/>
    <w:rsid w:val="23212F91"/>
    <w:rsid w:val="23307C29"/>
    <w:rsid w:val="24F11FD3"/>
    <w:rsid w:val="26B50445"/>
    <w:rsid w:val="272B1CAF"/>
    <w:rsid w:val="27E03081"/>
    <w:rsid w:val="28996270"/>
    <w:rsid w:val="28E373CC"/>
    <w:rsid w:val="2967011C"/>
    <w:rsid w:val="2A1471EB"/>
    <w:rsid w:val="2ADC0696"/>
    <w:rsid w:val="2B5557C8"/>
    <w:rsid w:val="2B7B4862"/>
    <w:rsid w:val="2D6942AF"/>
    <w:rsid w:val="2E556795"/>
    <w:rsid w:val="2E5705AF"/>
    <w:rsid w:val="2F83702C"/>
    <w:rsid w:val="312618D8"/>
    <w:rsid w:val="322E7A29"/>
    <w:rsid w:val="3276317E"/>
    <w:rsid w:val="333E1EEE"/>
    <w:rsid w:val="334B63B9"/>
    <w:rsid w:val="33B6062B"/>
    <w:rsid w:val="346643A7"/>
    <w:rsid w:val="347B4A7C"/>
    <w:rsid w:val="349B3370"/>
    <w:rsid w:val="34A54D4F"/>
    <w:rsid w:val="34DF77BC"/>
    <w:rsid w:val="35951B6D"/>
    <w:rsid w:val="360663C3"/>
    <w:rsid w:val="374F623C"/>
    <w:rsid w:val="375A306E"/>
    <w:rsid w:val="386A72E1"/>
    <w:rsid w:val="38CE31FB"/>
    <w:rsid w:val="38FB412F"/>
    <w:rsid w:val="3934707B"/>
    <w:rsid w:val="393B1706"/>
    <w:rsid w:val="394915ED"/>
    <w:rsid w:val="3AAA13C3"/>
    <w:rsid w:val="3C187054"/>
    <w:rsid w:val="3C206A7E"/>
    <w:rsid w:val="3F7258C3"/>
    <w:rsid w:val="3FA72BC9"/>
    <w:rsid w:val="40300B47"/>
    <w:rsid w:val="40477F08"/>
    <w:rsid w:val="412B679C"/>
    <w:rsid w:val="41CA7043"/>
    <w:rsid w:val="425F778B"/>
    <w:rsid w:val="42755200"/>
    <w:rsid w:val="42F500EF"/>
    <w:rsid w:val="4379487C"/>
    <w:rsid w:val="44FB2FD7"/>
    <w:rsid w:val="458C4F87"/>
    <w:rsid w:val="469D55EF"/>
    <w:rsid w:val="46C30AA8"/>
    <w:rsid w:val="474B29D4"/>
    <w:rsid w:val="479E3F73"/>
    <w:rsid w:val="48002A3D"/>
    <w:rsid w:val="4835779E"/>
    <w:rsid w:val="48BA396D"/>
    <w:rsid w:val="48BE0524"/>
    <w:rsid w:val="49551CDB"/>
    <w:rsid w:val="4ADB5E1D"/>
    <w:rsid w:val="4BF61160"/>
    <w:rsid w:val="4C3156F7"/>
    <w:rsid w:val="4CBC51C9"/>
    <w:rsid w:val="4D2515D1"/>
    <w:rsid w:val="4D5123C6"/>
    <w:rsid w:val="4F2A51DC"/>
    <w:rsid w:val="4F710AFD"/>
    <w:rsid w:val="5023004A"/>
    <w:rsid w:val="51F11680"/>
    <w:rsid w:val="54CF07A0"/>
    <w:rsid w:val="54E51D72"/>
    <w:rsid w:val="55AA443C"/>
    <w:rsid w:val="569017A2"/>
    <w:rsid w:val="57AE5C78"/>
    <w:rsid w:val="57F96EFB"/>
    <w:rsid w:val="586836F3"/>
    <w:rsid w:val="59332F66"/>
    <w:rsid w:val="5A3B2434"/>
    <w:rsid w:val="5A5D05FC"/>
    <w:rsid w:val="5A615776"/>
    <w:rsid w:val="5B991B08"/>
    <w:rsid w:val="5C5C4F92"/>
    <w:rsid w:val="5C62639E"/>
    <w:rsid w:val="5C7F0CFE"/>
    <w:rsid w:val="5CE46DB3"/>
    <w:rsid w:val="5DDE2339"/>
    <w:rsid w:val="5E5A0D32"/>
    <w:rsid w:val="5E6122C6"/>
    <w:rsid w:val="5E766130"/>
    <w:rsid w:val="5E84084D"/>
    <w:rsid w:val="5EC6078F"/>
    <w:rsid w:val="5F8332B9"/>
    <w:rsid w:val="60E9228D"/>
    <w:rsid w:val="60F55FCC"/>
    <w:rsid w:val="61547064"/>
    <w:rsid w:val="61A7633C"/>
    <w:rsid w:val="63A728E8"/>
    <w:rsid w:val="652341F0"/>
    <w:rsid w:val="656C203B"/>
    <w:rsid w:val="66A32930"/>
    <w:rsid w:val="67044A40"/>
    <w:rsid w:val="6842174A"/>
    <w:rsid w:val="68B91D64"/>
    <w:rsid w:val="68E82F0B"/>
    <w:rsid w:val="69132EFA"/>
    <w:rsid w:val="6A1456C1"/>
    <w:rsid w:val="6BCB7ABB"/>
    <w:rsid w:val="6D7D73BC"/>
    <w:rsid w:val="711F130D"/>
    <w:rsid w:val="71AC01E3"/>
    <w:rsid w:val="735E1215"/>
    <w:rsid w:val="73942E89"/>
    <w:rsid w:val="7478556B"/>
    <w:rsid w:val="76227D12"/>
    <w:rsid w:val="766F3739"/>
    <w:rsid w:val="771463D9"/>
    <w:rsid w:val="785C1A9B"/>
    <w:rsid w:val="788D5438"/>
    <w:rsid w:val="7A1E34AC"/>
    <w:rsid w:val="7C0B46C9"/>
    <w:rsid w:val="7CFB7BB4"/>
    <w:rsid w:val="7DF3387F"/>
    <w:rsid w:val="7E4A427C"/>
    <w:rsid w:val="7EC7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table" w:customStyle="1" w:styleId="13">
    <w:name w:val="网格型1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4E23-62B9-45C9-B74B-78A0DB2391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6286</Words>
  <Characters>6487</Characters>
  <Lines>40</Lines>
  <Paragraphs>11</Paragraphs>
  <TotalTime>0</TotalTime>
  <ScaleCrop>false</ScaleCrop>
  <LinksUpToDate>false</LinksUpToDate>
  <CharactersWithSpaces>6761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2020-04-22T02:10:00Z</dcterms:created>
  <dc:creator>China</dc:creator>
  <cp:lastModifiedBy>青旅总部阿宝</cp:lastModifiedBy>
  <cp:lastPrinted>2020-04-24T05:29:00Z</cp:lastPrinted>
  <dcterms:modified xsi:type="dcterms:W3CDTF">2026-04-17T10:54:10Z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9DF06AD3935C4884A6D607DD05A7E377_13</vt:lpwstr>
  </property>
  <property fmtid="{D5CDD505-2E9C-101B-9397-08002B2CF9AE}" pid="4" name="KSOTemplateDocerSaveRecord">
    <vt:lpwstr>eyJoZGlkIjoiNTZhMGQ3OTI5ODVmYmUyYjc2YjVlNzU0YjZhZGY3YzEiLCJ1c2VySWQiOiIyNzA2MDQ4NSJ9</vt:lpwstr>
  </property>
</Properties>
</file>