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-1939925</wp:posOffset>
            </wp:positionV>
            <wp:extent cx="7567930" cy="10701020"/>
            <wp:effectExtent l="0" t="0" r="13970" b="5080"/>
            <wp:wrapNone/>
            <wp:docPr id="6" name="图片 26" descr="C:\Users\Administrator\Desktop\大美西安首页图.jpg大美西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C:\Users\Administrator\Desktop\大美西安首页图.jpg大美西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7"/>
        <w:tblpPr w:leftFromText="180" w:rightFromText="180" w:vertAnchor="text" w:horzAnchor="page" w:tblpX="526" w:tblpY="304"/>
        <w:tblOverlap w:val="never"/>
        <w:tblW w:w="10911" w:type="dxa"/>
        <w:jc w:val="center"/>
        <w:tblBorders>
          <w:top w:val="triple" w:color="D99594" w:themeColor="accent2" w:themeTint="99" w:sz="4" w:space="0"/>
          <w:left w:val="triple" w:color="D99594" w:themeColor="accent2" w:themeTint="99" w:sz="4" w:space="0"/>
          <w:bottom w:val="triple" w:color="D99594" w:themeColor="accent2" w:themeTint="99" w:sz="4" w:space="0"/>
          <w:right w:val="triple" w:color="D99594" w:themeColor="accent2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1"/>
        <w:gridCol w:w="8970"/>
      </w:tblGrid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华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景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点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  <w:lang w:eastAsia="zh-CN"/>
              </w:rPr>
              <w:t>中华民族母亲之河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黄河壶口瀑布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  <w:t>天下第一陵，炎黄子孙之根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 w:bidi="zh-CN"/>
              </w:rPr>
              <w:t>黄帝陵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唐玄宗与杨贵妃的爱情发生地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华清池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世界第八大奇迹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千人千面的兵马俑——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秦始皇帝陵博物院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正善良之门，为家人祈福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大慈恩寺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网红西安打卡地点，关中美食咥不完，让你“逛吃，逛吃……——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回民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街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贴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赠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送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0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秦始皇和他的地下王国或大秦地宫VR体验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7030A0"/>
                <w:sz w:val="24"/>
                <w:szCs w:val="24"/>
              </w:rPr>
              <w:t>3D电影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1938枣园文化广场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陕北好江南三五九旅垦荒的地—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南泥湾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感受如歌岁月，触摸如水时光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知青旧居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穿红军装，体验陕北秧歌、篝火晚会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我的陕北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摆脱距离束缚清晰聆听历史—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无线耳麦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大唐长安夜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盛世长歌欢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，感受大唐灯火璀璨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大唐不夜城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排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住宿安排：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精选标准酒店，让你全程舒适睡眠；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餐饮安排：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，寻找记忆中的味道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知青宴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品质保障：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正规旅游巴士，天天发班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全程无购物。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导游服务：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优秀导游为您讲述千年古都，带您饱览长安美景；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品质承诺：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全程无忧旅程，游玩只是开始，体验更在途中…… 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eastAsia="zh-CN"/>
              </w:rPr>
              <w:t>大美西安—攀枝花直飞西安纯玩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  <w:t>6日游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壶口瀑布、南泥湾、兵马俑、唐·华清宫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&amp;骊山、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大慈恩寺、大唐不夜城、回民街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、大唐不夜城、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-3D电影或VR体验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西安—攀枝花 送机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  <w:lang w:val="en-US" w:eastAsia="zh-CN"/>
              </w:rPr>
              <w:t xml:space="preserve">                  详细行程安排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F5651"/>
                <w:kern w:val="0"/>
                <w:sz w:val="18"/>
                <w:szCs w:val="18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攀枝花-西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安（自由活动）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来吧！随我们一起去旅游吧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各位亲爱的游客朋友，请在攀枝花机场乘飞机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后参观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黄帝陵是中华民族圣地，海外侨胞将其誉为“东方麦加”。轩辕庙内古木参天，有黄帝手植的轩辕柏，有汉武帝征朔方还挂甲于树的挂甲柏等3000株千年古柏等古老文化，拜谒中华儿女共同的始祖—轩辕黄帝。</w:t>
            </w:r>
          </w:p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黄河之水天上来，奔腾三秦一壶收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（约1.5小时，壶口电瓶车自理南进南出40元/人）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【北京知青旧居】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当年知青住过的土窑洞，用过劳动工具、听过的广播箱、用过水壶、煤油灯、驴拉石磨磨面用的簸箕、箩面的箩子、水缸和盛面的瓦罐等。陕北每个老乡都忘不了那个年代，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（六十年代末，七十年代初）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北京知青来到贫瘠落后的陕北，接受贫下中农再教育。在那个艰苦的环境中，锻炼了他们的人生意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志。</w:t>
            </w:r>
            <w:r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  <w:t>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陕北斗鼓，陕北秧歌，篝火晚会，穿上红军装自行拍照留念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送北京知青旧居，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由于篝火晚会受天气影响，雨雪天气及停电等原因无法开展，望见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  <w:lang w:eastAsia="zh-CN"/>
              </w:rPr>
              <w:t>温馨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黄帝陵景区电瓶车自理20元/人 ，壶口电瓶车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南进南出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1418" w:leftChars="475" w:hanging="420" w:hanging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  <w:t>2、陕西景区多为 5A 级无烟无噪音景区，为更加深入的了解， 建议租用无线耳麦（耳机20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第三天：南泥湾、王家坪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杨家岭、枣园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早餐后赴红色旅游胜地—延安，沿途倾情赠送中国共产党军垦事业的发祥地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“陕北的好江南”—南泥湾。南泥湾精神是延安精神的重要构成‘自己动手、丰衣足食’，激励着我们一代又一代的中华儿女，在旅行中释放情怀，触摸延安精神的灵魂。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（导游会根据当日流量做相应调整，如果想指定参观其中哪一个，请提前告知）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【枣园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，它是中共中央七大会址和毛主席、周总理等国家领导人的居住地。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（自理180元/人）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（自理198元/人）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赠送游览全国首个红色创意文化综合体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【延安1938枣园文化广场】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61F19"/>
                <w:sz w:val="24"/>
                <w:szCs w:val="24"/>
                <w:lang w:val="en-US" w:eastAsia="zh-CN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精心安排：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1、赠送陕北的好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江南《南泥湾》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赠送红色创意文化综合体《延安1938枣园文化广场》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1、中国首部大型红色历史舞台剧《延安保育院》 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，约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0分钟）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（二选一）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2、以救亡青年的革命和爱情为主线的《红秀·延安延安》（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198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，约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0分钟）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27580" cy="1439545"/>
                  <wp:effectExtent l="0" t="0" r="127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00910" cy="1439545"/>
                  <wp:effectExtent l="0" t="0" r="8890" b="8255"/>
                  <wp:docPr id="43" name="图片 43" descr="E:\直客图修改处\各地图片\陕西\jpeg文件\延安0916 1.jpg延安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:\直客图修改处\各地图片\陕西\jpeg文件\延安0916 1.jpg延安091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3D电影或VR体验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adjustRightInd w:val="0"/>
              <w:snapToGrid w:val="0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中餐后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赠送欣赏3D巨幕电影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《秦始皇和他的地下王国》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，中国目前为止第一部使用Sony F65数字摄影机双机拍摄的8K质量3D影像纪录片。结合秦陵考古的最新进展，无限接近兵马俑，揭开秦始皇帝陵的神秘面纱，讲述兵马俑背后那个庞大帝国的秘密。或VR体验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《大秦地宫》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，全国蛋舱最多、规模最大的VR体验基地。穿越时光隧道，走进大秦墓室，感受万箭齐发，神秘棺椁地，珠光宝气、日月星辰，百川江河，气势磅礴！身临其境，探索2000年前神秘与辉煌！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然后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（为了让你更加自由自在地自由活动，我们不统一集合，游览完毕后请自行返回酒店）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18"/>
                <w:szCs w:val="18"/>
                <w:lang w:val="en-US" w:eastAsia="zh-CN" w:bidi="ar-SA"/>
              </w:rPr>
              <w:t>（二选一，自愿参加，不参加敬请等待团友参观结束一起返程）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1.《驼铃传奇》会跑的大型实景演艺（自理 298 元，演出约 70 分钟）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2.《复活的军团》大型沉浸式战争史剧（自理 238元，演出约 70 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升级秦始皇统一天下后招待六国使臣的《秦宴》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温馨提示：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华清池景区电瓶车自理20元/人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索道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 xml:space="preserve">兵马俑景区电瓶车自理5元/人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无线蓝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大唐不夜城为赠送项目，此活动在参观完自费演出后统一安排前往，因大唐不夜城街区特殊性，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游客朋友在大唐不夜城为自由活动。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1270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、自由活动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【大雁塔北广场】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>中餐自理，告别团餐，想吃什么由您做主，可自行品尝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西安—攀枝花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7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406400</wp:posOffset>
                  </wp:positionV>
                  <wp:extent cx="6865620" cy="1252855"/>
                  <wp:effectExtent l="0" t="0" r="0" b="4445"/>
                  <wp:wrapSquare wrapText="bothSides"/>
                  <wp:docPr id="3" name="图片 3" descr="C:\Users\Administrator\Desktop\西安唐文旅行程改 0609\部分用图\市内图片 - 副本.png市内图片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西安唐文旅行程改 0609\部分用图\市内图片 - 副本.png市内图片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早晨起床后整理衣物，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安排司机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送往西安咸阳机场，乘机返回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舒适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君华酒店、锦天商务酒店、华泰酒店、巴蜀酒店、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骏怡酒店、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汉庭酒店、如家酒店、乐薇思酒店、怡莱酒店、卡森酒店、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V1酒店、德正酒店、如意酒店、润佳酒店、仟佰度、高阁商务等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轻奢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新西北大酒店、星程酒店、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酒店、锦江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品、百事特威酒店、民幸精品酒店、气象宾馆、怡景假日酒店、汉邦系列酒店、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希岸酒店、四季玉兰、沣华国际、西岳大酒店、民幸、景玉和悦、百事特威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渭恒、黄河宾馆、黄河湾山庄、红高粱、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袁家大院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因条件有限，其中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未做升级，只能升级了西安段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3.以上仅是参考酒店，会安排参考酒店外的同级别酒店 ，以实际安排为准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早3正餐（早餐为酒店早，正餐：一特色餐秦宴），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</w:rPr>
              <w:t>不用餐不退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  <w:t>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504D" w:themeColor="accent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服务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1、游客自行出发点至机场的往返交通费用。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3、旅游期间一切私人性质的自由自主消费，如：洗衣，通讯，娱乐，酒水等。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4、因战争、气候、台风、海啸、地震、航班延误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或航班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取消等不可抗力引起的额外费用、证件费、旅游人身意外保险等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7、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393"/>
              <w:gridCol w:w="4937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1.《驼铃传奇》会跑的大型实景演艺（自理248元起，演出约70分钟）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2.《复活的军团》兵马俑大型史诗历史题材剧（自理238元起，演出约70 钟）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或《延安保育院》198起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或者不到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12岁，按小孩子价格操作：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pacing w:val="-1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0"/>
                <w:sz w:val="21"/>
                <w:szCs w:val="21"/>
                <w:lang w:val="en-US" w:eastAsia="zh-CN"/>
              </w:rPr>
              <w:t>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  <w:t>2、赠送项目因国家法定节假日无法安排时，我社不予退费；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  <w:lang w:val="en-US" w:eastAsia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大门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594" w:themeFill="accent2" w:themeFillTint="99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200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1、在不减少景点的前提下，旅行社导游有权根据实际情况，适当调整景点游览顺序。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200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2、部分景区内有购物性质的购物店，这些与旅行社无关。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3、如遇人力不可抗拒因素或政府政策性调整或景区原因临时关闭，将另行安排时间游览；如行程时间内确实无法另行安排，将按照旅行社折扣价将门票费用退还游客，不承担由此造成的损失和责任，因以上原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4、出发时须随身携带有效身份证件（16周岁以上成人带有效身份证，儿童带户口本），如因未携带有效身份证件造成无法办理登机、乘坐火车、入住酒店等损失，游客须自行承担责任。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5、酒店需收取一定押金（按照酒店不同标准，每间100-300元不等），需要游客在酒店前台自行支付，离店时房间设施无损坏则全额退还，若有损坏酒店物品、设施、丢失房卡等，须游客自行赔偿酒店损失。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6、西安大部分酒店无法提供三人间或加床，如遇自然单人住一间房，须按提前抵达或延住的房价补付房差。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7、西安旅游团队及会议较多，旅游车常常入不敷出，旺季时会出现“套车”，如遇交通拥堵，则容易出现游客等车的情况；餐厅也存在排队等候用餐的现象，请您给予理解和配合，耐心等待，谢谢！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8、因客人原因中途自行离团或更改行程，视为自动放弃，旅行社无法退还任何费用，因此而产生的其他费用及安全等问题由客人自行承担。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9、请游客务必注意自身安全，贵重物品随身携带！！不要将贵重物品滞留在酒店或旅游车内！在旅游途中请保管好个人的财物，如因个人保管不当发生损失，旅行社不承担赔偿责任。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10、旅行社不推荐游客参加人身安全不确定的活动，如游客擅自行动而产生的后果，旅行社不承担责任。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11、游客必须保证自身身体健康良好的前提下，参加旅行社安排的旅游行程，不得欺骗隐瞒，若因游客自身隐瞒身体相关疾病而产生不适发生的任何意外，旅行社不承担责任。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12、建议游客自行购买意外保险。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13、行程结束前请配合地接导游如实填写当地《游客意见书》和《服务质量调查表》。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14、游客的投诉诉求，以在西安当地游客自行填写的《游客意见书》和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15、下车时请记住车号、车型，如迷路请站在曾经走过的地方等候、切不可到处乱跑，夜间或自由活动期间宜结伴同行并告知导游，记好导游电话备用。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199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16、由于旅游行业的跨区域性，地接社均不受理因虚假填写或不填意见书而产生的后续争议和投诉；如在行程进行中对地接旅行社的服务标准有异议，请拨打我社 24 小客服，有争议尽量当地解决，如在旅游期间在当地解决不了可在当地备案。提醒：旅游投诉时效为返回出发地起30日内。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10" w:leftChars="0" w:firstLine="200" w:firstLineChars="95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17.《游客意见书》和《服务质量调查表》是对游览质量的最终考核标准，我社将以此作为团队质量调查的依据，任何投诉也以游客《意见单》为准，否则不予受理。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661312" behindDoc="1" locked="0" layoutInCell="0" allowOverlap="0">
          <wp:simplePos x="0" y="0"/>
          <wp:positionH relativeFrom="column">
            <wp:posOffset>-1154430</wp:posOffset>
          </wp:positionH>
          <wp:positionV relativeFrom="paragraph">
            <wp:posOffset>-535940</wp:posOffset>
          </wp:positionV>
          <wp:extent cx="7620635" cy="10692765"/>
          <wp:effectExtent l="0" t="0" r="1841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E45BED"/>
    <w:multiLevelType w:val="singleLevel"/>
    <w:tmpl w:val="71E45BE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C7DF8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AC0532B"/>
    <w:rsid w:val="0CB64AA7"/>
    <w:rsid w:val="0E07148A"/>
    <w:rsid w:val="108F3FCC"/>
    <w:rsid w:val="131C20FB"/>
    <w:rsid w:val="152D237F"/>
    <w:rsid w:val="171D7D93"/>
    <w:rsid w:val="175D4FAE"/>
    <w:rsid w:val="19AF3B39"/>
    <w:rsid w:val="1C542D70"/>
    <w:rsid w:val="1E3B2B5B"/>
    <w:rsid w:val="1EE767DF"/>
    <w:rsid w:val="20194E70"/>
    <w:rsid w:val="211B1548"/>
    <w:rsid w:val="215E633C"/>
    <w:rsid w:val="21AD2D81"/>
    <w:rsid w:val="235056E3"/>
    <w:rsid w:val="265D3178"/>
    <w:rsid w:val="281B01C3"/>
    <w:rsid w:val="28614593"/>
    <w:rsid w:val="287038AC"/>
    <w:rsid w:val="29C73BFA"/>
    <w:rsid w:val="29D82262"/>
    <w:rsid w:val="2A6D0B27"/>
    <w:rsid w:val="2C1E3693"/>
    <w:rsid w:val="2F3467AD"/>
    <w:rsid w:val="2F7028FB"/>
    <w:rsid w:val="322412CF"/>
    <w:rsid w:val="33041846"/>
    <w:rsid w:val="357F4E6F"/>
    <w:rsid w:val="3AC220A3"/>
    <w:rsid w:val="3B6540CC"/>
    <w:rsid w:val="3D4F5EAC"/>
    <w:rsid w:val="40334341"/>
    <w:rsid w:val="43160CBD"/>
    <w:rsid w:val="43772100"/>
    <w:rsid w:val="45F97393"/>
    <w:rsid w:val="463351B6"/>
    <w:rsid w:val="47E435CB"/>
    <w:rsid w:val="48123EB2"/>
    <w:rsid w:val="489B26DF"/>
    <w:rsid w:val="4F650476"/>
    <w:rsid w:val="50724B2D"/>
    <w:rsid w:val="5BB97C2F"/>
    <w:rsid w:val="5EE361D2"/>
    <w:rsid w:val="61954AC8"/>
    <w:rsid w:val="61BF7F0A"/>
    <w:rsid w:val="61DF6820"/>
    <w:rsid w:val="62393F6B"/>
    <w:rsid w:val="638643E4"/>
    <w:rsid w:val="638906B4"/>
    <w:rsid w:val="641A02F1"/>
    <w:rsid w:val="64243C59"/>
    <w:rsid w:val="66EE034D"/>
    <w:rsid w:val="6779745B"/>
    <w:rsid w:val="679C52BA"/>
    <w:rsid w:val="67E619F8"/>
    <w:rsid w:val="681E4C13"/>
    <w:rsid w:val="6952054F"/>
    <w:rsid w:val="719D6A5F"/>
    <w:rsid w:val="73601806"/>
    <w:rsid w:val="75844BEB"/>
    <w:rsid w:val="793E4B92"/>
    <w:rsid w:val="7DCC68A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apple-style-span"/>
    <w:basedOn w:val="9"/>
    <w:qFormat/>
    <w:uiPriority w:val="0"/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7204</Words>
  <Characters>7376</Characters>
  <Lines>33</Lines>
  <Paragraphs>9</Paragraphs>
  <TotalTime>1</TotalTime>
  <ScaleCrop>false</ScaleCrop>
  <LinksUpToDate>false</LinksUpToDate>
  <CharactersWithSpaces>7721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2023-01-05T09:26:56Z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D75AB371FB1F4E13BCFF2B047A4EF778</vt:lpwstr>
  </property>
</Properties>
</file>