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-1952625</wp:posOffset>
            </wp:positionV>
            <wp:extent cx="7573645" cy="10747375"/>
            <wp:effectExtent l="0" t="0" r="8255" b="15875"/>
            <wp:wrapNone/>
            <wp:docPr id="3" name="图片 3" descr="h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首页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pict>
          <v:shape id="_x0000_s1026" o:spid="_x0000_s1026" o:spt="75" alt="景点3" type="#_x0000_t75" style="position:absolute;left:0pt;margin-left:-90.6pt;margin-top:-153.35pt;height:849.45pt;width:595.3pt;z-index:-251652096;mso-width-relative:page;mso-height-relative:page;" filled="f" o:preferrelative="t" stroked="f" coordsize="21600,21600">
            <v:path/>
            <v:fill on="f" focussize="0,0"/>
            <v:stroke on="f"/>
            <v:imagedata r:id="rId6" o:title="景点3"/>
            <o:lock v:ext="edit" aspectratio="t"/>
          </v:shape>
        </w:pic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-1971675</wp:posOffset>
            </wp:positionV>
            <wp:extent cx="7573645" cy="10798175"/>
            <wp:effectExtent l="0" t="0" r="8255" b="3175"/>
            <wp:wrapNone/>
            <wp:docPr id="24" name="图片 24" descr="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9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-1972945</wp:posOffset>
            </wp:positionV>
            <wp:extent cx="7573645" cy="10807065"/>
            <wp:effectExtent l="0" t="0" r="8255" b="13335"/>
            <wp:wrapNone/>
            <wp:docPr id="25" name="图片 25" descr="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80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rPr>
          <w:kern w:val="0"/>
        </w:rPr>
      </w:pPr>
      <w:r>
        <w:rPr>
          <w:rFonts w:hint="eastAsia"/>
          <w:kern w:val="0"/>
        </w:rPr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-1962150</wp:posOffset>
            </wp:positionV>
            <wp:extent cx="7573645" cy="10773410"/>
            <wp:effectExtent l="0" t="0" r="8255" b="8890"/>
            <wp:wrapNone/>
            <wp:docPr id="30" name="图片 30" descr="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7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kern w:val="0"/>
        </w:rPr>
      </w:pPr>
    </w:p>
    <w:p>
      <w:pPr>
        <w:widowControl/>
        <w:jc w:val="left"/>
        <w:rPr>
          <w:kern w:val="0"/>
        </w:rPr>
      </w:pP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p>
      <w:pPr>
        <w:widowControl/>
        <w:jc w:val="left"/>
        <w:rPr>
          <w:kern w:val="0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kern w:val="0"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-1954530</wp:posOffset>
            </wp:positionV>
            <wp:extent cx="7563485" cy="10732770"/>
            <wp:effectExtent l="0" t="0" r="18415" b="11430"/>
            <wp:wrapNone/>
            <wp:docPr id="39" name="图片 39" descr="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黄帝陵、轩辕庙、壶口瀑布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/含中餐/住壶口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南泥湾、王家坪/杨家岭、枣园、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31849B" w:themeColor="accent5" w:themeShade="BF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秦始皇陵兵马俑博物院、唐华清宫·骊山/含早中晚餐/住华山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华山/含早餐/住西安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行 程 安 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— 动车 —  西安          用餐：无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黄帝陵、轩辕庙、壶口瀑布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中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南泥湾、王家坪/杨家岭、枣园、飞越延安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 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第四天：秦兵马俑、唐华清宫、华阴老腔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餐：早中晚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宿：华山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</w:rPr>
              <w:t>或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49B" w:themeColor="accent5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85365" cy="1475740"/>
                  <wp:effectExtent l="0" t="0" r="0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99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78685" cy="1475740"/>
                  <wp:effectExtent l="0" t="0" r="0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05025" cy="1475740"/>
                  <wp:effectExtent l="0" t="0" r="0" b="0"/>
                  <wp:docPr id="1" name="图片 1" descr="http://5b0988e595225.cdn.sohucs.com/images/20181126/aee4a221a04f48e4af2049f1ac29cd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5b0988e595225.cdn.sohucs.com/images/20181126/aee4a221a04f48e4af2049f1ac29cd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西岳华山、永兴坊/大唐不夜城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31849B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1.永兴坊自由品尝美食。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05968" w:themeColor="accent5" w:themeShade="8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  <w:t>现有以下三种乘坐方式供游客选择：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4"/>
                <w:szCs w:val="24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4"/>
                <w:szCs w:val="24"/>
                <w:highlight w:val="darkGray"/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70C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5680" cy="1501140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4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46300" cy="1501140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0B7CE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color w:val="30B7CE"/>
                <w:sz w:val="24"/>
                <w:szCs w:val="24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49B" w:themeColor="accent5" w:themeShade="BF"/>
                <w:kern w:val="0"/>
                <w:sz w:val="24"/>
                <w:szCs w:val="24"/>
                <w:lang w:eastAsia="zh-CN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6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6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0"/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0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早4正餐（早餐为酒店早餐，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，，一餐为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特色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05968" w:themeColor="accent5" w:themeShade="80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20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205968" w:themeColor="accent5" w:themeShade="80"/>
                <w:kern w:val="0"/>
                <w:sz w:val="24"/>
                <w:szCs w:val="24"/>
              </w:rPr>
              <w:t>黄帝陵·轩辕庙、壶口瀑布、秦始皇陵兵马俑博物院、唐华清宫·骊山、华山、大慈恩寺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北线无线耳机20元/人、黄陵景交20元/人、壶口景交40元/人、兵马俑景交5元/人、华清宫景交20元/人、骊山索道往返60元/人、大雁塔登塔30元/人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华山索道交通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</w:p>
          <w:p>
            <w:pPr>
              <w:numPr>
                <w:ilvl w:val="0"/>
                <w:numId w:val="1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bCs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0616E6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numPr>
                <w:ilvl w:val="0"/>
                <w:numId w:val="1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0616E6"/>
                <w:kern w:val="0"/>
                <w:sz w:val="24"/>
                <w:szCs w:val="24"/>
              </w:rPr>
              <w:t>西峰往返280元/人，进山车80元/人。</w:t>
            </w:r>
          </w:p>
          <w:p>
            <w:pPr>
              <w:numPr>
                <w:ilvl w:val="0"/>
                <w:numId w:val="1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0616E6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  <w:lang w:eastAsia="zh-CN"/>
              </w:rPr>
              <w:t>，任选其一就可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spacing w:after="1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0000FF"/>
                <w:kern w:val="0"/>
                <w:sz w:val="24"/>
                <w:szCs w:val="24"/>
              </w:rPr>
              <w:t>1.《延安保育院》（门票198元，自愿自费）或《红秀·延安》（门票198元，自愿自费）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2.《驼铃传奇》会跑的大型实景演艺（自理248-398元，演出约70分钟）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3.《秦俑情》兵马俑大型史诗历史题材剧（自理258-358元，演出约70 钟）</w:t>
            </w:r>
          </w:p>
          <w:p>
            <w:pPr>
              <w:snapToGrid w:val="0"/>
              <w:rPr>
                <w:rFonts w:hint="default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以导游实际推荐为准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56192" behindDoc="1" locked="0" layoutInCell="1" allowOverlap="1">
          <wp:simplePos x="0" y="0"/>
          <wp:positionH relativeFrom="column">
            <wp:posOffset>-1146810</wp:posOffset>
          </wp:positionH>
          <wp:positionV relativeFrom="paragraph">
            <wp:posOffset>-1009015</wp:posOffset>
          </wp:positionV>
          <wp:extent cx="7563485" cy="10741660"/>
          <wp:effectExtent l="0" t="0" r="18415" b="2540"/>
          <wp:wrapNone/>
          <wp:docPr id="2" name="图片 2" descr="h底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h底板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3485" cy="10741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BA5E74"/>
    <w:multiLevelType w:val="singleLevel"/>
    <w:tmpl w:val="D5BA5E7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B1E365C"/>
    <w:rsid w:val="0EFD63EC"/>
    <w:rsid w:val="2AA314C1"/>
    <w:rsid w:val="2BDD5823"/>
    <w:rsid w:val="332B26BD"/>
    <w:rsid w:val="36652815"/>
    <w:rsid w:val="44634B1B"/>
    <w:rsid w:val="48865A99"/>
    <w:rsid w:val="48BE0524"/>
    <w:rsid w:val="4AFF7ABC"/>
    <w:rsid w:val="4D1749B9"/>
    <w:rsid w:val="52984052"/>
    <w:rsid w:val="5B5079F0"/>
    <w:rsid w:val="5C9D5930"/>
    <w:rsid w:val="6EAC3D1A"/>
    <w:rsid w:val="75A56F4C"/>
    <w:rsid w:val="7714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14</Pages>
  <Words>5328</Words>
  <Characters>5489</Characters>
  <Lines>40</Lines>
  <Paragraphs>11</Paragraphs>
  <TotalTime>1</TotalTime>
  <ScaleCrop>false</ScaleCrop>
  <LinksUpToDate>false</LinksUpToDate>
  <CharactersWithSpaces>5601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2020-08-06T10:33:23Z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