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-1113155</wp:posOffset>
            </wp:positionH>
            <wp:positionV relativeFrom="paragraph">
              <wp:posOffset>-1013460</wp:posOffset>
            </wp:positionV>
            <wp:extent cx="7532370" cy="10688320"/>
            <wp:effectExtent l="0" t="0" r="11430" b="0"/>
            <wp:wrapThrough wrapText="bothSides">
              <wp:wrapPolygon>
                <wp:start x="0" y="0"/>
                <wp:lineTo x="0" y="21559"/>
                <wp:lineTo x="21545" y="21559"/>
                <wp:lineTo x="21545" y="0"/>
                <wp:lineTo x="0" y="0"/>
              </wp:wrapPolygon>
            </wp:wrapThrough>
            <wp:docPr id="3" name="图片 3" descr="2022-02-21 10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2-21 105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-1028700</wp:posOffset>
            </wp:positionV>
            <wp:extent cx="7566025" cy="10698480"/>
            <wp:effectExtent l="0" t="0" r="8255" b="0"/>
            <wp:wrapSquare wrapText="bothSides"/>
            <wp:docPr id="2" name="图片 2" descr="唐秘梵音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唐秘梵音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rFonts w:hint="eastAsia" w:eastAsiaTheme="minorEastAsia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-979805</wp:posOffset>
            </wp:positionV>
            <wp:extent cx="7560945" cy="10691495"/>
            <wp:effectExtent l="0" t="0" r="0" b="0"/>
            <wp:wrapTight wrapText="bothSides">
              <wp:wrapPolygon>
                <wp:start x="0" y="0"/>
                <wp:lineTo x="0" y="21583"/>
                <wp:lineTo x="21551" y="21583"/>
                <wp:lineTo x="21551" y="0"/>
                <wp:lineTo x="0" y="0"/>
              </wp:wrapPolygon>
            </wp:wrapTight>
            <wp:docPr id="6" name="图片 6" descr="16900979756360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0097975636073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2"/>
        <w:tblW w:w="10915" w:type="dxa"/>
        <w:jc w:val="center"/>
        <w:tblBorders>
          <w:top w:val="thinThickSmallGap" w:color="CAB672" w:sz="18" w:space="0"/>
          <w:left w:val="thinThickSmallGap" w:color="CAB672" w:sz="18" w:space="0"/>
          <w:bottom w:val="thinThickSmallGap" w:color="CAB672" w:sz="18" w:space="0"/>
          <w:right w:val="thinThickSmallGap" w:color="CAB672" w:sz="18" w:space="0"/>
          <w:insideH w:val="thinThickSmallGap" w:color="CAB672" w:sz="18" w:space="0"/>
          <w:insideV w:val="thinThickSmallGap" w:color="CAB672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widowControl/>
              <w:ind w:firstLine="3570" w:firstLineChars="170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</w:rPr>
              <w:br w:type="page"/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D1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D2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D3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D4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243F61" w:themeColor="accent1" w:themeShade="7F" w:sz="4" w:space="0"/>
          <w:left w:val="double" w:color="243F61" w:themeColor="accent1" w:themeShade="7F" w:sz="4" w:space="0"/>
          <w:bottom w:val="double" w:color="243F61" w:themeColor="accent1" w:themeShade="7F" w:sz="4" w:space="0"/>
          <w:right w:val="double" w:color="243F61" w:themeColor="accent1" w:themeShade="7F" w:sz="4" w:space="0"/>
          <w:insideH w:val="single" w:color="243F61" w:themeColor="accent1" w:themeShade="7F" w:sz="4" w:space="0"/>
          <w:insideV w:val="single" w:color="243F61" w:themeColor="accent1" w:themeShade="7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34" name="图片 34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pacing w:val="2640"/>
                <w:kern w:val="0"/>
                <w:sz w:val="44"/>
                <w:szCs w:val="44"/>
                <w:fitText w:val="3080" w:id="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220"/>
                <w:kern w:val="0"/>
                <w:sz w:val="44"/>
                <w:szCs w:val="44"/>
                <w:fitText w:val="3080" w:id="1840728847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0"/>
                <w:kern w:val="0"/>
                <w:sz w:val="44"/>
                <w:szCs w:val="44"/>
                <w:fitText w:val="3080" w:id="1840728847"/>
              </w:rPr>
              <w:t>排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【汉阳陵】或【茂陵】(门票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汉阳陵景区：汉景帝刘启及其皇后王氏同茔异穴的合葬陵园。茂陵景区：汉代帝王陵墓中代表性的汉武大帝刘彻之墓。后参观唐高宗李治与武则天的合葬墓，素有考古界“三峡工程”之称的—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参观时间约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，它是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参观时间约2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89420" cy="1280160"/>
                  <wp:effectExtent l="0" t="0" r="7620" b="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秦宴》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eastAsia="zh-CN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或者【大秦印象VR体验中心】，西安千古情园区（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因大唐不夜城街区特殊性，我社将安排客人自由活动，不安排导游和车辆等候，故客人可根据自身游览时间自行返回酒店。如自愿放弃该景点，则直接送回酒店。</w:t>
            </w:r>
            <w:r>
              <w:drawing>
                <wp:inline distT="0" distB="0" distL="114300" distR="114300">
                  <wp:extent cx="6736080" cy="1394460"/>
                  <wp:effectExtent l="0" t="0" r="7620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宋体"/>
                <w:b/>
                <w:color w:val="376092" w:themeColor="accent1" w:themeShade="BF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宋体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宋体"/>
                <w:b/>
                <w:color w:val="376092" w:themeColor="accent1" w:themeShade="BF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后乘车至西安市中心——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93230" cy="1417955"/>
                  <wp:effectExtent l="0" t="0" r="3810" b="1460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23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早2正餐（早餐为酒店早餐，正餐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、乾县四宝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、唐华清宫·骊山、大慈恩寺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每人每天一瓶水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法门寺乾陵耳机20元/人、</w:t>
            </w:r>
            <w:bookmarkStart w:id="0" w:name="_GoBack"/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30元/人、</w:t>
            </w:r>
            <w:bookmarkEnd w:id="0"/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法门寺电瓶车30元/人、茂陵或汉阳陵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  <w:highlight w:val="none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16岁及以下未成年人免票。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474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sz w:val="21"/>
        <w:szCs w:val="21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-540385</wp:posOffset>
          </wp:positionV>
          <wp:extent cx="7553325" cy="10680700"/>
          <wp:effectExtent l="0" t="0" r="9525" b="6350"/>
          <wp:wrapNone/>
          <wp:docPr id="7" name="图片 7" descr="537081138823073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53708113882307347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sz w:val="21"/>
        <w:szCs w:val="21"/>
      </w:rPr>
    </w:pPr>
  </w:p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6E9BC0"/>
    <w:multiLevelType w:val="singleLevel"/>
    <w:tmpl w:val="F96E9B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66D5D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BC0673"/>
    <w:rsid w:val="01E631EE"/>
    <w:rsid w:val="02086ED3"/>
    <w:rsid w:val="02311D92"/>
    <w:rsid w:val="0333594B"/>
    <w:rsid w:val="075160DF"/>
    <w:rsid w:val="088A7F5F"/>
    <w:rsid w:val="098A290C"/>
    <w:rsid w:val="0A1F2FC8"/>
    <w:rsid w:val="0A571717"/>
    <w:rsid w:val="0CA42250"/>
    <w:rsid w:val="0CFC58EB"/>
    <w:rsid w:val="11171095"/>
    <w:rsid w:val="11F51C6F"/>
    <w:rsid w:val="12D270D2"/>
    <w:rsid w:val="14B60A59"/>
    <w:rsid w:val="14FF1DF6"/>
    <w:rsid w:val="15A9411A"/>
    <w:rsid w:val="15C251DC"/>
    <w:rsid w:val="16763E0B"/>
    <w:rsid w:val="1815603A"/>
    <w:rsid w:val="183124C9"/>
    <w:rsid w:val="19BA5BF3"/>
    <w:rsid w:val="1C413300"/>
    <w:rsid w:val="1D3F1ED9"/>
    <w:rsid w:val="1DDA3131"/>
    <w:rsid w:val="1FF4793C"/>
    <w:rsid w:val="21FF4A07"/>
    <w:rsid w:val="28B66D4F"/>
    <w:rsid w:val="2A1954DF"/>
    <w:rsid w:val="2B285689"/>
    <w:rsid w:val="2CB573F1"/>
    <w:rsid w:val="2CB969E8"/>
    <w:rsid w:val="2EA94D07"/>
    <w:rsid w:val="2EE7237C"/>
    <w:rsid w:val="2FB10681"/>
    <w:rsid w:val="303A175E"/>
    <w:rsid w:val="303C7F02"/>
    <w:rsid w:val="33B6442C"/>
    <w:rsid w:val="35A63E0A"/>
    <w:rsid w:val="3632560E"/>
    <w:rsid w:val="36C82F50"/>
    <w:rsid w:val="377E0D6C"/>
    <w:rsid w:val="378123A9"/>
    <w:rsid w:val="39A30962"/>
    <w:rsid w:val="3B99415C"/>
    <w:rsid w:val="3C7921E9"/>
    <w:rsid w:val="3ECC1AD5"/>
    <w:rsid w:val="3F536D21"/>
    <w:rsid w:val="42F00D2B"/>
    <w:rsid w:val="42F055EB"/>
    <w:rsid w:val="435418EF"/>
    <w:rsid w:val="44627A06"/>
    <w:rsid w:val="44B33DBE"/>
    <w:rsid w:val="458614D2"/>
    <w:rsid w:val="468123C6"/>
    <w:rsid w:val="48A552D3"/>
    <w:rsid w:val="4A4356BF"/>
    <w:rsid w:val="4C1C7B79"/>
    <w:rsid w:val="4EBE4D9D"/>
    <w:rsid w:val="4FFC4F38"/>
    <w:rsid w:val="53DE2555"/>
    <w:rsid w:val="53FC12DE"/>
    <w:rsid w:val="5AFC4E45"/>
    <w:rsid w:val="5BE45AE3"/>
    <w:rsid w:val="5E68756F"/>
    <w:rsid w:val="5F2C55AE"/>
    <w:rsid w:val="607013F1"/>
    <w:rsid w:val="64A5552C"/>
    <w:rsid w:val="65674A25"/>
    <w:rsid w:val="656A76D3"/>
    <w:rsid w:val="65A705D2"/>
    <w:rsid w:val="65BF629E"/>
    <w:rsid w:val="68E659DB"/>
    <w:rsid w:val="6CEF1588"/>
    <w:rsid w:val="6CF03552"/>
    <w:rsid w:val="6D9C0FE4"/>
    <w:rsid w:val="6E8E4DD0"/>
    <w:rsid w:val="6EBB6601"/>
    <w:rsid w:val="70812769"/>
    <w:rsid w:val="719D1DA6"/>
    <w:rsid w:val="7BBF237E"/>
    <w:rsid w:val="7C2B5FE2"/>
    <w:rsid w:val="7D76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5247</Words>
  <Characters>5375</Characters>
  <Lines>38</Lines>
  <Paragraphs>10</Paragraphs>
  <TotalTime>0</TotalTime>
  <ScaleCrop>false</ScaleCrop>
  <LinksUpToDate>false</LinksUpToDate>
  <CharactersWithSpaces>5590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2023-12-13T08:20:25Z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4178DC2157A34D578F6924254704297E_13</vt:lpwstr>
  </property>
</Properties>
</file>