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1C888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-640715</wp:posOffset>
            </wp:positionV>
            <wp:extent cx="7550150" cy="10648315"/>
            <wp:effectExtent l="0" t="0" r="6350" b="6985"/>
            <wp:wrapNone/>
            <wp:docPr id="6" name="图片 6" descr="华夏记忆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华夏记忆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8272D">
      <w:pPr>
        <w:widowControl/>
        <w:jc w:val="left"/>
        <w:rPr>
          <w:rFonts w:hint="eastAsia"/>
          <w:lang w:val="en-US" w:eastAsia="zh-CN"/>
        </w:rPr>
      </w:pPr>
    </w:p>
    <w:p w14:paraId="3E184DDB">
      <w:pPr>
        <w:widowControl/>
        <w:jc w:val="left"/>
        <w:rPr>
          <w:rFonts w:hint="eastAsia"/>
          <w:lang w:val="en-US" w:eastAsia="zh-CN"/>
        </w:rPr>
      </w:pPr>
    </w:p>
    <w:p w14:paraId="09523DE8">
      <w:pPr>
        <w:widowControl/>
        <w:jc w:val="left"/>
        <w:rPr>
          <w:rFonts w:hint="eastAsia"/>
          <w:lang w:val="en-US" w:eastAsia="zh-CN"/>
        </w:rPr>
      </w:pPr>
    </w:p>
    <w:p w14:paraId="34070402">
      <w:pPr>
        <w:widowControl/>
        <w:jc w:val="left"/>
        <w:rPr>
          <w:rFonts w:hint="eastAsia"/>
          <w:lang w:val="en-US" w:eastAsia="zh-CN"/>
        </w:rPr>
      </w:pPr>
    </w:p>
    <w:p w14:paraId="44A2ED7A">
      <w:pPr>
        <w:widowControl/>
        <w:jc w:val="left"/>
        <w:rPr>
          <w:rFonts w:hint="eastAsia"/>
          <w:lang w:val="en-US" w:eastAsia="zh-CN"/>
        </w:rPr>
      </w:pPr>
    </w:p>
    <w:p w14:paraId="4E07674C">
      <w:pPr>
        <w:widowControl/>
        <w:jc w:val="left"/>
        <w:rPr>
          <w:rFonts w:hint="eastAsia"/>
          <w:lang w:val="en-US" w:eastAsia="zh-CN"/>
        </w:rPr>
      </w:pPr>
    </w:p>
    <w:p w14:paraId="5EA3F787">
      <w:pPr>
        <w:widowControl/>
        <w:jc w:val="left"/>
        <w:rPr>
          <w:rFonts w:hint="eastAsia"/>
          <w:lang w:val="en-US" w:eastAsia="zh-CN"/>
        </w:rPr>
      </w:pPr>
    </w:p>
    <w:p w14:paraId="419358DF">
      <w:pPr>
        <w:widowControl/>
        <w:jc w:val="left"/>
        <w:rPr>
          <w:rFonts w:hint="eastAsia"/>
          <w:lang w:val="en-US" w:eastAsia="zh-CN"/>
        </w:rPr>
      </w:pPr>
    </w:p>
    <w:p w14:paraId="14CE57EA">
      <w:pPr>
        <w:widowControl/>
        <w:jc w:val="left"/>
        <w:rPr>
          <w:rFonts w:hint="eastAsia"/>
          <w:lang w:val="en-US" w:eastAsia="zh-CN"/>
        </w:rPr>
      </w:pPr>
    </w:p>
    <w:p w14:paraId="260E0831">
      <w:pPr>
        <w:widowControl/>
        <w:jc w:val="left"/>
        <w:rPr>
          <w:rFonts w:hint="eastAsia"/>
          <w:lang w:val="en-US" w:eastAsia="zh-CN"/>
        </w:rPr>
      </w:pPr>
    </w:p>
    <w:p w14:paraId="06E341C3">
      <w:pPr>
        <w:widowControl/>
        <w:jc w:val="left"/>
        <w:rPr>
          <w:rFonts w:hint="eastAsia"/>
          <w:lang w:val="en-US" w:eastAsia="zh-CN"/>
        </w:rPr>
      </w:pPr>
    </w:p>
    <w:p w14:paraId="21D7A3FE">
      <w:pPr>
        <w:widowControl/>
        <w:jc w:val="left"/>
        <w:rPr>
          <w:rFonts w:hint="eastAsia"/>
          <w:lang w:val="en-US" w:eastAsia="zh-CN"/>
        </w:rPr>
      </w:pPr>
    </w:p>
    <w:p w14:paraId="161045CF">
      <w:pPr>
        <w:widowControl/>
        <w:jc w:val="left"/>
        <w:rPr>
          <w:rFonts w:hint="eastAsia"/>
          <w:lang w:val="en-US" w:eastAsia="zh-CN"/>
        </w:rPr>
      </w:pPr>
    </w:p>
    <w:p w14:paraId="4272382D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90888A0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52151F25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040F3FE7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47A8D94A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DC5A1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DC2E7F3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5CB82DE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A057978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317F672C">
      <w:pPr>
        <w:widowControl/>
        <w:jc w:val="left"/>
        <w:rPr>
          <w:rFonts w:hint="eastAsia"/>
          <w:sz w:val="52"/>
          <w:szCs w:val="52"/>
          <w:lang w:val="en-US" w:eastAsia="zh-CN"/>
        </w:rPr>
      </w:pPr>
    </w:p>
    <w:p w14:paraId="77E053BE">
      <w:pPr>
        <w:widowControl/>
        <w:jc w:val="left"/>
        <w:rPr>
          <w:rFonts w:hint="eastAsia"/>
          <w:lang w:val="en-US" w:eastAsia="zh-CN"/>
        </w:rPr>
      </w:pPr>
    </w:p>
    <w:p w14:paraId="540BAC35">
      <w:pPr>
        <w:widowControl/>
        <w:jc w:val="left"/>
        <w:rPr>
          <w:rFonts w:hint="eastAsia"/>
          <w:lang w:val="en-US" w:eastAsia="zh-CN"/>
        </w:rPr>
      </w:pPr>
    </w:p>
    <w:p w14:paraId="6DAF4FEF">
      <w:pPr>
        <w:widowControl/>
        <w:jc w:val="left"/>
        <w:rPr>
          <w:rFonts w:hint="eastAsia"/>
          <w:lang w:val="en-US" w:eastAsia="zh-CN"/>
        </w:rPr>
      </w:pPr>
    </w:p>
    <w:p w14:paraId="4A1EBED5">
      <w:pPr>
        <w:widowControl/>
        <w:jc w:val="left"/>
        <w:rPr>
          <w:rFonts w:hint="eastAsia"/>
          <w:lang w:val="en-US" w:eastAsia="zh-CN"/>
        </w:rPr>
      </w:pPr>
    </w:p>
    <w:tbl>
      <w:tblPr>
        <w:tblStyle w:val="11"/>
        <w:tblW w:w="10915" w:type="dxa"/>
        <w:jc w:val="center"/>
        <w:tblBorders>
          <w:top w:val="double" w:color="943734" w:themeColor="accent2" w:themeShade="BF" w:sz="4" w:space="0"/>
          <w:left w:val="double" w:color="943734" w:themeColor="accent2" w:themeShade="BF" w:sz="4" w:space="0"/>
          <w:bottom w:val="double" w:color="943734" w:themeColor="accent2" w:themeShade="BF" w:sz="4" w:space="0"/>
          <w:right w:val="double" w:color="943734" w:themeColor="accent2" w:themeShade="BF" w:sz="4" w:space="0"/>
          <w:insideH w:val="single" w:color="943734" w:themeColor="accent2" w:themeShade="BF" w:sz="4" w:space="0"/>
          <w:insideV w:val="single" w:color="943734" w:themeColor="accent2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32B19B3E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88AB5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</w:rPr>
              <w:t>【行程速览】</w:t>
            </w:r>
          </w:p>
        </w:tc>
      </w:tr>
      <w:tr w14:paraId="6BB32463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AA1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DA6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6F08F2CC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97C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8AF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48C85B99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800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AC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7D3A78A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620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24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0EAAE08D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332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B1B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30226EEB">
        <w:tblPrEx>
          <w:tblBorders>
            <w:top w:val="double" w:color="943734" w:themeColor="accent2" w:themeShade="BF" w:sz="4" w:space="0"/>
            <w:left w:val="double" w:color="943734" w:themeColor="accent2" w:themeShade="BF" w:sz="4" w:space="0"/>
            <w:bottom w:val="double" w:color="943734" w:themeColor="accent2" w:themeShade="BF" w:sz="4" w:space="0"/>
            <w:right w:val="double" w:color="943734" w:themeColor="accent2" w:themeShade="BF" w:sz="4" w:space="0"/>
            <w:insideH w:val="single" w:color="943734" w:themeColor="accent2" w:themeShade="BF" w:sz="4" w:space="0"/>
            <w:insideV w:val="single" w:color="943734" w:themeColor="accent2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0FD4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8DC9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5228220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C91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953735" w:themeColor="accent2" w:themeShade="BF"/>
                <w:sz w:val="21"/>
                <w:szCs w:val="21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953735" w:themeColor="accen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。</w:t>
            </w:r>
          </w:p>
          <w:p w14:paraId="1A098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 xml:space="preserve"> </w:t>
            </w:r>
          </w:p>
        </w:tc>
      </w:tr>
      <w:tr w14:paraId="7206D3E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358F56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47FF2D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9A5A68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47B0F019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351C6470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38675A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205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493AF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2B16EB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2BF18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029E9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535F01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11DFBA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3542C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8EE5FB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8F7B2B4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890022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26FFAD15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42F455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8E0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7A9D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F0691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989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7632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C932C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0FBB4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1BC18D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63DD1D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597EB704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57B348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F841B0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5223F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3F516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16C30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BA636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6EA08750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74F25"/>
          </w:tcPr>
          <w:p w14:paraId="66C535D7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0CCAE3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EB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5C2AE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6E3DA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40ED7E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.中餐特色升级本社自有餐厅龙吟轩分餐---《秦小篆》。</w:t>
            </w:r>
          </w:p>
          <w:p w14:paraId="5F534A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1"/>
                <w:szCs w:val="21"/>
                <w:lang w:val="en-US" w:eastAsia="zh-CN"/>
              </w:rPr>
              <w:t>.赠送兵马俑华清池双景区讲解耳麦(不用费用不退)。</w:t>
            </w:r>
          </w:p>
          <w:p w14:paraId="2A79A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2" name="图片 2" descr="E:/F盘（办公用）/直客图片制作/各地图片/陕西/jpeg文件/华清宫 1(1).jpg华清宫 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F盘（办公用）/直客图片制作/各地图片/陕西/jpeg文件/华清宫 1(1).jpg华清宫 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760" b="2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5" name="图片 5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7" name="图片 7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B2E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0A4FD15F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35DA999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0C60945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141CA6E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E93C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5D02A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 xml:space="preserve">  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FE48B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1925DD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39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350DD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45AB4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07A6FA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7D00B9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7016C3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41BE2B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2151D8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5FC04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57DF2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1.《西安千古情》一生必看的演出。（自理298元起，演出约70分钟）</w:t>
            </w:r>
          </w:p>
          <w:p w14:paraId="2790D0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7304F2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</w:tc>
      </w:tr>
      <w:tr w14:paraId="5812847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2D579">
            <w:pPr>
              <w:snapToGrid w:val="0"/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18415" b="381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11" r="2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247EA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46E2519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74F25"/>
          </w:tcPr>
          <w:p w14:paraId="2D8785AB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74F25"/>
          </w:tcPr>
          <w:p w14:paraId="4A2305D7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D10AB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678B0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2986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9BB72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（不含景区讲解和耳麦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0FBAC2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4CB1D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34EE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6786CD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36687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7A41F516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10CD299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D10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A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DAF706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DB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1E3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764EEDF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F069C7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B2499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0CCD34C7">
            <w:pPr>
              <w:tabs>
                <w:tab w:val="left" w:pos="1260"/>
              </w:tabs>
              <w:snapToGrid w:val="0"/>
              <w:jc w:val="left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D91EE7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6927132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727A9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FE206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29E2A2B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A15E9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253EE3E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8E3DF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B7F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华山</w:t>
            </w:r>
          </w:p>
          <w:p w14:paraId="468F2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ind w:left="-1" w:leftChars="-95" w:right="-59" w:rightChars="-28" w:hanging="198" w:hangingChars="90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8200DE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4543E25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4F25C534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57424D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7CB4A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65FC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早4正餐（早餐为酒店早餐，特色正餐：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秦小篆分餐或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自助餐/桌餐，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一餐红军宴，一餐英雄宴，其余均为常规团餐），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B22E3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5DEBAC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F705E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31E2E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黄帝陵、壶口瀑布、</w:t>
            </w:r>
            <w:r>
              <w:rPr>
                <w:rFonts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  <w:t>、华清宫、华山</w:t>
            </w:r>
          </w:p>
          <w:p w14:paraId="6BDE04B4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20F013B0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38735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0836D4AF">
            <w:pPr>
              <w:pStyle w:val="3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全程景区认可的免票证件退费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320元/人（其中兵马俑80，华清宫50，华山130，黄帝陵25，壶口25，慈恩寺10）</w:t>
            </w:r>
          </w:p>
          <w:p w14:paraId="6AB992FE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1"/>
                <w:szCs w:val="21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90元/人（其中兵马俑30，华清宫10，华山50，黄帝陵0，壶口0，慈恩寺0）</w:t>
            </w:r>
          </w:p>
        </w:tc>
      </w:tr>
      <w:tr w14:paraId="69A6530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6E4D9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EE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C8DBCC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E316CF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14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7062E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72AFD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1D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367C4D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979BE7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1DC263EC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93A84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FEADAF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3936B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19169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C369CF6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（三种乘坐方式供游客选择）</w:t>
            </w:r>
          </w:p>
          <w:p w14:paraId="6A01EA4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北峰往返150元/人，进山车40元/人。</w:t>
            </w:r>
          </w:p>
          <w:p w14:paraId="2262BA7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2、西峰往返280元/人，进山车80元/人。</w:t>
            </w:r>
          </w:p>
          <w:p w14:paraId="019A475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3、西峰上行北峰下行220元/人，进山车60元/人。</w:t>
            </w:r>
          </w:p>
          <w:p w14:paraId="1EED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4928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6D4DA0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2C945EC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0EA17FF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4E968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A87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14FFB6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179ED9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7B5742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3782D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4688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427E1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兵马俑XR体验剧--《兵马俑奇妙夜》一场独一无二的视听盛宴。（自理138元，约20分钟）</w:t>
            </w:r>
          </w:p>
          <w:p w14:paraId="07C960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40FC0DB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13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50657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9A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2B100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6135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26F9C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0FD4C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87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0C17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1A7300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5C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6A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439AA82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E75F8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BEC957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81E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626526B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14220281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766D34E8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2F2AD6D3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4C0029ED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6D00B53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695182C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974F25"/>
            <w:vAlign w:val="center"/>
          </w:tcPr>
          <w:p w14:paraId="51B96E28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2B87BD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E6D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9B054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E5EB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4D67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6ECAA7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349C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62446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BF663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1F99E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4D44D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F9A3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3A46E8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1D1F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078D0D2"/>
    <w:sectPr>
      <w:headerReference r:id="rId3" w:type="default"/>
      <w:pgSz w:w="11906" w:h="16838"/>
      <w:pgMar w:top="1077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8811A4">
    <w:pPr>
      <w:pStyle w:val="4"/>
      <w:pBdr>
        <w:bottom w:val="none" w:color="auto" w:sz="0" w:space="1"/>
      </w:pBdr>
      <w:jc w:val="both"/>
    </w:pPr>
    <w:r>
      <w:rPr>
        <w:rFonts w:hint="eastAsia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-1117600</wp:posOffset>
          </wp:positionH>
          <wp:positionV relativeFrom="paragraph">
            <wp:posOffset>-533400</wp:posOffset>
          </wp:positionV>
          <wp:extent cx="7550150" cy="10684510"/>
          <wp:effectExtent l="0" t="0" r="6350" b="8890"/>
          <wp:wrapNone/>
          <wp:docPr id="4" name="图片 4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C80362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3" name="图片 3" descr="华夏记忆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华夏记忆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2896CCB"/>
    <w:rsid w:val="031063EF"/>
    <w:rsid w:val="03667220"/>
    <w:rsid w:val="04581CB1"/>
    <w:rsid w:val="0481401E"/>
    <w:rsid w:val="0510168A"/>
    <w:rsid w:val="05135C3B"/>
    <w:rsid w:val="0537511C"/>
    <w:rsid w:val="07B92131"/>
    <w:rsid w:val="08204CAD"/>
    <w:rsid w:val="0E274E85"/>
    <w:rsid w:val="0E712F6D"/>
    <w:rsid w:val="0F282CFF"/>
    <w:rsid w:val="0F3D6598"/>
    <w:rsid w:val="0F9078FB"/>
    <w:rsid w:val="10095D14"/>
    <w:rsid w:val="107A48C9"/>
    <w:rsid w:val="1131392B"/>
    <w:rsid w:val="141751A7"/>
    <w:rsid w:val="143A39D9"/>
    <w:rsid w:val="14C60571"/>
    <w:rsid w:val="1513634C"/>
    <w:rsid w:val="16887B08"/>
    <w:rsid w:val="18003D99"/>
    <w:rsid w:val="197E33B1"/>
    <w:rsid w:val="1E196914"/>
    <w:rsid w:val="1ECC5B83"/>
    <w:rsid w:val="20F46465"/>
    <w:rsid w:val="213827F6"/>
    <w:rsid w:val="21EF2FBF"/>
    <w:rsid w:val="229B74E0"/>
    <w:rsid w:val="22F56BF1"/>
    <w:rsid w:val="23212F91"/>
    <w:rsid w:val="24F11FD3"/>
    <w:rsid w:val="272B1CAF"/>
    <w:rsid w:val="2B5557C8"/>
    <w:rsid w:val="2D8E211C"/>
    <w:rsid w:val="2E556795"/>
    <w:rsid w:val="2E5705AF"/>
    <w:rsid w:val="2F83702C"/>
    <w:rsid w:val="322F72FD"/>
    <w:rsid w:val="33ED56C2"/>
    <w:rsid w:val="346643A7"/>
    <w:rsid w:val="347B4A7C"/>
    <w:rsid w:val="34DF77BC"/>
    <w:rsid w:val="35951B6D"/>
    <w:rsid w:val="35CF5AD7"/>
    <w:rsid w:val="38FB412F"/>
    <w:rsid w:val="3934707B"/>
    <w:rsid w:val="3A575643"/>
    <w:rsid w:val="3AAA13C3"/>
    <w:rsid w:val="3C0C16CC"/>
    <w:rsid w:val="3C206A7E"/>
    <w:rsid w:val="3C503AD7"/>
    <w:rsid w:val="3C8619D8"/>
    <w:rsid w:val="3C862210"/>
    <w:rsid w:val="3F375AE0"/>
    <w:rsid w:val="3F7258C3"/>
    <w:rsid w:val="40167D4F"/>
    <w:rsid w:val="406D3E12"/>
    <w:rsid w:val="40F956A6"/>
    <w:rsid w:val="429A11B2"/>
    <w:rsid w:val="44FB2FD7"/>
    <w:rsid w:val="458C4F87"/>
    <w:rsid w:val="464E5C49"/>
    <w:rsid w:val="469D55EF"/>
    <w:rsid w:val="479E3F73"/>
    <w:rsid w:val="4835779E"/>
    <w:rsid w:val="488241D3"/>
    <w:rsid w:val="48BA396D"/>
    <w:rsid w:val="48BE0524"/>
    <w:rsid w:val="48E67528"/>
    <w:rsid w:val="495E69EE"/>
    <w:rsid w:val="4ADB5E1D"/>
    <w:rsid w:val="4BF77668"/>
    <w:rsid w:val="4C893887"/>
    <w:rsid w:val="4FFF344E"/>
    <w:rsid w:val="51F577C4"/>
    <w:rsid w:val="54DF2984"/>
    <w:rsid w:val="55AA443C"/>
    <w:rsid w:val="569017A2"/>
    <w:rsid w:val="57313342"/>
    <w:rsid w:val="57AE5C78"/>
    <w:rsid w:val="57F96EFB"/>
    <w:rsid w:val="586836F3"/>
    <w:rsid w:val="5A3B2434"/>
    <w:rsid w:val="5A615776"/>
    <w:rsid w:val="5D1458EA"/>
    <w:rsid w:val="5E3653EC"/>
    <w:rsid w:val="5FA40A7B"/>
    <w:rsid w:val="60F55FCC"/>
    <w:rsid w:val="61A7633C"/>
    <w:rsid w:val="64B11C70"/>
    <w:rsid w:val="64C71494"/>
    <w:rsid w:val="657A4F19"/>
    <w:rsid w:val="6842174A"/>
    <w:rsid w:val="68E82F0B"/>
    <w:rsid w:val="6C393C93"/>
    <w:rsid w:val="6D7D73BC"/>
    <w:rsid w:val="6FE74B3C"/>
    <w:rsid w:val="711F130D"/>
    <w:rsid w:val="7478556B"/>
    <w:rsid w:val="771463D9"/>
    <w:rsid w:val="779415BD"/>
    <w:rsid w:val="78130758"/>
    <w:rsid w:val="788D5438"/>
    <w:rsid w:val="78F65A4C"/>
    <w:rsid w:val="7DF3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7329</Words>
  <Characters>7541</Characters>
  <Lines>40</Lines>
  <Paragraphs>11</Paragraphs>
  <TotalTime>1</TotalTime>
  <ScaleCrop>false</ScaleCrop>
  <LinksUpToDate>false</LinksUpToDate>
  <CharactersWithSpaces>7890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2025-09-12T02:13:58Z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FD01118E543B49BBA246B00554EDEBD1_13</vt:lpwstr>
  </property>
  <property fmtid="{D5CDD505-2E9C-101B-9397-08002B2CF9AE}" pid="4" name="KSOTemplateDocerSaveRecord">
    <vt:lpwstr>eyJoZGlkIjoiNTZhMGQ3OTI5ODVmYmUyYjc2YjVlNzU0YjZhZGY3YzEiLCJ1c2VySWQiOiIyNzA2MDQ4NSJ9</vt:lpwstr>
  </property>
</Properties>
</file>