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5348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60310" cy="10714990"/>
            <wp:effectExtent l="0" t="0" r="2540" b="10160"/>
            <wp:wrapTopAndBottom/>
            <wp:docPr id="5" name="图片 5" descr="C:/Users/Administrator/Desktop/20250825095432.jpg2025082509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20250825095432.jpg20250825095432"/>
                    <pic:cNvPicPr>
                      <a:picLocks noChangeAspect="1"/>
                    </pic:cNvPicPr>
                  </pic:nvPicPr>
                  <pic:blipFill>
                    <a:blip r:embed="rId5"/>
                    <a:srcRect l="154" r="15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14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5D22E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-683895</wp:posOffset>
            </wp:positionH>
            <wp:positionV relativeFrom="paragraph">
              <wp:posOffset>-923290</wp:posOffset>
            </wp:positionV>
            <wp:extent cx="7560310" cy="10697210"/>
            <wp:effectExtent l="0" t="0" r="2540" b="8890"/>
            <wp:wrapTopAndBottom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C1BC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50785" cy="10705465"/>
            <wp:effectExtent l="0" t="0" r="12065" b="635"/>
            <wp:wrapTopAndBottom/>
            <wp:docPr id="7" name="图片 7" descr="C:/Users/Admin/Desktop/9c52a81e110f7d3631ea1d0334271fa.jpg9c52a81e110f7d3631ea1d033427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/Desktop/9c52a81e110f7d3631ea1d0334271fa.jpg9c52a81e110f7d3631ea1d0334271fa"/>
                    <pic:cNvPicPr>
                      <a:picLocks noChangeAspect="1"/>
                    </pic:cNvPicPr>
                  </pic:nvPicPr>
                  <pic:blipFill>
                    <a:blip r:embed="rId7"/>
                    <a:srcRect l="151" r="151"/>
                    <a:stretch>
                      <a:fillRect/>
                    </a:stretch>
                  </pic:blipFill>
                  <pic:spPr>
                    <a:xfrm>
                      <a:off x="0" y="0"/>
                      <a:ext cx="7550785" cy="10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A3A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sectPr>
          <w:headerReference r:id="rId3" w:type="default"/>
          <w:pgSz w:w="11906" w:h="16838"/>
          <w:pgMar w:top="1440" w:right="1080" w:bottom="1440" w:left="108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425" w:num="1"/>
          <w:docGrid w:type="lines" w:linePitch="312" w:charSpace="0"/>
        </w:sectPr>
      </w:pPr>
    </w:p>
    <w:tbl>
      <w:tblPr>
        <w:tblStyle w:val="5"/>
        <w:tblpPr w:leftFromText="180" w:rightFromText="180" w:vertAnchor="page" w:horzAnchor="page" w:tblpX="469" w:tblpY="1436"/>
        <w:tblOverlap w:val="never"/>
        <w:tblW w:w="5553" w:type="pct"/>
        <w:tblInd w:w="0" w:type="dxa"/>
        <w:tblBorders>
          <w:top w:val="thinThickSmallGap" w:color="49205A" w:sz="24" w:space="0"/>
          <w:left w:val="thinThickSmallGap" w:color="49205A" w:sz="24" w:space="0"/>
          <w:bottom w:val="thinThickSmallGap" w:color="49205A" w:sz="24" w:space="0"/>
          <w:right w:val="thinThickSmallGap" w:color="49205A" w:sz="24" w:space="0"/>
          <w:insideH w:val="single" w:color="49205A" w:sz="4" w:space="0"/>
          <w:insideV w:val="single" w:color="49205A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88"/>
        <w:gridCol w:w="681"/>
        <w:gridCol w:w="6054"/>
        <w:gridCol w:w="1694"/>
        <w:gridCol w:w="1740"/>
      </w:tblGrid>
      <w:tr w14:paraId="5AD03DB4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D14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天数</w:t>
            </w:r>
          </w:p>
        </w:tc>
        <w:tc>
          <w:tcPr>
            <w:tcW w:w="301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C2C1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75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13F42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7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2CCC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E7E3E55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1D568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第一天</w:t>
            </w:r>
          </w:p>
        </w:tc>
        <w:tc>
          <w:tcPr>
            <w:tcW w:w="301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09B2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四川-西安，前往酒店办理入住，自由活动</w:t>
            </w:r>
          </w:p>
        </w:tc>
        <w:tc>
          <w:tcPr>
            <w:tcW w:w="75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BF95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无</w:t>
            </w:r>
          </w:p>
        </w:tc>
        <w:tc>
          <w:tcPr>
            <w:tcW w:w="7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EC25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4C88D947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1A22A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第二天</w:t>
            </w:r>
          </w:p>
        </w:tc>
        <w:tc>
          <w:tcPr>
            <w:tcW w:w="301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008FE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南门城墙，书院门，西安博物院，大雁塔广场，大唐不夜城</w:t>
            </w:r>
          </w:p>
        </w:tc>
        <w:tc>
          <w:tcPr>
            <w:tcW w:w="75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35DFB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早中</w:t>
            </w:r>
          </w:p>
        </w:tc>
        <w:tc>
          <w:tcPr>
            <w:tcW w:w="7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BFA6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1BDF8D44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B4B6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第三天</w:t>
            </w:r>
          </w:p>
        </w:tc>
        <w:tc>
          <w:tcPr>
            <w:tcW w:w="301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25B3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华清宫.骊山，秦兵马俑博物馆，长恨歌</w:t>
            </w:r>
          </w:p>
        </w:tc>
        <w:tc>
          <w:tcPr>
            <w:tcW w:w="75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4AFEA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早中</w:t>
            </w:r>
          </w:p>
        </w:tc>
        <w:tc>
          <w:tcPr>
            <w:tcW w:w="7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1342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2475C2E7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4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C562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第四天</w:t>
            </w:r>
          </w:p>
        </w:tc>
        <w:tc>
          <w:tcPr>
            <w:tcW w:w="301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E180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大慈恩寺，易俗社，钟鼓楼广场，回民街，送站返程</w:t>
            </w:r>
          </w:p>
        </w:tc>
        <w:tc>
          <w:tcPr>
            <w:tcW w:w="75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C4DB1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779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3B5F3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无</w:t>
            </w:r>
          </w:p>
        </w:tc>
      </w:tr>
      <w:tr w14:paraId="2A32A029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0983A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49205A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1ED4EC9F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8F151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出团通知书紧急联系人）当天自由活动，无行程、无导游和工作人员陪同，请注意人身财产安全，陕西人为秦人，讲话口音偏重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声音较大但并无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恶意，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请多多包涵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。</w:t>
            </w:r>
          </w:p>
          <w:p w14:paraId="41A3A46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、每天晚上 22:00 前旅行社工作人员会以短信或电话形式通知次日出行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  <w:t>时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auto"/>
                <w:sz w:val="21"/>
                <w:szCs w:val="21"/>
              </w:rPr>
              <w:t>联系您，请联系出团通知书紧急联系人</w:t>
            </w:r>
            <w:r>
              <w:rPr>
                <w:rFonts w:hint="eastAsia" w:ascii="微软雅黑" w:hAnsi="微软雅黑" w:eastAsia="微软雅黑" w:cs="微软雅黑"/>
                <w:color w:val="4E1D16"/>
                <w:sz w:val="21"/>
                <w:szCs w:val="21"/>
              </w:rPr>
              <w:t>。</w:t>
            </w:r>
          </w:p>
        </w:tc>
      </w:tr>
      <w:tr w14:paraId="79A18B8B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7BA3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第一天：四川-西安；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专车接站，前往酒店办理入住，自由活动      餐：无       住：西安</w:t>
            </w:r>
          </w:p>
        </w:tc>
      </w:tr>
      <w:tr w14:paraId="50C0651D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86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B96AF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/>
                <w:b/>
                <w:bCs/>
                <w:color w:val="C0504D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EE822F" w:themeColor="accent2"/>
                <w:kern w:val="0"/>
                <w:sz w:val="24"/>
                <w:szCs w:val="20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前往动车站，乘动车赴</w:t>
            </w:r>
            <w:r>
              <w:rPr>
                <w:rFonts w:hint="eastAsia" w:ascii="微软雅黑" w:hAnsi="微软雅黑" w:eastAsia="微软雅黑"/>
                <w:b/>
                <w:bCs/>
                <w:color w:val="EE822F" w:themeColor="accent2"/>
                <w:kern w:val="0"/>
                <w:sz w:val="24"/>
                <w:szCs w:val="20"/>
                <w14:textFill>
                  <w14:solidFill>
                    <w14:schemeClr w14:val="accent2"/>
                  </w14:solidFill>
                </w14:textFill>
              </w:rPr>
              <w:t>十三朝古都——西安！！</w:t>
            </w:r>
            <w:r>
              <w:rPr>
                <w:rFonts w:hint="eastAsia" w:ascii="微软雅黑" w:hAnsi="微软雅黑" w:eastAsia="微软雅黑"/>
                <w:b/>
                <w:bCs/>
                <w:color w:val="EE822F" w:themeColor="accent2"/>
                <w:kern w:val="0"/>
                <w:sz w:val="24"/>
                <w:szCs w:val="20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抵达后，司机接站，送酒店后，自由活动</w:t>
            </w:r>
            <w:r>
              <w:rPr>
                <w:rFonts w:hint="eastAsia" w:ascii="微软雅黑" w:hAnsi="微软雅黑" w:eastAsia="微软雅黑"/>
                <w:b/>
                <w:bCs/>
                <w:color w:val="C0504D"/>
                <w:kern w:val="0"/>
                <w:sz w:val="24"/>
                <w:szCs w:val="20"/>
              </w:rPr>
              <w:t>！</w:t>
            </w:r>
          </w:p>
          <w:p w14:paraId="01E886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  <w:lang w:val="en-US" w:eastAsia="zh-CN"/>
              </w:rPr>
              <w:t>自由活动时，</w:t>
            </w: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D4F94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  <w:lang w:eastAsia="zh-CN"/>
              </w:rPr>
              <w:t>】：</w:t>
            </w:r>
          </w:p>
          <w:p w14:paraId="47FA96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微软雅黑" w:hAnsi="微软雅黑" w:eastAsia="微软雅黑"/>
                <w:b w:val="0"/>
                <w:bCs w:val="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</w:rPr>
              <w:t>【陕西历史博物馆】、【西安博物院】、【碑林博物院】、【书院门】</w:t>
            </w:r>
          </w:p>
          <w:p w14:paraId="2A848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微软雅黑" w:hAnsi="微软雅黑" w:eastAsia="微软雅黑"/>
                <w:b w:val="0"/>
                <w:bCs w:val="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</w:rPr>
              <w:t>西安市美食攻略</w:t>
            </w:r>
          </w:p>
          <w:p w14:paraId="53830E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ascii="微软雅黑" w:hAnsi="微软雅黑" w:eastAsia="微软雅黑"/>
                <w:b w:val="0"/>
                <w:bCs w:val="0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C8676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b w:val="0"/>
                <w:bCs w:val="0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</w:tc>
      </w:tr>
      <w:tr w14:paraId="17833C6D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0C6B30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南门城墙，书院门，西安博物院，大雁塔广场，大唐不夜城     餐：早中   住：西安</w:t>
            </w:r>
          </w:p>
        </w:tc>
      </w:tr>
      <w:tr w14:paraId="4F127CE4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FFFFFF" w:themeFill="background1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43A99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【南门城墙】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，西安南门，又叫永宁门，位于西安市的南中轴线上，是中国现存规模最大、保存最完整的古代城垣，也是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第一批全国重点文物保护单位中唯一的城垣建筑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；从南门城墙下来后游览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【书院门】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明万历二十年间（1592），学者冯从吾，今长安县人，因与阉党斗争失利，辞官归里，在宝庆寺讲学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480FCA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随后享用中餐，中餐后前往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可了解到西安千年的建都历史和都城发展史。院内还有</w:t>
            </w:r>
          </w:p>
        </w:tc>
      </w:tr>
      <w:tr w14:paraId="7BC469BA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6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70AF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从周至明清各个朝代的西安城的“城郭模型”。</w:t>
            </w:r>
          </w:p>
          <w:p w14:paraId="7F93A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结束后游览中国首批示范步行街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亚洲最大的音乐喷泉水景广场，始建于公元 589年，是西安的标志性建筑之一，唐代高僧玄奘曾在此译经。大唐不夜城以盛唐文化为背景，以唐风元素为主线打造的精美街区，打卡古诗词街，盛唐密盒，邂逅不倒翁小姐姐，穿越盛唐文化街区，体验各类唐文化主题节目。</w:t>
            </w:r>
          </w:p>
          <w:p w14:paraId="3E3D4C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因大唐不夜城街区特殊性，我社将安排客人自由活动，约定时间集合返回酒店，如需在此多停留的客人，可根据自身游览时间自行返回酒店</w:t>
            </w:r>
          </w:p>
        </w:tc>
      </w:tr>
      <w:tr w14:paraId="79EC9ED8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3463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华清宫.骊山，秦兵马俑博物馆，长恨歌            餐：早中     住：西安或临潼</w:t>
            </w:r>
          </w:p>
        </w:tc>
      </w:tr>
      <w:tr w14:paraId="06D533CA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79CC844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早餐后，集合出发,乘车前往今天的第一个景点参观最完整的中国唐文化标志性景区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 ,自理：（华清宫电瓶车往返20元/人或骊山往返索道60元/人），这里因骊山亘古不变的温泉资源、烽火戏诸侯的历史典故、唐明皇与杨贵妃的爱情故事及西安事变的发生地而享誉海外。</w:t>
            </w:r>
          </w:p>
          <w:p w14:paraId="23C63BFE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随后享用中餐，</w:t>
            </w:r>
            <w:r>
              <w:rPr>
                <w:rFonts w:hint="eastAsia" w:ascii="微软雅黑" w:hAnsi="微软雅黑" w:eastAsia="微软雅黑" w:cs="微软雅黑"/>
                <w:color w:val="FF0000"/>
                <w:sz w:val="24"/>
                <w:szCs w:val="24"/>
                <w:lang w:val="en-US" w:eastAsia="zh-CN"/>
              </w:rPr>
              <w:t>中餐独家安排本社自有餐厅《龙吟轩饭庄》品尝特色美食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，赠送观看XR电影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兵马俑奇妙夜，让厚重的历史“活”起来；</w:t>
            </w:r>
          </w:p>
          <w:p w14:paraId="21097D71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结束后参观世界文化遗产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（自理：兵马俑电瓶车单程5元/人），这是世界上最大的“地下军事博物馆”世界考古史上最伟大的发现之一，堪称“世界第八大奇迹”。</w:t>
            </w:r>
          </w:p>
          <w:p w14:paraId="3FE7CC4E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随后根据演出时间前往欣赏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【长恨歌】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（演出时长约70分钟）中国首部大型山水历史舞剧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《长恨歌》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以“两情相悦”“恃宠而娇”“生离死别”、“仙境重逢”等四个层次十一幕情景，由700名专业演员组成强大阵容，以势造情，以舞诉情，在故事的原发地艺术地再现了这一动人的爱情故事。</w:t>
            </w:r>
          </w:p>
          <w:p w14:paraId="2B28AF36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欣赏完精彩的演出返回酒店休息</w:t>
            </w:r>
          </w:p>
          <w:p w14:paraId="6F3635F7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自费项目：《复活的军团》实景沉浸式多媒体战争史诗剧（自理268元，演出约70 钟）</w:t>
            </w:r>
          </w:p>
          <w:p w14:paraId="5A059E4C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1201" w:firstLineChars="5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《西安千古情》一生必看演出（自理298元起，演出约70 钟）</w:t>
            </w:r>
          </w:p>
          <w:p w14:paraId="4FF38662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1201" w:firstLineChars="5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《驼铃传奇秀》会跑的实景演出（自理298元起，演出约70 钟）</w:t>
            </w:r>
          </w:p>
        </w:tc>
      </w:tr>
      <w:tr w14:paraId="79202860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7B4D0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第四天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：大慈恩寺，易俗社，钟鼓楼广场，回民街，返程送站                餐：早      住：无</w:t>
            </w:r>
          </w:p>
        </w:tc>
      </w:tr>
      <w:tr w14:paraId="6E58D7CC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1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60D47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，大雁塔，位于市区南部大慈恩寺内。大慈恩寺是唐代长安城内最宏丽的皇家寺院，建于唐太宗时期，是太子李治为了追念母亲文德皇后而建，并由西行取经归来的玄奘法师担任“首任主持”。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5CE559F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后乘车至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【易俗社文化街区】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，以百年易俗社为核心的秦腔文化展示区；</w:t>
            </w:r>
          </w:p>
          <w:p w14:paraId="7E1B2C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游览西安市中心——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，西安著名的坊上美食文化街区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（约40分钟），青石铺路、绿树成荫，路两旁清一色仿明清建筑，西安风情的代表之一，距今已有上千年历史，其深厚的文化底蕴聚集了近300种特色小吃，让人流连忘返，欲罢不能的魅力所在。</w:t>
            </w:r>
          </w:p>
          <w:p w14:paraId="1B10073F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随后根据航班或车次送站，返回温馨的家结束愉快的旅行；</w:t>
            </w:r>
          </w:p>
        </w:tc>
      </w:tr>
      <w:tr w14:paraId="3AA15AFA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5EFCEE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7059393C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3" w:hRule="atLeast"/>
        </w:trPr>
        <w:tc>
          <w:tcPr>
            <w:tcW w:w="74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23B03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交通</w:t>
            </w:r>
          </w:p>
        </w:tc>
        <w:tc>
          <w:tcPr>
            <w:tcW w:w="425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81FB7DD">
            <w:pPr>
              <w:snapToGrid w:val="0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西安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往返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  <w:p w14:paraId="3823E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24"/>
                <w:szCs w:val="20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全程正规旅游中巴，商务车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ab/>
            </w:r>
          </w:p>
        </w:tc>
      </w:tr>
      <w:tr w14:paraId="29563A2C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1" w:hRule="atLeast"/>
        </w:trPr>
        <w:tc>
          <w:tcPr>
            <w:tcW w:w="74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16762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酒店</w:t>
            </w:r>
          </w:p>
        </w:tc>
        <w:tc>
          <w:tcPr>
            <w:tcW w:w="425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F11C8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全程入住携程三钻或四钻酒店 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val="en-US" w:eastAsia="zh-CN" w:bidi="ar-SA"/>
              </w:rPr>
              <w:t>（三钻和四钻价格不同，根据实际需求选择）</w:t>
            </w:r>
          </w:p>
        </w:tc>
      </w:tr>
      <w:tr w14:paraId="5F19C009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1" w:hRule="atLeast"/>
        </w:trPr>
        <w:tc>
          <w:tcPr>
            <w:tcW w:w="74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241A4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用餐</w:t>
            </w:r>
          </w:p>
        </w:tc>
        <w:tc>
          <w:tcPr>
            <w:tcW w:w="425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59D5F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3早2正 酒店含早（不用不退）</w:t>
            </w:r>
          </w:p>
        </w:tc>
      </w:tr>
      <w:tr w14:paraId="0C99D9DB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74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BFFAE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门票</w:t>
            </w:r>
          </w:p>
        </w:tc>
        <w:tc>
          <w:tcPr>
            <w:tcW w:w="425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52E50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3B82A776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74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BE7E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导服</w:t>
            </w:r>
          </w:p>
        </w:tc>
        <w:tc>
          <w:tcPr>
            <w:tcW w:w="425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0C065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优秀中文导游服务 </w:t>
            </w:r>
          </w:p>
        </w:tc>
      </w:tr>
      <w:tr w14:paraId="67114298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74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69978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保险</w:t>
            </w:r>
          </w:p>
        </w:tc>
        <w:tc>
          <w:tcPr>
            <w:tcW w:w="425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677F5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</w:t>
            </w:r>
          </w:p>
        </w:tc>
      </w:tr>
      <w:tr w14:paraId="3CB1B5D2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3" w:hRule="atLeast"/>
        </w:trPr>
        <w:tc>
          <w:tcPr>
            <w:tcW w:w="74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A21D5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自费</w:t>
            </w:r>
          </w:p>
        </w:tc>
        <w:tc>
          <w:tcPr>
            <w:tcW w:w="425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57DEBEF">
            <w:pPr>
              <w:pStyle w:val="2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《复活的军团》实景沉浸式多媒体战争史诗剧（自理268元，演出约70 钟）</w:t>
            </w:r>
          </w:p>
          <w:p w14:paraId="5189BD0B">
            <w:pPr>
              <w:pStyle w:val="2"/>
              <w:keepNext w:val="0"/>
              <w:keepLines w:val="0"/>
              <w:pageBreakBefore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《西安千古情》一生必看演出（自理298元起，演出约70 钟）</w:t>
            </w:r>
          </w:p>
          <w:p w14:paraId="27CCF07C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3、《驼铃传奇秀》会跑的实景演出（自理298元起，演出约70 钟）</w:t>
            </w:r>
          </w:p>
          <w:p w14:paraId="2552FE52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720" w:firstLineChars="3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4"/>
                <w:szCs w:val="24"/>
                <w:lang w:val="en-US" w:eastAsia="zh-CN" w:bidi="ar-SA"/>
              </w:rPr>
              <w:t>自费任选，自愿消费，不强制！</w:t>
            </w:r>
          </w:p>
        </w:tc>
      </w:tr>
      <w:tr w14:paraId="4E96D002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748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EADC5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4"/>
                <w:szCs w:val="24"/>
                <w:lang w:val="en-US" w:eastAsia="zh-CN"/>
              </w:rPr>
              <w:t>购物</w:t>
            </w:r>
          </w:p>
        </w:tc>
        <w:tc>
          <w:tcPr>
            <w:tcW w:w="4251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3D55453">
            <w:pPr>
              <w:pStyle w:val="2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40EA6E02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49205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98F76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  <w:tr w14:paraId="24C65495">
        <w:tblPrEx>
          <w:tblBorders>
            <w:top w:val="thinThickSmallGap" w:color="49205A" w:sz="24" w:space="0"/>
            <w:left w:val="thinThickSmallGap" w:color="49205A" w:sz="24" w:space="0"/>
            <w:bottom w:val="thinThickSmallGap" w:color="49205A" w:sz="24" w:space="0"/>
            <w:right w:val="thinThickSmallGap" w:color="49205A" w:sz="24" w:space="0"/>
            <w:insideH w:val="single" w:color="49205A" w:sz="4" w:space="0"/>
            <w:insideV w:val="single" w:color="49205A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58769A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6FAD19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0C1FF8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EA3FA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321F8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5DA3C6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30EE33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57E1B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753785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79F1BC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5A2D5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48CE00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693B28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298380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  <w:lang w:eastAsia="zh-CN"/>
        </w:rPr>
      </w:pPr>
    </w:p>
    <w:p w14:paraId="6DADFC1F"/>
    <w:sectPr>
      <w:pgSz w:w="11906" w:h="16838"/>
      <w:pgMar w:top="1440" w:right="1080" w:bottom="363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FE09E4">
    <w:pPr>
      <w:pStyle w:val="4"/>
    </w:pPr>
    <w:r>
      <w:rPr>
        <w:rFonts w:hint="eastAsia" w:ascii="微软雅黑" w:hAnsi="微软雅黑" w:eastAsia="微软雅黑" w:cs="微软雅黑"/>
        <w:b/>
        <w:bCs w:val="0"/>
        <w:sz w:val="21"/>
        <w:szCs w:val="24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-687070</wp:posOffset>
          </wp:positionH>
          <wp:positionV relativeFrom="paragraph">
            <wp:posOffset>-556260</wp:posOffset>
          </wp:positionV>
          <wp:extent cx="7560945" cy="10694670"/>
          <wp:effectExtent l="0" t="0" r="1905" b="11430"/>
          <wp:wrapNone/>
          <wp:docPr id="9" name="图片 9" descr="da532914fa9de05ccbcad09cb0787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da532914fa9de05ccbcad09cb078780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10694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B48E22"/>
    <w:multiLevelType w:val="singleLevel"/>
    <w:tmpl w:val="1EB48E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396343C"/>
    <w:rsid w:val="0396343C"/>
    <w:rsid w:val="09D31A49"/>
    <w:rsid w:val="0E1D7A23"/>
    <w:rsid w:val="10980CBA"/>
    <w:rsid w:val="128B14A3"/>
    <w:rsid w:val="17315517"/>
    <w:rsid w:val="1C450915"/>
    <w:rsid w:val="1DC1247B"/>
    <w:rsid w:val="1F817EB6"/>
    <w:rsid w:val="36DD77E0"/>
    <w:rsid w:val="386A6361"/>
    <w:rsid w:val="38A81BB8"/>
    <w:rsid w:val="4CEA13B6"/>
    <w:rsid w:val="4DA945E8"/>
    <w:rsid w:val="4F0E4A13"/>
    <w:rsid w:val="57097F5F"/>
    <w:rsid w:val="6B9D62CB"/>
    <w:rsid w:val="7916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widowControl/>
      <w:ind w:firstLine="420" w:firstLineChars="200"/>
      <w:jc w:val="left"/>
    </w:pPr>
    <w:rPr>
      <w:rFonts w:ascii="Times New Roman" w:hAnsi="Times New Roman" w:eastAsia="宋体" w:cs="Times New Roman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3317</Words>
  <Characters>3380</Characters>
  <Lines>0</Lines>
  <Paragraphs>0</Paragraphs>
  <TotalTime>2</TotalTime>
  <ScaleCrop>false</ScaleCrop>
  <LinksUpToDate>false</LinksUpToDate>
  <CharactersWithSpaces>3462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2025-06-16T02:19:00Z</dcterms:created>
  <dc:creator>宋丹～西安招商国旅13519175025</dc:creator>
  <cp:lastModifiedBy>青旅总部阿宝</cp:lastModifiedBy>
  <dcterms:modified xsi:type="dcterms:W3CDTF">2025-08-25T02:26:31Z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69198D1FD23644C994190F993C588DF8_13</vt:lpwstr>
  </property>
  <property fmtid="{D5CDD505-2E9C-101B-9397-08002B2CF9AE}" pid="4" name="KSOTemplateDocerSaveRecord">
    <vt:lpwstr>eyJoZGlkIjoiZTc5YjQ3Yzk0YzMxZWQ0MWRmZDY4YmU3YjkyZjU1ZDYiLCJ1c2VySWQiOiIyNzA2MDQ4NSJ9</vt:lpwstr>
  </property>
</Properties>
</file>