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left="720" w:hanging="88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4624" behindDoc="0" locked="0" layoutInCell="1" allowOverlap="1">
            <wp:simplePos x="0" y="0"/>
            <wp:positionH relativeFrom="column">
              <wp:posOffset>-464185</wp:posOffset>
            </wp:positionH>
            <wp:positionV relativeFrom="paragraph">
              <wp:posOffset>-841375</wp:posOffset>
            </wp:positionV>
            <wp:extent cx="7560310" cy="10724515"/>
            <wp:effectExtent l="0" t="0" r="13970" b="4445"/>
            <wp:wrapNone/>
            <wp:docPr id="15" name="图片 15" descr="C:/Users/Administrator/Desktop/4444455555.jpg44444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4444455555.jpg4444455555"/>
                    <pic:cNvPicPr>
                      <a:picLocks noChangeAspect="1"/>
                    </pic:cNvPicPr>
                  </pic:nvPicPr>
                  <pic:blipFill>
                    <a:blip r:embed="rId7"/>
                    <a:srcRect l="36" r="36"/>
                    <a:stretch>
                      <a:fillRect/>
                    </a:stretch>
                  </pic:blipFill>
                  <pic:spPr>
                    <a:xfrm>
                      <a:off x="0" y="0"/>
                      <a:ext cx="7560310" cy="107245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88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5648" behindDoc="0" locked="0" layoutInCell="1" allowOverlap="1">
            <wp:simplePos x="0" y="0"/>
            <wp:positionH relativeFrom="column">
              <wp:posOffset>-457200</wp:posOffset>
            </wp:positionH>
            <wp:positionV relativeFrom="paragraph">
              <wp:posOffset>-1489710</wp:posOffset>
            </wp:positionV>
            <wp:extent cx="7560310" cy="10996295"/>
            <wp:effectExtent l="0" t="0" r="13970" b="6985"/>
            <wp:wrapNone/>
            <wp:docPr id="16" name="图片 16" descr="C:/Users/Administrator/Desktop/20240202172528.jpg202402021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20240202172528.jpg20240202172528"/>
                    <pic:cNvPicPr>
                      <a:picLocks noChangeAspect="1"/>
                    </pic:cNvPicPr>
                  </pic:nvPicPr>
                  <pic:blipFill>
                    <a:blip r:embed="rId8"/>
                    <a:srcRect l="1429" r="1429"/>
                    <a:stretch>
                      <a:fillRect/>
                    </a:stretch>
                  </pic:blipFill>
                  <pic:spPr>
                    <a:xfrm>
                      <a:off x="0" y="0"/>
                      <a:ext cx="7560310" cy="109962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883" w:hangingChars="200"/>
        <w:jc w:val="both"/>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6672" behindDoc="0" locked="0" layoutInCell="1" allowOverlap="1">
            <wp:simplePos x="0" y="0"/>
            <wp:positionH relativeFrom="column">
              <wp:posOffset>-457200</wp:posOffset>
            </wp:positionH>
            <wp:positionV relativeFrom="paragraph">
              <wp:posOffset>-821055</wp:posOffset>
            </wp:positionV>
            <wp:extent cx="7560310" cy="10691495"/>
            <wp:effectExtent l="0" t="0" r="13970" b="6985"/>
            <wp:wrapNone/>
            <wp:docPr id="18" name="图片 18" descr="C:/Users/Administrator/Desktop/20240202172544.jpg2024020217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20240202172544.jpg20240202172544"/>
                    <pic:cNvPicPr>
                      <a:picLocks noChangeAspect="1"/>
                    </pic:cNvPicPr>
                  </pic:nvPicPr>
                  <pic:blipFill>
                    <a:blip r:embed="rId9"/>
                    <a:srcRect l="45" r="45"/>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88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7696" behindDoc="0" locked="0" layoutInCell="1" allowOverlap="1">
            <wp:simplePos x="0" y="0"/>
            <wp:positionH relativeFrom="column">
              <wp:posOffset>-457200</wp:posOffset>
            </wp:positionH>
            <wp:positionV relativeFrom="paragraph">
              <wp:posOffset>-812165</wp:posOffset>
            </wp:positionV>
            <wp:extent cx="7560310" cy="10691495"/>
            <wp:effectExtent l="0" t="0" r="13970" b="6985"/>
            <wp:wrapNone/>
            <wp:docPr id="20" name="图片 20" descr="C:/Users/Administrator/Desktop/20240202172603.jpg2024020217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20240202172603.jpg20240202172603"/>
                    <pic:cNvPicPr>
                      <a:picLocks noChangeAspect="1"/>
                    </pic:cNvPicPr>
                  </pic:nvPicPr>
                  <pic:blipFill>
                    <a:blip r:embed="rId10"/>
                    <a:srcRect l="45" r="45"/>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firstLine="720" w:firstLineChars="200"/>
        <w:jc w:val="both"/>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firstLine="720" w:firstLineChars="200"/>
        <w:jc w:val="both"/>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firstLine="720" w:firstLineChars="200"/>
        <w:jc w:val="both"/>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firstLine="720" w:firstLineChars="200"/>
        <w:jc w:val="both"/>
        <w:textAlignment w:val="auto"/>
        <w:rPr>
          <w:rFonts w:hint="eastAsia" w:ascii="微软雅黑" w:hAnsi="微软雅黑" w:eastAsia="微软雅黑" w:cs="微软雅黑"/>
          <w:b/>
          <w:bCs/>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val="0"/>
        <w:ind w:firstLine="720" w:firstLineChars="200"/>
        <w:jc w:val="both"/>
        <w:textAlignment w:val="auto"/>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皇城相府</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云丘山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万年冰洞</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塔尔坡古村</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王家大院</w:t>
      </w:r>
    </w:p>
    <w:p>
      <w:pPr>
        <w:keepNext w:val="0"/>
        <w:keepLines w:val="0"/>
        <w:pageBreakBefore w:val="0"/>
        <w:widowControl w:val="0"/>
        <w:kinsoku/>
        <w:wordWrap/>
        <w:overflowPunct/>
        <w:topLinePunct w:val="0"/>
        <w:autoSpaceDE/>
        <w:autoSpaceDN/>
        <w:bidi w:val="0"/>
        <w:adjustRightInd/>
        <w:snapToGrid w:val="0"/>
        <w:ind w:left="719" w:leftChars="171" w:hanging="360" w:hangingChars="100"/>
        <w:jc w:val="center"/>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夜游平遥</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大同古城墙</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北岳恒山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pPr>
        <w:keepNext w:val="0"/>
        <w:keepLines w:val="0"/>
        <w:pageBreakBefore w:val="0"/>
        <w:widowControl w:val="0"/>
        <w:kinsoku/>
        <w:wordWrap/>
        <w:overflowPunct/>
        <w:topLinePunct w:val="0"/>
        <w:autoSpaceDE/>
        <w:autoSpaceDN/>
        <w:bidi w:val="0"/>
        <w:adjustRightInd/>
        <w:snapToGrid w:val="0"/>
        <w:ind w:firstLine="1081" w:firstLineChars="300"/>
        <w:jc w:val="center"/>
        <w:textAlignment w:val="auto"/>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乔家大院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八路军纪念馆</w:t>
      </w:r>
    </w:p>
    <w:p>
      <w:pPr>
        <w:keepNext w:val="0"/>
        <w:keepLines w:val="0"/>
        <w:pageBreakBefore w:val="0"/>
        <w:widowControl w:val="0"/>
        <w:kinsoku/>
        <w:wordWrap/>
        <w:overflowPunct/>
        <w:topLinePunct w:val="0"/>
        <w:autoSpaceDE/>
        <w:autoSpaceDN/>
        <w:bidi w:val="0"/>
        <w:adjustRightInd/>
        <w:snapToGrid w:val="0"/>
        <w:ind w:firstLine="1081" w:firstLineChars="300"/>
        <w:jc w:val="center"/>
        <w:textAlignment w:val="auto"/>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lang w:val="en-US" w:eastAsia="zh-CN"/>
        </w:rPr>
        <w:t>—豫见山西</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pPr>
        <w:pStyle w:val="4"/>
        <w:rPr>
          <w:rFonts w:hint="eastAsia"/>
          <w:lang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pStyle w:val="4"/>
        <w:rPr>
          <w:rFonts w:hint="default"/>
          <w:lang w:val="en-US" w:eastAsia="zh-CN"/>
        </w:rPr>
      </w:pPr>
    </w:p>
    <w:tbl>
      <w:tblPr>
        <w:tblStyle w:val="9"/>
        <w:tblpPr w:leftFromText="180" w:rightFromText="180" w:vertAnchor="text" w:horzAnchor="page" w:tblpX="711" w:tblpY="85"/>
        <w:tblOverlap w:val="never"/>
        <w:tblW w:w="1094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454"/>
        <w:gridCol w:w="282"/>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736" w:type="dxa"/>
            <w:gridSpan w:val="2"/>
            <w:tcBorders>
              <w:tl2br w:val="nil"/>
              <w:tr2bl w:val="nil"/>
            </w:tcBorders>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郑州—临汾（皇城相府、云丘山、万年冰洞、塔尔坡古村）</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临汾—平遥（壶口瀑布、王家大院、夜游平遥）</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平遥—浑源（五台山、悬空寺、车观恒山）</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浑源或周边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大同—原平（云冈石窟、大同古城墙、雁门关）</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早晚</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忻州—平遥（晋祠、太原古县城、乔家大院）</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平遥—郑州（八路军纪念馆)</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28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11"/>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12"/>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3"/>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4"/>
                    <a:stretch>
                      <a:fillRect/>
                    </a:stretch>
                  </pic:blipFill>
                  <pic:spPr>
                    <a:xfrm>
                      <a:off x="0" y="0"/>
                      <a:ext cx="2227580" cy="1565275"/>
                    </a:xfrm>
                    <a:prstGeom prst="rect">
                      <a:avLst/>
                    </a:prstGeom>
                    <a:noFill/>
                    <a:ln>
                      <a:noFill/>
                    </a:ln>
                  </pic:spPr>
                </pic:pic>
              </a:graphicData>
            </a:graphic>
          </wp:inline>
        </w:drawing>
      </w:r>
    </w:p>
    <w:p>
      <w:pPr>
        <w:pStyle w:val="2"/>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3：郑州--皇城相府240KM 3小时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20" w:leftChars="0" w:hanging="420" w:firstLineChars="0"/>
        <w:textAlignment w:val="auto"/>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b/>
          <w:bCs/>
          <w:color w:val="C00000"/>
          <w:kern w:val="2"/>
          <w:sz w:val="24"/>
          <w:szCs w:val="24"/>
          <w:lang w:val="en-US" w:eastAsia="zh-CN" w:bidi="ar-SA"/>
        </w:rPr>
        <w:t>【云丘山风景区】</w:t>
      </w:r>
      <w:r>
        <w:rPr>
          <w:rFonts w:hint="eastAsia" w:ascii="微软雅黑" w:hAnsi="微软雅黑" w:eastAsia="微软雅黑" w:cs="微软雅黑"/>
          <w:color w:val="000000"/>
          <w:kern w:val="2"/>
          <w:sz w:val="24"/>
          <w:szCs w:val="24"/>
          <w:lang w:val="en-US" w:eastAsia="zh-CN" w:bidi="ar-SA"/>
        </w:rPr>
        <w:t>斯山与武当山齐名，素有"北云丘、南武当"之盛誉。喝一口神泉水，让您心旷神怡、神清气爽。游览云丘山最富有历史传统价值的景点-【塔尔坡古村】,2500年历史的千年古村，穿越千年历史，欣赏建筑活化石。观看晋南特色婚俗表演（婚俗院参观换碗面、抱盐罐等）、参观花馍坊、辣椒院、茶院、小吃美食云集、观看皮影戏、参观旧时候留下来的农具。</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2"/>
          <w:sz w:val="24"/>
          <w:szCs w:val="24"/>
          <w:lang w:val="en-US" w:eastAsia="zh-CN" w:bidi="ar-SA"/>
        </w:rPr>
        <w:t>【云丘山冰洞群】</w:t>
      </w:r>
      <w:r>
        <w:rPr>
          <w:rFonts w:hint="eastAsia" w:ascii="微软雅黑" w:hAnsi="微软雅黑" w:eastAsia="微软雅黑" w:cs="微软雅黑"/>
          <w:color w:val="000000"/>
          <w:kern w:val="2"/>
          <w:sz w:val="24"/>
          <w:szCs w:val="24"/>
          <w:lang w:val="en-US" w:eastAsia="zh-CN" w:bidi="ar-SA"/>
        </w:rPr>
        <w:t>云丘山冰洞群群形成于第四季冰川期，是距今有300多万年历史的天然群体性冰洞群。整个冰洞群群由11个洞腔组成，其规模在世界范围内都属于极为罕见的自然景象。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FF0000"/>
          <w:kern w:val="2"/>
          <w:sz w:val="24"/>
          <w:szCs w:val="24"/>
          <w:highlight w:val="yellow"/>
          <w:lang w:val="en-US" w:eastAsia="zh-CN" w:bidi="ar-SA"/>
        </w:rPr>
      </w:pPr>
      <w:r>
        <w:rPr>
          <w:rFonts w:hint="eastAsia" w:ascii="微软雅黑" w:hAnsi="微软雅黑" w:eastAsia="微软雅黑" w:cs="微软雅黑"/>
          <w:color w:val="000000"/>
          <w:kern w:val="2"/>
          <w:sz w:val="24"/>
          <w:szCs w:val="24"/>
          <w:highlight w:val="yellow"/>
          <w:lang w:val="en-US" w:eastAsia="zh-CN" w:bidi="ar-SA"/>
        </w:rPr>
        <w:t>备注：</w:t>
      </w:r>
      <w:r>
        <w:rPr>
          <w:rFonts w:hint="eastAsia" w:ascii="微软雅黑" w:hAnsi="微软雅黑" w:eastAsia="微软雅黑" w:cs="微软雅黑"/>
          <w:b/>
          <w:bCs/>
          <w:color w:val="FF0000"/>
          <w:kern w:val="2"/>
          <w:sz w:val="24"/>
          <w:szCs w:val="24"/>
          <w:highlight w:val="yellow"/>
          <w:lang w:val="en-US" w:eastAsia="zh-CN" w:bidi="ar-SA"/>
        </w:rPr>
        <w:t>3/4月份团期，云丘山景区更换为 洛阳牡丹园。此为赠送项目 不去无费用可退！！敬请谅解。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Chars="0" w:right="0" w:right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000000"/>
          <w:kern w:val="2"/>
          <w:sz w:val="24"/>
          <w:szCs w:val="24"/>
          <w:highlight w:val="yellow"/>
          <w:lang w:val="en-US" w:eastAsia="zh-CN" w:bidi="ar-SA"/>
        </w:rPr>
        <w:t>【牡丹园】</w:t>
      </w:r>
      <w:r>
        <w:rPr>
          <w:rFonts w:hint="eastAsia" w:ascii="微软雅黑" w:hAnsi="微软雅黑" w:eastAsia="微软雅黑" w:cs="微软雅黑"/>
          <w:color w:val="000000"/>
          <w:kern w:val="0"/>
          <w:sz w:val="24"/>
          <w:szCs w:val="24"/>
          <w:highlight w:val="yellow"/>
        </w:rPr>
        <w:t>牡丹园是中国牡丹栽培繁衍的主要故地之一，又称“牡丹故土”。这里气候土壤条件优越，非常适宜牡丹生长，牡丹花朵硕大，色泽艳丽，香气浓郁，花期长，素有“洛阳地脉花最宜，牡丹尤为天下奇”的美誉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firstLine="480" w:firstLineChars="200"/>
        <w:textAlignment w:val="auto"/>
        <w:rPr>
          <w:rFonts w:hint="eastAsia"/>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672" w:rightChars="-3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270760" cy="1640205"/>
            <wp:effectExtent l="0" t="0" r="15240" b="1714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tretch>
                      <a:fillRect/>
                    </a:stretch>
                  </pic:blipFill>
                  <pic:spPr>
                    <a:xfrm>
                      <a:off x="0" y="0"/>
                      <a:ext cx="2270760" cy="1640205"/>
                    </a:xfrm>
                    <a:prstGeom prst="rect">
                      <a:avLst/>
                    </a:prstGeom>
                    <a:noFill/>
                    <a:ln>
                      <a:noFill/>
                    </a:ln>
                  </pic:spPr>
                </pic:pic>
              </a:graphicData>
            </a:graphic>
          </wp:inline>
        </w:drawing>
      </w:r>
      <w:r>
        <w:drawing>
          <wp:inline distT="0" distB="0" distL="114300" distR="114300">
            <wp:extent cx="2371090" cy="1648460"/>
            <wp:effectExtent l="0" t="0" r="1016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tretch>
                      <a:fillRect/>
                    </a:stretch>
                  </pic:blipFill>
                  <pic:spPr>
                    <a:xfrm>
                      <a:off x="0" y="0"/>
                      <a:ext cx="2371090" cy="1648460"/>
                    </a:xfrm>
                    <a:prstGeom prst="rect">
                      <a:avLst/>
                    </a:prstGeom>
                    <a:noFill/>
                    <a:ln>
                      <a:noFill/>
                    </a:ln>
                  </pic:spPr>
                </pic:pic>
              </a:graphicData>
            </a:graphic>
          </wp:inline>
        </w:drawing>
      </w:r>
      <w:r>
        <w:drawing>
          <wp:inline distT="0" distB="0" distL="114300" distR="114300">
            <wp:extent cx="2223135" cy="1649095"/>
            <wp:effectExtent l="0" t="0" r="5715" b="825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2223135" cy="16490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早晚餐    宿：平遥或周边 ）</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8"/>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9"/>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2136775" cy="15494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ind w:left="6820" w:leftChars="0" w:hanging="6820" w:hangingChars="3100"/>
        <w:jc w:val="left"/>
        <w:textAlignment w:val="auto"/>
        <w:rPr>
          <w:rFonts w:ascii="微软雅黑" w:hAnsi="微软雅黑" w:eastAsia="微软雅黑" w:cs="微软雅黑"/>
          <w:b/>
          <w:bCs/>
          <w:color w:val="C00000"/>
          <w:sz w:val="28"/>
          <w:szCs w:val="24"/>
        </w:rPr>
      </w:pP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-1516380</wp:posOffset>
                </wp:positionH>
                <wp:positionV relativeFrom="paragraph">
                  <wp:posOffset>512445</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9.4pt;margin-top:40.35pt;height:12.4pt;width:758.1pt;z-index:251669504;v-text-anchor:middle;mso-width-relative:page;mso-height-relative:page;" fillcolor="#4EAADD" filled="t" stroked="t" coordsize="9627870,157480" o:gfxdata="UEsDBAoAAAAAAIdO4kAAAAAAAAAAAAAAAAAEAAAAZHJzL1BLAwQUAAAACACHTuJAcsprQNwAAAAM&#10;AQAADwAAAGRycy9kb3ducmV2LnhtbE2PwU7DMBBE70j8g7VI3Fo7gZIoxKkCqJdKPVAqcXXjbRIR&#10;r0PspOnf457KbUc7mnmTr2fTsQkH11qSEC0FMKTK6pZqCYevzSIF5rwirTpLKOGCDtbF/V2uMm3P&#10;9InT3tcshJDLlITG+z7j3FUNGuWWtkcKv5MdjPJBDjXXgzqHcNPxWIgXblRLoaFRPb43WP3sRyPh&#10;ezz8ni5ROc9ls0s249v2o5y2Uj4+ROIVmMfZ38xwxQ/oUASmox1JO9ZJWMRPaWD3ElKRALs64iR5&#10;BnYMl1itgBc5/z+i+ANQSwMEFAAAAAgAh07iQM2mJJ20AgAAjAUAAA4AAABkcnMvZTJvRG9jLnht&#10;bK1UzW4aMRC+V+o7WL43sAjCjwIRglJVSppIadWz8XpZS/6rbSDpC/SYx+kT5T362bsQmuaQQzks&#10;Y8/M55lvfi4u77UiO+GDtGZKi7MuJcJwW0qzmdJvX1cfRpSEyEzJlDViSh9EoJez9+8u9m4iera2&#10;qhSeAMSEyd5NaR2jm3Q6gddCs3BmnTBQVtZrFnH0m07p2R7oWnV63e55Z2996bzlIgTcLhslbRH9&#10;WwBtVUkulpZvtTCxQfVCsYiUQi1doLMcbVUJHm+qKohI1JQi05i/eATyOn07sws22XjmasnbENhb&#10;QniRk2bS4NEj1JJFRrZe/gOlJfc22Cqecas7TSKZEWRRdF9wc1czJ3IuoDq4I+nh/8HyL7tbT2SJ&#10;ThhTYphGxZ9+PT49/ia4ADt7FyYwunO3vj0FiCnV+8rr9I8kyH1m9OHIqLiPhONyfN4bjoYgm0NX&#10;DIb9Uaa88+ztfIifhNUkCVOKpqmvpdmmErIJ212FiGdhf7BrSS5XUqksB5g0AnEWzBTd9MvuwW/W&#10;C+XJjqH6q/FqtJinlIC2Cacu56869D/O58vliUP2a19T0pDAmRKJuYONZ8ewlCF7aHpDhEI4w5xU&#10;6E+I2sEjmA0lTG0wgDz6Jlar5NH7r8AXg8G8KLKR2uprWzb5DAcp6iad1j6nFk6BEmtLFurGJauS&#10;C5toGTHFSuopHSW+DkjKACTVvKlykta2fECPeIvyIJng+EoC9oqFeMs8pgWX2CfxBp9KWaRtW4mS&#10;2vqfr90nezQxtJTsMX2g5MeWeUGJ+mxQxHHR7wM25kN/MOzh4E8161ON2eqFRYmLHF0Wk31UB7Hy&#10;Vn/H2pmnV6FihuPthvz2sIjNVsDi4mI+z2YYUcfilblzPIEn3oydb6OtZO7KZ3Za0jCkTXs1CyVt&#10;gdNztnpeor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sprQNwAAAAMAQAADwAAAAAAAAABACAA&#10;AAAiAAAAZHJzL2Rvd25yZXYueG1sUEsBAhQAFAAAAAgAh07iQM2mJJ20AgAAjAUAAA4AAAAAAAAA&#10;AQAgAAAAKw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平遥古城—五台山280KM 约3小时—浑源150KM 约2.5小时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宿：浑源或周边）</w: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color w:val="C00000"/>
          <w:kern w:val="0"/>
          <w:sz w:val="24"/>
          <w:szCs w:val="24"/>
        </w:rPr>
        <w:t>殊像寺：</w:t>
      </w:r>
      <w:r>
        <w:rPr>
          <w:rFonts w:hint="eastAsia" w:ascii="微软雅黑" w:hAnsi="微软雅黑" w:eastAsia="微软雅黑" w:cs="微软雅黑"/>
          <w:b w:val="0"/>
          <w:bCs/>
          <w:color w:val="000000"/>
          <w:kern w:val="0"/>
          <w:sz w:val="24"/>
          <w:szCs w:val="24"/>
          <w:lang w:eastAsia="zh-CN"/>
        </w:rPr>
        <w:t>供奉</w:t>
      </w:r>
      <w:r>
        <w:rPr>
          <w:rFonts w:hint="eastAsia" w:ascii="微软雅黑" w:hAnsi="微软雅黑" w:eastAsia="微软雅黑" w:cs="微软雅黑"/>
          <w:i w:val="0"/>
          <w:iCs w:val="0"/>
          <w:caps w:val="0"/>
          <w:color w:val="000000"/>
          <w:spacing w:val="0"/>
          <w:sz w:val="24"/>
          <w:szCs w:val="24"/>
        </w:rPr>
        <w:t>五台山最大的文殊菩萨像，</w:t>
      </w:r>
      <w:r>
        <w:rPr>
          <w:rFonts w:hint="eastAsia" w:ascii="微软雅黑" w:hAnsi="微软雅黑" w:eastAsia="微软雅黑" w:cs="微软雅黑"/>
          <w:i w:val="0"/>
          <w:iCs w:val="0"/>
          <w:caps w:val="0"/>
          <w:color w:val="000000"/>
          <w:spacing w:val="0"/>
          <w:sz w:val="24"/>
          <w:szCs w:val="24"/>
          <w:lang w:eastAsia="zh-CN"/>
        </w:rPr>
        <w:t>是五台山</w:t>
      </w:r>
      <w:r>
        <w:rPr>
          <w:rFonts w:hint="eastAsia" w:ascii="微软雅黑" w:hAnsi="微软雅黑" w:eastAsia="微软雅黑" w:cs="微软雅黑"/>
          <w:i w:val="0"/>
          <w:iCs w:val="0"/>
          <w:caps w:val="0"/>
          <w:color w:val="000000"/>
          <w:spacing w:val="0"/>
          <w:sz w:val="24"/>
          <w:szCs w:val="24"/>
        </w:rPr>
        <w:t>五大禅处，又为青庙十大寺之一，传说是按乾隆容貌塑造</w:t>
      </w:r>
      <w:r>
        <w:rPr>
          <w:rFonts w:hint="eastAsia" w:ascii="微软雅黑" w:hAnsi="微软雅黑" w:eastAsia="微软雅黑" w:cs="微软雅黑"/>
          <w:i w:val="0"/>
          <w:iCs w:val="0"/>
          <w:caps w:val="0"/>
          <w:color w:val="000000"/>
          <w:spacing w:val="0"/>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C00000"/>
          <w:kern w:val="0"/>
          <w:sz w:val="24"/>
          <w:szCs w:val="24"/>
          <w:shd w:val="clear" w:color="auto" w:fill="FFFFFF"/>
          <w:lang w:eastAsia="zh-CN"/>
        </w:rPr>
        <w:t>龙泉</w:t>
      </w:r>
      <w:r>
        <w:rPr>
          <w:rFonts w:hint="eastAsia" w:ascii="微软雅黑" w:hAnsi="微软雅黑" w:eastAsia="微软雅黑" w:cs="微软雅黑"/>
          <w:b/>
          <w:bCs/>
          <w:color w:val="C00000"/>
          <w:kern w:val="0"/>
          <w:sz w:val="24"/>
          <w:szCs w:val="24"/>
          <w:shd w:val="clear" w:color="auto" w:fill="FFFFFF"/>
          <w:lang w:val="en-US" w:eastAsia="zh-CN"/>
        </w:rPr>
        <w:t>寺</w:t>
      </w:r>
      <w:r>
        <w:rPr>
          <w:rFonts w:hint="eastAsia" w:ascii="微软雅黑" w:hAnsi="微软雅黑" w:eastAsia="微软雅黑" w:cs="微软雅黑"/>
          <w:b/>
          <w:bCs/>
          <w:color w:val="C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五爷庙：</w:t>
      </w:r>
      <w:r>
        <w:rPr>
          <w:rFonts w:hint="eastAsia" w:ascii="微软雅黑" w:hAnsi="微软雅黑" w:eastAsia="微软雅黑" w:cs="微软雅黑"/>
          <w:i w:val="0"/>
          <w:iCs w:val="0"/>
          <w:caps w:val="0"/>
          <w:color w:val="000000"/>
          <w:spacing w:val="0"/>
          <w:sz w:val="24"/>
          <w:szCs w:val="24"/>
        </w:rPr>
        <w:t>殿内供奉的五爷是广济龙王文殊菩萨的</w:t>
      </w:r>
      <w:r>
        <w:rPr>
          <w:rFonts w:hint="eastAsia" w:ascii="微软雅黑" w:hAnsi="微软雅黑" w:eastAsia="微软雅黑" w:cs="微软雅黑"/>
          <w:i w:val="0"/>
          <w:iCs w:val="0"/>
          <w:caps w:val="0"/>
          <w:color w:val="000000"/>
          <w:spacing w:val="0"/>
          <w:sz w:val="24"/>
          <w:szCs w:val="24"/>
          <w:lang w:eastAsia="zh-CN"/>
        </w:rPr>
        <w:t>化身</w:t>
      </w:r>
      <w:r>
        <w:rPr>
          <w:rFonts w:hint="eastAsia" w:ascii="微软雅黑" w:hAnsi="微软雅黑" w:eastAsia="微软雅黑" w:cs="微软雅黑"/>
          <w:i w:val="0"/>
          <w:iCs w:val="0"/>
          <w:caps w:val="0"/>
          <w:color w:val="000000"/>
          <w:spacing w:val="0"/>
          <w:sz w:val="24"/>
          <w:szCs w:val="24"/>
        </w:rPr>
        <w:t>，这里是整个五台山香火最盛的寺庙。在信徒的心中，这里几乎是有求必应的象征，大多来五台山上香的香客们，都是冲着五爷庙来的</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hanging="420"/>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lang w:eastAsia="zh-CN"/>
        </w:rPr>
        <w:t>车览</w:t>
      </w:r>
      <w:r>
        <w:rPr>
          <w:rFonts w:hint="eastAsia" w:ascii="微软雅黑" w:hAnsi="微软雅黑" w:eastAsia="微软雅黑" w:cs="微软雅黑"/>
          <w:b/>
          <w:color w:val="C00000"/>
          <w:kern w:val="0"/>
          <w:sz w:val="24"/>
          <w:szCs w:val="24"/>
        </w:rPr>
        <w:t>北岳恒山</w:t>
      </w:r>
      <w:r>
        <w:rPr>
          <w:rFonts w:hint="eastAsia" w:ascii="微软雅黑" w:hAnsi="微软雅黑" w:eastAsia="微软雅黑" w:cs="微软雅黑"/>
          <w:b/>
          <w:color w:val="000000"/>
          <w:kern w:val="0"/>
          <w:sz w:val="24"/>
          <w:szCs w:val="24"/>
        </w:rPr>
        <w:t>（车览30分钟）：</w:t>
      </w:r>
      <w:r>
        <w:rPr>
          <w:rFonts w:hint="eastAsia" w:ascii="微软雅黑" w:hAnsi="微软雅黑" w:eastAsia="微软雅黑" w:cs="微软雅黑"/>
          <w:color w:val="000000"/>
          <w:kern w:val="0"/>
          <w:sz w:val="24"/>
          <w:szCs w:val="24"/>
        </w:rPr>
        <w:t>恒山因其险峻的</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"https://baike.baidu.com/item/%E8%87%AA%E7%84%B6" \t "_blank"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kern w:val="0"/>
          <w:sz w:val="24"/>
          <w:szCs w:val="24"/>
        </w:rPr>
        <w:t>自然</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rPr>
        <w:t>山势和地理位置的特点，</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"https://baike.baidu.com/item/%E6%88%90%E4%B8%BA" \t "_blank"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kern w:val="0"/>
          <w:sz w:val="24"/>
          <w:szCs w:val="24"/>
        </w:rPr>
        <w:t>成为</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"https://baike.baidu.com/item/%E5%85%B5%E5%AE%B6%E5%BF%85%E4%BA%89%E4%B9%8B%E5%9C%B0" \t "_blank"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kern w:val="0"/>
          <w:sz w:val="24"/>
          <w:szCs w:val="24"/>
        </w:rPr>
        <w:t>兵家必争之地</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rPr>
        <w:t>。许多帝王、名将都在此打过仗，这是恒山的五岳中最可引以为自豪的。</w:t>
      </w:r>
    </w:p>
    <w:p>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悬空寺（游览40分钟、登临费自理100元/人）：</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jc w:val="left"/>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w:t>
      </w:r>
      <w:r>
        <w:rPr>
          <w:rFonts w:hint="eastAsia" w:ascii="微软雅黑" w:hAnsi="微软雅黑" w:eastAsia="微软雅黑" w:cs="微软雅黑"/>
          <w:kern w:val="0"/>
          <w:sz w:val="24"/>
          <w:szCs w:val="24"/>
          <w:lang w:eastAsia="zh-CN"/>
        </w:rPr>
        <w:t>入住酒店。</w:t>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1"/>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4895" cy="1548130"/>
            <wp:effectExtent l="0" t="0" r="8255"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2"/>
                    <a:stretch>
                      <a:fillRect/>
                    </a:stretch>
                  </pic:blipFill>
                  <pic:spPr>
                    <a:xfrm>
                      <a:off x="0" y="0"/>
                      <a:ext cx="233489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3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3"/>
                    <a:stretch>
                      <a:fillRect/>
                    </a:stretch>
                  </pic:blipFill>
                  <pic:spPr>
                    <a:xfrm>
                      <a:off x="0" y="0"/>
                      <a:ext cx="2219325" cy="154813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  浑源—大同80KM 约1.5小时 —代县130KM 约2.5小时—原平60KM 约1小时</w:t>
      </w:r>
      <w:r>
        <w:rPr>
          <w:rFonts w:hint="eastAsia" w:ascii="微软雅黑" w:hAnsi="微软雅黑" w:eastAsia="微软雅黑" w:cs="宋体"/>
          <w:b/>
          <w:bCs/>
          <w:color w:val="C00000"/>
          <w:kern w:val="0"/>
          <w:sz w:val="24"/>
          <w:szCs w:val="24"/>
          <w:lang w:val="en-US" w:eastAsia="zh-CN"/>
        </w:rPr>
        <w:t xml:space="preserve">                                               （餐食： 早晚餐  宿： 原平或周边）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bCs/>
          <w:color w:val="002060"/>
          <w:kern w:val="0"/>
          <w:sz w:val="24"/>
          <w:szCs w:val="24"/>
        </w:rPr>
      </w:pPr>
      <w:r>
        <w:drawing>
          <wp:inline distT="0" distB="0" distL="114300" distR="114300">
            <wp:extent cx="2257425" cy="1551305"/>
            <wp:effectExtent l="0" t="0" r="9525"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4"/>
                    <a:stretch>
                      <a:fillRect/>
                    </a:stretch>
                  </pic:blipFill>
                  <pic:spPr>
                    <a:xfrm>
                      <a:off x="0" y="0"/>
                      <a:ext cx="2257425"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5675" cy="1552575"/>
            <wp:effectExtent l="0" t="0" r="317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25"/>
                    <a:stretch>
                      <a:fillRect/>
                    </a:stretch>
                  </pic:blipFill>
                  <pic:spPr>
                    <a:xfrm>
                      <a:off x="0" y="0"/>
                      <a:ext cx="2225675" cy="1552575"/>
                    </a:xfrm>
                    <a:prstGeom prst="rect">
                      <a:avLst/>
                    </a:prstGeom>
                    <a:noFill/>
                    <a:ln>
                      <a:noFill/>
                    </a:ln>
                  </pic:spPr>
                </pic:pic>
              </a:graphicData>
            </a:graphic>
          </wp:inline>
        </w:drawing>
      </w:r>
      <w:r>
        <w:drawing>
          <wp:inline distT="0" distB="0" distL="114300" distR="114300">
            <wp:extent cx="2132965" cy="1551305"/>
            <wp:effectExtent l="0" t="0" r="635"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2132965" cy="155130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755015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9.45pt;height:12.4pt;width:758.1pt;z-index:251670528;v-text-anchor:middle;mso-width-relative:page;mso-height-relative:page;" fillcolor="#4EAADD" filled="t" stroked="t" coordsize="9627870,157480" o:gfxdata="UEsDBAoAAAAAAIdO4kAAAAAAAAAAAAAAAAAEAAAAZHJzL1BLAwQUAAAACACHTuJA1uplzdwAAAAN&#10;AQAADwAAAGRycy9kb3ducmV2LnhtbE2PwW7CMBBE75X6D9ZW6g3shArSEAelrbgg9VCK1KuJTRIR&#10;r9PYCeHvu5zKbUfzNDuTbSbbstH0vnEoIZoLYAZLpxusJBy+t7MEmA8KtWodGglX42GTPz5kKtXu&#10;gl9m3IeKUQj6VEmoQ+hSzn1ZG6v83HUGyTu53qpAsq+47tWFwm3LYyGW3KoG6UOtOvNem/K8H6yE&#10;n+Hwe7pGxTQV9edqO7ztPopxJ+XzUyTWwIKZwj8Mt/pUHXLqdHQDas9aCbN4IWJiyYmSV2A3JE6W&#10;tO9I18tiBTzP+P2K/A9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W6mXN3AAAAA0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原平—晋祠100KM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7"/>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8"/>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9"/>
                    <a:stretch>
                      <a:fillRect/>
                    </a:stretch>
                  </pic:blipFill>
                  <pic:spPr>
                    <a:xfrm>
                      <a:off x="0" y="0"/>
                      <a:ext cx="2272030" cy="1548130"/>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690245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4pt;margin-top:54.35pt;height:12.4pt;width:758.1pt;z-index:251661312;v-text-anchor:middle;mso-width-relative:page;mso-height-relative:page;" fillcolor="#4EAADD" filled="t" stroked="t" coordsize="9627870,157480" o:gfxdata="UEsDBAoAAAAAAIdO4kAAAAAAAAAAAAAAAAAEAAAAZHJzL1BLAwQUAAAACACHTuJAsD6KJN0AAAAN&#10;AQAADwAAAGRycy9kb3ducmV2LnhtbE2PwU7DMBBE70j8g7VI3FonKbQhxKkCqJdKHCiVuLrxNo6I&#10;7RA7afr33Z7KbVYzmnmbryfTshF73zgrIJ5HwNBWTjW2FrD/3sxSYD5Iq2TrLAo4o4d1cX+Xy0y5&#10;k/3CcRdqRiXWZ1KADqHLOPeVRiP93HVoyTu63shAZ19z1csTlZuWJ1G05EY2lha07PBdY/W7G4yA&#10;n2H/dzzH5TSV+nO1Gd62H+W4FeLxIY5egQWcwi0MV3xCh4KYDm6wyrNWwCxJlsQeyInSFbBrJElf&#10;noAdSC0Wz8CLnP//orgAUEsDBBQAAAAIAIdO4kDUpuiTtgIAAIwFAAAOAAAAZHJzL2Uyb0RvYy54&#10;bWytVM1uGjEQvlfqO1i+N7AIAkGBCEGpKiVNpLTq2Xi9rCX/1TY/6Qv0mMfpE+U9+tm7EJrmkEM5&#10;LGPPzOf5vvH48mqvFdkKH6Q1E1qcdSkRhttSmvWEfvu6/DCiJERmSqasERP6IAK9mr5/d7lzY9Gz&#10;tVWl8AQgJox3bkLrGN240wm8FpqFM+uEgbOyXrOIpV93Ss92QNeq0+t2zzs760vnLRchYHfROGmL&#10;6N8CaKtKcrGwfKOFiQ2qF4pFUAq1dIFOc7VVJXi8raogIlETCqYxf3EI7FX6dqaXbLz2zNWStyWw&#10;t5TwgpNm0uDQI9SCRUY2Xv4DpSX3NtgqnnGrOw2RrAhYFN0X2tzXzInMBVIHdxQ9/D9Y/mV754ks&#10;J7Q3pMQwjY4//Xp8evxNsAF1di6MEXTv7ny7CjAT1X3ldfoHCbLPij4cFRX7SDg2L857w9EQYnP4&#10;isGwP8qSd56znQ/xk7CaJGNCcWnqG2k2qYVszLbXIeJYxB/iWpHLpVQq2wEhjUGchTJFN/1yevDr&#10;1Vx5smXo/vJiOZrPEiWgrcNpyvmrCf2Ps9licZKQ89rTlDQkcKYElCsOMZ4dy1KG7ODpDVEK4Qxz&#10;UuF+wtQOGcGsKWFqjQHk0Te1WiWP2X8VPh8MZkWRg9RG39iy4TMcpKobOm18phZOgZJqCxbqJiW7&#10;UgobaxkxxUrqCR0lvQ5IygAk9bzpcrJWtnzAHfEW7QGZ4PhSAvaahXjHPKYFm3hP4i0+lbKgbVuL&#10;ktr6n6/tp3hcYngp2WH6IMmPDfOCEvXZoIkXRb8P2JgX/cGwh4U/9axOPWaj5xYtLnJ12UzxUR3M&#10;ylv9Hc/OLJ0KFzMcZzfit4t5bF4FPFxczGY5DCPqWLw2944n8KSbsbNNtJXMt/JZnVY0DGlzvZoH&#10;Jb0Cp+sc9fyI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D6KJN0AAAANAQAADwAAAAAAAAAB&#10;ACAAAAAiAAAAZHJzL2Rvd25yZXYueG1sUEsBAhQAFAAAAAgAh07iQNSm6JO2AgAAjAUAAA4AAAAA&#10;AAAAAQAgAAAALAEAAGRycy9lMm9Eb2MueG1sUEsFBgAAAAAGAAYAWQEAAFQ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平遥—八路军纪念馆130KM 2小时—郑州300KM 4小时</w:t>
      </w:r>
      <w:r>
        <w:rPr>
          <w:rFonts w:hint="eastAsia" w:ascii="微软雅黑" w:hAnsi="微软雅黑" w:eastAsia="微软雅黑" w:cs="宋体"/>
          <w:b/>
          <w:bCs/>
          <w:color w:val="C00000"/>
          <w:kern w:val="0"/>
          <w:sz w:val="24"/>
          <w:szCs w:val="24"/>
          <w:lang w:val="en-US" w:eastAsia="zh-CN"/>
        </w:rPr>
        <w:t xml:space="preserve">                                         （餐食：早  宿：火车上）</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八路军太行纪念馆（游览1小时）：</w:t>
      </w:r>
      <w:r>
        <w:rPr>
          <w:rFonts w:hint="eastAsia" w:ascii="微软雅黑" w:hAnsi="微软雅黑" w:eastAsia="微软雅黑" w:cs="微软雅黑"/>
          <w:kern w:val="0"/>
          <w:sz w:val="24"/>
          <w:szCs w:val="24"/>
        </w:rPr>
        <w:t>沿途参观陕西长冶武乡县赠送参观（参观40分钟），八路军太行纪念馆展有珍贵历史资料和革命文物。馆区主要分为主展区和游览区两大部分。主展区包括八路军简史陈列厅、八路军将帅厅、日军侵华暴行厅；游览区包括八路军游击战术演示厅、八路军抗战纪念碑、八路雄风碑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"https://baike.baidu.com/item/%E5%BE%90%E5%90%91%E5%89%8D"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徐向前</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元帅纪念亭等。</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pPr>
        <w:pStyle w:val="2"/>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spacing w:val="-5"/>
          <w:kern w:val="0"/>
          <w:sz w:val="24"/>
          <w:szCs w:val="24"/>
          <w:lang w:val="en-US" w:eastAsia="zh-CN"/>
        </w:rPr>
        <w:t>火车上自由观光,返回温馨的家。</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autoSpaceDE/>
        <w:autoSpaceDN/>
        <w:bidi w:val="0"/>
        <w:adjustRightInd/>
        <w:snapToGrid w:val="0"/>
        <w:ind w:left="630" w:hanging="630" w:hangingChars="3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住宿:全程经济型酒店双标间（此行程不提供自然单间，产生单房差自理，</w:t>
      </w:r>
    </w:p>
    <w:p>
      <w:pPr>
        <w:keepNext w:val="0"/>
        <w:keepLines w:val="0"/>
        <w:pageBreakBefore w:val="0"/>
        <w:kinsoku/>
        <w:wordWrap/>
        <w:overflowPunct/>
        <w:topLinePunct w:val="0"/>
        <w:autoSpaceDE/>
        <w:autoSpaceDN/>
        <w:bidi w:val="0"/>
        <w:adjustRightInd/>
        <w:snapToGrid w:val="0"/>
        <w:ind w:left="630" w:hanging="630" w:hangingChars="3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参考酒店:（具体以实际入住酒店为准） </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大同: 益盛客酒店、海域酒店、七天快捷等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浑源：福岳，北岳国际等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平遥: 城内三星民俗客栈或城外同等级酒店 </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临汾：临汾格林时尚酒店，吉县新华商务，壶口商务，壶口蓬莱山庄同等级酒店 </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6早4正餐，餐标30元/人餐（酒店含早，无床位者无早餐，如自动放弃用餐，费用不退）八菜一汤，十人一桌，或根据客人人数情况酌情安排，不含酒水，如有忌口者可自备食物；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2"/>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pPr>
        <w:pStyle w:val="4"/>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pPr>
        <w:pStyle w:val="4"/>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pPr>
        <w:pStyle w:val="4"/>
        <w:keepNext w:val="0"/>
        <w:keepLines w:val="0"/>
        <w:pageBreakBefore w:val="0"/>
        <w:widowControl w:val="0"/>
        <w:numPr>
          <w:ilvl w:val="0"/>
          <w:numId w:val="4"/>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eastAsia="zh-CN"/>
              </w:rPr>
              <w:t>云丘山</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40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万年冰洞</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120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太原古县城</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20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1050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240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rPr>
            </w:pPr>
            <w:r>
              <w:rPr>
                <w:rFonts w:hint="eastAsia" w:ascii="微软雅黑" w:hAnsi="微软雅黑" w:eastAsia="微软雅黑" w:cs="微软雅黑"/>
                <w:b/>
                <w:bCs/>
                <w:color w:val="002060"/>
                <w:kern w:val="0"/>
                <w:sz w:val="20"/>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C00000"/>
                <w:szCs w:val="21"/>
              </w:rPr>
            </w:pPr>
            <w:r>
              <w:rPr>
                <w:rFonts w:hint="eastAsia" w:ascii="微软雅黑" w:hAnsi="微软雅黑" w:eastAsia="微软雅黑" w:cs="微软雅黑"/>
                <w:b/>
                <w:bCs/>
                <w:color w:val="C00000"/>
                <w:szCs w:val="21"/>
              </w:rPr>
              <w:t>1.景区耳麦讲解器</w:t>
            </w:r>
            <w:r>
              <w:rPr>
                <w:rFonts w:hint="eastAsia" w:ascii="微软雅黑" w:hAnsi="微软雅黑" w:eastAsia="微软雅黑" w:cs="微软雅黑"/>
                <w:b/>
                <w:bCs/>
                <w:color w:val="C00000"/>
                <w:szCs w:val="21"/>
                <w:lang w:val="en-US" w:eastAsia="zh-CN"/>
              </w:rPr>
              <w:t>130</w:t>
            </w:r>
            <w:r>
              <w:rPr>
                <w:rFonts w:hint="eastAsia" w:ascii="微软雅黑" w:hAnsi="微软雅黑" w:eastAsia="微软雅黑" w:cs="微软雅黑"/>
                <w:b/>
                <w:bCs/>
                <w:color w:val="C00000"/>
                <w:szCs w:val="21"/>
              </w:rPr>
              <w:t>元/人</w:t>
            </w:r>
            <w:r>
              <w:rPr>
                <w:rFonts w:hint="eastAsia" w:ascii="微软雅黑" w:hAnsi="微软雅黑" w:eastAsia="微软雅黑" w:cs="微软雅黑"/>
                <w:b/>
                <w:bCs/>
                <w:color w:val="C00000"/>
                <w:szCs w:val="21"/>
                <w:lang w:val="en-US" w:eastAsia="zh-CN"/>
              </w:rPr>
              <w:t>(必须消费)</w:t>
            </w:r>
            <w:r>
              <w:rPr>
                <w:rFonts w:hint="eastAsia" w:ascii="微软雅黑" w:hAnsi="微软雅黑" w:eastAsia="微软雅黑" w:cs="微软雅黑"/>
                <w:b/>
                <w:bCs/>
                <w:color w:val="C00000"/>
                <w:szCs w:val="21"/>
              </w:rPr>
              <w:t>：云冈石窟、王家大院、雁门关、五台山、乔家大院、平遥古城、悬空寺、晋祠</w:t>
            </w:r>
            <w:r>
              <w:rPr>
                <w:rFonts w:hint="eastAsia" w:ascii="微软雅黑" w:hAnsi="微软雅黑" w:eastAsia="微软雅黑" w:cs="微软雅黑"/>
                <w:b/>
                <w:bCs/>
                <w:color w:val="C00000"/>
                <w:szCs w:val="21"/>
                <w:lang w:eastAsia="zh-CN"/>
              </w:rPr>
              <w:t>、</w:t>
            </w:r>
            <w:r>
              <w:rPr>
                <w:rFonts w:hint="eastAsia" w:ascii="微软雅黑" w:hAnsi="微软雅黑" w:eastAsia="微软雅黑" w:cs="微软雅黑"/>
                <w:b/>
                <w:bCs/>
                <w:color w:val="C00000"/>
                <w:szCs w:val="21"/>
                <w:lang w:val="en-US" w:eastAsia="zh-CN"/>
              </w:rPr>
              <w:t>皇城相府、云丘山</w:t>
            </w:r>
            <w:r>
              <w:rPr>
                <w:rFonts w:hint="eastAsia" w:ascii="微软雅黑" w:hAnsi="微软雅黑" w:eastAsia="微软雅黑" w:cs="微软雅黑"/>
                <w:b/>
                <w:bCs/>
                <w:color w:val="C00000"/>
                <w:szCs w:val="21"/>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微软雅黑" w:hAnsi="微软雅黑" w:eastAsia="微软雅黑" w:cs="微软雅黑"/>
                <w:b/>
                <w:bCs/>
                <w:color w:val="002060"/>
                <w:szCs w:val="21"/>
                <w:lang w:val="en-US" w:eastAsia="zh-CN"/>
              </w:rPr>
            </w:pPr>
            <w:r>
              <w:rPr>
                <w:rFonts w:hint="eastAsia" w:ascii="微软雅黑" w:hAnsi="微软雅黑" w:eastAsia="微软雅黑" w:cs="微软雅黑"/>
                <w:b/>
                <w:bCs/>
                <w:color w:val="C00000"/>
                <w:szCs w:val="21"/>
              </w:rPr>
              <w:t>2.景区交通（必须乘坐）：雁门关</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rPr>
              <w:t>10元、平遥</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lang w:val="en-US" w:eastAsia="zh-CN"/>
              </w:rPr>
              <w:t>4</w:t>
            </w:r>
            <w:r>
              <w:rPr>
                <w:rFonts w:hint="eastAsia" w:ascii="微软雅黑" w:hAnsi="微软雅黑" w:eastAsia="微软雅黑" w:cs="微软雅黑"/>
                <w:b/>
                <w:bCs/>
                <w:color w:val="C00000"/>
                <w:szCs w:val="21"/>
              </w:rPr>
              <w:t>0元、山西</w:t>
            </w:r>
            <w:r>
              <w:rPr>
                <w:rFonts w:hint="eastAsia" w:ascii="微软雅黑" w:hAnsi="微软雅黑" w:eastAsia="微软雅黑" w:cs="微软雅黑"/>
                <w:b/>
                <w:bCs/>
                <w:color w:val="C00000"/>
                <w:szCs w:val="21"/>
                <w:lang w:eastAsia="zh-CN"/>
              </w:rPr>
              <w:t>壶口</w:t>
            </w:r>
            <w:r>
              <w:rPr>
                <w:rFonts w:hint="eastAsia" w:ascii="微软雅黑" w:hAnsi="微软雅黑" w:eastAsia="微软雅黑" w:cs="微软雅黑"/>
                <w:b/>
                <w:bCs/>
                <w:color w:val="C00000"/>
                <w:szCs w:val="21"/>
              </w:rPr>
              <w:t>20元</w:t>
            </w:r>
            <w:r>
              <w:rPr>
                <w:rFonts w:hint="eastAsia" w:ascii="微软雅黑" w:hAnsi="微软雅黑" w:eastAsia="微软雅黑" w:cs="微软雅黑"/>
                <w:b/>
                <w:bCs/>
                <w:color w:val="C00000"/>
                <w:szCs w:val="21"/>
                <w:lang w:eastAsia="zh-CN"/>
              </w:rPr>
              <w:t>、皇城相府</w:t>
            </w:r>
            <w:r>
              <w:rPr>
                <w:rFonts w:hint="eastAsia" w:ascii="微软雅黑" w:hAnsi="微软雅黑" w:eastAsia="微软雅黑" w:cs="微软雅黑"/>
                <w:b/>
                <w:bCs/>
                <w:color w:val="C00000"/>
                <w:szCs w:val="21"/>
                <w:lang w:val="en-US" w:eastAsia="zh-CN"/>
              </w:rPr>
              <w:t>30云丘山景交20元/人、云丘山冰洞景交10元/人、云冈石窟20元/人</w:t>
            </w:r>
          </w:p>
          <w:p>
            <w:pPr>
              <w:keepNext w:val="0"/>
              <w:keepLines w:val="0"/>
              <w:pageBreakBefore w:val="0"/>
              <w:widowControl w:val="0"/>
              <w:kinsoku/>
              <w:wordWrap/>
              <w:overflowPunct/>
              <w:topLinePunct w:val="0"/>
              <w:autoSpaceDE/>
              <w:autoSpaceDN/>
              <w:bidi w:val="0"/>
              <w:adjustRightInd/>
              <w:snapToGrid w:val="0"/>
              <w:ind w:left="2730" w:hanging="2610" w:hangingChars="1300"/>
              <w:textAlignment w:val="auto"/>
              <w:rPr>
                <w:rFonts w:hint="eastAsia" w:asciiTheme="minorEastAsia" w:hAnsiTheme="minorEastAsia" w:eastAsiaTheme="minorEastAsia" w:cstheme="minorEastAsia"/>
                <w:b/>
                <w:bCs/>
                <w:color w:val="1D41D5"/>
                <w:kern w:val="0"/>
                <w:sz w:val="20"/>
                <w:szCs w:val="21"/>
                <w:lang w:val="en-US" w:eastAsia="zh-CN"/>
              </w:rPr>
            </w:pPr>
          </w:p>
        </w:tc>
      </w:tr>
    </w:tbl>
    <w:p>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default" w:ascii="微软雅黑" w:hAnsi="微软雅黑" w:eastAsia="微软雅黑" w:cs="微软雅黑"/>
          <w:kern w:val="0"/>
          <w:lang w:val="en-US" w:eastAsia="zh-CN"/>
        </w:rPr>
      </w:pP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5"/>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pgSz w:w="11906" w:h="16838"/>
      <w:pgMar w:top="1287"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-551180</wp:posOffset>
          </wp:positionV>
          <wp:extent cx="7560310" cy="10681970"/>
          <wp:effectExtent l="0" t="0" r="13970" b="1270"/>
          <wp:wrapNone/>
          <wp:docPr id="17" name="图片 17" descr="C:/Users/Administrator/Desktop/2红.jpg2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2红.jpg2红"/>
                  <pic:cNvPicPr>
                    <a:picLocks noChangeAspect="1"/>
                  </pic:cNvPicPr>
                </pic:nvPicPr>
                <pic:blipFill>
                  <a:blip r:embed="rId1"/>
                  <a:srcRect/>
                  <a:stretch>
                    <a:fillRect/>
                  </a:stretch>
                </pic:blipFill>
                <pic:spPr>
                  <a:xfrm>
                    <a:off x="0" y="0"/>
                    <a:ext cx="7560310" cy="106819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color w:val="auto"/>
      </w:rPr>
    </w:lvl>
  </w:abstractNum>
  <w:abstractNum w:abstractNumId="1">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2">
    <w:nsid w:val="FD5D6720"/>
    <w:multiLevelType w:val="singleLevel"/>
    <w:tmpl w:val="FD5D6720"/>
    <w:lvl w:ilvl="0" w:tentative="0">
      <w:start w:val="1"/>
      <w:numFmt w:val="bullet"/>
      <w:lvlText w:val=""/>
      <w:lvlJc w:val="left"/>
      <w:pPr>
        <w:ind w:left="420" w:hanging="420"/>
      </w:pPr>
      <w:rPr>
        <w:rFonts w:hint="default" w:ascii="Wingdings" w:hAnsi="Wingdings"/>
      </w:rPr>
    </w:lvl>
  </w:abstractNum>
  <w:abstractNum w:abstractNumId="3">
    <w:nsid w:val="3ACAC283"/>
    <w:multiLevelType w:val="singleLevel"/>
    <w:tmpl w:val="3ACAC283"/>
    <w:lvl w:ilvl="0" w:tentative="0">
      <w:start w:val="13"/>
      <w:numFmt w:val="decimal"/>
      <w:lvlText w:val="%1."/>
      <w:lvlJc w:val="left"/>
      <w:pPr>
        <w:tabs>
          <w:tab w:val="left" w:pos="312"/>
        </w:tabs>
      </w:pPr>
    </w:lvl>
  </w:abstractNum>
  <w:abstractNum w:abstractNumId="4">
    <w:nsid w:val="744658D9"/>
    <w:multiLevelType w:val="singleLevel"/>
    <w:tmpl w:val="744658D9"/>
    <w:lvl w:ilvl="0" w:tentative="0">
      <w:start w:val="17"/>
      <w:numFmt w:val="decimal"/>
      <w:lvlText w:val="%1."/>
      <w:lvlJc w:val="left"/>
      <w:pPr>
        <w:tabs>
          <w:tab w:val="left" w:pos="312"/>
        </w:tabs>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45F4D1B"/>
    <w:rsid w:val="050C5291"/>
    <w:rsid w:val="05161E55"/>
    <w:rsid w:val="05240D26"/>
    <w:rsid w:val="055349B2"/>
    <w:rsid w:val="056B0787"/>
    <w:rsid w:val="063C35F3"/>
    <w:rsid w:val="06C32432"/>
    <w:rsid w:val="06DE2FE5"/>
    <w:rsid w:val="06F63BC1"/>
    <w:rsid w:val="06FF6D69"/>
    <w:rsid w:val="077851DD"/>
    <w:rsid w:val="07DE30F1"/>
    <w:rsid w:val="085F4070"/>
    <w:rsid w:val="092E7497"/>
    <w:rsid w:val="0A0C672F"/>
    <w:rsid w:val="0A59212C"/>
    <w:rsid w:val="0ABE5247"/>
    <w:rsid w:val="0B453D83"/>
    <w:rsid w:val="0B6A0350"/>
    <w:rsid w:val="0B6B2375"/>
    <w:rsid w:val="0B717C00"/>
    <w:rsid w:val="0BC570BE"/>
    <w:rsid w:val="0C8A49D1"/>
    <w:rsid w:val="0CD87706"/>
    <w:rsid w:val="0CEE3EC5"/>
    <w:rsid w:val="0D8A5505"/>
    <w:rsid w:val="0D97228C"/>
    <w:rsid w:val="0F3402B6"/>
    <w:rsid w:val="0FB41D2C"/>
    <w:rsid w:val="0FDA3C72"/>
    <w:rsid w:val="0FEC11AD"/>
    <w:rsid w:val="10CA00A9"/>
    <w:rsid w:val="10D84F96"/>
    <w:rsid w:val="11700100"/>
    <w:rsid w:val="11A804F4"/>
    <w:rsid w:val="11F63991"/>
    <w:rsid w:val="121926B9"/>
    <w:rsid w:val="137C3A6B"/>
    <w:rsid w:val="16B952C6"/>
    <w:rsid w:val="17A964F8"/>
    <w:rsid w:val="17BF47E9"/>
    <w:rsid w:val="17E70B2B"/>
    <w:rsid w:val="18E2078C"/>
    <w:rsid w:val="197C1DC8"/>
    <w:rsid w:val="19C836B0"/>
    <w:rsid w:val="19DF49A4"/>
    <w:rsid w:val="1A8004FE"/>
    <w:rsid w:val="1A926348"/>
    <w:rsid w:val="1AC14168"/>
    <w:rsid w:val="1B963565"/>
    <w:rsid w:val="1BF7739B"/>
    <w:rsid w:val="1CCF53EE"/>
    <w:rsid w:val="1D9E3509"/>
    <w:rsid w:val="1EC92373"/>
    <w:rsid w:val="1ECC5166"/>
    <w:rsid w:val="1ECF33BA"/>
    <w:rsid w:val="1EFA1543"/>
    <w:rsid w:val="1F220FC3"/>
    <w:rsid w:val="1F477939"/>
    <w:rsid w:val="1F811707"/>
    <w:rsid w:val="213B048A"/>
    <w:rsid w:val="21512ACF"/>
    <w:rsid w:val="22431922"/>
    <w:rsid w:val="22C55380"/>
    <w:rsid w:val="22D37743"/>
    <w:rsid w:val="24876FB5"/>
    <w:rsid w:val="24FE45EC"/>
    <w:rsid w:val="25733DFD"/>
    <w:rsid w:val="259347C3"/>
    <w:rsid w:val="25950BFB"/>
    <w:rsid w:val="26D41E26"/>
    <w:rsid w:val="26DD00C8"/>
    <w:rsid w:val="28B24F1A"/>
    <w:rsid w:val="28CF644C"/>
    <w:rsid w:val="29E47F8B"/>
    <w:rsid w:val="2A6D0569"/>
    <w:rsid w:val="2ABF3BB7"/>
    <w:rsid w:val="2B270E30"/>
    <w:rsid w:val="2BB25D28"/>
    <w:rsid w:val="2CBB4586"/>
    <w:rsid w:val="2CD15A63"/>
    <w:rsid w:val="2D01599A"/>
    <w:rsid w:val="2E0C7AA4"/>
    <w:rsid w:val="2E883CBD"/>
    <w:rsid w:val="2EE825EC"/>
    <w:rsid w:val="2F367197"/>
    <w:rsid w:val="2FF63FA8"/>
    <w:rsid w:val="303265DE"/>
    <w:rsid w:val="30933C58"/>
    <w:rsid w:val="311907F2"/>
    <w:rsid w:val="320F4EAD"/>
    <w:rsid w:val="32617E91"/>
    <w:rsid w:val="330A4EBB"/>
    <w:rsid w:val="331E73F1"/>
    <w:rsid w:val="33757D35"/>
    <w:rsid w:val="33D62DCD"/>
    <w:rsid w:val="344C0B14"/>
    <w:rsid w:val="35027AD4"/>
    <w:rsid w:val="35027FDA"/>
    <w:rsid w:val="35777529"/>
    <w:rsid w:val="357832EF"/>
    <w:rsid w:val="35E93ED4"/>
    <w:rsid w:val="36DF7544"/>
    <w:rsid w:val="37537F32"/>
    <w:rsid w:val="37647A49"/>
    <w:rsid w:val="37B97A2B"/>
    <w:rsid w:val="385B08C0"/>
    <w:rsid w:val="386A1004"/>
    <w:rsid w:val="38895529"/>
    <w:rsid w:val="38A512D1"/>
    <w:rsid w:val="38AA5577"/>
    <w:rsid w:val="38D40BFF"/>
    <w:rsid w:val="39C45E96"/>
    <w:rsid w:val="3AAB606C"/>
    <w:rsid w:val="3AE63CF0"/>
    <w:rsid w:val="3D6B7465"/>
    <w:rsid w:val="3DB2611A"/>
    <w:rsid w:val="3EC6079C"/>
    <w:rsid w:val="3F204B9E"/>
    <w:rsid w:val="3F5C22B6"/>
    <w:rsid w:val="400C4A5D"/>
    <w:rsid w:val="41FB7658"/>
    <w:rsid w:val="428E5CCF"/>
    <w:rsid w:val="42BC53B9"/>
    <w:rsid w:val="43475A88"/>
    <w:rsid w:val="43A6084D"/>
    <w:rsid w:val="43B21B3C"/>
    <w:rsid w:val="43B7705A"/>
    <w:rsid w:val="44E02446"/>
    <w:rsid w:val="47497CB4"/>
    <w:rsid w:val="47A064EE"/>
    <w:rsid w:val="47A84155"/>
    <w:rsid w:val="47DC210C"/>
    <w:rsid w:val="48B3438D"/>
    <w:rsid w:val="495D4C5D"/>
    <w:rsid w:val="4A1A5832"/>
    <w:rsid w:val="4A471F77"/>
    <w:rsid w:val="4A707849"/>
    <w:rsid w:val="4A9260BF"/>
    <w:rsid w:val="4B816F8F"/>
    <w:rsid w:val="4B834E3B"/>
    <w:rsid w:val="4CFF7D0A"/>
    <w:rsid w:val="4D0B296B"/>
    <w:rsid w:val="4D0D4618"/>
    <w:rsid w:val="4D72075E"/>
    <w:rsid w:val="4DC25E83"/>
    <w:rsid w:val="4DE163AF"/>
    <w:rsid w:val="4E0F49B9"/>
    <w:rsid w:val="4E1F57B3"/>
    <w:rsid w:val="4ED95F3E"/>
    <w:rsid w:val="4F5D2420"/>
    <w:rsid w:val="4FD93B31"/>
    <w:rsid w:val="50B6598C"/>
    <w:rsid w:val="516A4E5C"/>
    <w:rsid w:val="527A1CBA"/>
    <w:rsid w:val="52C97A4D"/>
    <w:rsid w:val="52D229F0"/>
    <w:rsid w:val="52D74D21"/>
    <w:rsid w:val="535219D6"/>
    <w:rsid w:val="537D39F4"/>
    <w:rsid w:val="53A16DA2"/>
    <w:rsid w:val="54764246"/>
    <w:rsid w:val="54A1321E"/>
    <w:rsid w:val="54B46DC2"/>
    <w:rsid w:val="5508365E"/>
    <w:rsid w:val="55FD7DCE"/>
    <w:rsid w:val="564362A7"/>
    <w:rsid w:val="565838D7"/>
    <w:rsid w:val="56D157D1"/>
    <w:rsid w:val="575112F2"/>
    <w:rsid w:val="57C17E3D"/>
    <w:rsid w:val="57EC031E"/>
    <w:rsid w:val="57FC3199"/>
    <w:rsid w:val="58431514"/>
    <w:rsid w:val="589F5843"/>
    <w:rsid w:val="58D07DF4"/>
    <w:rsid w:val="5AB34E59"/>
    <w:rsid w:val="5BC406D1"/>
    <w:rsid w:val="5C72583E"/>
    <w:rsid w:val="5C893123"/>
    <w:rsid w:val="5CBA3AE4"/>
    <w:rsid w:val="5D2268D5"/>
    <w:rsid w:val="5DAD2DA8"/>
    <w:rsid w:val="5E5F7727"/>
    <w:rsid w:val="5FE60312"/>
    <w:rsid w:val="60566219"/>
    <w:rsid w:val="61CB22EF"/>
    <w:rsid w:val="6216248C"/>
    <w:rsid w:val="62C977D5"/>
    <w:rsid w:val="62DC55C0"/>
    <w:rsid w:val="63337393"/>
    <w:rsid w:val="634A1547"/>
    <w:rsid w:val="65AD0512"/>
    <w:rsid w:val="660E09B2"/>
    <w:rsid w:val="665A11EA"/>
    <w:rsid w:val="6673555F"/>
    <w:rsid w:val="667B01C5"/>
    <w:rsid w:val="66F77406"/>
    <w:rsid w:val="674E62D9"/>
    <w:rsid w:val="67AB776A"/>
    <w:rsid w:val="67B62B9B"/>
    <w:rsid w:val="68194603"/>
    <w:rsid w:val="68492B7A"/>
    <w:rsid w:val="68B46FEA"/>
    <w:rsid w:val="690D798C"/>
    <w:rsid w:val="69202774"/>
    <w:rsid w:val="697B40B1"/>
    <w:rsid w:val="6A2627B9"/>
    <w:rsid w:val="6A4C6A59"/>
    <w:rsid w:val="6B1D59BE"/>
    <w:rsid w:val="6BAE6F0A"/>
    <w:rsid w:val="6BAE798D"/>
    <w:rsid w:val="6C550C6E"/>
    <w:rsid w:val="6C810105"/>
    <w:rsid w:val="6E0819B1"/>
    <w:rsid w:val="6E0D2111"/>
    <w:rsid w:val="6F5778B8"/>
    <w:rsid w:val="70F03141"/>
    <w:rsid w:val="71B0536A"/>
    <w:rsid w:val="720A29C0"/>
    <w:rsid w:val="736C0ED5"/>
    <w:rsid w:val="7393785C"/>
    <w:rsid w:val="7431039B"/>
    <w:rsid w:val="74C07CAE"/>
    <w:rsid w:val="74EA4396"/>
    <w:rsid w:val="751D4FA1"/>
    <w:rsid w:val="755A3C5E"/>
    <w:rsid w:val="75BE2474"/>
    <w:rsid w:val="75D420C4"/>
    <w:rsid w:val="76AE105B"/>
    <w:rsid w:val="76E539DE"/>
    <w:rsid w:val="776326AC"/>
    <w:rsid w:val="77EF08B9"/>
    <w:rsid w:val="78402FFB"/>
    <w:rsid w:val="78BE2212"/>
    <w:rsid w:val="78DD766E"/>
    <w:rsid w:val="7A0B7A1A"/>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autoRedefine/>
    <w:qFormat/>
    <w:uiPriority w:val="0"/>
    <w:pPr>
      <w:spacing w:after="120"/>
    </w:pPr>
  </w:style>
  <w:style w:type="paragraph" w:styleId="4">
    <w:name w:val="Plain Text"/>
    <w:basedOn w:val="1"/>
    <w:autoRedefine/>
    <w:qFormat/>
    <w:uiPriority w:val="0"/>
    <w:rPr>
      <w:rFonts w:hAnsi="Courier New"/>
      <w:szCs w:val="20"/>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Autospacing="1" w:afterAutospacing="1"/>
      <w:jc w:val="left"/>
    </w:pPr>
    <w:rPr>
      <w:kern w:val="0"/>
      <w:sz w:val="24"/>
    </w:rPr>
  </w:style>
  <w:style w:type="paragraph" w:styleId="8">
    <w:name w:val="Body Text First Indent"/>
    <w:basedOn w:val="3"/>
    <w:autoRedefine/>
    <w:qFormat/>
    <w:uiPriority w:val="0"/>
    <w:pPr>
      <w:spacing w:after="0"/>
      <w:ind w:firstLine="420" w:firstLineChars="100"/>
    </w:pPr>
    <w:rPr>
      <w:rFonts w:ascii="Times New Roman" w:hAnsi="Times New Roman"/>
      <w:sz w:val="2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autoRedefine/>
    <w:qFormat/>
    <w:uiPriority w:val="0"/>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9332</Words>
  <Characters>9589</Characters>
  <Lines>57</Lines>
  <Paragraphs>16</Paragraphs>
  <TotalTime>9</TotalTime>
  <ScaleCrop>false</ScaleCrop>
  <LinksUpToDate>false</LinksUpToDate>
  <CharactersWithSpaces>9909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2024-02-02T09:29:19Z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2AEED567AAB64D7DA7AA12A7E2FC3BEA</vt:lpwstr>
  </property>
</Properties>
</file>