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-950595</wp:posOffset>
            </wp:positionV>
            <wp:extent cx="7584440" cy="10659110"/>
            <wp:effectExtent l="0" t="0" r="16510" b="8890"/>
            <wp:wrapNone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444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</w:p>
    <w:tbl>
      <w:tblPr>
        <w:tblStyle w:val="11"/>
        <w:tblW w:w="10915" w:type="dxa"/>
        <w:tblInd w:w="-1168" w:type="dxa"/>
        <w:tblBorders>
          <w:top w:val="double" w:color="8DB3E2" w:themeColor="text2" w:themeTint="66" w:sz="4" w:space="0"/>
          <w:left w:val="double" w:color="8DB3E2" w:themeColor="text2" w:themeTint="66" w:sz="4" w:space="0"/>
          <w:bottom w:val="double" w:color="8DB3E2" w:themeColor="text2" w:themeTint="66" w:sz="4" w:space="0"/>
          <w:right w:val="double" w:color="8DB3E2" w:themeColor="text2" w:themeTint="66" w:sz="4" w:space="0"/>
          <w:insideH w:val="single" w:color="8DB3E2" w:themeColor="text2" w:themeTint="66" w:sz="4" w:space="0"/>
          <w:insideV w:val="single" w:color="8DB3E2" w:themeColor="text2" w:themeTint="6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double" w:color="8DB3E2" w:themeColor="text2" w:themeTint="66" w:sz="4" w:space="0"/>
            <w:left w:val="double" w:color="8DB3E2" w:themeColor="text2" w:themeTint="66" w:sz="4" w:space="0"/>
            <w:bottom w:val="double" w:color="8DB3E2" w:themeColor="text2" w:themeTint="66" w:sz="4" w:space="0"/>
            <w:right w:val="double" w:color="8DB3E2" w:themeColor="text2" w:themeTint="66" w:sz="4" w:space="0"/>
            <w:insideH w:val="single" w:color="8DB3E2" w:themeColor="text2" w:themeTint="66" w:sz="4" w:space="0"/>
            <w:insideV w:val="single" w:color="8DB3E2" w:themeColor="text2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kern w:val="0"/>
                <w:sz w:val="36"/>
                <w:szCs w:val="36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【 行 程 速 览 】</w:t>
            </w:r>
          </w:p>
        </w:tc>
      </w:tr>
      <w:tr>
        <w:tblPrEx>
          <w:tblBorders>
            <w:top w:val="double" w:color="8DB3E2" w:themeColor="text2" w:themeTint="66" w:sz="4" w:space="0"/>
            <w:left w:val="double" w:color="8DB3E2" w:themeColor="text2" w:themeTint="66" w:sz="4" w:space="0"/>
            <w:bottom w:val="double" w:color="8DB3E2" w:themeColor="text2" w:themeTint="66" w:sz="4" w:space="0"/>
            <w:right w:val="double" w:color="8DB3E2" w:themeColor="text2" w:themeTint="66" w:sz="4" w:space="0"/>
            <w:insideH w:val="single" w:color="8DB3E2" w:themeColor="text2" w:themeTint="66" w:sz="4" w:space="0"/>
            <w:insideV w:val="single" w:color="8DB3E2" w:themeColor="text2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kern w:val="0"/>
                <w:sz w:val="36"/>
                <w:szCs w:val="44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72"/>
                <w:szCs w:val="3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20"/>
                <w:lang w:eastAsia="zh-CN"/>
              </w:rPr>
              <w:t>华山一日游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double" w:color="366091" w:themeColor="accent1" w:themeShade="BF" w:sz="4" w:space="0"/>
          <w:left w:val="double" w:color="366091" w:themeColor="accent1" w:themeShade="BF" w:sz="4" w:space="0"/>
          <w:bottom w:val="double" w:color="366091" w:themeColor="accent1" w:themeShade="BF" w:sz="4" w:space="0"/>
          <w:right w:val="double" w:color="366091" w:themeColor="accent1" w:themeShade="BF" w:sz="4" w:space="0"/>
          <w:insideH w:val="single" w:color="366091" w:themeColor="accent1" w:themeShade="BF" w:sz="4" w:space="0"/>
          <w:insideV w:val="single" w:color="366091" w:themeColor="accent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6095"/>
        <w:gridCol w:w="1418"/>
        <w:gridCol w:w="1984"/>
      </w:tblGrid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行程时间仅供参考，因路况或游客众多，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以当天路况等实际情况为准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！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联系您，请联系出团通知书紧急联系人。 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2640"/>
                <w:kern w:val="0"/>
                <w:sz w:val="44"/>
                <w:szCs w:val="44"/>
                <w:fitText w:val="3080" w:id="508901492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220"/>
                <w:kern w:val="0"/>
                <w:sz w:val="44"/>
                <w:szCs w:val="44"/>
                <w:fitText w:val="3080" w:id="1361521197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0"/>
                <w:kern w:val="0"/>
                <w:sz w:val="44"/>
                <w:szCs w:val="44"/>
                <w:fitText w:val="3080" w:id="1361521197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排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2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ind w:firstLine="560" w:firstLineChars="200"/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  <w:t>早上7点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eastAsia="zh-CN"/>
              </w:rPr>
              <w:t>开始，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  <w:t>导游赴指定地点接客人，具体以导游早上出发前电话通知为准(二环之内免费接至统一发车地点，二环外客人可以自行前往二环内标志性地点等车)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 w:eastAsia="zh-CN"/>
              </w:rPr>
              <w:t>。</w:t>
            </w:r>
          </w:p>
          <w:p>
            <w:pPr>
              <w:ind w:firstLine="560" w:firstLineChars="200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约08:30分集合出发，乘车约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小时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左右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赴渭南市华阴县，可在推荐餐厅自费用餐。餐后游览五岳之“奇险天下第一山”的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8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8"/>
              </w:rPr>
              <w:t>西岳华山】</w:t>
            </w:r>
            <w: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。</w:t>
            </w:r>
          </w:p>
          <w:p>
            <w:pPr>
              <w:ind w:firstLine="560" w:firstLineChars="200"/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可游览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8"/>
              </w:rPr>
              <w:t>北峰（云台峰）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——华山论剑，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8"/>
              </w:rPr>
              <w:t>东峰（朝阳峰）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8"/>
              </w:rPr>
              <w:t>中峰（玉女峰）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8"/>
              </w:rPr>
              <w:t>西峰（莲花峰）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——沉香劈山救母、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8"/>
              </w:rPr>
              <w:t>南峰（落雁峰）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——华山极顶最高峰等。集“奇、拔、秀、俊”于一身，素有“不登华山，枉到西安”之说。经黄浦公路进山至索道停车场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。</w:t>
            </w:r>
          </w:p>
          <w:p>
            <w:pPr>
              <w:ind w:firstLine="560" w:firstLineChars="200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下午从华山经西潼高速返回西安市区，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拼车回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送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钟楼结束行程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。</w:t>
            </w:r>
          </w:p>
          <w:p>
            <w:pPr>
              <w:ind w:left="964" w:hanging="1120" w:hangingChars="400"/>
              <w:rPr>
                <w:rFonts w:hint="eastAsia" w:ascii="微软雅黑" w:hAnsi="微软雅黑" w:eastAsia="微软雅黑" w:cs="微软雅黑"/>
                <w:color w:val="0000FF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sz w:val="28"/>
                <w:szCs w:val="28"/>
                <w:lang w:eastAsia="zh-CN"/>
              </w:rPr>
              <w:t>温馨提示：</w:t>
            </w:r>
          </w:p>
          <w:p>
            <w:pPr>
              <w:ind w:left="964" w:hanging="840" w:hangingChars="400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4620260</wp:posOffset>
                  </wp:positionH>
                  <wp:positionV relativeFrom="paragraph">
                    <wp:posOffset>451485</wp:posOffset>
                  </wp:positionV>
                  <wp:extent cx="2113280" cy="1511935"/>
                  <wp:effectExtent l="0" t="0" r="0" b="12065"/>
                  <wp:wrapTight wrapText="bothSides">
                    <wp:wrapPolygon>
                      <wp:start x="0" y="0"/>
                      <wp:lineTo x="0" y="21228"/>
                      <wp:lineTo x="21418" y="21228"/>
                      <wp:lineTo x="21418" y="0"/>
                      <wp:lineTo x="0" y="0"/>
                    </wp:wrapPolygon>
                  </wp:wrapTight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2309495</wp:posOffset>
                  </wp:positionH>
                  <wp:positionV relativeFrom="paragraph">
                    <wp:posOffset>448310</wp:posOffset>
                  </wp:positionV>
                  <wp:extent cx="2265045" cy="1539240"/>
                  <wp:effectExtent l="0" t="0" r="1905" b="3810"/>
                  <wp:wrapTight wrapText="bothSides">
                    <wp:wrapPolygon>
                      <wp:start x="0" y="0"/>
                      <wp:lineTo x="0" y="21386"/>
                      <wp:lineTo x="21437" y="21386"/>
                      <wp:lineTo x="21437" y="0"/>
                      <wp:lineTo x="0" y="0"/>
                    </wp:wrapPolygon>
                  </wp:wrapTight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456565</wp:posOffset>
                  </wp:positionV>
                  <wp:extent cx="2247265" cy="1538605"/>
                  <wp:effectExtent l="0" t="0" r="635" b="4445"/>
                  <wp:wrapTight wrapText="bothSides">
                    <wp:wrapPolygon>
                      <wp:start x="0" y="0"/>
                      <wp:lineTo x="0" y="21395"/>
                      <wp:lineTo x="21423" y="21395"/>
                      <wp:lineTo x="21423" y="0"/>
                      <wp:lineTo x="0" y="0"/>
                    </wp:wrapPolygon>
                  </wp:wrapTight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6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0000FF"/>
                <w:sz w:val="28"/>
                <w:szCs w:val="28"/>
              </w:rPr>
              <w:t>华山以险著称，建议穿运动鞋，预先带好水和面包等物品。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spacing w:before="156" w:beforeLines="50"/>
              <w:jc w:val="center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交通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门票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color w:val="4C768E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2"/>
                <w:szCs w:val="22"/>
                <w:lang w:eastAsia="zh-CN"/>
              </w:rPr>
              <w:t>华山首道大门票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导服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持证导游服务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保险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旅行社责任险（建议客人自行购买旅游意外险）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无购物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费用不含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华山索道交通：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color w:val="77933C" w:themeColor="accent3" w:themeShade="BF"/>
                <w:kern w:val="0"/>
                <w:sz w:val="24"/>
                <w:szCs w:val="24"/>
              </w:rPr>
              <w:t>（三种乘坐方式供游客选择）</w:t>
            </w:r>
          </w:p>
          <w:p>
            <w:pPr>
              <w:numPr>
                <w:ilvl w:val="0"/>
                <w:numId w:val="2"/>
              </w:numPr>
              <w:snapToGrid w:val="0"/>
              <w:spacing w:after="10"/>
              <w:rPr>
                <w:rFonts w:hint="eastAsia" w:ascii="微软雅黑" w:hAnsi="微软雅黑" w:eastAsia="微软雅黑" w:cs="微软雅黑"/>
                <w:b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77933C" w:themeColor="accent3" w:themeShade="BF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numPr>
                <w:ilvl w:val="0"/>
                <w:numId w:val="2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77933C" w:themeColor="accent3" w:themeShade="BF"/>
                <w:kern w:val="0"/>
                <w:sz w:val="24"/>
                <w:szCs w:val="24"/>
              </w:rPr>
              <w:t>西峰往返280元/人，进山车80元/</w:t>
            </w:r>
            <w:r>
              <w:rPr>
                <w:rFonts w:hint="eastAsia" w:ascii="微软雅黑" w:hAnsi="微软雅黑" w:eastAsia="微软雅黑" w:cs="微软雅黑"/>
                <w:b/>
                <w:color w:val="77933C" w:themeColor="accent3" w:themeShade="BF"/>
                <w:kern w:val="0"/>
                <w:sz w:val="24"/>
                <w:szCs w:val="24"/>
                <w:lang w:eastAsia="zh-CN"/>
              </w:rPr>
              <w:t>人。</w:t>
            </w:r>
          </w:p>
          <w:p>
            <w:pPr>
              <w:numPr>
                <w:ilvl w:val="0"/>
                <w:numId w:val="2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77933C" w:themeColor="accent3" w:themeShade="BF"/>
                <w:kern w:val="0"/>
                <w:sz w:val="24"/>
                <w:szCs w:val="24"/>
              </w:rPr>
              <w:t>西峰上行北峰下行220元/人，进山车60元/人。</w:t>
            </w:r>
          </w:p>
          <w:p>
            <w:pPr>
              <w:numPr>
                <w:ilvl w:val="0"/>
                <w:numId w:val="0"/>
              </w:numPr>
              <w:snapToGrid w:val="0"/>
              <w:spacing w:after="10"/>
              <w:ind w:leftChars="0"/>
              <w:rPr>
                <w:rFonts w:hint="eastAsia" w:ascii="微软雅黑" w:hAnsi="微软雅黑" w:eastAsia="微软雅黑" w:cs="微软雅黑"/>
                <w:b/>
                <w:bCs w:val="0"/>
                <w:color w:val="77933C" w:themeColor="accent3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77933C" w:themeColor="accent3" w:themeShade="BF"/>
                <w:kern w:val="0"/>
                <w:sz w:val="24"/>
                <w:szCs w:val="24"/>
                <w:lang w:val="en-US" w:eastAsia="zh-CN"/>
              </w:rPr>
              <w:t>中餐：30元/人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儿童包含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只含车位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儿童不含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对   象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免票对象：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1､儿童身高1.2米以下免票。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-538480</wp:posOffset>
          </wp:positionV>
          <wp:extent cx="7649210" cy="10688320"/>
          <wp:effectExtent l="0" t="0" r="1270" b="10160"/>
          <wp:wrapNone/>
          <wp:docPr id="8" name="图片 8" descr="问道华山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问道华山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9210" cy="1068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jc w:val="both"/>
    </w:pP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070852"/>
    <w:multiLevelType w:val="singleLevel"/>
    <w:tmpl w:val="8407085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F96D922"/>
    <w:multiLevelType w:val="singleLevel"/>
    <w:tmpl w:val="6F96D92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34927EA"/>
    <w:rsid w:val="035B7E28"/>
    <w:rsid w:val="079137CB"/>
    <w:rsid w:val="0A4E6724"/>
    <w:rsid w:val="0A9F4195"/>
    <w:rsid w:val="0E666D78"/>
    <w:rsid w:val="10881228"/>
    <w:rsid w:val="11DE28EC"/>
    <w:rsid w:val="121B2435"/>
    <w:rsid w:val="12FF06E7"/>
    <w:rsid w:val="144D787B"/>
    <w:rsid w:val="18622CA6"/>
    <w:rsid w:val="1E837F36"/>
    <w:rsid w:val="1FF42436"/>
    <w:rsid w:val="239D235C"/>
    <w:rsid w:val="246650AD"/>
    <w:rsid w:val="265F2EE2"/>
    <w:rsid w:val="2B0C28C2"/>
    <w:rsid w:val="2EE93829"/>
    <w:rsid w:val="32A007A4"/>
    <w:rsid w:val="373A6E70"/>
    <w:rsid w:val="38F02C33"/>
    <w:rsid w:val="39ED1881"/>
    <w:rsid w:val="3A356FBB"/>
    <w:rsid w:val="3B0357CB"/>
    <w:rsid w:val="3CD71370"/>
    <w:rsid w:val="3D3478D6"/>
    <w:rsid w:val="3DDC5551"/>
    <w:rsid w:val="3FE94F8F"/>
    <w:rsid w:val="406805AA"/>
    <w:rsid w:val="44C150FD"/>
    <w:rsid w:val="46513996"/>
    <w:rsid w:val="47CA1AD3"/>
    <w:rsid w:val="49DC5B65"/>
    <w:rsid w:val="49F64CC9"/>
    <w:rsid w:val="4A6F69D9"/>
    <w:rsid w:val="4A735E7B"/>
    <w:rsid w:val="4AF16F88"/>
    <w:rsid w:val="4B7144CF"/>
    <w:rsid w:val="507051A0"/>
    <w:rsid w:val="52E00474"/>
    <w:rsid w:val="54D0665C"/>
    <w:rsid w:val="55BD2323"/>
    <w:rsid w:val="57C93BCD"/>
    <w:rsid w:val="589126E2"/>
    <w:rsid w:val="5B3A5375"/>
    <w:rsid w:val="5C5876EA"/>
    <w:rsid w:val="62EC2951"/>
    <w:rsid w:val="632D5A3D"/>
    <w:rsid w:val="636C0C76"/>
    <w:rsid w:val="6DD6219F"/>
    <w:rsid w:val="735536F2"/>
    <w:rsid w:val="73614861"/>
    <w:rsid w:val="753C5586"/>
    <w:rsid w:val="75FE0A8D"/>
    <w:rsid w:val="76002119"/>
    <w:rsid w:val="77DF4B18"/>
    <w:rsid w:val="7C5E03EA"/>
    <w:rsid w:val="7CFB1487"/>
    <w:rsid w:val="7D8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573</Words>
  <Characters>3270</Characters>
  <Lines>27</Lines>
  <Paragraphs>7</Paragraphs>
  <TotalTime>2</TotalTime>
  <ScaleCrop>false</ScaleCrop>
  <LinksUpToDate>false</LinksUpToDate>
  <CharactersWithSpaces>3836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2023-09-26T08:46:28Z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A29EFE840CDD4B488F4DEC05F2F127D9</vt:lpwstr>
  </property>
</Properties>
</file>