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rPr>
        <w:drawing>
          <wp:anchor distT="0" distB="0" distL="114300" distR="114300" simplePos="0" relativeHeight="251660288" behindDoc="0" locked="0" layoutInCell="1" allowOverlap="1">
            <wp:simplePos x="0" y="0"/>
            <wp:positionH relativeFrom="column">
              <wp:posOffset>-1151255</wp:posOffset>
            </wp:positionH>
            <wp:positionV relativeFrom="paragraph">
              <wp:posOffset>-915035</wp:posOffset>
            </wp:positionV>
            <wp:extent cx="7562850" cy="10697845"/>
            <wp:effectExtent l="0" t="0" r="0" b="8255"/>
            <wp:wrapNone/>
            <wp:docPr id="1" name="图片 1" descr="首页（北西+东华市最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首页（北西+东华市最终）"/>
                    <pic:cNvPicPr>
                      <a:picLocks noChangeAspect="1"/>
                    </pic:cNvPicPr>
                  </pic:nvPicPr>
                  <pic:blipFill>
                    <a:blip r:embed="rId5" cstate="print"/>
                    <a:stretch>
                      <a:fillRect/>
                    </a:stretch>
                  </pic:blipFill>
                  <pic:spPr>
                    <a:xfrm>
                      <a:off x="0" y="0"/>
                      <a:ext cx="7562850" cy="10697845"/>
                    </a:xfrm>
                    <a:prstGeom prst="rect">
                      <a:avLst/>
                    </a:prstGeom>
                  </pic:spPr>
                </pic:pic>
              </a:graphicData>
            </a:graphic>
          </wp:anchor>
        </w:drawing>
      </w:r>
    </w:p>
    <w:p>
      <w:r>
        <w:rPr>
          <w:rFonts w:hint="eastAsia" w:eastAsiaTheme="minorEastAsia"/>
        </w:rPr>
        <w:drawing>
          <wp:anchor distT="0" distB="0" distL="114300" distR="114300" simplePos="0" relativeHeight="251661312" behindDoc="1" locked="0" layoutInCell="1" allowOverlap="1">
            <wp:simplePos x="0" y="0"/>
            <wp:positionH relativeFrom="column">
              <wp:posOffset>-1148715</wp:posOffset>
            </wp:positionH>
            <wp:positionV relativeFrom="paragraph">
              <wp:posOffset>-915670</wp:posOffset>
            </wp:positionV>
            <wp:extent cx="7580630" cy="10722610"/>
            <wp:effectExtent l="0" t="0" r="1270" b="2540"/>
            <wp:wrapNone/>
            <wp:docPr id="2" name="图片 2" descr="精华景点2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精华景点21224"/>
                    <pic:cNvPicPr>
                      <a:picLocks noChangeAspect="1"/>
                    </pic:cNvPicPr>
                  </pic:nvPicPr>
                  <pic:blipFill>
                    <a:blip r:embed="rId6" cstate="print"/>
                    <a:stretch>
                      <a:fillRect/>
                    </a:stretch>
                  </pic:blipFill>
                  <pic:spPr>
                    <a:xfrm>
                      <a:off x="0" y="0"/>
                      <a:ext cx="7580630" cy="10722610"/>
                    </a:xfrm>
                    <a:prstGeom prst="rect">
                      <a:avLst/>
                    </a:prstGeom>
                  </pic:spPr>
                </pic:pic>
              </a:graphicData>
            </a:graphic>
          </wp:anchor>
        </w:drawing>
      </w:r>
    </w:p>
    <w:p>
      <w:pPr>
        <w:rPr>
          <w:rFonts w:eastAsiaTheme="minorEastAsi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rPr>
        <w:t xml:space="preserve"> </w:t>
      </w:r>
    </w:p>
    <w:p>
      <w:pPr>
        <w:rPr>
          <w:rFonts w:eastAsiaTheme="minorEastAsia"/>
        </w:rPr>
      </w:pPr>
      <w:r>
        <w:rPr>
          <w:rFonts w:hint="eastAsia" w:eastAsiaTheme="minorEastAsia"/>
        </w:rPr>
        <w:drawing>
          <wp:anchor distT="0" distB="0" distL="114300" distR="114300" simplePos="0" relativeHeight="251662336" behindDoc="1" locked="0" layoutInCell="1" allowOverlap="1">
            <wp:simplePos x="0" y="0"/>
            <wp:positionH relativeFrom="column">
              <wp:posOffset>-1143000</wp:posOffset>
            </wp:positionH>
            <wp:positionV relativeFrom="paragraph">
              <wp:posOffset>-954405</wp:posOffset>
            </wp:positionV>
            <wp:extent cx="7617460" cy="10774680"/>
            <wp:effectExtent l="0" t="0" r="2540" b="7620"/>
            <wp:wrapNone/>
            <wp:docPr id="8" name="图片 8" descr="精华景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精华景点1"/>
                    <pic:cNvPicPr>
                      <a:picLocks noChangeAspect="1"/>
                    </pic:cNvPicPr>
                  </pic:nvPicPr>
                  <pic:blipFill>
                    <a:blip r:embed="rId7" cstate="print"/>
                    <a:stretch>
                      <a:fillRect/>
                    </a:stretch>
                  </pic:blipFill>
                  <pic:spPr>
                    <a:xfrm>
                      <a:off x="0" y="0"/>
                      <a:ext cx="7617460" cy="10774680"/>
                    </a:xfrm>
                    <a:prstGeom prst="rect">
                      <a:avLst/>
                    </a:prstGeom>
                  </pic:spPr>
                </pic:pic>
              </a:graphicData>
            </a:graphic>
          </wp:anchor>
        </w:drawing>
      </w:r>
    </w:p>
    <w:p/>
    <w:p>
      <w:pPr>
        <w:rPr>
          <w:rFonts w:eastAsiaTheme="minorEastAsi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eastAsiaTheme="minorEastAsi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mc:AlternateContent>
          <mc:Choice Requires="wps">
            <w:drawing>
              <wp:anchor distT="0" distB="0" distL="114300" distR="114300" simplePos="0" relativeHeight="251671552" behindDoc="0" locked="0" layoutInCell="1" allowOverlap="1">
                <wp:simplePos x="0" y="0"/>
                <wp:positionH relativeFrom="column">
                  <wp:posOffset>3620770</wp:posOffset>
                </wp:positionH>
                <wp:positionV relativeFrom="paragraph">
                  <wp:posOffset>7127875</wp:posOffset>
                </wp:positionV>
                <wp:extent cx="2089785" cy="114236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FF0000"/>
                                <w:sz w:val="32"/>
                                <w:szCs w:val="32"/>
                                <w:u w:val="single"/>
                              </w:rPr>
                            </w:pPr>
                            <w:r>
                              <w:rPr>
                                <w:rFonts w:hint="eastAsia" w:ascii="宋体" w:hAnsi="宋体" w:cs="宋体"/>
                                <w:b/>
                                <w:bCs/>
                                <w:color w:val="FF0000"/>
                                <w:sz w:val="32"/>
                                <w:szCs w:val="32"/>
                                <w:u w:val="single"/>
                              </w:rPr>
                              <w:t>优选酒店 舒适出行</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全程精选酒店</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温馨舒适</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地理位置优越，交通便捷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1pt;margin-top:561.25pt;height:89.95pt;width:164.55pt;z-index:251671552;mso-width-relative:page;mso-height-relative:page;" filled="f" stroked="f" coordsize="21600,21600" o:gfxdata="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P9v6kt0AAAANAQAADwAAAAAAAAAB&#10;ACAAAAAiAAAAZHJzL2Rvd25yZXYueG1sUEsBAhQAFAAAAAgAh07iQKTswI1EAgAAdwQAAA4AAAAA&#10;AAAAAQAgAAAALAEAAGRycy9lMm9Eb2MueG1sUEsFBgAAAAAGAAYAWQEAAOIFAAAAAA==&#10;">
                <v:fill on="f" focussize="0,0"/>
                <v:stroke on="f" weight="0.5pt"/>
                <v:imagedata o:title=""/>
                <o:lock v:ext="edit" aspectratio="f"/>
                <v:textbox>
                  <w:txbxContent>
                    <w:p>
                      <w:pPr>
                        <w:spacing w:line="120" w:lineRule="auto"/>
                        <w:jc w:val="center"/>
                        <w:rPr>
                          <w:rFonts w:ascii="宋体" w:hAnsi="宋体" w:cs="宋体"/>
                          <w:b/>
                          <w:bCs/>
                          <w:color w:val="FF0000"/>
                          <w:sz w:val="32"/>
                          <w:szCs w:val="32"/>
                          <w:u w:val="single"/>
                        </w:rPr>
                      </w:pPr>
                      <w:r>
                        <w:rPr>
                          <w:rFonts w:hint="eastAsia" w:ascii="宋体" w:hAnsi="宋体" w:cs="宋体"/>
                          <w:b/>
                          <w:bCs/>
                          <w:color w:val="FF0000"/>
                          <w:sz w:val="32"/>
                          <w:szCs w:val="32"/>
                          <w:u w:val="single"/>
                        </w:rPr>
                        <w:t>优选酒店 舒适出行</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全程精选酒店</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温馨舒适</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地理位置优越，交通便捷</w:t>
                      </w:r>
                    </w:p>
                  </w:txbxContent>
                </v:textbox>
              </v:shape>
            </w:pict>
          </mc:Fallback>
        </mc:AlternateContent>
      </w:r>
      <w:r>
        <mc:AlternateContent>
          <mc:Choice Requires="wps">
            <w:drawing>
              <wp:anchor distT="0" distB="0" distL="114300" distR="114300" simplePos="0" relativeHeight="251664384" behindDoc="1" locked="0" layoutInCell="1" allowOverlap="1">
                <wp:simplePos x="0" y="0"/>
                <wp:positionH relativeFrom="column">
                  <wp:posOffset>3594100</wp:posOffset>
                </wp:positionH>
                <wp:positionV relativeFrom="paragraph">
                  <wp:posOffset>5645150</wp:posOffset>
                </wp:positionV>
                <wp:extent cx="2089785" cy="114236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资深导游带你玩转</w:t>
                            </w:r>
                            <w:r>
                              <w:rPr>
                                <w:rFonts w:hint="eastAsia" w:ascii="宋体" w:hAnsi="宋体" w:cs="宋体"/>
                                <w:b/>
                                <w:bCs/>
                                <w:color w:val="000000" w:themeColor="text1"/>
                                <w:sz w:val="24"/>
                                <w14:textFill>
                                  <w14:solidFill>
                                    <w14:schemeClr w14:val="tx1"/>
                                  </w14:solidFill>
                                </w14:textFill>
                              </w:rPr>
                              <w:t>高标准服务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带你玩转古城西安</w:t>
                            </w:r>
                          </w:p>
                          <w:p>
                            <w:pPr>
                              <w:spacing w:line="120" w:lineRule="auto"/>
                              <w:jc w:val="center"/>
                              <w:rPr>
                                <w:rFonts w:ascii="宋体" w:hAnsi="宋体" w:cs="宋体"/>
                                <w:b/>
                                <w:bCs/>
                                <w:color w:val="000000" w:themeColor="text1"/>
                                <w:sz w:val="2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pt;margin-top:444.5pt;height:89.95pt;width:164.55pt;z-index:-251652096;mso-width-relative:page;mso-height-relative:page;" filled="f" stroked="f" coordsize="21600,21600" o:gfxdata="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Q2sMU3AAAAAwBAAAPAAAAAAAAAAEA&#10;IAAAACIAAABkcnMvZG93bnJldi54bWxQSwECFAAUAAAACACHTuJAbOlin0QCAAB3BAAADgAAAAAA&#10;AAABACAAAAArAQAAZHJzL2Uyb0RvYy54bWxQSwUGAAAAAAYABgBZAQAA4QUAAAAA&#10;">
                <v:fill on="f" focussize="0,0"/>
                <v:stroke on="f" weight="0.5pt"/>
                <v:imagedata o:title=""/>
                <o:lock v:ext="edit" aspectratio="f"/>
                <v:textbo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资深导游带你玩转</w:t>
                      </w:r>
                      <w:r>
                        <w:rPr>
                          <w:rFonts w:hint="eastAsia" w:ascii="宋体" w:hAnsi="宋体" w:cs="宋体"/>
                          <w:b/>
                          <w:bCs/>
                          <w:color w:val="000000" w:themeColor="text1"/>
                          <w:sz w:val="24"/>
                          <w14:textFill>
                            <w14:solidFill>
                              <w14:schemeClr w14:val="tx1"/>
                            </w14:solidFill>
                          </w14:textFill>
                        </w:rPr>
                        <w:t>高标准服务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带你玩转古城西安</w:t>
                      </w:r>
                    </w:p>
                    <w:p>
                      <w:pPr>
                        <w:spacing w:line="120" w:lineRule="auto"/>
                        <w:jc w:val="center"/>
                        <w:rPr>
                          <w:rFonts w:ascii="宋体" w:hAnsi="宋体" w:cs="宋体"/>
                          <w:b/>
                          <w:bCs/>
                          <w:color w:val="000000" w:themeColor="text1"/>
                          <w:sz w:val="24"/>
                          <w14:textFill>
                            <w14:solidFill>
                              <w14:schemeClr w14:val="tx1"/>
                            </w14:solidFill>
                          </w14:textFill>
                        </w:rPr>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3587750</wp:posOffset>
                </wp:positionH>
                <wp:positionV relativeFrom="paragraph">
                  <wp:posOffset>3998595</wp:posOffset>
                </wp:positionV>
                <wp:extent cx="2089785" cy="114236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24小时全天候服务</w:t>
                            </w:r>
                            <w:r>
                              <w:rPr>
                                <w:rFonts w:hint="eastAsia" w:ascii="宋体" w:hAnsi="宋体" w:cs="宋体"/>
                                <w:b/>
                                <w:bCs/>
                                <w:color w:val="000000" w:themeColor="text1"/>
                                <w:sz w:val="24"/>
                                <w14:textFill>
                                  <w14:solidFill>
                                    <w14:schemeClr w14:val="tx1"/>
                                  </w14:solidFill>
                                </w14:textFill>
                              </w:rPr>
                              <w:t>24小时接送飞机或高铁</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24小时贴心服务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让你出行无忧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314.85pt;height:89.95pt;width:164.55pt;z-index:251670528;mso-width-relative:page;mso-height-relative:page;" filled="f" stroked="f" coordsize="21600,21600" o:gfxdata="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zW8TT3QAAAAsBAAAPAAAAAAAAAAEA&#10;IAAAACIAAABkcnMvZG93bnJldi54bWxQSwECFAAUAAAACACHTuJA1HmYqkMCAAB3BAAADgAAAAAA&#10;AAABACAAAAAsAQAAZHJzL2Uyb0RvYy54bWxQSwUGAAAAAAYABgBZAQAA4QUAAAAA&#10;">
                <v:fill on="f" focussize="0,0"/>
                <v:stroke on="f" weight="0.5pt"/>
                <v:imagedata o:title=""/>
                <o:lock v:ext="edit" aspectratio="f"/>
                <v:textbo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24小时全天候服务</w:t>
                      </w:r>
                      <w:r>
                        <w:rPr>
                          <w:rFonts w:hint="eastAsia" w:ascii="宋体" w:hAnsi="宋体" w:cs="宋体"/>
                          <w:b/>
                          <w:bCs/>
                          <w:color w:val="000000" w:themeColor="text1"/>
                          <w:sz w:val="24"/>
                          <w14:textFill>
                            <w14:solidFill>
                              <w14:schemeClr w14:val="tx1"/>
                            </w14:solidFill>
                          </w14:textFill>
                        </w:rPr>
                        <w:t>24小时接送飞机或高铁</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24小时贴心服务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让你出行无忧</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3554730</wp:posOffset>
                </wp:positionH>
                <wp:positionV relativeFrom="paragraph">
                  <wp:posOffset>2533650</wp:posOffset>
                </wp:positionV>
                <wp:extent cx="2089785" cy="114236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FF0000"/>
                                <w:sz w:val="44"/>
                                <w:szCs w:val="44"/>
                                <w:u w:val="single"/>
                              </w:rPr>
                            </w:pPr>
                            <w:r>
                              <w:rPr>
                                <w:rFonts w:hint="eastAsia" w:ascii="宋体" w:hAnsi="宋体" w:cs="宋体"/>
                                <w:b/>
                                <w:bCs/>
                                <w:color w:val="FF0000"/>
                                <w:sz w:val="44"/>
                                <w:szCs w:val="44"/>
                                <w:u w:val="single"/>
                              </w:rPr>
                              <w:t>品牌自营车队</w:t>
                            </w:r>
                          </w:p>
                          <w:p>
                            <w:pPr>
                              <w:spacing w:line="120" w:lineRule="auto"/>
                              <w:jc w:val="center"/>
                              <w:rPr>
                                <w:rFonts w:hint="eastAsia" w:ascii="宋体" w:hAnsi="宋体" w:eastAsia="宋体" w:cs="宋体"/>
                                <w:b/>
                                <w:bCs/>
                                <w:color w:val="000000" w:themeColor="text1"/>
                                <w:szCs w:val="21"/>
                                <w:lang w:eastAsia="zh-CN"/>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专</w:t>
                            </w:r>
                            <w:r>
                              <w:rPr>
                                <w:rFonts w:hint="eastAsia" w:ascii="宋体" w:hAnsi="宋体" w:cs="宋体"/>
                                <w:b/>
                                <w:bCs/>
                                <w:color w:val="000000" w:themeColor="text1"/>
                                <w:szCs w:val="21"/>
                                <w14:textFill>
                                  <w14:solidFill>
                                    <w14:schemeClr w14:val="tx1"/>
                                  </w14:solidFill>
                                </w14:textFill>
                              </w:rPr>
                              <w:t>职司机，</w:t>
                            </w:r>
                            <w:r>
                              <w:rPr>
                                <w:rFonts w:hint="eastAsia" w:ascii="宋体" w:hAnsi="宋体" w:cs="宋体"/>
                                <w:b/>
                                <w:bCs/>
                                <w:color w:val="000000" w:themeColor="text1"/>
                                <w:szCs w:val="21"/>
                                <w:lang w:eastAsia="zh-CN"/>
                                <w14:textFill>
                                  <w14:solidFill>
                                    <w14:schemeClr w14:val="tx1"/>
                                  </w14:solidFill>
                                </w14:textFill>
                              </w:rPr>
                              <w:t>车好服务好</w:t>
                            </w:r>
                          </w:p>
                          <w:p>
                            <w:pPr>
                              <w:spacing w:line="120" w:lineRule="auto"/>
                              <w:jc w:val="center"/>
                            </w:pPr>
                            <w:r>
                              <w:rPr>
                                <w:rFonts w:hint="eastAsia" w:ascii="宋体" w:hAnsi="宋体" w:cs="宋体"/>
                                <w:b/>
                                <w:bCs/>
                                <w:color w:val="000000" w:themeColor="text1"/>
                                <w:szCs w:val="21"/>
                                <w14:textFill>
                                  <w14:solidFill>
                                    <w14:schemeClr w14:val="tx1"/>
                                  </w14:solidFill>
                                </w14:textFill>
                              </w:rPr>
                              <w:t>全程服务到底</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9pt;margin-top:199.5pt;height:89.95pt;width:164.55pt;z-index:251669504;mso-width-relative:page;mso-height-relative:page;" filled="f" stroked="f" coordsize="21600,21600" o:gfxdata="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ZnGKrbAAAACwEAAA8AAAAAAAAAAQAg&#10;AAAAIgAAAGRycy9kb3ducmV2LnhtbFBLAQIUABQAAAAIAIdO4kAZudz1RAIAAHcEAAAOAAAAAAAA&#10;AAEAIAAAACoBAABkcnMvZTJvRG9jLnhtbFBLBQYAAAAABgAGAFkBAADgBQAAAAA=&#10;">
                <v:fill on="f" focussize="0,0"/>
                <v:stroke on="f" weight="0.5pt"/>
                <v:imagedata o:title=""/>
                <o:lock v:ext="edit" aspectratio="f"/>
                <v:textbox>
                  <w:txbxContent>
                    <w:p>
                      <w:pPr>
                        <w:spacing w:line="120" w:lineRule="auto"/>
                        <w:jc w:val="center"/>
                        <w:rPr>
                          <w:rFonts w:ascii="宋体" w:hAnsi="宋体" w:cs="宋体"/>
                          <w:b/>
                          <w:bCs/>
                          <w:color w:val="FF0000"/>
                          <w:sz w:val="44"/>
                          <w:szCs w:val="44"/>
                          <w:u w:val="single"/>
                        </w:rPr>
                      </w:pPr>
                      <w:r>
                        <w:rPr>
                          <w:rFonts w:hint="eastAsia" w:ascii="宋体" w:hAnsi="宋体" w:cs="宋体"/>
                          <w:b/>
                          <w:bCs/>
                          <w:color w:val="FF0000"/>
                          <w:sz w:val="44"/>
                          <w:szCs w:val="44"/>
                          <w:u w:val="single"/>
                        </w:rPr>
                        <w:t>品牌自营车队</w:t>
                      </w:r>
                    </w:p>
                    <w:p>
                      <w:pPr>
                        <w:spacing w:line="120" w:lineRule="auto"/>
                        <w:jc w:val="center"/>
                        <w:rPr>
                          <w:rFonts w:hint="eastAsia" w:ascii="宋体" w:hAnsi="宋体" w:eastAsia="宋体" w:cs="宋体"/>
                          <w:b/>
                          <w:bCs/>
                          <w:color w:val="000000" w:themeColor="text1"/>
                          <w:szCs w:val="21"/>
                          <w:lang w:eastAsia="zh-CN"/>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专</w:t>
                      </w:r>
                      <w:r>
                        <w:rPr>
                          <w:rFonts w:hint="eastAsia" w:ascii="宋体" w:hAnsi="宋体" w:cs="宋体"/>
                          <w:b/>
                          <w:bCs/>
                          <w:color w:val="000000" w:themeColor="text1"/>
                          <w:szCs w:val="21"/>
                          <w14:textFill>
                            <w14:solidFill>
                              <w14:schemeClr w14:val="tx1"/>
                            </w14:solidFill>
                          </w14:textFill>
                        </w:rPr>
                        <w:t>职司机，</w:t>
                      </w:r>
                      <w:r>
                        <w:rPr>
                          <w:rFonts w:hint="eastAsia" w:ascii="宋体" w:hAnsi="宋体" w:cs="宋体"/>
                          <w:b/>
                          <w:bCs/>
                          <w:color w:val="000000" w:themeColor="text1"/>
                          <w:szCs w:val="21"/>
                          <w:lang w:eastAsia="zh-CN"/>
                          <w14:textFill>
                            <w14:solidFill>
                              <w14:schemeClr w14:val="tx1"/>
                            </w14:solidFill>
                          </w14:textFill>
                        </w:rPr>
                        <w:t>车好服务好</w:t>
                      </w:r>
                    </w:p>
                    <w:p>
                      <w:pPr>
                        <w:spacing w:line="120" w:lineRule="auto"/>
                        <w:jc w:val="center"/>
                      </w:pPr>
                      <w:r>
                        <w:rPr>
                          <w:rFonts w:hint="eastAsia" w:ascii="宋体" w:hAnsi="宋体" w:cs="宋体"/>
                          <w:b/>
                          <w:bCs/>
                          <w:color w:val="000000" w:themeColor="text1"/>
                          <w:szCs w:val="21"/>
                          <w14:textFill>
                            <w14:solidFill>
                              <w14:schemeClr w14:val="tx1"/>
                            </w14:solidFill>
                          </w14:textFill>
                        </w:rPr>
                        <w:t>全程服务到底</w:t>
                      </w:r>
                    </w:p>
                    <w:p/>
                  </w:txbxContent>
                </v:textbox>
              </v:shape>
            </w:pict>
          </mc:Fallback>
        </mc:AlternateContent>
      </w:r>
      <w:r>
        <mc:AlternateContent>
          <mc:Choice Requires="wps">
            <w:drawing>
              <wp:anchor distT="0" distB="0" distL="114300" distR="114300" simplePos="0" relativeHeight="251666432" behindDoc="1" locked="0" layoutInCell="1" allowOverlap="1">
                <wp:simplePos x="0" y="0"/>
                <wp:positionH relativeFrom="column">
                  <wp:posOffset>4886960</wp:posOffset>
                </wp:positionH>
                <wp:positionV relativeFrom="paragraph">
                  <wp:posOffset>1678940</wp:posOffset>
                </wp:positionV>
                <wp:extent cx="1139190" cy="35115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品牌保证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8pt;margin-top:132.2pt;height:27.65pt;width:89.7pt;z-index:-251650048;mso-width-relative:page;mso-height-relative:page;" filled="f" stroked="f" coordsize="21600,21600" o:gfxdata="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RHOPs3QAAAAsBAAAPAAAAAAAAAAEA&#10;IAAAACIAAABkcnMvZG93bnJldi54bWxQSwECFAAUAAAACACHTuJA+N5SHkMCAAB2BAAADgAAAAAA&#10;AAABACAAAAAsAQAAZHJzL2Uyb0RvYy54bWxQSwUGAAAAAAYABgBZAQAA4QU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品牌保证</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3199765</wp:posOffset>
                </wp:positionH>
                <wp:positionV relativeFrom="paragraph">
                  <wp:posOffset>1696085</wp:posOffset>
                </wp:positionV>
                <wp:extent cx="1139190" cy="35115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资深导游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95pt;margin-top:133.55pt;height:27.65pt;width:89.7pt;z-index:251672576;mso-width-relative:page;mso-height-relative:page;" filled="f" stroked="f" coordsize="21600,21600" o:gfxdata="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qb/NLcAAAACwEAAA8AAAAAAAAAAQAg&#10;AAAAIgAAAGRycy9kb3ducmV2LnhtbFBLAQIUABQAAAAIAIdO4kAL7YulQwIAAHYEAAAOAAAAAAAA&#10;AAEAIAAAACsBAABkcnMvZTJvRG9jLnhtbFBLBQYAAAAABgAGAFkBAADgBQ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资深导游</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1525905</wp:posOffset>
                </wp:positionH>
                <wp:positionV relativeFrom="paragraph">
                  <wp:posOffset>1703705</wp:posOffset>
                </wp:positionV>
                <wp:extent cx="1139190" cy="35115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全程无购物</w:t>
                            </w:r>
                          </w:p>
                          <w:p>
                            <w:pPr>
                              <w:jc w:val="center"/>
                              <w:rPr>
                                <w:rFonts w:ascii="宋体" w:hAnsi="宋体" w:cs="宋体"/>
                                <w:b/>
                                <w:bCs/>
                                <w:color w:val="FFFFFF" w:themeColor="background1"/>
                                <w:sz w:val="24"/>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15pt;margin-top:134.15pt;height:27.65pt;width:89.7pt;z-index:251667456;mso-width-relative:page;mso-height-relative:page;" filled="f" stroked="f" coordsize="21600,21600" o:gfxdata="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a5BL9wAAAALAQAADwAAAAAAAAABACAA&#10;AAAiAAAAZHJzL2Rvd25yZXYueG1sUEsBAhQAFAAAAAgAh07iQMMUG99CAgAAdgQAAA4AAAAAAAAA&#10;AQAgAAAAKwEAAGRycy9lMm9Eb2MueG1sUEsFBgAAAAAGAAYAWQEAAN8FA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全程无购物</w:t>
                      </w:r>
                    </w:p>
                    <w:p>
                      <w:pPr>
                        <w:jc w:val="center"/>
                        <w:rPr>
                          <w:rFonts w:ascii="宋体" w:hAnsi="宋体" w:cs="宋体"/>
                          <w:b/>
                          <w:bCs/>
                          <w:color w:val="FFFFFF" w:themeColor="background1"/>
                          <w:sz w:val="24"/>
                          <w14:textFill>
                            <w14:solidFill>
                              <w14:schemeClr w14:val="bg1"/>
                            </w14:solidFill>
                          </w14:textFill>
                        </w:rPr>
                      </w:pPr>
                    </w:p>
                  </w:txbxContent>
                </v:textbox>
              </v:shape>
            </w:pict>
          </mc:Fallback>
        </mc:AlternateContent>
      </w:r>
      <w:r>
        <mc:AlternateContent>
          <mc:Choice Requires="wps">
            <w:drawing>
              <wp:anchor distT="0" distB="0" distL="114300" distR="114300" simplePos="0" relativeHeight="251665408" behindDoc="1" locked="0" layoutInCell="1" allowOverlap="1">
                <wp:simplePos x="0" y="0"/>
                <wp:positionH relativeFrom="column">
                  <wp:posOffset>-160655</wp:posOffset>
                </wp:positionH>
                <wp:positionV relativeFrom="paragraph">
                  <wp:posOffset>1670685</wp:posOffset>
                </wp:positionV>
                <wp:extent cx="1139190" cy="35115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高品质出游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5pt;margin-top:131.55pt;height:27.65pt;width:89.7pt;z-index:-251651072;mso-width-relative:page;mso-height-relative:page;" filled="f" stroked="f" coordsize="21600,21600" o:gfxdata="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be4J0NwAAAALAQAADwAAAAAAAAABACAA&#10;AAAiAAAAZHJzL2Rvd25yZXYueG1sUEsBAhQAFAAAAAgAh07iQF+/kbJCAgAAdgQAAA4AAAAAAAAA&#10;AQAgAAAAKwEAAGRycy9lMm9Eb2MueG1sUEsFBgAAAAAGAAYAWQEAAN8FA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高品质出游</w:t>
                      </w:r>
                    </w:p>
                  </w:txbxContent>
                </v:textbox>
              </v:shape>
            </w:pict>
          </mc:Fallback>
        </mc:AlternateContent>
      </w:r>
      <w:r>
        <w:drawing>
          <wp:anchor distT="0" distB="0" distL="114300" distR="114300" simplePos="0" relativeHeight="251663360" behindDoc="1" locked="0" layoutInCell="1" allowOverlap="1">
            <wp:simplePos x="0" y="0"/>
            <wp:positionH relativeFrom="column">
              <wp:posOffset>-1143000</wp:posOffset>
            </wp:positionH>
            <wp:positionV relativeFrom="paragraph">
              <wp:posOffset>-937895</wp:posOffset>
            </wp:positionV>
            <wp:extent cx="7585710" cy="10729595"/>
            <wp:effectExtent l="0" t="0" r="15240" b="14605"/>
            <wp:wrapNone/>
            <wp:docPr id="13" name="图片 13" descr="行程特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行程特色2"/>
                    <pic:cNvPicPr>
                      <a:picLocks noChangeAspect="1"/>
                    </pic:cNvPicPr>
                  </pic:nvPicPr>
                  <pic:blipFill>
                    <a:blip r:embed="rId8" cstate="print"/>
                    <a:stretch>
                      <a:fillRect/>
                    </a:stretch>
                  </pic:blipFill>
                  <pic:spPr>
                    <a:xfrm>
                      <a:off x="0" y="0"/>
                      <a:ext cx="7585710" cy="10729595"/>
                    </a:xfrm>
                    <a:prstGeom prst="rect">
                      <a:avLst/>
                    </a:prstGeom>
                  </pic:spPr>
                </pic:pic>
              </a:graphicData>
            </a:graphic>
          </wp:anchor>
        </w:drawing>
      </w:r>
      <w:r>
        <mc:AlternateContent>
          <mc:Choice Requires="wps">
            <w:drawing>
              <wp:anchor distT="0" distB="0" distL="114300" distR="114300" simplePos="0" relativeHeight="251668480" behindDoc="0" locked="0" layoutInCell="1" allowOverlap="1">
                <wp:simplePos x="0" y="0"/>
                <wp:positionH relativeFrom="column">
                  <wp:posOffset>3759835</wp:posOffset>
                </wp:positionH>
                <wp:positionV relativeFrom="paragraph">
                  <wp:posOffset>2907030</wp:posOffset>
                </wp:positionV>
                <wp:extent cx="1762760" cy="101790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762760" cy="1017905"/>
                        </a:xfrm>
                        <a:prstGeom prst="rect">
                          <a:avLst/>
                        </a:prstGeom>
                        <a:noFill/>
                        <a:ln w="6350">
                          <a:noFill/>
                        </a:ln>
                        <a:effectLst/>
                      </wps:spPr>
                      <wps:txbx>
                        <w:txbxContent>
                          <w:p>
                            <w:pPr>
                              <w:spacing w:line="120" w:lineRule="auto"/>
                              <w:jc w:val="center"/>
                              <w:rPr>
                                <w:rFonts w:ascii="宋体" w:hAnsi="宋体" w:cs="宋体"/>
                                <w:b/>
                                <w:bCs/>
                                <w:color w:val="FFFFFF" w:themeColor="background1"/>
                                <w:sz w:val="44"/>
                                <w:szCs w:val="44"/>
                                <w14:textFill>
                                  <w14:solidFill>
                                    <w14:schemeClr w14:val="bg1"/>
                                  </w14:solidFill>
                                </w14:textFill>
                              </w:rPr>
                            </w:pPr>
                            <w:r>
                              <w:rPr>
                                <w:rFonts w:hint="eastAsia" w:ascii="宋体" w:hAnsi="宋体" w:cs="宋体"/>
                                <w:b/>
                                <w:bCs/>
                                <w:color w:val="FFFFFF" w:themeColor="background1"/>
                                <w:sz w:val="44"/>
                                <w:szCs w:val="44"/>
                                <w14:textFill>
                                  <w14:solidFill>
                                    <w14:schemeClr w14:val="bg1"/>
                                  </w14:solidFill>
                                </w14:textFill>
                              </w:rPr>
                              <w:t>品牌保证</w:t>
                            </w:r>
                          </w:p>
                          <w:p>
                            <w:pPr>
                              <w:spacing w:line="120" w:lineRule="auto"/>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不做虚假宣传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05pt;margin-top:228.9pt;height:80.15pt;width:138.8pt;z-index:251668480;mso-width-relative:page;mso-height-relative:page;" filled="f" stroked="f" coordsize="21600,21600" o:gfxdata="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Swh/XcAAAACwEAAA8AAAAAAAAAAQAg&#10;AAAAIgAAAGRycy9kb3ducmV2LnhtbFBLAQIUABQAAAAIAIdO4kAQHAPRQwIAAHcEAAAOAAAAAAAA&#10;AAEAIAAAACsBAABkcnMvZTJvRG9jLnhtbFBLBQYAAAAABgAGAFkBAADgBQAAAAA=&#10;">
                <v:fill on="f" focussize="0,0"/>
                <v:stroke on="f" weight="0.5pt"/>
                <v:imagedata o:title=""/>
                <o:lock v:ext="edit" aspectratio="f"/>
                <v:textbox>
                  <w:txbxContent>
                    <w:p>
                      <w:pPr>
                        <w:spacing w:line="120" w:lineRule="auto"/>
                        <w:jc w:val="center"/>
                        <w:rPr>
                          <w:rFonts w:ascii="宋体" w:hAnsi="宋体" w:cs="宋体"/>
                          <w:b/>
                          <w:bCs/>
                          <w:color w:val="FFFFFF" w:themeColor="background1"/>
                          <w:sz w:val="44"/>
                          <w:szCs w:val="44"/>
                          <w14:textFill>
                            <w14:solidFill>
                              <w14:schemeClr w14:val="bg1"/>
                            </w14:solidFill>
                          </w14:textFill>
                        </w:rPr>
                      </w:pPr>
                      <w:r>
                        <w:rPr>
                          <w:rFonts w:hint="eastAsia" w:ascii="宋体" w:hAnsi="宋体" w:cs="宋体"/>
                          <w:b/>
                          <w:bCs/>
                          <w:color w:val="FFFFFF" w:themeColor="background1"/>
                          <w:sz w:val="44"/>
                          <w:szCs w:val="44"/>
                          <w14:textFill>
                            <w14:solidFill>
                              <w14:schemeClr w14:val="bg1"/>
                            </w14:solidFill>
                          </w14:textFill>
                        </w:rPr>
                        <w:t>品牌保证</w:t>
                      </w:r>
                    </w:p>
                    <w:p>
                      <w:pPr>
                        <w:spacing w:line="120" w:lineRule="auto"/>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不做虚假宣传</w:t>
                      </w:r>
                    </w:p>
                  </w:txbxContent>
                </v:textbox>
              </v:shape>
            </w:pict>
          </mc:Fallback>
        </mc:AlternateContent>
      </w:r>
    </w:p>
    <w:tbl>
      <w:tblPr>
        <w:tblStyle w:val="7"/>
        <w:tblW w:w="10666" w:type="dxa"/>
        <w:tblInd w:w="-10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969"/>
        <w:gridCol w:w="26"/>
        <w:gridCol w:w="4989"/>
        <w:gridCol w:w="1789"/>
        <w:gridCol w:w="1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trPr>
        <w:tc>
          <w:tcPr>
            <w:tcW w:w="10666" w:type="dxa"/>
            <w:gridSpan w:val="6"/>
          </w:tcPr>
          <w:p>
            <w:pPr>
              <w:widowControl/>
              <w:spacing w:line="560" w:lineRule="exact"/>
              <w:jc w:val="center"/>
              <w:rPr>
                <w:rFonts w:hint="eastAsia" w:ascii="方正颜宋简体" w:hAnsi="方正颜宋简体" w:eastAsia="方正颜宋简体" w:cs="方正颜宋简体"/>
                <w:b/>
                <w:color w:val="FF0000"/>
                <w:kern w:val="0"/>
                <w:sz w:val="44"/>
                <w:szCs w:val="44"/>
              </w:rPr>
            </w:pPr>
            <w:r>
              <w:rPr>
                <w:rFonts w:hint="eastAsia" w:ascii="方正颜宋简体" w:hAnsi="方正颜宋简体" w:eastAsia="方正颜宋简体" w:cs="方正颜宋简体"/>
                <w:b/>
                <w:color w:val="FF0000"/>
                <w:kern w:val="0"/>
                <w:sz w:val="44"/>
                <w:szCs w:val="44"/>
              </w:rPr>
              <w:t>壶口瀑布、南泥湾、法门寺、兵马俑、</w:t>
            </w:r>
          </w:p>
          <w:p>
            <w:pPr>
              <w:widowControl/>
              <w:spacing w:line="560" w:lineRule="exact"/>
              <w:jc w:val="center"/>
              <w:rPr>
                <w:rFonts w:hint="eastAsia" w:ascii="方正颜宋简体" w:hAnsi="方正颜宋简体" w:eastAsia="方正颜宋简体" w:cs="方正颜宋简体"/>
                <w:b/>
                <w:color w:val="FF0000"/>
                <w:kern w:val="0"/>
                <w:sz w:val="48"/>
                <w:szCs w:val="48"/>
              </w:rPr>
            </w:pPr>
            <w:r>
              <w:rPr>
                <w:rFonts w:hint="eastAsia" w:ascii="方正颜宋简体" w:hAnsi="方正颜宋简体" w:eastAsia="方正颜宋简体" w:cs="方正颜宋简体"/>
                <w:b/>
                <w:color w:val="FF0000"/>
                <w:kern w:val="0"/>
                <w:sz w:val="44"/>
                <w:szCs w:val="44"/>
              </w:rPr>
              <w:t>唐·华清宫、大慈恩寺、大唐不夜城5日游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666" w:type="dxa"/>
            <w:gridSpan w:val="6"/>
          </w:tcPr>
          <w:p>
            <w:pPr>
              <w:widowControl/>
              <w:jc w:val="left"/>
              <w:rPr>
                <w:rFonts w:hint="eastAsia" w:ascii="方正颜宋简体" w:hAnsi="方正颜宋简体" w:eastAsia="方正颜宋简体" w:cs="方正颜宋简体"/>
                <w:sz w:val="52"/>
                <w:szCs w:val="52"/>
              </w:rPr>
            </w:pPr>
            <w:r>
              <w:rPr>
                <w:rFonts w:hint="eastAsia" w:ascii="方正颜宋简体" w:hAnsi="方正颜宋简体" w:eastAsia="方正颜宋简体" w:cs="方正颜宋简体"/>
                <w:b/>
                <w:color w:val="FF0000"/>
                <w:kern w:val="0"/>
                <w:sz w:val="32"/>
                <w:szCs w:val="32"/>
              </w:rPr>
              <w:t>【 秒懂行程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964" w:type="dxa"/>
            <w:gridSpan w:val="3"/>
          </w:tcPr>
          <w:p>
            <w:pPr>
              <w:spacing w:line="440" w:lineRule="exact"/>
              <w:jc w:val="center"/>
              <w:rPr>
                <w:rFonts w:hint="eastAsia" w:ascii="方正颜宋简体" w:hAnsi="方正颜宋简体" w:eastAsia="方正颜宋简体" w:cs="方正颜宋简体"/>
                <w:b/>
                <w:bCs/>
                <w:sz w:val="24"/>
                <w:szCs w:val="24"/>
              </w:rPr>
            </w:pPr>
            <w:r>
              <w:rPr>
                <w:rFonts w:hint="eastAsia" w:ascii="方正颜宋简体" w:hAnsi="方正颜宋简体" w:eastAsia="方正颜宋简体" w:cs="方正颜宋简体"/>
                <w:b w:val="0"/>
                <w:bCs w:val="0"/>
                <w:sz w:val="24"/>
                <w:szCs w:val="24"/>
              </w:rPr>
              <w:t>D1</w:t>
            </w:r>
          </w:p>
        </w:tc>
        <w:tc>
          <w:tcPr>
            <w:tcW w:w="8702" w:type="dxa"/>
            <w:gridSpan w:val="3"/>
            <w:vAlign w:val="top"/>
          </w:tcPr>
          <w:p>
            <w:pPr>
              <w:jc w:val="left"/>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val="0"/>
                <w:bCs w:val="0"/>
                <w:sz w:val="24"/>
                <w:szCs w:val="24"/>
                <w:lang w:val="en-US" w:eastAsia="zh-CN"/>
              </w:rPr>
              <w:t>四川各地均可出发—动车前往西安                         不含餐，宿：西安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964" w:type="dxa"/>
            <w:gridSpan w:val="3"/>
            <w:vAlign w:val="top"/>
          </w:tcPr>
          <w:p>
            <w:pPr>
              <w:spacing w:line="440" w:lineRule="exact"/>
              <w:jc w:val="center"/>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sz w:val="24"/>
                <w:szCs w:val="24"/>
              </w:rPr>
              <w:t>D2</w:t>
            </w:r>
          </w:p>
        </w:tc>
        <w:tc>
          <w:tcPr>
            <w:tcW w:w="8702" w:type="dxa"/>
            <w:gridSpan w:val="3"/>
            <w:vAlign w:val="top"/>
          </w:tcPr>
          <w:p>
            <w:pPr>
              <w:jc w:val="left"/>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val="0"/>
                <w:bCs w:val="0"/>
                <w:sz w:val="24"/>
                <w:szCs w:val="24"/>
                <w:lang w:val="en-US" w:eastAsia="zh-CN"/>
              </w:rPr>
              <w:t>黄帝陵、轩辕庙、壶口瀑布                     含：早中餐，宿：壶口或宜川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964" w:type="dxa"/>
            <w:gridSpan w:val="3"/>
            <w:vAlign w:val="top"/>
          </w:tcPr>
          <w:p>
            <w:pPr>
              <w:spacing w:line="440" w:lineRule="exact"/>
              <w:jc w:val="center"/>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sz w:val="24"/>
                <w:szCs w:val="24"/>
              </w:rPr>
              <w:t>D3</w:t>
            </w:r>
          </w:p>
        </w:tc>
        <w:tc>
          <w:tcPr>
            <w:tcW w:w="8702" w:type="dxa"/>
            <w:gridSpan w:val="3"/>
            <w:vAlign w:val="top"/>
          </w:tcPr>
          <w:p>
            <w:pPr>
              <w:jc w:val="lef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val="0"/>
                <w:bCs w:val="0"/>
                <w:sz w:val="24"/>
                <w:szCs w:val="24"/>
                <w:lang w:val="en-US" w:eastAsia="zh-CN"/>
              </w:rPr>
              <w:t>南泥湾、枣园、1938枣园文化广场                   含：早中餐，宿：西安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964" w:type="dxa"/>
            <w:gridSpan w:val="3"/>
            <w:vAlign w:val="top"/>
          </w:tcPr>
          <w:p>
            <w:pPr>
              <w:spacing w:line="440" w:lineRule="exact"/>
              <w:jc w:val="center"/>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sz w:val="24"/>
                <w:szCs w:val="24"/>
              </w:rPr>
              <w:t>D4</w:t>
            </w:r>
          </w:p>
        </w:tc>
        <w:tc>
          <w:tcPr>
            <w:tcW w:w="8702" w:type="dxa"/>
            <w:gridSpan w:val="3"/>
            <w:vAlign w:val="top"/>
          </w:tcPr>
          <w:p>
            <w:pPr>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val="0"/>
                <w:bCs w:val="0"/>
                <w:sz w:val="24"/>
                <w:szCs w:val="24"/>
              </w:rPr>
              <w:t>乾陵、懿德太子墓、法门寺</w:t>
            </w:r>
            <w:r>
              <w:rPr>
                <w:rFonts w:hint="eastAsia" w:ascii="方正颜宋简体" w:hAnsi="方正颜宋简体" w:eastAsia="方正颜宋简体" w:cs="方正颜宋简体"/>
                <w:b w:val="0"/>
                <w:bCs w:val="0"/>
                <w:sz w:val="24"/>
                <w:szCs w:val="24"/>
                <w:lang w:val="en-US" w:eastAsia="zh-CN"/>
              </w:rPr>
              <w:t xml:space="preserve">                          含：早中餐，宿：西安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964" w:type="dxa"/>
            <w:gridSpan w:val="3"/>
            <w:vAlign w:val="top"/>
          </w:tcPr>
          <w:p>
            <w:pPr>
              <w:spacing w:line="440" w:lineRule="exact"/>
              <w:jc w:val="center"/>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sz w:val="24"/>
                <w:szCs w:val="24"/>
              </w:rPr>
              <w:t>D5</w:t>
            </w:r>
          </w:p>
        </w:tc>
        <w:tc>
          <w:tcPr>
            <w:tcW w:w="8702" w:type="dxa"/>
            <w:gridSpan w:val="3"/>
            <w:vAlign w:val="top"/>
          </w:tcPr>
          <w:p>
            <w:pPr>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val="0"/>
                <w:bCs w:val="0"/>
                <w:sz w:val="24"/>
                <w:szCs w:val="24"/>
              </w:rPr>
              <w:t>秦兵马俑、唐华清宫、大唐不夜城</w:t>
            </w:r>
            <w:r>
              <w:rPr>
                <w:rFonts w:hint="eastAsia" w:ascii="方正颜宋简体" w:hAnsi="方正颜宋简体" w:eastAsia="方正颜宋简体" w:cs="方正颜宋简体"/>
                <w:b w:val="0"/>
                <w:bCs w:val="0"/>
                <w:sz w:val="24"/>
                <w:szCs w:val="24"/>
                <w:lang w:val="en-US" w:eastAsia="zh-CN"/>
              </w:rPr>
              <w:t xml:space="preserve">               含：早中餐，宿：西安或华山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964" w:type="dxa"/>
            <w:gridSpan w:val="3"/>
            <w:vAlign w:val="top"/>
          </w:tcPr>
          <w:p>
            <w:pPr>
              <w:spacing w:line="440" w:lineRule="exact"/>
              <w:jc w:val="center"/>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sz w:val="24"/>
                <w:szCs w:val="24"/>
              </w:rPr>
              <w:t>D6</w:t>
            </w:r>
          </w:p>
        </w:tc>
        <w:tc>
          <w:tcPr>
            <w:tcW w:w="8702" w:type="dxa"/>
            <w:gridSpan w:val="3"/>
            <w:vAlign w:val="top"/>
          </w:tcPr>
          <w:p>
            <w:pPr>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val="0"/>
                <w:bCs/>
                <w:sz w:val="24"/>
                <w:szCs w:val="24"/>
                <w:lang w:val="en-US" w:eastAsia="zh-CN"/>
              </w:rPr>
              <w:t>西岳华山一日游                                     含：早中餐，宿：西安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964" w:type="dxa"/>
            <w:gridSpan w:val="3"/>
          </w:tcPr>
          <w:p>
            <w:pPr>
              <w:spacing w:line="440" w:lineRule="exact"/>
              <w:jc w:val="center"/>
              <w:rPr>
                <w:rFonts w:hint="eastAsia" w:ascii="方正颜宋简体" w:hAnsi="方正颜宋简体" w:eastAsia="方正颜宋简体" w:cs="方正颜宋简体"/>
                <w:sz w:val="24"/>
                <w:szCs w:val="24"/>
                <w:lang w:val="en-US" w:eastAsia="zh-CN"/>
              </w:rPr>
            </w:pPr>
            <w:r>
              <w:rPr>
                <w:rFonts w:hint="eastAsia" w:ascii="方正颜宋简体" w:hAnsi="方正颜宋简体" w:eastAsia="方正颜宋简体" w:cs="方正颜宋简体"/>
                <w:sz w:val="24"/>
                <w:szCs w:val="24"/>
              </w:rPr>
              <w:t>D</w:t>
            </w:r>
            <w:r>
              <w:rPr>
                <w:rFonts w:hint="eastAsia" w:ascii="方正颜宋简体" w:hAnsi="方正颜宋简体" w:eastAsia="方正颜宋简体" w:cs="方正颜宋简体"/>
                <w:sz w:val="24"/>
                <w:szCs w:val="24"/>
                <w:lang w:val="en-US" w:eastAsia="zh-CN"/>
              </w:rPr>
              <w:t>7</w:t>
            </w:r>
          </w:p>
        </w:tc>
        <w:tc>
          <w:tcPr>
            <w:tcW w:w="8702" w:type="dxa"/>
            <w:gridSpan w:val="3"/>
            <w:vAlign w:val="top"/>
          </w:tcPr>
          <w:p>
            <w:pPr>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val="0"/>
                <w:bCs/>
                <w:sz w:val="24"/>
                <w:szCs w:val="24"/>
                <w:lang w:val="en-US" w:eastAsia="zh-CN"/>
              </w:rPr>
              <w:t>大慈恩寺、大雁塔北广场、钟鼓楼广场、回民街                       含：早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666" w:type="dxa"/>
            <w:gridSpan w:val="6"/>
            <w:vAlign w:val="top"/>
          </w:tcPr>
          <w:p>
            <w:pPr>
              <w:rPr>
                <w:rFonts w:hint="eastAsia" w:ascii="方正颜宋简体" w:hAnsi="方正颜宋简体" w:eastAsia="方正颜宋简体" w:cs="方正颜宋简体"/>
                <w:b w:val="0"/>
                <w:bCs w:val="0"/>
                <w:kern w:val="2"/>
                <w:sz w:val="24"/>
                <w:szCs w:val="24"/>
                <w:lang w:val="en-US" w:eastAsia="zh-CN" w:bidi="ar-SA"/>
              </w:rPr>
            </w:pPr>
            <w:r>
              <w:rPr>
                <w:rFonts w:hint="eastAsia" w:ascii="方正颜宋简体" w:hAnsi="方正颜宋简体" w:eastAsia="方正颜宋简体" w:cs="方正颜宋简体"/>
                <w:b/>
                <w:bCs w:val="0"/>
                <w:color w:val="FF0000"/>
                <w:sz w:val="32"/>
                <w:szCs w:val="32"/>
                <w:lang w:val="en-US" w:eastAsia="zh-CN"/>
              </w:rPr>
              <w:t>详细行程安排</w:t>
            </w:r>
            <w:r>
              <w:rPr>
                <w:rFonts w:hint="eastAsia" w:ascii="方正颜宋简体" w:hAnsi="方正颜宋简体" w:eastAsia="方正颜宋简体" w:cs="方正颜宋简体"/>
                <w:b w:val="0"/>
                <w:bCs/>
                <w:sz w:val="24"/>
                <w:lang w:val="en-US" w:eastAsia="zh-CN"/>
              </w:rPr>
              <w:t>（行程景点顺序以导游实际安排为准）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1964" w:type="dxa"/>
            <w:gridSpan w:val="3"/>
            <w:tcBorders>
              <w:bottom w:val="single" w:color="auto" w:sz="4" w:space="0"/>
            </w:tcBorders>
            <w:shd w:val="clear" w:color="auto" w:fill="auto"/>
            <w:vAlign w:val="top"/>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lang w:eastAsia="zh-CN"/>
              </w:rPr>
              <w:t>第一天</w:t>
            </w:r>
          </w:p>
        </w:tc>
        <w:tc>
          <w:tcPr>
            <w:tcW w:w="4989" w:type="dxa"/>
            <w:tcBorders>
              <w:bottom w:val="single" w:color="auto" w:sz="4" w:space="0"/>
            </w:tcBorders>
            <w:shd w:val="clear" w:color="auto" w:fill="auto"/>
            <w:vAlign w:val="top"/>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lang w:val="en-US" w:eastAsia="zh-CN"/>
              </w:rPr>
              <w:t>四川 — 西安&amp;自由活动</w:t>
            </w:r>
          </w:p>
        </w:tc>
        <w:tc>
          <w:tcPr>
            <w:tcW w:w="1789" w:type="dxa"/>
            <w:tcBorders>
              <w:bottom w:val="single" w:color="auto" w:sz="4" w:space="0"/>
            </w:tcBorders>
            <w:shd w:val="clear" w:color="auto" w:fill="auto"/>
            <w:vAlign w:val="top"/>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lang w:eastAsia="zh-CN"/>
              </w:rPr>
              <w:t>不含餐</w:t>
            </w:r>
          </w:p>
        </w:tc>
        <w:tc>
          <w:tcPr>
            <w:tcW w:w="1924" w:type="dxa"/>
            <w:tcBorders>
              <w:bottom w:val="single" w:color="auto" w:sz="4" w:space="0"/>
            </w:tcBorders>
            <w:shd w:val="clear" w:color="auto" w:fill="auto"/>
            <w:vAlign w:val="top"/>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rPr>
              <w:t>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10666" w:type="dxa"/>
            <w:gridSpan w:val="6"/>
            <w:tcBorders>
              <w:bottom w:val="single" w:color="auto" w:sz="4" w:space="0"/>
            </w:tcBorders>
            <w:shd w:val="clear" w:color="auto" w:fill="auto"/>
            <w:vAlign w:val="top"/>
          </w:tcPr>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lang w:eastAsia="zh-CN"/>
              </w:rPr>
              <w:t>各位游客朋友，请</w:t>
            </w:r>
            <w:r>
              <w:rPr>
                <w:rFonts w:hint="eastAsia" w:ascii="方正颜宋简体" w:hAnsi="方正颜宋简体" w:eastAsia="方正颜宋简体" w:cs="方正颜宋简体"/>
                <w:kern w:val="0"/>
                <w:sz w:val="24"/>
                <w:szCs w:val="24"/>
              </w:rPr>
              <w:t>乘动车前往魅力古都西安，接团后，途中欣赏美丽的沿途风光，入住酒店。当天自由活动，向导指南如下：</w:t>
            </w:r>
          </w:p>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你可以前往“柏树林”里的《青曲社》或“案板街”里的《易俗社》欣赏地方戏、陕派相声、脱口秀等节目！或者结伴同行的亲友相约于“南大街粉巷”里的《德福巷“咖啡茶馆”一条街》，这里“安静、热闹、中式、西式”各类型茶馆一应俱全，选择一家您喜欢的坐下吧，感受下古都丰富的夜生活。</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4"/>
                <w:szCs w:val="24"/>
                <w:lang w:eastAsia="zh-CN"/>
              </w:rPr>
            </w:pPr>
            <w:r>
              <w:rPr>
                <w:rFonts w:hint="eastAsia" w:ascii="方正颜宋简体" w:hAnsi="方正颜宋简体" w:eastAsia="方正颜宋简体" w:cs="方正颜宋简体"/>
                <w:kern w:val="0"/>
                <w:sz w:val="24"/>
                <w:szCs w:val="24"/>
              </w:rPr>
              <w:t>推荐景点</w:t>
            </w:r>
            <w:r>
              <w:rPr>
                <w:rFonts w:hint="eastAsia" w:ascii="方正颜宋简体" w:hAnsi="方正颜宋简体" w:eastAsia="方正颜宋简体" w:cs="方正颜宋简体"/>
                <w:kern w:val="0"/>
                <w:sz w:val="24"/>
                <w:szCs w:val="24"/>
                <w:lang w:eastAsia="zh-CN"/>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【陕西历史博物馆】、【西安博物院】、【碑林博物院】、网红景点【大唐不夜城】、【书院门】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4"/>
                <w:szCs w:val="24"/>
                <w:lang w:eastAsia="zh-CN"/>
              </w:rPr>
            </w:pPr>
            <w:r>
              <w:rPr>
                <w:rFonts w:hint="eastAsia" w:ascii="方正颜宋简体" w:hAnsi="方正颜宋简体" w:eastAsia="方正颜宋简体" w:cs="方正颜宋简体"/>
                <w:kern w:val="0"/>
                <w:sz w:val="24"/>
                <w:szCs w:val="24"/>
              </w:rPr>
              <w:t>西安市美食攻略</w:t>
            </w:r>
            <w:r>
              <w:rPr>
                <w:rFonts w:hint="eastAsia" w:ascii="方正颜宋简体" w:hAnsi="方正颜宋简体" w:eastAsia="方正颜宋简体" w:cs="方正颜宋简体"/>
                <w:kern w:val="0"/>
                <w:sz w:val="24"/>
                <w:szCs w:val="24"/>
                <w:lang w:eastAsia="zh-CN"/>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【小吃街】永兴坊地址：位于新城区小东门里 营业时间：12:00—22:00</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【夜市街】建东街地址：位于碑林区雁塔北路 营业时间：19:00—凌晨4:00</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【夜市街】东新街地址：位于新城区新城广场东侧 营业时间：19:00—凌晨4:00</w:t>
            </w:r>
          </w:p>
          <w:p>
            <w:pPr>
              <w:adjustRightInd w:val="0"/>
              <w:snapToGrid w:val="0"/>
              <w:spacing w:line="360" w:lineRule="exact"/>
              <w:rPr>
                <w:rFonts w:hint="eastAsia" w:ascii="方正颜宋简体" w:hAnsi="方正颜宋简体" w:eastAsia="方正颜宋简体" w:cs="方正颜宋简体"/>
                <w:b/>
                <w:szCs w:val="21"/>
              </w:rPr>
            </w:pPr>
            <w:r>
              <w:rPr>
                <w:rFonts w:hint="eastAsia" w:ascii="方正颜宋简体" w:hAnsi="方正颜宋简体" w:eastAsia="方正颜宋简体" w:cs="方正颜宋简体"/>
                <w:color w:val="1A23E4"/>
                <w:sz w:val="24"/>
                <w:szCs w:val="24"/>
                <w:lang w:eastAsia="zh-CN"/>
              </w:rPr>
              <w:t>温馨提示：由于是拼车接送，接送站可能会有等待。自由活动期间，不含用车、用餐、导服；晚上</w:t>
            </w:r>
            <w:r>
              <w:rPr>
                <w:rFonts w:hint="eastAsia" w:ascii="方正颜宋简体" w:hAnsi="方正颜宋简体" w:eastAsia="方正颜宋简体" w:cs="方正颜宋简体"/>
                <w:color w:val="1A23E4"/>
                <w:sz w:val="24"/>
                <w:szCs w:val="24"/>
                <w:lang w:val="en-US" w:eastAsia="zh-CN"/>
              </w:rPr>
              <w:t>20点左右，导游会与您联系，约定第二天的派车接您的出发时间。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1964" w:type="dxa"/>
            <w:gridSpan w:val="3"/>
            <w:tcBorders>
              <w:bottom w:val="single" w:color="auto" w:sz="4" w:space="0"/>
            </w:tcBorders>
            <w:shd w:val="clear" w:color="auto" w:fill="auto"/>
            <w:vAlign w:val="center"/>
          </w:tcPr>
          <w:p>
            <w:pPr>
              <w:pStyle w:val="11"/>
              <w:tabs>
                <w:tab w:val="left" w:pos="1583"/>
                <w:tab w:val="left" w:pos="2430"/>
                <w:tab w:val="left" w:pos="4753"/>
                <w:tab w:val="left" w:pos="6128"/>
              </w:tabs>
              <w:ind w:left="109" w:leftChars="0"/>
              <w:jc w:val="both"/>
              <w:rPr>
                <w:rFonts w:hint="eastAsia" w:ascii="方正颜宋简体" w:hAnsi="方正颜宋简体" w:eastAsia="方正颜宋简体" w:cs="方正颜宋简体"/>
                <w:color w:val="auto"/>
              </w:rPr>
            </w:pPr>
            <w:r>
              <w:rPr>
                <w:rFonts w:hint="eastAsia" w:ascii="方正颜宋简体" w:hAnsi="方正颜宋简体" w:eastAsia="方正颜宋简体" w:cs="方正颜宋简体"/>
                <w:b/>
                <w:color w:val="auto"/>
                <w:sz w:val="24"/>
                <w:szCs w:val="24"/>
              </w:rPr>
              <w:t>第</w:t>
            </w:r>
            <w:r>
              <w:rPr>
                <w:rFonts w:hint="eastAsia" w:ascii="方正颜宋简体" w:hAnsi="方正颜宋简体" w:eastAsia="方正颜宋简体" w:cs="方正颜宋简体"/>
                <w:b/>
                <w:color w:val="auto"/>
                <w:sz w:val="24"/>
                <w:szCs w:val="24"/>
                <w:lang w:eastAsia="zh-CN"/>
              </w:rPr>
              <w:t>二</w:t>
            </w:r>
            <w:r>
              <w:rPr>
                <w:rFonts w:hint="eastAsia" w:ascii="方正颜宋简体" w:hAnsi="方正颜宋简体" w:eastAsia="方正颜宋简体" w:cs="方正颜宋简体"/>
                <w:b/>
                <w:color w:val="auto"/>
                <w:sz w:val="24"/>
                <w:szCs w:val="24"/>
              </w:rPr>
              <w:t>天</w:t>
            </w:r>
          </w:p>
        </w:tc>
        <w:tc>
          <w:tcPr>
            <w:tcW w:w="4989" w:type="dxa"/>
            <w:tcBorders>
              <w:bottom w:val="single" w:color="auto" w:sz="4" w:space="0"/>
            </w:tcBorders>
            <w:shd w:val="clear" w:color="auto" w:fill="auto"/>
            <w:vAlign w:val="center"/>
          </w:tcPr>
          <w:p>
            <w:pPr>
              <w:pStyle w:val="11"/>
              <w:tabs>
                <w:tab w:val="left" w:pos="1583"/>
                <w:tab w:val="left" w:pos="2430"/>
                <w:tab w:val="left" w:pos="4753"/>
                <w:tab w:val="left" w:pos="6128"/>
              </w:tabs>
              <w:jc w:val="both"/>
              <w:rPr>
                <w:rFonts w:hint="eastAsia" w:ascii="方正颜宋简体" w:hAnsi="方正颜宋简体" w:eastAsia="方正颜宋简体" w:cs="方正颜宋简体"/>
                <w:color w:val="auto"/>
              </w:rPr>
            </w:pPr>
            <w:r>
              <w:rPr>
                <w:rFonts w:hint="eastAsia" w:ascii="方正颜宋简体" w:hAnsi="方正颜宋简体" w:eastAsia="方正颜宋简体" w:cs="方正颜宋简体"/>
                <w:b/>
                <w:color w:val="auto"/>
                <w:sz w:val="24"/>
                <w:szCs w:val="24"/>
              </w:rPr>
              <w:t>黄帝陵</w:t>
            </w:r>
            <w:r>
              <w:rPr>
                <w:rFonts w:hint="eastAsia" w:ascii="方正颜宋简体" w:hAnsi="方正颜宋简体" w:eastAsia="方正颜宋简体" w:cs="方正颜宋简体"/>
                <w:b/>
                <w:color w:val="auto"/>
                <w:sz w:val="24"/>
                <w:szCs w:val="24"/>
                <w:lang w:val="en-US"/>
              </w:rPr>
              <w:t>--轩辕庙--壶口瀑布</w:t>
            </w:r>
          </w:p>
        </w:tc>
        <w:tc>
          <w:tcPr>
            <w:tcW w:w="1789" w:type="dxa"/>
            <w:tcBorders>
              <w:bottom w:val="single" w:color="auto" w:sz="4" w:space="0"/>
            </w:tcBorders>
            <w:shd w:val="clear" w:color="auto" w:fill="auto"/>
            <w:vAlign w:val="center"/>
          </w:tcPr>
          <w:p>
            <w:pPr>
              <w:pStyle w:val="11"/>
              <w:tabs>
                <w:tab w:val="left" w:pos="1583"/>
                <w:tab w:val="left" w:pos="2430"/>
                <w:tab w:val="left" w:pos="4753"/>
                <w:tab w:val="left" w:pos="6128"/>
              </w:tabs>
              <w:ind w:left="109" w:leftChars="0"/>
              <w:jc w:val="center"/>
              <w:rPr>
                <w:rFonts w:hint="eastAsia" w:ascii="方正颜宋简体" w:hAnsi="方正颜宋简体" w:eastAsia="方正颜宋简体" w:cs="方正颜宋简体"/>
                <w:color w:val="auto"/>
              </w:rPr>
            </w:pPr>
            <w:r>
              <w:rPr>
                <w:rFonts w:hint="eastAsia" w:ascii="方正颜宋简体" w:hAnsi="方正颜宋简体" w:eastAsia="方正颜宋简体" w:cs="方正颜宋简体"/>
                <w:b/>
                <w:color w:val="auto"/>
                <w:sz w:val="24"/>
                <w:szCs w:val="24"/>
                <w:lang w:eastAsia="zh-CN"/>
              </w:rPr>
              <w:t>早</w:t>
            </w:r>
            <w:r>
              <w:rPr>
                <w:rFonts w:hint="eastAsia" w:ascii="方正颜宋简体" w:hAnsi="方正颜宋简体" w:eastAsia="方正颜宋简体" w:cs="方正颜宋简体"/>
                <w:b/>
                <w:color w:val="auto"/>
                <w:sz w:val="24"/>
                <w:szCs w:val="24"/>
              </w:rPr>
              <w:t>中</w:t>
            </w:r>
          </w:p>
        </w:tc>
        <w:tc>
          <w:tcPr>
            <w:tcW w:w="1924" w:type="dxa"/>
            <w:tcBorders>
              <w:bottom w:val="single" w:color="auto" w:sz="4" w:space="0"/>
            </w:tcBorders>
            <w:shd w:val="clear" w:color="auto" w:fill="auto"/>
            <w:vAlign w:val="center"/>
          </w:tcPr>
          <w:p>
            <w:pPr>
              <w:pStyle w:val="11"/>
              <w:tabs>
                <w:tab w:val="left" w:pos="1583"/>
                <w:tab w:val="left" w:pos="2430"/>
                <w:tab w:val="left" w:pos="4753"/>
                <w:tab w:val="left" w:pos="6128"/>
              </w:tabs>
              <w:ind w:left="109" w:leftChars="0" w:right="166" w:rightChars="79"/>
              <w:jc w:val="center"/>
              <w:rPr>
                <w:rFonts w:hint="eastAsia" w:ascii="方正颜宋简体" w:hAnsi="方正颜宋简体" w:eastAsia="方正颜宋简体" w:cs="方正颜宋简体"/>
                <w:color w:val="auto"/>
              </w:rPr>
            </w:pPr>
            <w:r>
              <w:rPr>
                <w:rFonts w:hint="eastAsia" w:ascii="方正颜宋简体" w:hAnsi="方正颜宋简体" w:eastAsia="方正颜宋简体" w:cs="方正颜宋简体"/>
                <w:b/>
                <w:color w:val="auto"/>
                <w:sz w:val="24"/>
                <w:szCs w:val="24"/>
                <w:lang w:val="en-US"/>
              </w:rPr>
              <w:t>壶口</w:t>
            </w:r>
            <w:r>
              <w:rPr>
                <w:rFonts w:hint="eastAsia" w:ascii="方正颜宋简体" w:hAnsi="方正颜宋简体" w:eastAsia="方正颜宋简体" w:cs="方正颜宋简体"/>
                <w:b/>
                <w:color w:val="auto"/>
                <w:sz w:val="24"/>
                <w:szCs w:val="24"/>
                <w:lang w:val="en-US" w:eastAsia="zh-CN"/>
              </w:rPr>
              <w:t>或</w:t>
            </w:r>
            <w:r>
              <w:rPr>
                <w:rFonts w:hint="eastAsia" w:ascii="方正颜宋简体" w:hAnsi="方正颜宋简体" w:eastAsia="方正颜宋简体" w:cs="方正颜宋简体"/>
                <w:b/>
                <w:color w:val="auto"/>
                <w:sz w:val="24"/>
                <w:szCs w:val="24"/>
                <w:lang w:val="en-US"/>
              </w:rPr>
              <w:t>宜川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10666" w:type="dxa"/>
            <w:gridSpan w:val="6"/>
            <w:tcBorders>
              <w:bottom w:val="single" w:color="auto" w:sz="4" w:space="0"/>
            </w:tcBorders>
            <w:shd w:val="clear" w:color="auto" w:fill="auto"/>
            <w:vAlign w:val="center"/>
          </w:tcPr>
          <w:p>
            <w:pPr>
              <w:adjustRightInd w:val="0"/>
              <w:snapToGrid w:val="0"/>
              <w:spacing w:line="0" w:lineRule="atLeast"/>
              <w:ind w:firstLine="480" w:firstLineChars="200"/>
              <w:rPr>
                <w:rFonts w:hint="eastAsia" w:ascii="方正颜宋简体" w:hAnsi="方正颜宋简体" w:eastAsia="方正颜宋简体" w:cs="方正颜宋简体"/>
                <w:color w:val="333333"/>
                <w:sz w:val="24"/>
                <w:szCs w:val="24"/>
              </w:rPr>
            </w:pPr>
            <w:r>
              <w:rPr>
                <w:rFonts w:hint="eastAsia" w:ascii="方正颜宋简体" w:hAnsi="方正颜宋简体" w:eastAsia="方正颜宋简体" w:cs="方正颜宋简体"/>
                <w:color w:val="333333"/>
                <w:sz w:val="24"/>
                <w:szCs w:val="24"/>
              </w:rPr>
              <w:t>早乘车赴黄陵</w:t>
            </w:r>
            <w:r>
              <w:rPr>
                <w:rFonts w:hint="eastAsia" w:ascii="方正颜宋简体" w:hAnsi="方正颜宋简体" w:eastAsia="方正颜宋简体" w:cs="方正颜宋简体"/>
                <w:bCs/>
                <w:color w:val="333333"/>
                <w:sz w:val="21"/>
                <w:szCs w:val="21"/>
              </w:rPr>
              <w:t>（车程约3小时）</w:t>
            </w:r>
            <w:r>
              <w:rPr>
                <w:rFonts w:hint="eastAsia" w:ascii="方正颜宋简体" w:hAnsi="方正颜宋简体" w:eastAsia="方正颜宋简体" w:cs="方正颜宋简体"/>
                <w:color w:val="333333"/>
                <w:sz w:val="24"/>
                <w:szCs w:val="24"/>
              </w:rPr>
              <w:t>，前往后参观天下第一陵</w:t>
            </w:r>
            <w:r>
              <w:rPr>
                <w:rFonts w:hint="eastAsia" w:ascii="方正颜宋简体" w:hAnsi="方正颜宋简体" w:eastAsia="方正颜宋简体" w:cs="方正颜宋简体"/>
                <w:b/>
                <w:color w:val="FF0000"/>
                <w:sz w:val="24"/>
                <w:szCs w:val="24"/>
              </w:rPr>
              <w:t>【黄帝陵、轩辕庙】</w:t>
            </w:r>
            <w:r>
              <w:rPr>
                <w:rFonts w:hint="eastAsia" w:ascii="方正颜宋简体" w:hAnsi="方正颜宋简体" w:eastAsia="方正颜宋简体" w:cs="方正颜宋简体"/>
                <w:bCs/>
                <w:color w:val="333333"/>
                <w:sz w:val="21"/>
                <w:szCs w:val="21"/>
              </w:rPr>
              <w:t>（约2小时）</w:t>
            </w:r>
            <w:r>
              <w:rPr>
                <w:rFonts w:hint="eastAsia" w:ascii="方正颜宋简体" w:hAnsi="方正颜宋简体" w:eastAsia="方正颜宋简体" w:cs="方正颜宋简体"/>
                <w:bCs/>
                <w:color w:val="333333"/>
                <w:sz w:val="21"/>
                <w:szCs w:val="21"/>
                <w:lang w:eastAsia="zh-CN"/>
              </w:rPr>
              <w:t>，</w:t>
            </w:r>
            <w:r>
              <w:rPr>
                <w:rFonts w:hint="eastAsia" w:ascii="方正颜宋简体" w:hAnsi="方正颜宋简体" w:eastAsia="方正颜宋简体" w:cs="方正颜宋简体"/>
                <w:color w:val="333333"/>
                <w:sz w:val="24"/>
                <w:szCs w:val="24"/>
              </w:rPr>
              <w:t>黄帝陵是中华民族圣地，海外侨胞将其誉为“东方麦加”。轩辕庙内古木参天，有黄帝手植的轩辕柏，有汉武帝征朔方还挂甲于树的挂甲柏等3000株千年古柏等古老文化，拜谒中华儿女共同的始祖——轩辕黄帝。</w:t>
            </w:r>
          </w:p>
          <w:p>
            <w:pPr>
              <w:adjustRightInd w:val="0"/>
              <w:snapToGrid w:val="0"/>
              <w:spacing w:line="360" w:lineRule="exact"/>
              <w:ind w:firstLine="480" w:firstLineChars="200"/>
              <w:rPr>
                <w:rFonts w:hint="eastAsia" w:ascii="方正颜宋简体" w:hAnsi="方正颜宋简体" w:eastAsia="方正颜宋简体" w:cs="方正颜宋简体"/>
                <w:color w:val="984806"/>
                <w:kern w:val="2"/>
                <w:sz w:val="21"/>
                <w:szCs w:val="21"/>
                <w:lang w:val="en-US" w:eastAsia="zh-CN" w:bidi="ar-SA"/>
              </w:rPr>
            </w:pPr>
            <w:r>
              <w:rPr>
                <w:rFonts w:hint="eastAsia" w:ascii="方正颜宋简体" w:hAnsi="方正颜宋简体" w:eastAsia="方正颜宋简体" w:cs="方正颜宋简体"/>
                <w:color w:val="333333"/>
                <w:sz w:val="24"/>
                <w:szCs w:val="24"/>
              </w:rPr>
              <w:t>赴壶口</w:t>
            </w:r>
            <w:r>
              <w:rPr>
                <w:rFonts w:hint="eastAsia" w:ascii="方正颜宋简体" w:hAnsi="方正颜宋简体" w:eastAsia="方正颜宋简体" w:cs="方正颜宋简体"/>
                <w:bCs/>
                <w:color w:val="333333"/>
                <w:sz w:val="21"/>
                <w:szCs w:val="21"/>
              </w:rPr>
              <w:t>（车程约2.5小时）</w:t>
            </w:r>
            <w:r>
              <w:rPr>
                <w:rFonts w:hint="eastAsia" w:ascii="方正颜宋简体" w:hAnsi="方正颜宋简体" w:eastAsia="方正颜宋简体" w:cs="方正颜宋简体"/>
                <w:bCs/>
                <w:color w:val="333333"/>
                <w:sz w:val="21"/>
                <w:szCs w:val="21"/>
                <w:lang w:eastAsia="zh-CN"/>
              </w:rPr>
              <w:t>，</w:t>
            </w:r>
            <w:r>
              <w:rPr>
                <w:rFonts w:hint="eastAsia" w:ascii="方正颜宋简体" w:hAnsi="方正颜宋简体" w:eastAsia="方正颜宋简体" w:cs="方正颜宋简体"/>
                <w:color w:val="333333"/>
                <w:sz w:val="24"/>
                <w:szCs w:val="24"/>
              </w:rPr>
              <w:t>游览“黄河之水天上来，奔腾三秦一壶收”美称的</w:t>
            </w:r>
            <w:r>
              <w:rPr>
                <w:rFonts w:hint="eastAsia" w:ascii="方正颜宋简体" w:hAnsi="方正颜宋简体" w:eastAsia="方正颜宋简体" w:cs="方正颜宋简体"/>
                <w:b/>
                <w:color w:val="FF0000"/>
                <w:sz w:val="24"/>
                <w:szCs w:val="24"/>
              </w:rPr>
              <w:t>【壶口瀑布】</w:t>
            </w:r>
            <w:r>
              <w:rPr>
                <w:rFonts w:hint="eastAsia" w:ascii="方正颜宋简体" w:hAnsi="方正颜宋简体" w:eastAsia="方正颜宋简体" w:cs="方正颜宋简体"/>
                <w:bCs/>
                <w:color w:val="333333"/>
                <w:sz w:val="21"/>
                <w:szCs w:val="21"/>
              </w:rPr>
              <w:t>（约1.5小时）（壶口电瓶车自理南</w:t>
            </w:r>
            <w:r>
              <w:rPr>
                <w:rFonts w:hint="eastAsia" w:ascii="方正颜宋简体" w:hAnsi="方正颜宋简体" w:eastAsia="方正颜宋简体" w:cs="方正颜宋简体"/>
                <w:bCs/>
                <w:color w:val="333333"/>
                <w:sz w:val="21"/>
                <w:szCs w:val="21"/>
                <w:lang w:eastAsia="zh-CN"/>
              </w:rPr>
              <w:t>进</w:t>
            </w:r>
            <w:r>
              <w:rPr>
                <w:rFonts w:hint="eastAsia" w:ascii="方正颜宋简体" w:hAnsi="方正颜宋简体" w:eastAsia="方正颜宋简体" w:cs="方正颜宋简体"/>
                <w:bCs/>
                <w:color w:val="333333"/>
                <w:sz w:val="21"/>
                <w:szCs w:val="21"/>
              </w:rPr>
              <w:t>南</w:t>
            </w:r>
            <w:r>
              <w:rPr>
                <w:rFonts w:hint="eastAsia" w:ascii="方正颜宋简体" w:hAnsi="方正颜宋简体" w:eastAsia="方正颜宋简体" w:cs="方正颜宋简体"/>
                <w:bCs/>
                <w:color w:val="333333"/>
                <w:sz w:val="21"/>
                <w:szCs w:val="21"/>
                <w:lang w:eastAsia="zh-CN"/>
              </w:rPr>
              <w:t>出</w:t>
            </w:r>
            <w:r>
              <w:rPr>
                <w:rFonts w:hint="eastAsia" w:ascii="方正颜宋简体" w:hAnsi="方正颜宋简体" w:eastAsia="方正颜宋简体" w:cs="方正颜宋简体"/>
                <w:bCs/>
                <w:color w:val="333333"/>
                <w:sz w:val="21"/>
                <w:szCs w:val="21"/>
                <w:lang w:val="en-US"/>
              </w:rPr>
              <w:t>40元/人</w:t>
            </w:r>
            <w:r>
              <w:rPr>
                <w:rFonts w:hint="eastAsia" w:ascii="方正颜宋简体" w:hAnsi="方正颜宋简体" w:eastAsia="方正颜宋简体" w:cs="方正颜宋简体"/>
                <w:bCs/>
                <w:color w:val="333333"/>
                <w:sz w:val="21"/>
                <w:szCs w:val="21"/>
              </w:rPr>
              <w:t>）</w:t>
            </w:r>
            <w:r>
              <w:rPr>
                <w:rFonts w:hint="eastAsia" w:ascii="方正颜宋简体" w:hAnsi="方正颜宋简体" w:eastAsia="方正颜宋简体" w:cs="方正颜宋简体"/>
                <w:bCs/>
                <w:color w:val="333333"/>
                <w:sz w:val="24"/>
                <w:szCs w:val="24"/>
              </w:rPr>
              <w:t>。</w:t>
            </w:r>
            <w:r>
              <w:rPr>
                <w:rFonts w:hint="eastAsia" w:ascii="方正颜宋简体" w:hAnsi="方正颜宋简体" w:eastAsia="方正颜宋简体" w:cs="方正颜宋简体"/>
                <w:color w:val="333333"/>
                <w:sz w:val="24"/>
                <w:szCs w:val="24"/>
              </w:rPr>
              <w:t>黄河是中华儿女的母亲河，而壶口瀑布就像是镶在黄河上的一个翡翠明珠</w:t>
            </w:r>
            <w:r>
              <w:rPr>
                <w:rFonts w:hint="eastAsia" w:ascii="方正颜宋简体" w:hAnsi="方正颜宋简体" w:eastAsia="方正颜宋简体" w:cs="方正颜宋简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10666" w:type="dxa"/>
            <w:gridSpan w:val="6"/>
            <w:tcBorders>
              <w:bottom w:val="single" w:color="auto" w:sz="4" w:space="0"/>
            </w:tcBorders>
            <w:shd w:val="clear" w:color="auto" w:fill="auto"/>
            <w:vAlign w:val="top"/>
          </w:tcPr>
          <w:p>
            <w:pPr>
              <w:tabs>
                <w:tab w:val="left" w:pos="417"/>
                <w:tab w:val="left" w:pos="597"/>
                <w:tab w:val="left" w:pos="747"/>
              </w:tabs>
              <w:autoSpaceDE/>
              <w:autoSpaceDN/>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lang w:val="en-US"/>
              </w:rPr>
              <w:t>贴心赠送</w:t>
            </w:r>
            <w:r>
              <w:rPr>
                <w:rFonts w:hint="eastAsia" w:ascii="方正颜宋简体" w:hAnsi="方正颜宋简体" w:eastAsia="方正颜宋简体" w:cs="方正颜宋简体"/>
                <w:sz w:val="21"/>
                <w:szCs w:val="21"/>
              </w:rPr>
              <w:t>：</w:t>
            </w:r>
            <w:r>
              <w:rPr>
                <w:rFonts w:hint="eastAsia" w:ascii="方正颜宋简体" w:hAnsi="方正颜宋简体" w:eastAsia="方正颜宋简体" w:cs="方正颜宋简体"/>
                <w:sz w:val="21"/>
                <w:szCs w:val="21"/>
                <w:lang w:val="en-US"/>
              </w:rPr>
              <w:t>1、陕北斗鼓，陕北秧歌，篝火晚会，穿上红军装自行拍照留念</w:t>
            </w:r>
          </w:p>
          <w:p>
            <w:pPr>
              <w:tabs>
                <w:tab w:val="left" w:pos="417"/>
                <w:tab w:val="left" w:pos="597"/>
                <w:tab w:val="left" w:pos="747"/>
              </w:tabs>
              <w:autoSpaceDE/>
              <w:autoSpaceDN/>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温馨提示：</w:t>
            </w:r>
            <w:r>
              <w:rPr>
                <w:rFonts w:hint="eastAsia" w:ascii="方正颜宋简体" w:hAnsi="方正颜宋简体" w:eastAsia="方正颜宋简体" w:cs="方正颜宋简体"/>
                <w:sz w:val="21"/>
                <w:szCs w:val="21"/>
                <w:lang w:val="en-US"/>
              </w:rPr>
              <w:t>1、</w:t>
            </w:r>
            <w:r>
              <w:rPr>
                <w:rFonts w:hint="eastAsia" w:ascii="方正颜宋简体" w:hAnsi="方正颜宋简体" w:eastAsia="方正颜宋简体" w:cs="方正颜宋简体"/>
                <w:sz w:val="21"/>
                <w:szCs w:val="21"/>
              </w:rPr>
              <w:t>黄帝陵景区电瓶车自理20元/人 ，壶口电瓶车南南40元/人。</w:t>
            </w:r>
          </w:p>
          <w:p>
            <w:pPr>
              <w:tabs>
                <w:tab w:val="left" w:pos="417"/>
                <w:tab w:val="left" w:pos="597"/>
                <w:tab w:val="left" w:pos="747"/>
              </w:tabs>
              <w:autoSpaceDE/>
              <w:autoSpaceDN/>
              <w:adjustRightInd w:val="0"/>
              <w:snapToGrid w:val="0"/>
              <w:spacing w:line="360" w:lineRule="exact"/>
              <w:ind w:left="1415" w:leftChars="504" w:hanging="357" w:hangingChars="170"/>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lang w:val="en-US"/>
              </w:rPr>
              <w:t>2、陕西景区多为 5A 级无烟无噪音景区，为更加深入的了解， 建议租用无线耳麦（耳机</w:t>
            </w:r>
            <w:r>
              <w:rPr>
                <w:rFonts w:hint="eastAsia" w:ascii="方正颜宋简体" w:hAnsi="方正颜宋简体" w:eastAsia="方正颜宋简体" w:cs="方正颜宋简体"/>
                <w:sz w:val="21"/>
                <w:szCs w:val="21"/>
                <w:lang w:val="en-US" w:eastAsia="zh-CN"/>
              </w:rPr>
              <w:t>3</w:t>
            </w:r>
            <w:r>
              <w:rPr>
                <w:rFonts w:hint="eastAsia" w:ascii="方正颜宋简体" w:hAnsi="方正颜宋简体" w:eastAsia="方正颜宋简体" w:cs="方正颜宋简体"/>
                <w:sz w:val="21"/>
                <w:szCs w:val="21"/>
                <w:lang w:val="en-US"/>
              </w:rPr>
              <w:t>0 元/人自理），既尊重景区规定做文明旅游人，又紧跟导游步伐聆听历史的变革，不虚此行！</w:t>
            </w:r>
          </w:p>
          <w:p>
            <w:pPr>
              <w:tabs>
                <w:tab w:val="left" w:pos="417"/>
                <w:tab w:val="left" w:pos="597"/>
                <w:tab w:val="left" w:pos="747"/>
              </w:tabs>
              <w:autoSpaceDE/>
              <w:autoSpaceDN/>
              <w:adjustRightInd w:val="0"/>
              <w:snapToGrid w:val="0"/>
              <w:spacing w:line="360" w:lineRule="exact"/>
              <w:ind w:left="1050" w:leftChars="0" w:hanging="1050" w:hangingChars="500"/>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备</w:t>
            </w:r>
            <w:r>
              <w:rPr>
                <w:rFonts w:hint="eastAsia" w:ascii="方正颜宋简体" w:hAnsi="方正颜宋简体" w:eastAsia="方正颜宋简体" w:cs="方正颜宋简体"/>
                <w:sz w:val="21"/>
                <w:szCs w:val="21"/>
                <w:lang w:val="en-US"/>
              </w:rPr>
              <w:t xml:space="preserve">    </w:t>
            </w:r>
            <w:r>
              <w:rPr>
                <w:rFonts w:hint="eastAsia" w:ascii="方正颜宋简体" w:hAnsi="方正颜宋简体" w:eastAsia="方正颜宋简体" w:cs="方正颜宋简体"/>
                <w:sz w:val="21"/>
                <w:szCs w:val="21"/>
              </w:rPr>
              <w:t>注：壶口景区实行南北游客中心只能坐景区交通车进岀，旅游大巴不得入内，所以景区交通将由客人根据所安排酒店自费乘坐。南游客中心往返小交通40元/人自理。</w:t>
            </w:r>
          </w:p>
          <w:p>
            <w:pPr>
              <w:tabs>
                <w:tab w:val="left" w:pos="417"/>
                <w:tab w:val="left" w:pos="597"/>
                <w:tab w:val="left" w:pos="747"/>
              </w:tabs>
              <w:adjustRightInd w:val="0"/>
              <w:snapToGrid w:val="0"/>
              <w:spacing w:line="360" w:lineRule="exact"/>
              <w:ind w:left="1050" w:hanging="1050"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drawing>
                <wp:anchor distT="0" distB="0" distL="114300" distR="114300" simplePos="0" relativeHeight="251673600" behindDoc="0" locked="0" layoutInCell="1" allowOverlap="1">
                  <wp:simplePos x="0" y="0"/>
                  <wp:positionH relativeFrom="column">
                    <wp:posOffset>63500</wp:posOffset>
                  </wp:positionH>
                  <wp:positionV relativeFrom="paragraph">
                    <wp:posOffset>45720</wp:posOffset>
                  </wp:positionV>
                  <wp:extent cx="6491605" cy="1005205"/>
                  <wp:effectExtent l="0" t="0" r="0" b="4445"/>
                  <wp:wrapNone/>
                  <wp:docPr id="4" name="图片 4" descr="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0"/>
                          <pic:cNvPicPr>
                            <a:picLocks noChangeAspect="1"/>
                          </pic:cNvPicPr>
                        </pic:nvPicPr>
                        <pic:blipFill>
                          <a:blip r:embed="rId9" cstate="print"/>
                          <a:stretch>
                            <a:fillRect/>
                          </a:stretch>
                        </pic:blipFill>
                        <pic:spPr>
                          <a:xfrm>
                            <a:off x="0" y="0"/>
                            <a:ext cx="6491605" cy="1005205"/>
                          </a:xfrm>
                          <a:prstGeom prst="rect">
                            <a:avLst/>
                          </a:prstGeom>
                        </pic:spPr>
                      </pic:pic>
                    </a:graphicData>
                  </a:graphic>
                </wp:anchor>
              </w:drawing>
            </w:r>
          </w:p>
          <w:p>
            <w:pPr>
              <w:tabs>
                <w:tab w:val="left" w:pos="417"/>
                <w:tab w:val="left" w:pos="597"/>
                <w:tab w:val="left" w:pos="747"/>
              </w:tabs>
              <w:adjustRightInd w:val="0"/>
              <w:snapToGrid w:val="0"/>
              <w:spacing w:line="360" w:lineRule="exact"/>
              <w:ind w:left="1050" w:hanging="1050" w:hangingChars="500"/>
              <w:rPr>
                <w:rFonts w:hint="eastAsia" w:ascii="方正颜宋简体" w:hAnsi="方正颜宋简体" w:eastAsia="方正颜宋简体" w:cs="方正颜宋简体"/>
                <w:szCs w:val="21"/>
              </w:rPr>
            </w:pPr>
          </w:p>
          <w:p>
            <w:pPr>
              <w:tabs>
                <w:tab w:val="left" w:pos="417"/>
                <w:tab w:val="left" w:pos="597"/>
                <w:tab w:val="left" w:pos="747"/>
              </w:tabs>
              <w:adjustRightInd w:val="0"/>
              <w:snapToGrid w:val="0"/>
              <w:spacing w:line="360" w:lineRule="exact"/>
              <w:ind w:left="1050" w:hanging="1050" w:hangingChars="500"/>
              <w:rPr>
                <w:rFonts w:hint="eastAsia" w:ascii="方正颜宋简体" w:hAnsi="方正颜宋简体" w:eastAsia="方正颜宋简体" w:cs="方正颜宋简体"/>
                <w:szCs w:val="21"/>
              </w:rPr>
            </w:pPr>
          </w:p>
          <w:p>
            <w:pPr>
              <w:tabs>
                <w:tab w:val="left" w:pos="417"/>
                <w:tab w:val="left" w:pos="597"/>
                <w:tab w:val="left" w:pos="747"/>
              </w:tabs>
              <w:adjustRightInd w:val="0"/>
              <w:snapToGrid w:val="0"/>
              <w:spacing w:line="360" w:lineRule="exact"/>
              <w:ind w:left="1050" w:hanging="1050" w:hangingChars="500"/>
              <w:rPr>
                <w:rFonts w:hint="eastAsia" w:ascii="方正颜宋简体" w:hAnsi="方正颜宋简体" w:eastAsia="方正颜宋简体" w:cs="方正颜宋简体"/>
                <w:szCs w:val="21"/>
              </w:rPr>
            </w:pPr>
          </w:p>
          <w:p>
            <w:pPr>
              <w:tabs>
                <w:tab w:val="left" w:pos="417"/>
                <w:tab w:val="left" w:pos="597"/>
                <w:tab w:val="left" w:pos="747"/>
              </w:tabs>
              <w:adjustRightInd w:val="0"/>
              <w:snapToGrid w:val="0"/>
              <w:spacing w:line="360" w:lineRule="exact"/>
              <w:ind w:left="1050" w:leftChars="0" w:hanging="1050" w:hangingChars="500"/>
              <w:rPr>
                <w:rFonts w:hint="eastAsia" w:ascii="方正颜宋简体" w:hAnsi="方正颜宋简体" w:eastAsia="方正颜宋简体" w:cs="方正颜宋简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1964" w:type="dxa"/>
            <w:gridSpan w:val="3"/>
            <w:tcBorders>
              <w:bottom w:val="single" w:color="auto" w:sz="4" w:space="0"/>
            </w:tcBorders>
            <w:shd w:val="clear" w:color="auto" w:fill="auto"/>
            <w:vAlign w:val="center"/>
          </w:tcPr>
          <w:p>
            <w:pPr>
              <w:pStyle w:val="11"/>
              <w:spacing w:line="305" w:lineRule="exact"/>
              <w:ind w:right="231" w:rightChars="0"/>
              <w:jc w:val="center"/>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rPr>
              <w:t>第</w:t>
            </w:r>
            <w:r>
              <w:rPr>
                <w:rFonts w:hint="eastAsia" w:ascii="方正颜宋简体" w:hAnsi="方正颜宋简体" w:eastAsia="方正颜宋简体" w:cs="方正颜宋简体"/>
                <w:b/>
                <w:color w:val="auto"/>
                <w:sz w:val="24"/>
                <w:szCs w:val="24"/>
                <w:lang w:eastAsia="zh-CN"/>
              </w:rPr>
              <w:t>三</w:t>
            </w:r>
            <w:r>
              <w:rPr>
                <w:rFonts w:hint="eastAsia" w:ascii="方正颜宋简体" w:hAnsi="方正颜宋简体" w:eastAsia="方正颜宋简体" w:cs="方正颜宋简体"/>
                <w:b/>
                <w:color w:val="auto"/>
                <w:sz w:val="24"/>
                <w:szCs w:val="24"/>
              </w:rPr>
              <w:t>天</w:t>
            </w:r>
          </w:p>
        </w:tc>
        <w:tc>
          <w:tcPr>
            <w:tcW w:w="4989" w:type="dxa"/>
            <w:tcBorders>
              <w:bottom w:val="single" w:color="auto" w:sz="4" w:space="0"/>
            </w:tcBorders>
            <w:shd w:val="clear" w:color="auto" w:fill="auto"/>
            <w:vAlign w:val="center"/>
          </w:tcPr>
          <w:p>
            <w:pPr>
              <w:pStyle w:val="11"/>
              <w:tabs>
                <w:tab w:val="left" w:pos="1583"/>
                <w:tab w:val="left" w:pos="2430"/>
                <w:tab w:val="left" w:pos="4753"/>
                <w:tab w:val="left" w:pos="6128"/>
              </w:tabs>
              <w:jc w:val="both"/>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val="en-US"/>
              </w:rPr>
              <w:t>南泥湾--杨家岭--枣园--1938网红街区</w:t>
            </w:r>
          </w:p>
        </w:tc>
        <w:tc>
          <w:tcPr>
            <w:tcW w:w="1789" w:type="dxa"/>
            <w:tcBorders>
              <w:bottom w:val="single" w:color="auto" w:sz="4" w:space="0"/>
            </w:tcBorders>
            <w:shd w:val="clear" w:color="auto" w:fill="auto"/>
            <w:vAlign w:val="center"/>
          </w:tcPr>
          <w:p>
            <w:pPr>
              <w:pStyle w:val="11"/>
              <w:tabs>
                <w:tab w:val="left" w:pos="1583"/>
                <w:tab w:val="left" w:pos="2430"/>
                <w:tab w:val="left" w:pos="4753"/>
                <w:tab w:val="left" w:pos="6128"/>
              </w:tabs>
              <w:ind w:left="109" w:leftChars="0"/>
              <w:jc w:val="center"/>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eastAsia="zh-CN"/>
              </w:rPr>
              <w:t>餐：</w:t>
            </w:r>
            <w:r>
              <w:rPr>
                <w:rFonts w:hint="eastAsia" w:ascii="方正颜宋简体" w:hAnsi="方正颜宋简体" w:eastAsia="方正颜宋简体" w:cs="方正颜宋简体"/>
                <w:b/>
                <w:color w:val="auto"/>
                <w:sz w:val="24"/>
                <w:szCs w:val="24"/>
              </w:rPr>
              <w:t>早中</w:t>
            </w:r>
          </w:p>
        </w:tc>
        <w:tc>
          <w:tcPr>
            <w:tcW w:w="1924" w:type="dxa"/>
            <w:tcBorders>
              <w:bottom w:val="single" w:color="auto" w:sz="4" w:space="0"/>
            </w:tcBorders>
            <w:shd w:val="clear" w:color="auto" w:fill="auto"/>
            <w:vAlign w:val="center"/>
          </w:tcPr>
          <w:p>
            <w:pPr>
              <w:pStyle w:val="11"/>
              <w:tabs>
                <w:tab w:val="left" w:pos="1583"/>
                <w:tab w:val="left" w:pos="2430"/>
                <w:tab w:val="left" w:pos="4753"/>
                <w:tab w:val="left" w:pos="6128"/>
              </w:tabs>
              <w:ind w:left="109" w:leftChars="0" w:right="166" w:rightChars="79"/>
              <w:jc w:val="center"/>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val="en-US" w:eastAsia="zh-CN"/>
              </w:rPr>
              <w:t>住：</w:t>
            </w:r>
            <w:r>
              <w:rPr>
                <w:rFonts w:hint="eastAsia" w:ascii="方正颜宋简体" w:hAnsi="方正颜宋简体" w:eastAsia="方正颜宋简体" w:cs="方正颜宋简体"/>
                <w:b/>
                <w:color w:val="auto"/>
                <w:sz w:val="24"/>
                <w:szCs w:val="24"/>
                <w:lang w:val="en-US"/>
              </w:rPr>
              <w:t>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10666" w:type="dxa"/>
            <w:gridSpan w:val="6"/>
            <w:tcBorders>
              <w:bottom w:val="single" w:color="auto" w:sz="4" w:space="0"/>
            </w:tcBorders>
            <w:shd w:val="clear" w:color="auto" w:fill="auto"/>
            <w:vAlign w:val="center"/>
          </w:tcPr>
          <w:p>
            <w:pPr>
              <w:spacing w:line="360" w:lineRule="exact"/>
              <w:ind w:firstLine="480" w:firstLineChars="200"/>
              <w:jc w:val="both"/>
              <w:rPr>
                <w:rFonts w:hint="eastAsia" w:ascii="方正颜宋简体" w:hAnsi="方正颜宋简体" w:eastAsia="方正颜宋简体" w:cs="方正颜宋简体"/>
                <w:color w:val="333333"/>
                <w:sz w:val="24"/>
                <w:szCs w:val="24"/>
                <w:lang w:eastAsia="zh-CN"/>
              </w:rPr>
            </w:pPr>
            <w:r>
              <w:rPr>
                <w:rFonts w:hint="eastAsia" w:ascii="方正颜宋简体" w:hAnsi="方正颜宋简体" w:eastAsia="方正颜宋简体" w:cs="方正颜宋简体"/>
                <w:color w:val="333333"/>
                <w:sz w:val="24"/>
                <w:szCs w:val="24"/>
              </w:rPr>
              <w:t>早餐后赴红色旅游胜地延安，沿途</w:t>
            </w:r>
            <w:r>
              <w:rPr>
                <w:rFonts w:hint="eastAsia" w:ascii="方正颜宋简体" w:hAnsi="方正颜宋简体" w:eastAsia="方正颜宋简体" w:cs="方正颜宋简体"/>
                <w:b/>
                <w:color w:val="333333"/>
                <w:sz w:val="24"/>
                <w:szCs w:val="24"/>
              </w:rPr>
              <w:t>赠送</w:t>
            </w:r>
            <w:r>
              <w:rPr>
                <w:rFonts w:hint="eastAsia" w:ascii="方正颜宋简体" w:hAnsi="方正颜宋简体" w:eastAsia="方正颜宋简体" w:cs="方正颜宋简体"/>
                <w:color w:val="333333"/>
                <w:sz w:val="24"/>
                <w:szCs w:val="24"/>
              </w:rPr>
              <w:t>参观著名的延安精神的发源地</w:t>
            </w:r>
            <w:r>
              <w:rPr>
                <w:rFonts w:hint="eastAsia" w:ascii="方正颜宋简体" w:hAnsi="方正颜宋简体" w:eastAsia="方正颜宋简体" w:cs="方正颜宋简体"/>
                <w:b/>
                <w:color w:val="FF0000"/>
                <w:sz w:val="24"/>
                <w:szCs w:val="24"/>
              </w:rPr>
              <w:t>【南泥湾】</w:t>
            </w:r>
            <w:r>
              <w:rPr>
                <w:rFonts w:hint="eastAsia" w:ascii="方正颜宋简体" w:hAnsi="方正颜宋简体" w:eastAsia="方正颜宋简体" w:cs="方正颜宋简体"/>
                <w:bCs/>
                <w:color w:val="333333"/>
                <w:sz w:val="24"/>
                <w:szCs w:val="24"/>
              </w:rPr>
              <w:t>（约20分钟）</w:t>
            </w:r>
            <w:r>
              <w:rPr>
                <w:rFonts w:hint="eastAsia" w:ascii="方正颜宋简体" w:hAnsi="方正颜宋简体" w:eastAsia="方正颜宋简体" w:cs="方正颜宋简体"/>
                <w:color w:val="333333"/>
                <w:sz w:val="24"/>
                <w:szCs w:val="24"/>
              </w:rPr>
              <w:t>，南泥湾精神是延安精神的重要构成‘自己动手、丰衣足食’，激励着我们一代又一代的中华儿女，在旅行中释放情怀</w:t>
            </w:r>
            <w:r>
              <w:rPr>
                <w:rFonts w:hint="eastAsia" w:ascii="方正颜宋简体" w:hAnsi="方正颜宋简体" w:eastAsia="方正颜宋简体" w:cs="方正颜宋简体"/>
                <w:color w:val="333333"/>
                <w:sz w:val="24"/>
                <w:szCs w:val="24"/>
                <w:lang w:eastAsia="zh-CN"/>
              </w:rPr>
              <w:t>。</w:t>
            </w:r>
          </w:p>
          <w:p>
            <w:pPr>
              <w:keepNext w:val="0"/>
              <w:keepLines w:val="0"/>
              <w:pageBreakBefore w:val="0"/>
              <w:widowControl w:val="0"/>
              <w:kinsoku/>
              <w:wordWrap/>
              <w:overflowPunct/>
              <w:topLinePunct w:val="0"/>
              <w:autoSpaceDE w:val="0"/>
              <w:autoSpaceDN w:val="0"/>
              <w:bidi w:val="0"/>
              <w:adjustRightInd/>
              <w:snapToGrid w:val="0"/>
              <w:spacing w:line="240" w:lineRule="atLeast"/>
              <w:ind w:firstLine="480" w:firstLineChars="200"/>
              <w:jc w:val="both"/>
              <w:textAlignment w:val="auto"/>
              <w:rPr>
                <w:rFonts w:hint="eastAsia" w:ascii="方正颜宋简体" w:hAnsi="方正颜宋简体" w:eastAsia="方正颜宋简体" w:cs="方正颜宋简体"/>
                <w:color w:val="333333"/>
                <w:sz w:val="24"/>
                <w:szCs w:val="24"/>
              </w:rPr>
            </w:pPr>
            <w:r>
              <w:rPr>
                <w:rFonts w:hint="eastAsia" w:ascii="方正颜宋简体" w:hAnsi="方正颜宋简体" w:eastAsia="方正颜宋简体" w:cs="方正颜宋简体"/>
                <w:color w:val="333333"/>
                <w:sz w:val="24"/>
                <w:szCs w:val="24"/>
              </w:rPr>
              <w:t>触摸延安精神的灵魂之后，戴着</w:t>
            </w:r>
            <w:r>
              <w:rPr>
                <w:rFonts w:hint="eastAsia" w:ascii="方正颜宋简体" w:hAnsi="方正颜宋简体" w:eastAsia="方正颜宋简体" w:cs="方正颜宋简体"/>
                <w:b/>
                <w:color w:val="333333"/>
                <w:sz w:val="24"/>
                <w:szCs w:val="24"/>
              </w:rPr>
              <w:t>‘毛主席纪念章’</w:t>
            </w:r>
            <w:r>
              <w:rPr>
                <w:rFonts w:hint="eastAsia" w:ascii="方正颜宋简体" w:hAnsi="方正颜宋简体" w:eastAsia="方正颜宋简体" w:cs="方正颜宋简体"/>
                <w:color w:val="333333"/>
                <w:sz w:val="24"/>
                <w:szCs w:val="24"/>
              </w:rPr>
              <w:t>参观革命旧址前往参观</w:t>
            </w:r>
            <w:r>
              <w:rPr>
                <w:rFonts w:hint="eastAsia" w:ascii="方正颜宋简体" w:hAnsi="方正颜宋简体" w:eastAsia="方正颜宋简体" w:cs="方正颜宋简体"/>
                <w:b/>
                <w:color w:val="FF0000"/>
                <w:sz w:val="24"/>
                <w:szCs w:val="24"/>
              </w:rPr>
              <w:t>【王家坪或杨家岭】（导游会根据当日流量做相应调整，如果客人有指定请提前告知）【枣园】</w:t>
            </w:r>
            <w:r>
              <w:rPr>
                <w:rFonts w:hint="eastAsia" w:ascii="方正颜宋简体" w:hAnsi="方正颜宋简体" w:eastAsia="方正颜宋简体" w:cs="方正颜宋简体"/>
                <w:bCs/>
                <w:color w:val="333333"/>
                <w:sz w:val="24"/>
                <w:szCs w:val="24"/>
              </w:rPr>
              <w:t>（约40分钟），</w:t>
            </w:r>
            <w:r>
              <w:rPr>
                <w:rFonts w:hint="eastAsia" w:ascii="方正颜宋简体" w:hAnsi="方正颜宋简体" w:eastAsia="方正颜宋简体" w:cs="方正颜宋简体"/>
                <w:color w:val="333333"/>
                <w:sz w:val="24"/>
                <w:szCs w:val="24"/>
              </w:rPr>
              <w:t>它是中共中央七大会址和毛主席、周总理等国家领导人的居住地。</w:t>
            </w:r>
          </w:p>
          <w:p>
            <w:pPr>
              <w:pStyle w:val="2"/>
              <w:keepNext w:val="0"/>
              <w:keepLines w:val="0"/>
              <w:pageBreakBefore w:val="0"/>
              <w:widowControl w:val="0"/>
              <w:kinsoku/>
              <w:wordWrap/>
              <w:overflowPunct/>
              <w:topLinePunct w:val="0"/>
              <w:autoSpaceDE w:val="0"/>
              <w:autoSpaceDN w:val="0"/>
              <w:bidi w:val="0"/>
              <w:adjustRightInd/>
              <w:snapToGrid w:val="0"/>
              <w:spacing w:line="240" w:lineRule="atLeast"/>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kern w:val="0"/>
                <w:sz w:val="24"/>
                <w:szCs w:val="24"/>
              </w:rPr>
              <w:t>参观陕北爱心枣店</w:t>
            </w:r>
            <w:r>
              <w:rPr>
                <w:rFonts w:hint="eastAsia" w:ascii="方正颜宋简体" w:hAnsi="方正颜宋简体" w:eastAsia="方正颜宋简体" w:cs="方正颜宋简体"/>
                <w:bCs/>
                <w:kern w:val="0"/>
                <w:sz w:val="24"/>
                <w:szCs w:val="24"/>
              </w:rPr>
              <w:t>（约40分钟）</w:t>
            </w:r>
            <w:r>
              <w:rPr>
                <w:rFonts w:hint="eastAsia" w:ascii="方正颜宋简体" w:hAnsi="方正颜宋简体" w:eastAsia="方正颜宋简体" w:cs="方正颜宋简体"/>
                <w:kern w:val="0"/>
                <w:sz w:val="24"/>
                <w:szCs w:val="24"/>
              </w:rPr>
              <w:t>，品尝陕北大红枣。</w:t>
            </w:r>
          </w:p>
          <w:p>
            <w:pPr>
              <w:tabs>
                <w:tab w:val="left" w:pos="417"/>
                <w:tab w:val="left" w:pos="597"/>
                <w:tab w:val="left" w:pos="747"/>
              </w:tabs>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可</w:t>
            </w:r>
            <w:r>
              <w:rPr>
                <w:rFonts w:hint="eastAsia" w:ascii="方正颜宋简体" w:hAnsi="方正颜宋简体" w:eastAsia="方正颜宋简体" w:cs="方正颜宋简体"/>
                <w:b/>
                <w:color w:val="D61F19"/>
                <w:sz w:val="24"/>
                <w:szCs w:val="24"/>
              </w:rPr>
              <w:t>自费欣赏延安大型红色演出</w:t>
            </w:r>
            <w:r>
              <w:rPr>
                <w:rFonts w:hint="eastAsia" w:ascii="方正颜宋简体" w:hAnsi="方正颜宋简体" w:eastAsia="方正颜宋简体" w:cs="方正颜宋简体"/>
                <w:sz w:val="24"/>
                <w:szCs w:val="24"/>
              </w:rPr>
              <w:t>。中国首部大型红色历史舞台剧</w:t>
            </w:r>
            <w:r>
              <w:rPr>
                <w:rFonts w:hint="eastAsia" w:ascii="方正颜宋简体" w:hAnsi="方正颜宋简体" w:eastAsia="方正颜宋简体" w:cs="方正颜宋简体"/>
                <w:b/>
                <w:color w:val="C00000"/>
                <w:sz w:val="24"/>
                <w:szCs w:val="24"/>
              </w:rPr>
              <w:t>《红秀延安延安》</w:t>
            </w:r>
            <w:r>
              <w:rPr>
                <w:rFonts w:hint="eastAsia" w:ascii="方正颜宋简体" w:hAnsi="方正颜宋简体" w:eastAsia="方正颜宋简体" w:cs="方正颜宋简体"/>
                <w:sz w:val="24"/>
                <w:szCs w:val="24"/>
              </w:rPr>
              <w:t>或</w:t>
            </w:r>
            <w:r>
              <w:rPr>
                <w:rFonts w:hint="eastAsia" w:ascii="方正颜宋简体" w:hAnsi="方正颜宋简体" w:eastAsia="方正颜宋简体" w:cs="方正颜宋简体"/>
                <w:b/>
                <w:color w:val="C00000"/>
                <w:sz w:val="24"/>
                <w:szCs w:val="24"/>
              </w:rPr>
              <w:t>《延安保育院》</w:t>
            </w:r>
            <w:r>
              <w:rPr>
                <w:rFonts w:hint="eastAsia" w:ascii="方正颜宋简体" w:hAnsi="方正颜宋简体" w:eastAsia="方正颜宋简体" w:cs="方正颜宋简体"/>
                <w:color w:val="C00000"/>
                <w:sz w:val="24"/>
                <w:szCs w:val="24"/>
              </w:rPr>
              <w:t>（自理198元/人）</w:t>
            </w:r>
            <w:r>
              <w:rPr>
                <w:rFonts w:hint="eastAsia" w:ascii="方正颜宋简体" w:hAnsi="方正颜宋简体" w:eastAsia="方正颜宋简体" w:cs="方正颜宋简体"/>
                <w:sz w:val="24"/>
                <w:szCs w:val="24"/>
              </w:rPr>
              <w:t>，气势恢宏，真实感人，充满人性大爱，彰显人文情怀。</w:t>
            </w:r>
          </w:p>
          <w:p>
            <w:pPr>
              <w:tabs>
                <w:tab w:val="left" w:pos="417"/>
                <w:tab w:val="left" w:pos="597"/>
                <w:tab w:val="left" w:pos="747"/>
              </w:tabs>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后</w:t>
            </w:r>
            <w:r>
              <w:rPr>
                <w:rFonts w:hint="eastAsia" w:ascii="方正颜宋简体" w:hAnsi="方正颜宋简体" w:eastAsia="方正颜宋简体" w:cs="方正颜宋简体"/>
                <w:b/>
                <w:sz w:val="24"/>
                <w:szCs w:val="24"/>
              </w:rPr>
              <w:t>赠送游览</w:t>
            </w:r>
            <w:r>
              <w:rPr>
                <w:rFonts w:hint="eastAsia" w:ascii="方正颜宋简体" w:hAnsi="方正颜宋简体" w:eastAsia="方正颜宋简体" w:cs="方正颜宋简体"/>
                <w:sz w:val="24"/>
                <w:szCs w:val="24"/>
              </w:rPr>
              <w:t>全国首个红色创意文化综合体</w:t>
            </w:r>
            <w:r>
              <w:rPr>
                <w:rFonts w:hint="eastAsia" w:ascii="方正颜宋简体" w:hAnsi="方正颜宋简体" w:eastAsia="方正颜宋简体" w:cs="方正颜宋简体"/>
                <w:color w:val="C00000"/>
                <w:sz w:val="24"/>
                <w:szCs w:val="24"/>
              </w:rPr>
              <w:t>【</w:t>
            </w:r>
            <w:r>
              <w:rPr>
                <w:rFonts w:hint="eastAsia" w:ascii="方正颜宋简体" w:hAnsi="方正颜宋简体" w:eastAsia="方正颜宋简体" w:cs="方正颜宋简体"/>
                <w:b/>
                <w:color w:val="C00000"/>
                <w:sz w:val="24"/>
                <w:szCs w:val="24"/>
              </w:rPr>
              <w:t>延安1938枣园文化广场</w:t>
            </w:r>
            <w:r>
              <w:rPr>
                <w:rFonts w:hint="eastAsia" w:ascii="方正颜宋简体" w:hAnsi="方正颜宋简体" w:eastAsia="方正颜宋简体" w:cs="方正颜宋简体"/>
                <w:color w:val="C00000"/>
                <w:sz w:val="24"/>
                <w:szCs w:val="24"/>
              </w:rPr>
              <w:t>】</w:t>
            </w:r>
            <w:r>
              <w:rPr>
                <w:rFonts w:hint="eastAsia" w:ascii="方正颜宋简体" w:hAnsi="方正颜宋简体" w:eastAsia="方正颜宋简体" w:cs="方正颜宋简体"/>
                <w:b/>
                <w:color w:val="C00000"/>
                <w:sz w:val="24"/>
                <w:szCs w:val="24"/>
              </w:rPr>
              <w:t>（约1.5小时）</w:t>
            </w:r>
            <w:r>
              <w:rPr>
                <w:rFonts w:hint="eastAsia" w:ascii="方正颜宋简体" w:hAnsi="方正颜宋简体" w:eastAsia="方正颜宋简体" w:cs="方正颜宋简体"/>
                <w:sz w:val="24"/>
                <w:szCs w:val="24"/>
              </w:rPr>
              <w:t>……穿越时空走进当年无数热血青年向往的老延安，品尝延安特色小吃（洋芋叉叉、羊杂汤、热腾腾的油糕、驴蹄面、陕北婆媳酒等等），领略黄土文化～真正体验慢旅行——慢慢游、细细品。</w:t>
            </w:r>
          </w:p>
          <w:p>
            <w:pPr>
              <w:keepNext w:val="0"/>
              <w:keepLines w:val="0"/>
              <w:pageBreakBefore w:val="0"/>
              <w:widowControl w:val="0"/>
              <w:kinsoku/>
              <w:wordWrap/>
              <w:overflowPunct/>
              <w:topLinePunct w:val="0"/>
              <w:autoSpaceDE w:val="0"/>
              <w:autoSpaceDN w:val="0"/>
              <w:bidi w:val="0"/>
              <w:adjustRightInd/>
              <w:snapToGrid w:val="0"/>
              <w:spacing w:line="240" w:lineRule="atLeast"/>
              <w:ind w:firstLine="480" w:firstLineChars="200"/>
              <w:jc w:val="both"/>
              <w:textAlignment w:val="auto"/>
              <w:rPr>
                <w:rFonts w:hint="eastAsia" w:ascii="方正颜宋简体" w:hAnsi="方正颜宋简体" w:eastAsia="方正颜宋简体" w:cs="方正颜宋简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10666" w:type="dxa"/>
            <w:gridSpan w:val="6"/>
            <w:tcBorders>
              <w:bottom w:val="single" w:color="auto" w:sz="4" w:space="0"/>
            </w:tcBorders>
            <w:shd w:val="clear" w:color="auto" w:fill="auto"/>
            <w:vAlign w:val="center"/>
          </w:tcPr>
          <w:p>
            <w:pPr>
              <w:autoSpaceDE/>
              <w:autoSpaceDN/>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贴心赠送：</w:t>
            </w:r>
            <w:r>
              <w:rPr>
                <w:rFonts w:hint="eastAsia" w:ascii="方正颜宋简体" w:hAnsi="方正颜宋简体" w:eastAsia="方正颜宋简体" w:cs="方正颜宋简体"/>
                <w:sz w:val="21"/>
                <w:szCs w:val="21"/>
                <w:lang w:val="en-US"/>
              </w:rPr>
              <w:t>1、</w:t>
            </w:r>
            <w:r>
              <w:rPr>
                <w:rFonts w:hint="eastAsia" w:ascii="方正颜宋简体" w:hAnsi="方正颜宋简体" w:eastAsia="方正颜宋简体" w:cs="方正颜宋简体"/>
                <w:sz w:val="21"/>
                <w:szCs w:val="21"/>
              </w:rPr>
              <w:t xml:space="preserve">赠送陕北的好江南《南泥湾》 </w:t>
            </w:r>
          </w:p>
          <w:p>
            <w:pPr>
              <w:autoSpaceDE/>
              <w:autoSpaceDN/>
              <w:adjustRightInd w:val="0"/>
              <w:snapToGrid w:val="0"/>
              <w:spacing w:line="360" w:lineRule="exact"/>
              <w:ind w:firstLine="1050" w:firstLineChars="500"/>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lang w:val="en-US"/>
              </w:rPr>
              <w:t>2、</w:t>
            </w:r>
            <w:r>
              <w:rPr>
                <w:rFonts w:hint="eastAsia" w:ascii="方正颜宋简体" w:hAnsi="方正颜宋简体" w:eastAsia="方正颜宋简体" w:cs="方正颜宋简体"/>
                <w:sz w:val="21"/>
                <w:szCs w:val="21"/>
              </w:rPr>
              <w:t xml:space="preserve">赠送网红街区《延安1938枣园文化广场》 </w:t>
            </w:r>
          </w:p>
          <w:p>
            <w:pPr>
              <w:autoSpaceDE/>
              <w:autoSpaceDN/>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自费推荐：</w:t>
            </w:r>
            <w:r>
              <w:rPr>
                <w:rFonts w:hint="eastAsia" w:ascii="方正颜宋简体" w:hAnsi="方正颜宋简体" w:eastAsia="方正颜宋简体" w:cs="方正颜宋简体"/>
                <w:sz w:val="21"/>
                <w:szCs w:val="21"/>
                <w:lang w:val="en-US"/>
              </w:rPr>
              <w:t>1、</w:t>
            </w:r>
            <w:r>
              <w:rPr>
                <w:rFonts w:hint="eastAsia" w:ascii="方正颜宋简体" w:hAnsi="方正颜宋简体" w:eastAsia="方正颜宋简体" w:cs="方正颜宋简体"/>
                <w:sz w:val="21"/>
                <w:szCs w:val="21"/>
              </w:rPr>
              <w:t xml:space="preserve">中国首部大型红色历史舞台剧《延安保育院》      </w:t>
            </w:r>
            <w:r>
              <w:rPr>
                <w:rFonts w:hint="eastAsia" w:ascii="方正颜宋简体" w:hAnsi="方正颜宋简体" w:eastAsia="方正颜宋简体" w:cs="方正颜宋简体"/>
                <w:sz w:val="21"/>
                <w:szCs w:val="21"/>
                <w:lang w:val="en-US"/>
              </w:rPr>
              <w:t xml:space="preserve">  </w:t>
            </w:r>
            <w:r>
              <w:rPr>
                <w:rFonts w:hint="eastAsia" w:ascii="方正颜宋简体" w:hAnsi="方正颜宋简体" w:eastAsia="方正颜宋简体" w:cs="方正颜宋简体"/>
                <w:sz w:val="21"/>
                <w:szCs w:val="21"/>
              </w:rPr>
              <w:t xml:space="preserve">（198元/人，约60分钟） </w:t>
            </w:r>
          </w:p>
          <w:p>
            <w:pPr>
              <w:numPr>
                <w:ilvl w:val="0"/>
                <w:numId w:val="1"/>
              </w:numPr>
              <w:autoSpaceDE/>
              <w:autoSpaceDN/>
              <w:adjustRightInd w:val="0"/>
              <w:snapToGrid w:val="0"/>
              <w:spacing w:line="360" w:lineRule="exact"/>
              <w:ind w:firstLine="1050" w:firstLineChars="500"/>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以救亡青年的革命和爱情为主线的《红秀·延安延安》（180元/人，约60分钟）</w:t>
            </w:r>
          </w:p>
          <w:p>
            <w:pPr>
              <w:pStyle w:val="2"/>
              <w:numPr>
                <w:ilvl w:val="0"/>
                <w:numId w:val="0"/>
              </w:numPr>
              <w:ind w:left="0" w:leftChars="0" w:firstLine="0" w:firstLineChars="0"/>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 w:val="21"/>
                <w:szCs w:val="21"/>
              </w:rPr>
              <w:drawing>
                <wp:inline distT="0" distB="0" distL="114300" distR="114300">
                  <wp:extent cx="6614160" cy="1024255"/>
                  <wp:effectExtent l="0" t="0" r="0" b="4445"/>
                  <wp:docPr id="6" name="图片 6"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04"/>
                          <pic:cNvPicPr>
                            <a:picLocks noChangeAspect="1"/>
                          </pic:cNvPicPr>
                        </pic:nvPicPr>
                        <pic:blipFill>
                          <a:blip r:embed="rId10"/>
                          <a:stretch>
                            <a:fillRect/>
                          </a:stretch>
                        </pic:blipFill>
                        <pic:spPr>
                          <a:xfrm>
                            <a:off x="0" y="0"/>
                            <a:ext cx="6614160" cy="10242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1964" w:type="dxa"/>
            <w:gridSpan w:val="3"/>
            <w:tcBorders>
              <w:bottom w:val="single" w:color="auto" w:sz="4" w:space="0"/>
            </w:tcBorders>
            <w:shd w:val="clear" w:color="auto" w:fill="auto"/>
            <w:vAlign w:val="center"/>
          </w:tcPr>
          <w:p>
            <w:pPr>
              <w:pStyle w:val="11"/>
              <w:spacing w:line="305" w:lineRule="exact"/>
              <w:ind w:right="231" w:rightChars="0"/>
              <w:jc w:val="center"/>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rPr>
              <w:t>第</w:t>
            </w:r>
            <w:r>
              <w:rPr>
                <w:rFonts w:hint="eastAsia" w:ascii="方正颜宋简体" w:hAnsi="方正颜宋简体" w:eastAsia="方正颜宋简体" w:cs="方正颜宋简体"/>
                <w:b/>
                <w:color w:val="auto"/>
                <w:sz w:val="24"/>
                <w:szCs w:val="24"/>
                <w:lang w:eastAsia="zh-CN"/>
              </w:rPr>
              <w:t>四</w:t>
            </w:r>
            <w:r>
              <w:rPr>
                <w:rFonts w:hint="eastAsia" w:ascii="方正颜宋简体" w:hAnsi="方正颜宋简体" w:eastAsia="方正颜宋简体" w:cs="方正颜宋简体"/>
                <w:b/>
                <w:color w:val="auto"/>
                <w:sz w:val="24"/>
                <w:szCs w:val="24"/>
              </w:rPr>
              <w:t>天</w:t>
            </w:r>
          </w:p>
        </w:tc>
        <w:tc>
          <w:tcPr>
            <w:tcW w:w="4989" w:type="dxa"/>
            <w:tcBorders>
              <w:bottom w:val="single" w:color="auto" w:sz="4" w:space="0"/>
            </w:tcBorders>
            <w:shd w:val="clear" w:color="auto" w:fill="auto"/>
            <w:vAlign w:val="center"/>
          </w:tcPr>
          <w:p>
            <w:pPr>
              <w:pStyle w:val="11"/>
              <w:tabs>
                <w:tab w:val="left" w:pos="1583"/>
                <w:tab w:val="left" w:pos="2430"/>
                <w:tab w:val="left" w:pos="4753"/>
                <w:tab w:val="left" w:pos="6128"/>
              </w:tabs>
              <w:jc w:val="both"/>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val="en-US"/>
              </w:rPr>
              <w:t>乾陵--法门寺</w:t>
            </w:r>
          </w:p>
        </w:tc>
        <w:tc>
          <w:tcPr>
            <w:tcW w:w="1789" w:type="dxa"/>
            <w:tcBorders>
              <w:bottom w:val="single" w:color="auto" w:sz="4" w:space="0"/>
            </w:tcBorders>
            <w:shd w:val="clear" w:color="auto" w:fill="auto"/>
            <w:vAlign w:val="center"/>
          </w:tcPr>
          <w:p>
            <w:pPr>
              <w:pStyle w:val="11"/>
              <w:tabs>
                <w:tab w:val="left" w:pos="1583"/>
                <w:tab w:val="left" w:pos="2430"/>
                <w:tab w:val="left" w:pos="4753"/>
                <w:tab w:val="left" w:pos="6128"/>
              </w:tabs>
              <w:ind w:left="109" w:leftChars="0"/>
              <w:jc w:val="both"/>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rPr>
              <w:t>早中</w:t>
            </w:r>
          </w:p>
        </w:tc>
        <w:tc>
          <w:tcPr>
            <w:tcW w:w="1924" w:type="dxa"/>
            <w:tcBorders>
              <w:bottom w:val="single" w:color="auto" w:sz="4" w:space="0"/>
            </w:tcBorders>
            <w:shd w:val="clear" w:color="auto" w:fill="auto"/>
            <w:vAlign w:val="center"/>
          </w:tcPr>
          <w:p>
            <w:pPr>
              <w:pStyle w:val="11"/>
              <w:tabs>
                <w:tab w:val="left" w:pos="1583"/>
                <w:tab w:val="left" w:pos="2430"/>
                <w:tab w:val="left" w:pos="4753"/>
                <w:tab w:val="left" w:pos="6128"/>
              </w:tabs>
              <w:ind w:left="109" w:leftChars="0" w:right="166" w:rightChars="79" w:firstLine="482" w:firstLineChars="200"/>
              <w:jc w:val="both"/>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val="en-US"/>
              </w:rPr>
              <w:t>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10666" w:type="dxa"/>
            <w:gridSpan w:val="6"/>
            <w:tcBorders>
              <w:bottom w:val="single" w:color="auto" w:sz="4" w:space="0"/>
            </w:tcBorders>
            <w:shd w:val="clear" w:color="auto" w:fill="auto"/>
            <w:vAlign w:val="center"/>
          </w:tcPr>
          <w:p>
            <w:pPr>
              <w:adjustRightInd w:val="0"/>
              <w:snapToGrid w:val="0"/>
              <w:ind w:left="0" w:leftChars="0" w:firstLine="439" w:firstLineChars="183"/>
              <w:rPr>
                <w:rFonts w:hint="eastAsia" w:ascii="方正颜宋简体" w:hAnsi="方正颜宋简体" w:eastAsia="方正颜宋简体" w:cs="方正颜宋简体"/>
                <w:color w:val="333333"/>
                <w:sz w:val="24"/>
                <w:szCs w:val="24"/>
              </w:rPr>
            </w:pPr>
            <w:r>
              <w:rPr>
                <w:rFonts w:hint="eastAsia" w:ascii="方正颜宋简体" w:hAnsi="方正颜宋简体" w:eastAsia="方正颜宋简体" w:cs="方正颜宋简体"/>
                <w:color w:val="333333"/>
                <w:sz w:val="24"/>
                <w:szCs w:val="24"/>
                <w:lang w:eastAsia="zh-CN"/>
              </w:rPr>
              <w:t>早餐后</w:t>
            </w:r>
            <w:r>
              <w:rPr>
                <w:rFonts w:hint="eastAsia" w:ascii="方正颜宋简体" w:hAnsi="方正颜宋简体" w:eastAsia="方正颜宋简体" w:cs="方正颜宋简体"/>
                <w:color w:val="333333"/>
                <w:sz w:val="24"/>
                <w:szCs w:val="24"/>
              </w:rPr>
              <w:t>约08:30分集合出发，乘车约1小时赴乾县，中途可</w:t>
            </w:r>
            <w:r>
              <w:rPr>
                <w:rFonts w:hint="eastAsia" w:ascii="方正颜宋简体" w:hAnsi="方正颜宋简体" w:eastAsia="方正颜宋简体" w:cs="方正颜宋简体"/>
                <w:b/>
                <w:color w:val="333333"/>
                <w:sz w:val="24"/>
                <w:szCs w:val="24"/>
              </w:rPr>
              <w:t>自费参观</w:t>
            </w:r>
            <w:r>
              <w:rPr>
                <w:rFonts w:hint="eastAsia" w:ascii="方正颜宋简体" w:hAnsi="方正颜宋简体" w:eastAsia="方正颜宋简体" w:cs="方正颜宋简体"/>
                <w:color w:val="333333"/>
                <w:sz w:val="24"/>
                <w:szCs w:val="24"/>
              </w:rPr>
              <w:t>汉代帝王陵墓中规模最大、修造时间最长、陪葬品最丰富的汉武大帝刘彻之墓——</w:t>
            </w:r>
            <w:r>
              <w:rPr>
                <w:rFonts w:hint="eastAsia" w:ascii="方正颜宋简体" w:hAnsi="方正颜宋简体" w:eastAsia="方正颜宋简体" w:cs="方正颜宋简体"/>
                <w:b/>
                <w:color w:val="FF0000"/>
                <w:sz w:val="24"/>
                <w:szCs w:val="24"/>
              </w:rPr>
              <w:t>茂陵（自理80元/人）</w:t>
            </w:r>
            <w:r>
              <w:rPr>
                <w:rFonts w:hint="eastAsia" w:ascii="方正颜宋简体" w:hAnsi="方正颜宋简体" w:eastAsia="方正颜宋简体" w:cs="方正颜宋简体"/>
                <w:color w:val="333333"/>
                <w:sz w:val="24"/>
                <w:szCs w:val="24"/>
              </w:rPr>
              <w:t>，被称为“中国的金字塔”。可看到中国著名“马踏匈奴”等原始石刻、霍去病墓等。</w:t>
            </w:r>
          </w:p>
          <w:p>
            <w:pPr>
              <w:adjustRightInd w:val="0"/>
              <w:snapToGrid w:val="0"/>
              <w:ind w:left="0" w:leftChars="0" w:firstLine="439" w:firstLineChars="183"/>
              <w:rPr>
                <w:rFonts w:hint="eastAsia" w:ascii="方正颜宋简体" w:hAnsi="方正颜宋简体" w:eastAsia="方正颜宋简体" w:cs="方正颜宋简体"/>
                <w:color w:val="333333"/>
                <w:sz w:val="24"/>
                <w:szCs w:val="24"/>
              </w:rPr>
            </w:pPr>
            <w:r>
              <w:rPr>
                <w:rFonts w:hint="eastAsia" w:ascii="方正颜宋简体" w:hAnsi="方正颜宋简体" w:eastAsia="方正颜宋简体" w:cs="方正颜宋简体"/>
                <w:color w:val="333333"/>
                <w:sz w:val="24"/>
                <w:szCs w:val="24"/>
              </w:rPr>
              <w:t>抵达乾县后参观唐中宗李显长子——李重润之墓</w:t>
            </w:r>
            <w:r>
              <w:rPr>
                <w:rFonts w:hint="eastAsia" w:ascii="方正颜宋简体" w:hAnsi="方正颜宋简体" w:eastAsia="方正颜宋简体" w:cs="方正颜宋简体"/>
                <w:color w:val="FF0000"/>
                <w:sz w:val="24"/>
                <w:szCs w:val="24"/>
              </w:rPr>
              <w:t>【</w:t>
            </w:r>
            <w:r>
              <w:rPr>
                <w:rFonts w:hint="eastAsia" w:ascii="方正颜宋简体" w:hAnsi="方正颜宋简体" w:eastAsia="方正颜宋简体" w:cs="方正颜宋简体"/>
                <w:b/>
                <w:color w:val="FF0000"/>
                <w:sz w:val="24"/>
                <w:szCs w:val="24"/>
              </w:rPr>
              <w:t>懿德太子墓</w:t>
            </w:r>
            <w:r>
              <w:rPr>
                <w:rFonts w:hint="eastAsia" w:ascii="方正颜宋简体" w:hAnsi="方正颜宋简体" w:eastAsia="方正颜宋简体" w:cs="方正颜宋简体"/>
                <w:color w:val="FF0000"/>
                <w:sz w:val="24"/>
                <w:szCs w:val="24"/>
              </w:rPr>
              <w:t>】</w:t>
            </w:r>
            <w:r>
              <w:rPr>
                <w:rFonts w:hint="eastAsia" w:ascii="方正颜宋简体" w:hAnsi="方正颜宋简体" w:eastAsia="方正颜宋简体" w:cs="方正颜宋简体"/>
                <w:bCs/>
                <w:color w:val="333333"/>
                <w:sz w:val="21"/>
                <w:szCs w:val="21"/>
              </w:rPr>
              <w:t>（约40分钟）</w:t>
            </w:r>
            <w:r>
              <w:rPr>
                <w:rFonts w:hint="eastAsia" w:ascii="方正颜宋简体" w:hAnsi="方正颜宋简体" w:eastAsia="方正颜宋简体" w:cs="方正颜宋简体"/>
                <w:color w:val="333333"/>
                <w:sz w:val="24"/>
                <w:szCs w:val="24"/>
              </w:rPr>
              <w:t>。参观中国乃至全世界独一无二的一座两朝帝王、一对夫妻皇帝的合葬陵</w:t>
            </w:r>
            <w:r>
              <w:rPr>
                <w:rFonts w:hint="eastAsia" w:ascii="方正颜宋简体" w:hAnsi="方正颜宋简体" w:eastAsia="方正颜宋简体" w:cs="方正颜宋简体"/>
                <w:color w:val="FF0000"/>
                <w:sz w:val="24"/>
                <w:szCs w:val="24"/>
              </w:rPr>
              <w:t>【</w:t>
            </w:r>
            <w:r>
              <w:rPr>
                <w:rFonts w:hint="eastAsia" w:ascii="方正颜宋简体" w:hAnsi="方正颜宋简体" w:eastAsia="方正颜宋简体" w:cs="方正颜宋简体"/>
                <w:b/>
                <w:color w:val="FF0000"/>
                <w:sz w:val="24"/>
                <w:szCs w:val="24"/>
              </w:rPr>
              <w:t>乾陵</w:t>
            </w:r>
            <w:r>
              <w:rPr>
                <w:rFonts w:hint="eastAsia" w:ascii="方正颜宋简体" w:hAnsi="方正颜宋简体" w:eastAsia="方正颜宋简体" w:cs="方正颜宋简体"/>
                <w:color w:val="FF0000"/>
                <w:sz w:val="24"/>
                <w:szCs w:val="24"/>
              </w:rPr>
              <w:t>】</w:t>
            </w:r>
            <w:r>
              <w:rPr>
                <w:rFonts w:hint="eastAsia" w:ascii="方正颜宋简体" w:hAnsi="方正颜宋简体" w:eastAsia="方正颜宋简体" w:cs="方正颜宋简体"/>
                <w:bCs/>
                <w:color w:val="333333"/>
                <w:sz w:val="21"/>
                <w:szCs w:val="21"/>
              </w:rPr>
              <w:t>（约1小时）</w:t>
            </w:r>
            <w:r>
              <w:rPr>
                <w:rFonts w:hint="eastAsia" w:ascii="方正颜宋简体" w:hAnsi="方正颜宋简体" w:eastAsia="方正颜宋简体" w:cs="方正颜宋简体"/>
                <w:bCs/>
                <w:color w:val="333333"/>
                <w:sz w:val="24"/>
                <w:szCs w:val="24"/>
              </w:rPr>
              <w:t>，两帝</w:t>
            </w:r>
            <w:r>
              <w:rPr>
                <w:rFonts w:hint="eastAsia" w:ascii="方正颜宋简体" w:hAnsi="方正颜宋简体" w:eastAsia="方正颜宋简体" w:cs="方正颜宋简体"/>
                <w:color w:val="333333"/>
                <w:sz w:val="24"/>
                <w:szCs w:val="24"/>
              </w:rPr>
              <w:t>一陵一世界，三山一景一美人。司马道中瞻盛世，无字碑下思古今，一对爱侣，两朝帝王，绵绵情意写华章；一座陵山，众多石刻，巍巍乾陵叹辉煌。</w:t>
            </w:r>
          </w:p>
          <w:p>
            <w:pPr>
              <w:adjustRightInd w:val="0"/>
              <w:snapToGrid w:val="0"/>
              <w:ind w:left="0" w:leftChars="0" w:firstLine="439" w:firstLineChars="183"/>
              <w:rPr>
                <w:rFonts w:hint="eastAsia" w:ascii="方正颜宋简体" w:hAnsi="方正颜宋简体" w:eastAsia="方正颜宋简体" w:cs="方正颜宋简体"/>
                <w:color w:val="333333"/>
                <w:sz w:val="24"/>
                <w:szCs w:val="24"/>
              </w:rPr>
            </w:pPr>
            <w:r>
              <w:rPr>
                <w:rFonts w:hint="eastAsia" w:ascii="方正颜宋简体" w:hAnsi="方正颜宋简体" w:eastAsia="方正颜宋简体" w:cs="方正颜宋简体"/>
                <w:color w:val="333333"/>
                <w:sz w:val="24"/>
                <w:szCs w:val="24"/>
              </w:rPr>
              <w:t>中餐后乘车约1小时赴宝鸡市扶风县法门镇，参观被誉为“关中塔庙之祖”的</w:t>
            </w:r>
            <w:r>
              <w:rPr>
                <w:rFonts w:hint="eastAsia" w:ascii="方正颜宋简体" w:hAnsi="方正颜宋简体" w:eastAsia="方正颜宋简体" w:cs="方正颜宋简体"/>
                <w:color w:val="FF0000"/>
                <w:sz w:val="24"/>
                <w:szCs w:val="24"/>
              </w:rPr>
              <w:t>【</w:t>
            </w:r>
            <w:r>
              <w:rPr>
                <w:rFonts w:hint="eastAsia" w:ascii="方正颜宋简体" w:hAnsi="方正颜宋简体" w:eastAsia="方正颜宋简体" w:cs="方正颜宋简体"/>
                <w:b/>
                <w:color w:val="FF0000"/>
                <w:sz w:val="24"/>
                <w:szCs w:val="24"/>
              </w:rPr>
              <w:t>法门寺</w:t>
            </w:r>
            <w:r>
              <w:rPr>
                <w:rFonts w:hint="eastAsia" w:ascii="方正颜宋简体" w:hAnsi="方正颜宋简体" w:eastAsia="方正颜宋简体" w:cs="方正颜宋简体"/>
                <w:color w:val="FF0000"/>
                <w:sz w:val="24"/>
                <w:szCs w:val="24"/>
              </w:rPr>
              <w:t>】</w:t>
            </w:r>
            <w:r>
              <w:rPr>
                <w:rFonts w:hint="eastAsia" w:ascii="方正颜宋简体" w:hAnsi="方正颜宋简体" w:eastAsia="方正颜宋简体" w:cs="方正颜宋简体"/>
                <w:bCs/>
                <w:color w:val="333333"/>
                <w:sz w:val="21"/>
                <w:szCs w:val="21"/>
              </w:rPr>
              <w:t>（约2.5小时，电瓶车自理30元/人）</w:t>
            </w:r>
            <w:r>
              <w:rPr>
                <w:rFonts w:hint="eastAsia" w:ascii="方正颜宋简体" w:hAnsi="方正颜宋简体" w:eastAsia="方正颜宋简体" w:cs="方正颜宋简体"/>
                <w:bCs/>
                <w:color w:val="333333"/>
                <w:sz w:val="24"/>
                <w:szCs w:val="24"/>
              </w:rPr>
              <w:t>，拜</w:t>
            </w:r>
            <w:r>
              <w:rPr>
                <w:rFonts w:hint="eastAsia" w:ascii="方正颜宋简体" w:hAnsi="方正颜宋简体" w:eastAsia="方正颜宋简体" w:cs="方正颜宋简体"/>
                <w:color w:val="333333"/>
                <w:sz w:val="24"/>
                <w:szCs w:val="24"/>
              </w:rPr>
              <w:t>谒地宫中佛祖释迦摩尼的真身指骨舍利，鉴赏精美绝伦的大唐稀世文物珍宝。</w:t>
            </w:r>
          </w:p>
          <w:p>
            <w:pPr>
              <w:adjustRightInd w:val="0"/>
              <w:snapToGrid w:val="0"/>
              <w:ind w:left="0" w:leftChars="0" w:firstLine="439" w:firstLineChars="183"/>
              <w:rPr>
                <w:rFonts w:hint="eastAsia" w:ascii="方正颜宋简体" w:hAnsi="方正颜宋简体" w:eastAsia="方正颜宋简体" w:cs="方正颜宋简体"/>
                <w:b/>
                <w:color w:val="FFFF99"/>
                <w:kern w:val="2"/>
                <w:sz w:val="24"/>
                <w:szCs w:val="24"/>
                <w:lang w:val="en-US" w:eastAsia="zh-CN" w:bidi="zh-CN"/>
              </w:rPr>
            </w:pPr>
            <w:r>
              <w:rPr>
                <w:rFonts w:hint="eastAsia" w:ascii="方正颜宋简体" w:hAnsi="方正颜宋简体" w:eastAsia="方正颜宋简体" w:cs="方正颜宋简体"/>
                <w:color w:val="333333"/>
                <w:sz w:val="24"/>
                <w:szCs w:val="24"/>
              </w:rPr>
              <w:t>后乘车约2小时返回西安！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10666" w:type="dxa"/>
            <w:gridSpan w:val="6"/>
            <w:tcBorders>
              <w:bottom w:val="single" w:color="auto" w:sz="4" w:space="0"/>
            </w:tcBorders>
            <w:shd w:val="clear" w:color="auto" w:fill="auto"/>
            <w:vAlign w:val="center"/>
          </w:tcPr>
          <w:p>
            <w:pPr>
              <w:adjustRightInd w:val="0"/>
              <w:snapToGrid w:val="0"/>
              <w:spacing w:line="360" w:lineRule="exact"/>
              <w:jc w:val="both"/>
              <w:rPr>
                <w:rFonts w:hint="eastAsia" w:ascii="方正颜宋简体" w:hAnsi="方正颜宋简体" w:eastAsia="方正颜宋简体" w:cs="方正颜宋简体"/>
                <w:b w:val="0"/>
                <w:bCs w:val="0"/>
              </w:rPr>
            </w:pPr>
            <w:r>
              <w:rPr>
                <w:rFonts w:hint="eastAsia" w:ascii="方正颜宋简体" w:hAnsi="方正颜宋简体" w:eastAsia="方正颜宋简体" w:cs="方正颜宋简体"/>
                <w:b/>
                <w:bCs/>
                <w:color w:val="C55A11" w:themeColor="accent2" w:themeShade="BF"/>
              </w:rPr>
              <w:t>温馨提示：</w:t>
            </w:r>
            <w:r>
              <w:rPr>
                <w:rFonts w:hint="eastAsia" w:ascii="方正颜宋简体" w:hAnsi="方正颜宋简体" w:eastAsia="方正颜宋简体" w:cs="方正颜宋简体"/>
                <w:b w:val="0"/>
                <w:bCs w:val="0"/>
                <w:lang w:val="en-US"/>
              </w:rPr>
              <w:t>1、</w:t>
            </w:r>
            <w:r>
              <w:rPr>
                <w:rFonts w:hint="eastAsia" w:ascii="方正颜宋简体" w:hAnsi="方正颜宋简体" w:eastAsia="方正颜宋简体" w:cs="方正颜宋简体"/>
                <w:b w:val="0"/>
                <w:bCs w:val="0"/>
              </w:rPr>
              <w:t>自费景点</w:t>
            </w:r>
            <w:r>
              <w:rPr>
                <w:rFonts w:hint="eastAsia" w:ascii="方正颜宋简体" w:hAnsi="方正颜宋简体" w:eastAsia="方正颜宋简体" w:cs="方正颜宋简体"/>
                <w:b w:val="0"/>
                <w:bCs w:val="0"/>
                <w:lang w:val="en-US"/>
              </w:rPr>
              <w:t>【茂陵博物馆】或【汉阳陵】</w:t>
            </w:r>
            <w:r>
              <w:rPr>
                <w:rFonts w:hint="eastAsia" w:ascii="方正颜宋简体" w:hAnsi="方正颜宋简体" w:eastAsia="方正颜宋简体" w:cs="方正颜宋简体"/>
                <w:b w:val="0"/>
                <w:bCs w:val="0"/>
              </w:rPr>
              <w:t>；</w:t>
            </w:r>
          </w:p>
          <w:p>
            <w:pPr>
              <w:numPr>
                <w:ilvl w:val="0"/>
                <w:numId w:val="2"/>
              </w:numPr>
              <w:adjustRightInd w:val="0"/>
              <w:snapToGrid w:val="0"/>
              <w:spacing w:line="360" w:lineRule="exact"/>
              <w:jc w:val="both"/>
              <w:rPr>
                <w:rFonts w:hint="eastAsia" w:ascii="方正颜宋简体" w:hAnsi="方正颜宋简体" w:eastAsia="方正颜宋简体" w:cs="方正颜宋简体"/>
                <w:b w:val="0"/>
                <w:bCs w:val="0"/>
              </w:rPr>
            </w:pPr>
            <w:r>
              <w:rPr>
                <w:rFonts w:hint="eastAsia" w:ascii="方正颜宋简体" w:hAnsi="方正颜宋简体" w:eastAsia="方正颜宋简体" w:cs="方正颜宋简体"/>
                <w:b w:val="0"/>
                <w:bCs w:val="0"/>
                <w:lang w:val="en-US"/>
              </w:rPr>
              <w:t>法门寺佛光大道长1230米，可选乘电瓶车30元/人（自理）往返</w:t>
            </w:r>
          </w:p>
          <w:p>
            <w:pPr>
              <w:tabs>
                <w:tab w:val="left" w:pos="417"/>
                <w:tab w:val="left" w:pos="597"/>
                <w:tab w:val="left" w:pos="747"/>
              </w:tabs>
              <w:autoSpaceDE/>
              <w:autoSpaceDN/>
              <w:adjustRightInd w:val="0"/>
              <w:snapToGrid w:val="0"/>
              <w:spacing w:line="360" w:lineRule="exact"/>
              <w:ind w:left="1050" w:leftChars="500"/>
              <w:jc w:val="both"/>
              <w:rPr>
                <w:rFonts w:hint="eastAsia" w:ascii="方正颜宋简体" w:hAnsi="方正颜宋简体" w:eastAsia="方正颜宋简体" w:cs="方正颜宋简体"/>
                <w:b w:val="0"/>
                <w:bCs w:val="0"/>
                <w:lang w:val="en-US"/>
              </w:rPr>
            </w:pPr>
            <w:r>
              <w:rPr>
                <w:rFonts w:hint="eastAsia" w:ascii="方正颜宋简体" w:hAnsi="方正颜宋简体" w:eastAsia="方正颜宋简体" w:cs="方正颜宋简体"/>
                <w:b w:val="0"/>
                <w:bCs w:val="0"/>
                <w:lang w:val="en-US"/>
              </w:rPr>
              <w:t xml:space="preserve">陕西景区多为国家 5A 级无烟无噪音景区，为更加深入的了解陕西文化， 建议租用无线耳麦（耳机 </w:t>
            </w:r>
            <w:r>
              <w:rPr>
                <w:rFonts w:hint="eastAsia" w:ascii="方正颜宋简体" w:hAnsi="方正颜宋简体" w:eastAsia="方正颜宋简体" w:cs="方正颜宋简体"/>
                <w:b w:val="0"/>
                <w:bCs w:val="0"/>
                <w:lang w:val="en-US" w:eastAsia="zh-CN"/>
              </w:rPr>
              <w:t>3</w:t>
            </w:r>
            <w:r>
              <w:rPr>
                <w:rFonts w:hint="eastAsia" w:ascii="方正颜宋简体" w:hAnsi="方正颜宋简体" w:eastAsia="方正颜宋简体" w:cs="方正颜宋简体"/>
                <w:b w:val="0"/>
                <w:bCs w:val="0"/>
                <w:lang w:val="en-US"/>
              </w:rPr>
              <w:t>0 元/人自理）， 既尊重景区规定做文明旅游人，又紧跟导游步伐聆听历史的变革，不虚此行！</w:t>
            </w:r>
          </w:p>
          <w:p>
            <w:pPr>
              <w:pStyle w:val="2"/>
              <w:ind w:left="0" w:leftChars="0" w:firstLine="0" w:firstLineChars="0"/>
              <w:rPr>
                <w:rFonts w:hint="eastAsia" w:ascii="方正颜宋简体" w:hAnsi="方正颜宋简体" w:eastAsia="方正颜宋简体" w:cs="方正颜宋简体"/>
                <w:b w:val="0"/>
                <w:bCs w:val="0"/>
                <w:lang w:val="en-US" w:eastAsia="zh-CN"/>
              </w:rPr>
            </w:pPr>
            <w:r>
              <w:rPr>
                <w:rFonts w:hint="eastAsia" w:ascii="方正颜宋简体" w:hAnsi="方正颜宋简体" w:eastAsia="方正颜宋简体" w:cs="方正颜宋简体"/>
                <w:bCs/>
                <w:szCs w:val="21"/>
              </w:rPr>
              <w:drawing>
                <wp:inline distT="0" distB="0" distL="114300" distR="114300">
                  <wp:extent cx="6614160" cy="1024255"/>
                  <wp:effectExtent l="0" t="0" r="0" b="4445"/>
                  <wp:docPr id="7" name="图片 7" descr="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05"/>
                          <pic:cNvPicPr>
                            <a:picLocks noChangeAspect="1"/>
                          </pic:cNvPicPr>
                        </pic:nvPicPr>
                        <pic:blipFill>
                          <a:blip r:embed="rId11"/>
                          <a:stretch>
                            <a:fillRect/>
                          </a:stretch>
                        </pic:blipFill>
                        <pic:spPr>
                          <a:xfrm>
                            <a:off x="0" y="0"/>
                            <a:ext cx="6614160" cy="10242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1964" w:type="dxa"/>
            <w:gridSpan w:val="3"/>
            <w:tcBorders>
              <w:bottom w:val="single" w:color="auto" w:sz="4" w:space="0"/>
            </w:tcBorders>
            <w:shd w:val="clear" w:color="auto" w:fill="auto"/>
            <w:vAlign w:val="center"/>
          </w:tcPr>
          <w:p>
            <w:pPr>
              <w:pStyle w:val="11"/>
              <w:spacing w:line="305" w:lineRule="exact"/>
              <w:ind w:right="231" w:rightChars="0"/>
              <w:jc w:val="center"/>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rPr>
              <w:t>第</w:t>
            </w:r>
            <w:r>
              <w:rPr>
                <w:rFonts w:hint="eastAsia" w:ascii="方正颜宋简体" w:hAnsi="方正颜宋简体" w:eastAsia="方正颜宋简体" w:cs="方正颜宋简体"/>
                <w:b/>
                <w:color w:val="auto"/>
                <w:sz w:val="24"/>
                <w:szCs w:val="24"/>
                <w:lang w:eastAsia="zh-CN"/>
              </w:rPr>
              <w:t>五</w:t>
            </w:r>
            <w:r>
              <w:rPr>
                <w:rFonts w:hint="eastAsia" w:ascii="方正颜宋简体" w:hAnsi="方正颜宋简体" w:eastAsia="方正颜宋简体" w:cs="方正颜宋简体"/>
                <w:b/>
                <w:color w:val="auto"/>
                <w:sz w:val="24"/>
                <w:szCs w:val="24"/>
              </w:rPr>
              <w:t>天</w:t>
            </w:r>
          </w:p>
        </w:tc>
        <w:tc>
          <w:tcPr>
            <w:tcW w:w="4989" w:type="dxa"/>
            <w:tcBorders>
              <w:bottom w:val="single" w:color="auto" w:sz="4" w:space="0"/>
            </w:tcBorders>
            <w:shd w:val="clear" w:color="auto" w:fill="auto"/>
            <w:vAlign w:val="center"/>
          </w:tcPr>
          <w:p>
            <w:pPr>
              <w:pStyle w:val="11"/>
              <w:tabs>
                <w:tab w:val="left" w:pos="1583"/>
                <w:tab w:val="left" w:pos="2430"/>
                <w:tab w:val="left" w:pos="4753"/>
                <w:tab w:val="left" w:pos="6128"/>
              </w:tabs>
              <w:jc w:val="both"/>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val="en-US"/>
              </w:rPr>
              <w:t>兵马俑--华清宫&amp;骊山--大唐不夜城</w:t>
            </w:r>
          </w:p>
        </w:tc>
        <w:tc>
          <w:tcPr>
            <w:tcW w:w="1789" w:type="dxa"/>
            <w:tcBorders>
              <w:bottom w:val="single" w:color="auto" w:sz="4" w:space="0"/>
            </w:tcBorders>
            <w:shd w:val="clear" w:color="auto" w:fill="auto"/>
            <w:vAlign w:val="center"/>
          </w:tcPr>
          <w:p>
            <w:pPr>
              <w:pStyle w:val="11"/>
              <w:tabs>
                <w:tab w:val="left" w:pos="1583"/>
                <w:tab w:val="left" w:pos="2430"/>
                <w:tab w:val="left" w:pos="4753"/>
                <w:tab w:val="left" w:pos="6128"/>
              </w:tabs>
              <w:ind w:left="109" w:leftChars="0"/>
              <w:jc w:val="both"/>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rPr>
              <w:t>早中</w:t>
            </w:r>
          </w:p>
        </w:tc>
        <w:tc>
          <w:tcPr>
            <w:tcW w:w="1924" w:type="dxa"/>
            <w:tcBorders>
              <w:bottom w:val="single" w:color="auto" w:sz="4" w:space="0"/>
            </w:tcBorders>
            <w:shd w:val="clear" w:color="auto" w:fill="auto"/>
            <w:vAlign w:val="center"/>
          </w:tcPr>
          <w:p>
            <w:pPr>
              <w:pStyle w:val="11"/>
              <w:tabs>
                <w:tab w:val="left" w:pos="1583"/>
                <w:tab w:val="left" w:pos="2430"/>
                <w:tab w:val="left" w:pos="4753"/>
                <w:tab w:val="left" w:pos="6128"/>
              </w:tabs>
              <w:ind w:right="166" w:rightChars="79"/>
              <w:jc w:val="both"/>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val="en-US"/>
              </w:rPr>
              <w:t>西安</w:t>
            </w:r>
            <w:r>
              <w:rPr>
                <w:rFonts w:hint="eastAsia" w:ascii="方正颜宋简体" w:hAnsi="方正颜宋简体" w:eastAsia="方正颜宋简体" w:cs="方正颜宋简体"/>
                <w:b/>
                <w:color w:val="auto"/>
                <w:sz w:val="24"/>
                <w:szCs w:val="24"/>
                <w:lang w:val="en-US" w:eastAsia="zh-CN"/>
              </w:rPr>
              <w:t>或</w:t>
            </w:r>
            <w:r>
              <w:rPr>
                <w:rFonts w:hint="eastAsia" w:ascii="方正颜宋简体" w:hAnsi="方正颜宋简体" w:eastAsia="方正颜宋简体" w:cs="方正颜宋简体"/>
                <w:b/>
                <w:color w:val="auto"/>
                <w:sz w:val="24"/>
                <w:szCs w:val="24"/>
                <w:lang w:val="en-US"/>
              </w:rPr>
              <w:t>华山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10666" w:type="dxa"/>
            <w:gridSpan w:val="6"/>
            <w:tcBorders>
              <w:bottom w:val="single" w:color="auto" w:sz="4" w:space="0"/>
            </w:tcBorders>
            <w:shd w:val="clear" w:color="auto" w:fill="auto"/>
            <w:vAlign w:val="center"/>
          </w:tcPr>
          <w:p>
            <w:pPr>
              <w:adjustRightInd w:val="0"/>
              <w:snapToGrid w:val="0"/>
              <w:ind w:left="0" w:leftChars="0" w:firstLine="439" w:firstLineChars="183"/>
              <w:rPr>
                <w:rFonts w:hint="eastAsia" w:ascii="方正颜宋简体" w:hAnsi="方正颜宋简体" w:eastAsia="方正颜宋简体" w:cs="方正颜宋简体"/>
                <w:color w:val="333333"/>
                <w:sz w:val="24"/>
                <w:szCs w:val="24"/>
                <w:lang w:val="en-US"/>
              </w:rPr>
            </w:pPr>
            <w:r>
              <w:rPr>
                <w:rFonts w:hint="eastAsia" w:ascii="方正颜宋简体" w:hAnsi="方正颜宋简体" w:eastAsia="方正颜宋简体" w:cs="方正颜宋简体"/>
                <w:color w:val="333333"/>
                <w:sz w:val="24"/>
                <w:szCs w:val="24"/>
              </w:rPr>
              <w:t>早餐后</w:t>
            </w:r>
            <w:r>
              <w:rPr>
                <w:rFonts w:hint="eastAsia" w:ascii="方正颜宋简体" w:hAnsi="方正颜宋简体" w:eastAsia="方正颜宋简体" w:cs="方正颜宋简体"/>
                <w:color w:val="333333"/>
                <w:sz w:val="24"/>
                <w:szCs w:val="24"/>
                <w:lang w:val="en-US"/>
              </w:rPr>
              <w:t>8:30左右</w:t>
            </w:r>
            <w:r>
              <w:rPr>
                <w:rFonts w:hint="eastAsia" w:ascii="方正颜宋简体" w:hAnsi="方正颜宋简体" w:eastAsia="方正颜宋简体" w:cs="方正颜宋简体"/>
                <w:color w:val="333333"/>
                <w:sz w:val="24"/>
                <w:szCs w:val="24"/>
              </w:rPr>
              <w:t>乘车约1小时赴临潼，</w:t>
            </w:r>
            <w:r>
              <w:rPr>
                <w:rFonts w:hint="eastAsia" w:ascii="方正颜宋简体" w:hAnsi="方正颜宋简体" w:eastAsia="方正颜宋简体" w:cs="方正颜宋简体"/>
                <w:color w:val="333333"/>
                <w:sz w:val="24"/>
                <w:szCs w:val="24"/>
                <w:lang w:eastAsia="zh-CN"/>
              </w:rPr>
              <w:t>游览</w:t>
            </w:r>
            <w:r>
              <w:rPr>
                <w:rFonts w:hint="eastAsia" w:ascii="方正颜宋简体" w:hAnsi="方正颜宋简体" w:eastAsia="方正颜宋简体" w:cs="方正颜宋简体"/>
                <w:color w:val="333333"/>
                <w:sz w:val="24"/>
                <w:szCs w:val="24"/>
              </w:rPr>
              <w:t>唐明皇与杨贵妃的爱情故事及西安事变的发生地而享誉海外</w:t>
            </w:r>
            <w:r>
              <w:rPr>
                <w:rFonts w:hint="eastAsia" w:ascii="方正颜宋简体" w:hAnsi="方正颜宋简体" w:eastAsia="方正颜宋简体" w:cs="方正颜宋简体"/>
                <w:color w:val="333333"/>
                <w:sz w:val="24"/>
                <w:szCs w:val="24"/>
                <w:lang w:eastAsia="zh-CN"/>
              </w:rPr>
              <w:t>的</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
                <w:color w:val="FF0000"/>
                <w:sz w:val="24"/>
                <w:szCs w:val="24"/>
                <w:lang w:val="en-US"/>
              </w:rPr>
              <w:t>华清</w:t>
            </w:r>
            <w:r>
              <w:rPr>
                <w:rFonts w:hint="eastAsia" w:ascii="方正颜宋简体" w:hAnsi="方正颜宋简体" w:eastAsia="方正颜宋简体" w:cs="方正颜宋简体"/>
                <w:b/>
                <w:color w:val="FF0000"/>
                <w:sz w:val="24"/>
                <w:szCs w:val="24"/>
                <w:lang w:val="en-US" w:eastAsia="zh-CN"/>
              </w:rPr>
              <w:t>宫</w:t>
            </w:r>
            <w:r>
              <w:rPr>
                <w:rFonts w:hint="eastAsia" w:ascii="方正颜宋简体" w:hAnsi="方正颜宋简体" w:eastAsia="方正颜宋简体" w:cs="方正颜宋简体"/>
                <w:b/>
                <w:color w:val="FF0000"/>
                <w:sz w:val="24"/>
                <w:szCs w:val="24"/>
                <w:lang w:val="en-US"/>
              </w:rPr>
              <w:t>+</w:t>
            </w:r>
            <w:r>
              <w:rPr>
                <w:rFonts w:hint="eastAsia" w:ascii="方正颜宋简体" w:hAnsi="方正颜宋简体" w:eastAsia="方正颜宋简体" w:cs="方正颜宋简体"/>
                <w:b/>
                <w:color w:val="FF0000"/>
                <w:sz w:val="24"/>
                <w:szCs w:val="24"/>
              </w:rPr>
              <w:t>骊山</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Cs/>
                <w:color w:val="auto"/>
                <w:sz w:val="24"/>
                <w:szCs w:val="24"/>
                <w:lang w:eastAsia="zh-CN"/>
              </w:rPr>
              <w:t>，</w:t>
            </w:r>
            <w:r>
              <w:rPr>
                <w:rFonts w:hint="eastAsia" w:ascii="方正颜宋简体" w:hAnsi="方正颜宋简体" w:eastAsia="方正颜宋简体" w:cs="方正颜宋简体"/>
                <w:color w:val="333333"/>
                <w:sz w:val="24"/>
                <w:szCs w:val="24"/>
              </w:rPr>
              <w:t>一千多年前三郎与玉环的爱情，在飞霜殿内、在九龙湖上、在石榴树下、在贵妃池旁，恩爱十年抵不上马嵬士兵哗变，是爱？是恨？美人已去，池仍在，慕名而来，</w:t>
            </w:r>
          </w:p>
          <w:p>
            <w:pPr>
              <w:adjustRightInd w:val="0"/>
              <w:snapToGrid w:val="0"/>
              <w:ind w:left="0" w:leftChars="0" w:firstLine="439" w:firstLineChars="183"/>
              <w:rPr>
                <w:rFonts w:hint="eastAsia" w:ascii="方正颜宋简体" w:hAnsi="方正颜宋简体" w:eastAsia="方正颜宋简体" w:cs="方正颜宋简体"/>
                <w:bCs/>
                <w:color w:val="auto"/>
                <w:sz w:val="24"/>
                <w:szCs w:val="24"/>
                <w:lang w:eastAsia="zh-CN"/>
              </w:rPr>
            </w:pPr>
            <w:r>
              <w:rPr>
                <w:rFonts w:hint="eastAsia" w:ascii="方正颜宋简体" w:hAnsi="方正颜宋简体" w:eastAsia="方正颜宋简体" w:cs="方正颜宋简体"/>
                <w:bCs/>
                <w:color w:val="333333"/>
                <w:sz w:val="24"/>
                <w:szCs w:val="24"/>
              </w:rPr>
              <w:t>中餐后前往：世界第八大奇迹”</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
                <w:color w:val="FF0000"/>
                <w:sz w:val="24"/>
                <w:szCs w:val="24"/>
              </w:rPr>
              <w:t>秦始皇兵马俑博物馆</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Cs/>
                <w:color w:val="333333"/>
                <w:sz w:val="21"/>
                <w:szCs w:val="21"/>
              </w:rPr>
              <w:t>（约</w:t>
            </w:r>
            <w:r>
              <w:rPr>
                <w:rFonts w:hint="eastAsia" w:ascii="方正颜宋简体" w:hAnsi="方正颜宋简体" w:eastAsia="方正颜宋简体" w:cs="方正颜宋简体"/>
                <w:bCs/>
                <w:color w:val="333333"/>
                <w:sz w:val="21"/>
                <w:szCs w:val="21"/>
                <w:lang w:val="en-US"/>
              </w:rPr>
              <w:t>2.5</w:t>
            </w:r>
            <w:r>
              <w:rPr>
                <w:rFonts w:hint="eastAsia" w:ascii="方正颜宋简体" w:hAnsi="方正颜宋简体" w:eastAsia="方正颜宋简体" w:cs="方正颜宋简体"/>
                <w:bCs/>
                <w:color w:val="333333"/>
                <w:sz w:val="21"/>
                <w:szCs w:val="21"/>
              </w:rPr>
              <w:t>小时，电瓶车自理</w:t>
            </w:r>
            <w:r>
              <w:rPr>
                <w:rFonts w:hint="eastAsia" w:ascii="方正颜宋简体" w:hAnsi="方正颜宋简体" w:eastAsia="方正颜宋简体" w:cs="方正颜宋简体"/>
                <w:bCs/>
                <w:color w:val="333333"/>
                <w:sz w:val="21"/>
                <w:szCs w:val="21"/>
                <w:lang w:val="en-US"/>
              </w:rPr>
              <w:t>5</w:t>
            </w:r>
            <w:r>
              <w:rPr>
                <w:rFonts w:hint="eastAsia" w:ascii="方正颜宋简体" w:hAnsi="方正颜宋简体" w:eastAsia="方正颜宋简体" w:cs="方正颜宋简体"/>
                <w:bCs/>
                <w:color w:val="333333"/>
                <w:sz w:val="21"/>
                <w:szCs w:val="21"/>
              </w:rPr>
              <w:t>元/人）</w:t>
            </w:r>
            <w:r>
              <w:rPr>
                <w:rFonts w:hint="eastAsia" w:ascii="方正颜宋简体" w:hAnsi="方正颜宋简体" w:eastAsia="方正颜宋简体" w:cs="方正颜宋简体"/>
                <w:bCs/>
                <w:color w:val="333333"/>
                <w:sz w:val="24"/>
                <w:szCs w:val="24"/>
              </w:rPr>
              <w:t>，1974年当地农民打井时无意中挖出一个陶制武士头，经考古鉴定，发现了震惊全世界的秦始皇陵“军阵陪葬坑”；期间参观</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
                <w:color w:val="FF0000"/>
                <w:sz w:val="24"/>
                <w:szCs w:val="24"/>
              </w:rPr>
              <w:t>兵马俑1、2、3号俑坑</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Cs/>
                <w:color w:val="333333"/>
                <w:sz w:val="24"/>
                <w:szCs w:val="24"/>
              </w:rPr>
              <w:t>，以及秦始皇的銮驾实物</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
                <w:color w:val="FF0000"/>
                <w:sz w:val="24"/>
                <w:szCs w:val="24"/>
              </w:rPr>
              <w:t>铜车马展览馆</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Cs/>
                <w:color w:val="auto"/>
                <w:sz w:val="24"/>
                <w:szCs w:val="24"/>
                <w:lang w:eastAsia="zh-CN"/>
              </w:rPr>
              <w:t>。</w:t>
            </w:r>
          </w:p>
          <w:p>
            <w:pPr>
              <w:adjustRightInd w:val="0"/>
              <w:snapToGrid w:val="0"/>
              <w:ind w:left="0" w:leftChars="0" w:firstLine="439" w:firstLineChars="183"/>
              <w:rPr>
                <w:rFonts w:hint="eastAsia" w:ascii="方正颜宋简体" w:hAnsi="方正颜宋简体" w:eastAsia="方正颜宋简体" w:cs="方正颜宋简体"/>
                <w:b/>
                <w:color w:val="FFFF99"/>
                <w:kern w:val="2"/>
                <w:sz w:val="24"/>
                <w:szCs w:val="24"/>
                <w:lang w:val="en-US" w:eastAsia="zh-CN" w:bidi="ar-SA"/>
              </w:rPr>
            </w:pPr>
            <w:r>
              <w:rPr>
                <w:rFonts w:hint="eastAsia" w:ascii="方正颜宋简体" w:hAnsi="方正颜宋简体" w:eastAsia="方正颜宋简体" w:cs="方正颜宋简体"/>
                <w:bCs/>
                <w:color w:val="333333"/>
                <w:sz w:val="24"/>
                <w:szCs w:val="24"/>
              </w:rPr>
              <w:t>返回西安</w:t>
            </w:r>
            <w:r>
              <w:rPr>
                <w:rFonts w:hint="eastAsia" w:ascii="方正颜宋简体" w:hAnsi="方正颜宋简体" w:eastAsia="方正颜宋简体" w:cs="方正颜宋简体"/>
                <w:bCs/>
                <w:color w:val="333333"/>
                <w:sz w:val="24"/>
                <w:szCs w:val="24"/>
                <w:lang w:eastAsia="zh-CN"/>
              </w:rPr>
              <w:t>，</w:t>
            </w:r>
            <w:r>
              <w:rPr>
                <w:rFonts w:hint="eastAsia" w:ascii="方正颜宋简体" w:hAnsi="方正颜宋简体" w:eastAsia="方正颜宋简体" w:cs="方正颜宋简体"/>
                <w:bCs/>
                <w:color w:val="333333"/>
                <w:sz w:val="24"/>
                <w:szCs w:val="24"/>
                <w:lang w:val="en-US" w:eastAsia="zh-CN"/>
              </w:rPr>
              <w:t>漫</w:t>
            </w:r>
            <w:r>
              <w:rPr>
                <w:rFonts w:hint="eastAsia" w:ascii="方正颜宋简体" w:hAnsi="方正颜宋简体" w:eastAsia="方正颜宋简体" w:cs="方正颜宋简体"/>
                <w:bCs/>
                <w:color w:val="333333"/>
                <w:sz w:val="24"/>
                <w:szCs w:val="24"/>
                <w:lang w:val="en-US"/>
              </w:rPr>
              <w:t>步</w:t>
            </w:r>
            <w:r>
              <w:rPr>
                <w:rFonts w:hint="eastAsia" w:ascii="方正颜宋简体" w:hAnsi="方正颜宋简体" w:eastAsia="方正颜宋简体" w:cs="方正颜宋简体"/>
                <w:bCs/>
                <w:color w:val="FF0000"/>
                <w:sz w:val="24"/>
                <w:szCs w:val="24"/>
                <w:lang w:val="en-US"/>
              </w:rPr>
              <w:t>【</w:t>
            </w:r>
            <w:r>
              <w:rPr>
                <w:rFonts w:hint="eastAsia" w:ascii="方正颜宋简体" w:hAnsi="方正颜宋简体" w:eastAsia="方正颜宋简体" w:cs="方正颜宋简体"/>
                <w:b/>
                <w:color w:val="FF0000"/>
                <w:sz w:val="24"/>
                <w:szCs w:val="24"/>
                <w:lang w:val="en-US"/>
              </w:rPr>
              <w:t>大唐不夜城</w:t>
            </w:r>
            <w:r>
              <w:rPr>
                <w:rFonts w:hint="eastAsia" w:ascii="方正颜宋简体" w:hAnsi="方正颜宋简体" w:eastAsia="方正颜宋简体" w:cs="方正颜宋简体"/>
                <w:bCs/>
                <w:color w:val="FF0000"/>
                <w:sz w:val="24"/>
                <w:szCs w:val="24"/>
                <w:lang w:val="en-US"/>
              </w:rPr>
              <w:t>】</w:t>
            </w:r>
            <w:r>
              <w:rPr>
                <w:rFonts w:hint="eastAsia" w:ascii="方正颜宋简体" w:hAnsi="方正颜宋简体" w:eastAsia="方正颜宋简体" w:cs="方正颜宋简体"/>
                <w:bCs/>
                <w:color w:val="333333"/>
                <w:sz w:val="21"/>
                <w:szCs w:val="21"/>
                <w:lang w:val="en-US"/>
              </w:rPr>
              <w:t>（60分钟）</w:t>
            </w:r>
            <w:r>
              <w:rPr>
                <w:rFonts w:hint="eastAsia" w:ascii="方正颜宋简体" w:hAnsi="方正颜宋简体" w:eastAsia="方正颜宋简体" w:cs="方正颜宋简体"/>
                <w:bCs/>
                <w:color w:val="333333"/>
                <w:sz w:val="21"/>
                <w:szCs w:val="21"/>
                <w:lang w:val="en-US" w:eastAsia="zh-CN"/>
              </w:rPr>
              <w:t>，</w:t>
            </w:r>
            <w:r>
              <w:rPr>
                <w:rFonts w:hint="eastAsia" w:ascii="方正颜宋简体" w:hAnsi="方正颜宋简体" w:eastAsia="方正颜宋简体" w:cs="方正颜宋简体"/>
                <w:bCs/>
                <w:color w:val="333333"/>
                <w:sz w:val="24"/>
                <w:szCs w:val="24"/>
                <w:lang w:val="en-US"/>
              </w:rPr>
              <w:t>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方正颜宋简体" w:hAnsi="方正颜宋简体" w:eastAsia="方正颜宋简体" w:cs="方正颜宋简体"/>
                <w:color w:val="333333"/>
                <w:sz w:val="24"/>
                <w:szCs w:val="24"/>
              </w:rPr>
              <w:t>走进这里，你会眼前一亮，华灯璀璨，流光溢彩的街道仿佛盛世长安，让您梦回大唐....邂逅抖音最后网红不倒翁小姐姐。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10666" w:type="dxa"/>
            <w:gridSpan w:val="6"/>
            <w:tcBorders>
              <w:bottom w:val="single" w:color="auto" w:sz="4" w:space="0"/>
            </w:tcBorders>
            <w:shd w:val="clear" w:color="auto" w:fill="auto"/>
            <w:vAlign w:val="center"/>
          </w:tcPr>
          <w:p>
            <w:pPr>
              <w:adjustRightInd w:val="0"/>
              <w:snapToGrid w:val="0"/>
              <w:spacing w:line="360" w:lineRule="exact"/>
              <w:rPr>
                <w:rFonts w:hint="eastAsia" w:ascii="方正颜宋简体" w:hAnsi="方正颜宋简体" w:eastAsia="方正颜宋简体" w:cs="方正颜宋简体"/>
                <w:lang w:val="en-US"/>
              </w:rPr>
            </w:pPr>
            <w:r>
              <w:rPr>
                <w:rFonts w:hint="eastAsia" w:ascii="方正颜宋简体" w:hAnsi="方正颜宋简体" w:eastAsia="方正颜宋简体" w:cs="方正颜宋简体"/>
              </w:rPr>
              <w:t>自费推荐：</w:t>
            </w:r>
            <w:r>
              <w:rPr>
                <w:rFonts w:hint="eastAsia" w:ascii="方正颜宋简体" w:hAnsi="方正颜宋简体" w:eastAsia="方正颜宋简体" w:cs="方正颜宋简体"/>
                <w:lang w:val="en-US"/>
              </w:rPr>
              <w:t xml:space="preserve">1.《驼铃传奇》会跑的大型实景演艺（自理 248-398 元，演出约 70 分钟） </w:t>
            </w:r>
          </w:p>
          <w:p>
            <w:pPr>
              <w:adjustRightInd w:val="0"/>
              <w:snapToGrid w:val="0"/>
              <w:spacing w:line="360" w:lineRule="exact"/>
              <w:ind w:firstLine="1050" w:firstLineChars="500"/>
              <w:rPr>
                <w:rFonts w:hint="eastAsia" w:ascii="方正颜宋简体" w:hAnsi="方正颜宋简体" w:eastAsia="方正颜宋简体" w:cs="方正颜宋简体"/>
                <w:lang w:val="en-US"/>
              </w:rPr>
            </w:pPr>
            <w:r>
              <w:rPr>
                <w:rFonts w:hint="eastAsia" w:ascii="方正颜宋简体" w:hAnsi="方正颜宋简体" w:eastAsia="方正颜宋简体" w:cs="方正颜宋简体"/>
                <w:lang w:val="en-US"/>
              </w:rPr>
              <w:t xml:space="preserve">2.《复活的军团》大型沉浸式战争史剧（自理 238元，演出约 70 钟） </w:t>
            </w:r>
          </w:p>
          <w:p>
            <w:pPr>
              <w:adjustRightInd w:val="0"/>
              <w:snapToGrid w:val="0"/>
              <w:spacing w:line="360" w:lineRule="exact"/>
              <w:jc w:val="both"/>
              <w:rPr>
                <w:rFonts w:hint="eastAsia" w:ascii="方正颜宋简体" w:hAnsi="方正颜宋简体" w:eastAsia="方正颜宋简体" w:cs="方正颜宋简体"/>
                <w:lang w:val="en-US"/>
              </w:rPr>
            </w:pPr>
            <w:r>
              <w:rPr>
                <w:rFonts w:hint="eastAsia" w:ascii="方正颜宋简体" w:hAnsi="方正颜宋简体" w:eastAsia="方正颜宋简体" w:cs="方正颜宋简体"/>
                <w:lang w:val="en-US"/>
              </w:rPr>
              <w:t>贴心安排：升级秦始皇统一天下后招待六国使臣的《秦宴》</w:t>
            </w:r>
          </w:p>
          <w:p>
            <w:pPr>
              <w:adjustRightInd w:val="0"/>
              <w:snapToGrid w:val="0"/>
              <w:spacing w:line="360" w:lineRule="exact"/>
              <w:jc w:val="both"/>
              <w:rPr>
                <w:rFonts w:hint="eastAsia" w:ascii="方正颜宋简体" w:hAnsi="方正颜宋简体" w:eastAsia="方正颜宋简体" w:cs="方正颜宋简体"/>
              </w:rPr>
            </w:pPr>
            <w:r>
              <w:rPr>
                <w:rFonts w:hint="eastAsia" w:ascii="方正颜宋简体" w:hAnsi="方正颜宋简体" w:eastAsia="方正颜宋简体" w:cs="方正颜宋简体"/>
              </w:rPr>
              <w:t>温馨提示：</w:t>
            </w:r>
            <w:r>
              <w:rPr>
                <w:rFonts w:hint="eastAsia" w:ascii="方正颜宋简体" w:hAnsi="方正颜宋简体" w:eastAsia="方正颜宋简体" w:cs="方正颜宋简体"/>
                <w:lang w:val="en-US"/>
              </w:rPr>
              <w:t>1</w:t>
            </w:r>
            <w:r>
              <w:rPr>
                <w:rFonts w:hint="eastAsia" w:ascii="方正颜宋简体" w:hAnsi="方正颜宋简体" w:eastAsia="方正颜宋简体" w:cs="方正颜宋简体"/>
              </w:rPr>
              <w:t>、华清池景区电瓶车自理20元/人</w:t>
            </w:r>
            <w:r>
              <w:rPr>
                <w:rFonts w:hint="eastAsia" w:ascii="方正颜宋简体" w:hAnsi="方正颜宋简体" w:eastAsia="方正颜宋简体" w:cs="方正颜宋简体"/>
                <w:lang w:val="en-US"/>
              </w:rPr>
              <w:t>,</w:t>
            </w:r>
            <w:r>
              <w:rPr>
                <w:rFonts w:hint="eastAsia" w:ascii="方正颜宋简体" w:hAnsi="方正颜宋简体" w:eastAsia="方正颜宋简体" w:cs="方正颜宋简体"/>
              </w:rPr>
              <w:t>骊山</w:t>
            </w:r>
            <w:r>
              <w:rPr>
                <w:rFonts w:hint="eastAsia" w:ascii="方正颜宋简体" w:hAnsi="方正颜宋简体" w:eastAsia="方正颜宋简体" w:cs="方正颜宋简体"/>
                <w:lang w:val="en-US"/>
              </w:rPr>
              <w:t>往返</w:t>
            </w:r>
            <w:r>
              <w:rPr>
                <w:rFonts w:hint="eastAsia" w:ascii="方正颜宋简体" w:hAnsi="方正颜宋简体" w:eastAsia="方正颜宋简体" w:cs="方正颜宋简体"/>
              </w:rPr>
              <w:t>索道</w:t>
            </w:r>
            <w:r>
              <w:rPr>
                <w:rFonts w:hint="eastAsia" w:ascii="方正颜宋简体" w:hAnsi="方正颜宋简体" w:eastAsia="方正颜宋简体" w:cs="方正颜宋简体"/>
                <w:lang w:val="en-US"/>
              </w:rPr>
              <w:t>60</w:t>
            </w:r>
            <w:r>
              <w:rPr>
                <w:rFonts w:hint="eastAsia" w:ascii="方正颜宋简体" w:hAnsi="方正颜宋简体" w:eastAsia="方正颜宋简体" w:cs="方正颜宋简体"/>
              </w:rPr>
              <w:t>元/人自理</w:t>
            </w:r>
            <w:r>
              <w:rPr>
                <w:rFonts w:hint="eastAsia" w:ascii="方正颜宋简体" w:hAnsi="方正颜宋简体" w:eastAsia="方正颜宋简体" w:cs="方正颜宋简体"/>
                <w:lang w:val="en-US"/>
              </w:rPr>
              <w:t>,</w:t>
            </w:r>
            <w:r>
              <w:rPr>
                <w:rFonts w:hint="eastAsia" w:ascii="方正颜宋简体" w:hAnsi="方正颜宋简体" w:eastAsia="方正颜宋简体" w:cs="方正颜宋简体"/>
              </w:rPr>
              <w:t xml:space="preserve">兵马俑景区电瓶车自理5元/人   </w:t>
            </w:r>
          </w:p>
          <w:p>
            <w:pPr>
              <w:adjustRightInd w:val="0"/>
              <w:snapToGrid w:val="0"/>
              <w:spacing w:line="360" w:lineRule="exact"/>
              <w:ind w:firstLine="1050" w:firstLineChars="500"/>
              <w:jc w:val="both"/>
              <w:rPr>
                <w:rFonts w:hint="eastAsia" w:ascii="方正颜宋简体" w:hAnsi="方正颜宋简体" w:eastAsia="方正颜宋简体" w:cs="方正颜宋简体"/>
              </w:rPr>
            </w:pPr>
            <w:r>
              <w:rPr>
                <w:rFonts w:hint="eastAsia" w:ascii="方正颜宋简体" w:hAnsi="方正颜宋简体" w:eastAsia="方正颜宋简体" w:cs="方正颜宋简体"/>
                <w:lang w:val="en-US"/>
              </w:rPr>
              <w:t>2</w:t>
            </w:r>
            <w:r>
              <w:rPr>
                <w:rFonts w:hint="eastAsia" w:ascii="方正颜宋简体" w:hAnsi="方正颜宋简体" w:eastAsia="方正颜宋简体" w:cs="方正颜宋简体"/>
              </w:rPr>
              <w:t>、陕西景区多为5A级无烟无噪音景区，人文历史三分看七分听，为更加深入的了解秦唐文化，</w:t>
            </w:r>
          </w:p>
          <w:p>
            <w:pPr>
              <w:adjustRightInd w:val="0"/>
              <w:snapToGrid w:val="0"/>
              <w:spacing w:line="360" w:lineRule="exact"/>
              <w:ind w:left="1422" w:leftChars="477" w:hanging="420" w:hangingChars="200"/>
              <w:jc w:val="both"/>
              <w:rPr>
                <w:rFonts w:hint="eastAsia" w:ascii="方正颜宋简体" w:hAnsi="方正颜宋简体" w:eastAsia="方正颜宋简体" w:cs="方正颜宋简体"/>
              </w:rPr>
            </w:pPr>
            <w:r>
              <w:rPr>
                <w:rFonts w:hint="eastAsia" w:ascii="方正颜宋简体" w:hAnsi="方正颜宋简体" w:eastAsia="方正颜宋简体" w:cs="方正颜宋简体"/>
                <w:lang w:val="en-US"/>
              </w:rPr>
              <w:t>3、</w:t>
            </w:r>
            <w:r>
              <w:rPr>
                <w:rFonts w:hint="eastAsia" w:ascii="方正颜宋简体" w:hAnsi="方正颜宋简体" w:eastAsia="方正颜宋简体" w:cs="方正颜宋简体"/>
              </w:rPr>
              <w:t>赠送无线蓝牙耳机使用，既尊重景区规定做文明旅游人，又紧跟导游步伐聆听历史的变革，不虚此行！</w:t>
            </w:r>
          </w:p>
          <w:p>
            <w:pPr>
              <w:adjustRightInd w:val="0"/>
              <w:snapToGrid w:val="0"/>
              <w:spacing w:line="360" w:lineRule="exact"/>
              <w:ind w:left="1002" w:leftChars="477"/>
              <w:jc w:val="both"/>
              <w:rPr>
                <w:rFonts w:hint="eastAsia" w:ascii="方正颜宋简体" w:hAnsi="方正颜宋简体" w:eastAsia="方正颜宋简体" w:cs="方正颜宋简体"/>
                <w:lang w:val="en-US"/>
              </w:rPr>
            </w:pPr>
            <w:r>
              <w:rPr>
                <w:rFonts w:hint="eastAsia" w:ascii="方正颜宋简体" w:hAnsi="方正颜宋简体" w:eastAsia="方正颜宋简体" w:cs="方正颜宋简体"/>
                <w:lang w:val="en-US"/>
              </w:rPr>
              <w:t>4、大唐不夜城为赠送项目，此活动在参观完自费演出后统一安排前往，因大唐不夜城街区特殊性，我社将安排客人自由活动，不安排导游和车辆等候，故客人可根据自身游览时间自行返回酒店。</w:t>
            </w:r>
          </w:p>
          <w:p>
            <w:pPr>
              <w:pStyle w:val="2"/>
              <w:ind w:left="0" w:leftChars="0" w:firstLine="0" w:firstLineChars="0"/>
              <w:rPr>
                <w:rFonts w:hint="eastAsia" w:ascii="方正颜宋简体" w:hAnsi="方正颜宋简体" w:eastAsia="方正颜宋简体" w:cs="方正颜宋简体"/>
                <w:lang w:val="en-US" w:eastAsia="zh-CN"/>
              </w:rPr>
            </w:pPr>
            <w:r>
              <w:rPr>
                <w:rFonts w:hint="eastAsia" w:ascii="方正颜宋简体" w:hAnsi="方正颜宋简体" w:eastAsia="方正颜宋简体" w:cs="方正颜宋简体"/>
                <w:szCs w:val="21"/>
              </w:rPr>
              <w:drawing>
                <wp:inline distT="0" distB="0" distL="114300" distR="114300">
                  <wp:extent cx="6627495" cy="1409700"/>
                  <wp:effectExtent l="0" t="0" r="0" b="0"/>
                  <wp:docPr id="9" name="图片 9" descr="４３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４３２"/>
                          <pic:cNvPicPr>
                            <a:picLocks noChangeAspect="1"/>
                          </pic:cNvPicPr>
                        </pic:nvPicPr>
                        <pic:blipFill>
                          <a:blip r:embed="rId12"/>
                          <a:stretch>
                            <a:fillRect/>
                          </a:stretch>
                        </pic:blipFill>
                        <pic:spPr>
                          <a:xfrm>
                            <a:off x="0" y="0"/>
                            <a:ext cx="6627495" cy="14097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0" w:hRule="atLeast"/>
        </w:trPr>
        <w:tc>
          <w:tcPr>
            <w:tcW w:w="1964" w:type="dxa"/>
            <w:gridSpan w:val="3"/>
            <w:tcBorders>
              <w:bottom w:val="single" w:color="auto" w:sz="4" w:space="0"/>
            </w:tcBorders>
            <w:shd w:val="clear" w:color="auto" w:fill="auto"/>
            <w:vAlign w:val="center"/>
          </w:tcPr>
          <w:p>
            <w:pPr>
              <w:pStyle w:val="11"/>
              <w:spacing w:line="305" w:lineRule="exact"/>
              <w:ind w:right="231" w:rightChars="0"/>
              <w:jc w:val="center"/>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rPr>
              <w:t>第</w:t>
            </w:r>
            <w:r>
              <w:rPr>
                <w:rFonts w:hint="eastAsia" w:ascii="方正颜宋简体" w:hAnsi="方正颜宋简体" w:eastAsia="方正颜宋简体" w:cs="方正颜宋简体"/>
                <w:b/>
                <w:color w:val="auto"/>
                <w:sz w:val="24"/>
                <w:szCs w:val="24"/>
                <w:lang w:eastAsia="zh-CN"/>
              </w:rPr>
              <w:t>六</w:t>
            </w:r>
            <w:r>
              <w:rPr>
                <w:rFonts w:hint="eastAsia" w:ascii="方正颜宋简体" w:hAnsi="方正颜宋简体" w:eastAsia="方正颜宋简体" w:cs="方正颜宋简体"/>
                <w:b/>
                <w:color w:val="auto"/>
                <w:sz w:val="24"/>
                <w:szCs w:val="24"/>
              </w:rPr>
              <w:t>天</w:t>
            </w:r>
          </w:p>
        </w:tc>
        <w:tc>
          <w:tcPr>
            <w:tcW w:w="4989" w:type="dxa"/>
            <w:tcBorders>
              <w:bottom w:val="single" w:color="auto" w:sz="4" w:space="0"/>
            </w:tcBorders>
            <w:shd w:val="clear" w:color="auto" w:fill="auto"/>
            <w:vAlign w:val="center"/>
          </w:tcPr>
          <w:p>
            <w:pPr>
              <w:pStyle w:val="11"/>
              <w:tabs>
                <w:tab w:val="left" w:pos="1583"/>
                <w:tab w:val="left" w:pos="2430"/>
                <w:tab w:val="left" w:pos="4753"/>
                <w:tab w:val="left" w:pos="6128"/>
              </w:tabs>
              <w:jc w:val="both"/>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lang w:val="en-US"/>
              </w:rPr>
              <w:t>华山</w:t>
            </w:r>
            <w:r>
              <w:rPr>
                <w:rFonts w:hint="eastAsia" w:ascii="方正颜宋简体" w:hAnsi="方正颜宋简体" w:eastAsia="方正颜宋简体" w:cs="方正颜宋简体"/>
                <w:b/>
                <w:color w:val="auto"/>
                <w:sz w:val="24"/>
                <w:lang w:val="en-US" w:eastAsia="zh-CN"/>
              </w:rPr>
              <w:t>一日游</w:t>
            </w:r>
          </w:p>
        </w:tc>
        <w:tc>
          <w:tcPr>
            <w:tcW w:w="1789" w:type="dxa"/>
            <w:tcBorders>
              <w:bottom w:val="single" w:color="auto" w:sz="4" w:space="0"/>
            </w:tcBorders>
            <w:shd w:val="clear" w:color="auto" w:fill="auto"/>
            <w:vAlign w:val="center"/>
          </w:tcPr>
          <w:p>
            <w:pPr>
              <w:pStyle w:val="11"/>
              <w:tabs>
                <w:tab w:val="left" w:pos="1583"/>
                <w:tab w:val="left" w:pos="2430"/>
                <w:tab w:val="left" w:pos="4753"/>
                <w:tab w:val="left" w:pos="6128"/>
              </w:tabs>
              <w:ind w:left="109" w:leftChars="0"/>
              <w:jc w:val="both"/>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rPr>
              <w:t>早中</w:t>
            </w:r>
          </w:p>
        </w:tc>
        <w:tc>
          <w:tcPr>
            <w:tcW w:w="1924" w:type="dxa"/>
            <w:tcBorders>
              <w:bottom w:val="single" w:color="auto" w:sz="4" w:space="0"/>
            </w:tcBorders>
            <w:shd w:val="clear" w:color="auto" w:fill="auto"/>
            <w:vAlign w:val="center"/>
          </w:tcPr>
          <w:p>
            <w:pPr>
              <w:pStyle w:val="11"/>
              <w:tabs>
                <w:tab w:val="left" w:pos="1583"/>
                <w:tab w:val="left" w:pos="2430"/>
                <w:tab w:val="left" w:pos="4753"/>
                <w:tab w:val="left" w:pos="6128"/>
              </w:tabs>
              <w:ind w:right="166" w:rightChars="79"/>
              <w:jc w:val="both"/>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val="en-US"/>
              </w:rPr>
              <w:t xml:space="preserve">  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10666" w:type="dxa"/>
            <w:gridSpan w:val="6"/>
            <w:tcBorders>
              <w:bottom w:val="single" w:color="auto" w:sz="4" w:space="0"/>
            </w:tcBorders>
            <w:shd w:val="clear" w:color="auto" w:fill="auto"/>
            <w:vAlign w:val="center"/>
          </w:tcPr>
          <w:p>
            <w:pPr>
              <w:widowControl/>
              <w:adjustRightInd w:val="0"/>
              <w:snapToGrid w:val="0"/>
              <w:ind w:firstLine="480" w:firstLineChars="200"/>
              <w:rPr>
                <w:rFonts w:hint="eastAsia" w:ascii="方正颜宋简体" w:hAnsi="方正颜宋简体" w:eastAsia="方正颜宋简体" w:cs="方正颜宋简体"/>
                <w:b/>
                <w:color w:val="FFFF99"/>
                <w:kern w:val="2"/>
                <w:sz w:val="24"/>
                <w:szCs w:val="24"/>
                <w:lang w:val="en-US" w:eastAsia="zh-CN" w:bidi="zh-CN"/>
              </w:rPr>
            </w:pPr>
            <w:r>
              <w:rPr>
                <w:rFonts w:hint="eastAsia" w:ascii="方正颜宋简体" w:hAnsi="方正颜宋简体" w:eastAsia="方正颜宋简体" w:cs="方正颜宋简体"/>
                <w:sz w:val="24"/>
                <w:szCs w:val="24"/>
              </w:rPr>
              <w:t>早餐游览“奇险天下第一山</w:t>
            </w:r>
            <w:r>
              <w:rPr>
                <w:rFonts w:hint="eastAsia" w:ascii="方正颜宋简体" w:hAnsi="方正颜宋简体" w:eastAsia="方正颜宋简体" w:cs="方正颜宋简体"/>
                <w:b/>
                <w:color w:val="FF0000"/>
                <w:sz w:val="24"/>
                <w:szCs w:val="24"/>
              </w:rPr>
              <w:t>【华山】</w:t>
            </w:r>
            <w:r>
              <w:rPr>
                <w:rFonts w:hint="eastAsia" w:ascii="方正颜宋简体" w:hAnsi="方正颜宋简体" w:eastAsia="方正颜宋简体" w:cs="方正颜宋简体"/>
                <w:bCs/>
                <w:color w:val="333333"/>
                <w:sz w:val="21"/>
                <w:szCs w:val="21"/>
              </w:rPr>
              <w:t>（约5-6小时）</w:t>
            </w:r>
            <w:r>
              <w:rPr>
                <w:rFonts w:hint="eastAsia" w:ascii="方正颜宋简体" w:hAnsi="方正颜宋简体" w:eastAsia="方正颜宋简体" w:cs="方正颜宋简体"/>
                <w:bCs/>
                <w:color w:val="333333"/>
                <w:sz w:val="21"/>
                <w:szCs w:val="21"/>
                <w:lang w:eastAsia="zh-CN"/>
              </w:rPr>
              <w:t>。</w:t>
            </w:r>
            <w:r>
              <w:rPr>
                <w:rFonts w:hint="eastAsia" w:ascii="方正颜宋简体" w:hAnsi="方正颜宋简体" w:eastAsia="方正颜宋简体" w:cs="方正颜宋简体"/>
                <w:bCs/>
                <w:sz w:val="24"/>
                <w:szCs w:val="24"/>
              </w:rPr>
              <w:t>“山高</w:t>
            </w:r>
            <w:r>
              <w:rPr>
                <w:rFonts w:hint="eastAsia" w:ascii="方正颜宋简体" w:hAnsi="方正颜宋简体" w:eastAsia="方正颜宋简体" w:cs="方正颜宋简体"/>
                <w:sz w:val="24"/>
                <w:szCs w:val="24"/>
              </w:rPr>
              <w:t>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一场酣畅淋漓之后，乘车返回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10666" w:type="dxa"/>
            <w:gridSpan w:val="6"/>
            <w:tcBorders>
              <w:bottom w:val="single" w:color="auto" w:sz="4" w:space="0"/>
            </w:tcBorders>
            <w:shd w:val="clear" w:color="auto" w:fill="auto"/>
            <w:vAlign w:val="center"/>
          </w:tcPr>
          <w:p>
            <w:pPr>
              <w:adjustRightInd w:val="0"/>
              <w:snapToGrid w:val="0"/>
              <w:spacing w:line="360" w:lineRule="exact"/>
              <w:ind w:left="1252" w:hanging="1256" w:hangingChars="596"/>
              <w:jc w:val="both"/>
              <w:rPr>
                <w:rFonts w:hint="eastAsia" w:ascii="方正颜宋简体" w:hAnsi="方正颜宋简体" w:eastAsia="方正颜宋简体" w:cs="方正颜宋简体"/>
                <w:color w:val="333333"/>
                <w:kern w:val="2"/>
                <w:sz w:val="21"/>
                <w:szCs w:val="21"/>
                <w:lang w:val="en-US"/>
              </w:rPr>
            </w:pPr>
            <w:r>
              <w:rPr>
                <w:rFonts w:hint="eastAsia" w:ascii="方正颜宋简体" w:hAnsi="方正颜宋简体" w:eastAsia="方正颜宋简体" w:cs="方正颜宋简体"/>
                <w:b/>
                <w:bCs/>
                <w:color w:val="843C0B" w:themeColor="accent2" w:themeShade="80"/>
                <w:kern w:val="2"/>
                <w:sz w:val="21"/>
                <w:szCs w:val="21"/>
                <w:lang w:val="en-US"/>
              </w:rPr>
              <w:t>贴心赠送</w:t>
            </w:r>
            <w:r>
              <w:rPr>
                <w:rFonts w:hint="eastAsia" w:ascii="方正颜宋简体" w:hAnsi="方正颜宋简体" w:eastAsia="方正颜宋简体" w:cs="方正颜宋简体"/>
                <w:b/>
                <w:bCs/>
                <w:color w:val="843C0B" w:themeColor="accent2" w:themeShade="80"/>
                <w:kern w:val="2"/>
                <w:sz w:val="21"/>
                <w:szCs w:val="21"/>
              </w:rPr>
              <w:t>：</w:t>
            </w:r>
            <w:r>
              <w:rPr>
                <w:rFonts w:hint="eastAsia" w:ascii="方正颜宋简体" w:hAnsi="方正颜宋简体" w:eastAsia="方正颜宋简体" w:cs="方正颜宋简体"/>
                <w:color w:val="333333"/>
                <w:kern w:val="2"/>
                <w:sz w:val="21"/>
                <w:szCs w:val="21"/>
              </w:rPr>
              <w:t>华山登山能量包、</w:t>
            </w:r>
            <w:r>
              <w:rPr>
                <w:rFonts w:hint="eastAsia" w:ascii="方正颜宋简体" w:hAnsi="方正颜宋简体" w:eastAsia="方正颜宋简体" w:cs="方正颜宋简体"/>
                <w:color w:val="333333"/>
                <w:kern w:val="2"/>
                <w:sz w:val="21"/>
                <w:szCs w:val="21"/>
                <w:lang w:val="en-US"/>
              </w:rPr>
              <w:t>赠送</w:t>
            </w:r>
            <w:r>
              <w:rPr>
                <w:rFonts w:hint="eastAsia" w:ascii="方正颜宋简体" w:hAnsi="方正颜宋简体" w:eastAsia="方正颜宋简体" w:cs="方正颜宋简体"/>
                <w:color w:val="333333"/>
                <w:kern w:val="2"/>
                <w:sz w:val="21"/>
                <w:szCs w:val="21"/>
              </w:rPr>
              <w:t>登山手套，</w:t>
            </w:r>
            <w:r>
              <w:rPr>
                <w:rFonts w:hint="eastAsia" w:ascii="方正颜宋简体" w:hAnsi="方正颜宋简体" w:eastAsia="方正颜宋简体" w:cs="方正颜宋简体"/>
                <w:color w:val="333333"/>
                <w:kern w:val="2"/>
                <w:sz w:val="21"/>
                <w:szCs w:val="21"/>
                <w:lang w:val="en-US"/>
              </w:rPr>
              <w:t>赠送祈福带，</w:t>
            </w:r>
          </w:p>
          <w:p>
            <w:pPr>
              <w:adjustRightInd w:val="0"/>
              <w:snapToGrid w:val="0"/>
              <w:spacing w:line="360" w:lineRule="exact"/>
              <w:ind w:left="1539" w:hanging="1545" w:hangingChars="733"/>
              <w:jc w:val="both"/>
              <w:rPr>
                <w:rFonts w:hint="eastAsia" w:ascii="方正颜宋简体" w:hAnsi="方正颜宋简体" w:eastAsia="方正颜宋简体" w:cs="方正颜宋简体"/>
                <w:color w:val="333333"/>
                <w:sz w:val="21"/>
                <w:szCs w:val="21"/>
                <w:lang w:val="en-US"/>
              </w:rPr>
            </w:pPr>
            <w:r>
              <w:rPr>
                <w:rFonts w:hint="eastAsia" w:ascii="方正颜宋简体" w:hAnsi="方正颜宋简体" w:eastAsia="方正颜宋简体" w:cs="方正颜宋简体"/>
                <w:b/>
                <w:bCs/>
                <w:color w:val="632423"/>
                <w:sz w:val="21"/>
                <w:szCs w:val="21"/>
              </w:rPr>
              <w:t>温馨提示：</w:t>
            </w:r>
            <w:r>
              <w:rPr>
                <w:rFonts w:hint="eastAsia" w:ascii="方正颜宋简体" w:hAnsi="方正颜宋简体" w:eastAsia="方正颜宋简体" w:cs="方正颜宋简体"/>
                <w:color w:val="333333"/>
                <w:sz w:val="21"/>
                <w:szCs w:val="21"/>
                <w:lang w:val="en-US"/>
              </w:rPr>
              <w:t>1</w:t>
            </w:r>
            <w:r>
              <w:rPr>
                <w:rFonts w:hint="eastAsia" w:ascii="方正颜宋简体" w:hAnsi="方正颜宋简体" w:eastAsia="方正颜宋简体" w:cs="方正颜宋简体"/>
                <w:b/>
                <w:bCs/>
                <w:color w:val="333333"/>
                <w:sz w:val="21"/>
                <w:szCs w:val="21"/>
                <w:lang w:val="en-US"/>
              </w:rPr>
              <w:t>、</w:t>
            </w:r>
            <w:r>
              <w:rPr>
                <w:rFonts w:hint="eastAsia" w:ascii="方正颜宋简体" w:hAnsi="方正颜宋简体" w:eastAsia="方正颜宋简体" w:cs="方正颜宋简体"/>
                <w:color w:val="333333"/>
                <w:sz w:val="21"/>
                <w:szCs w:val="21"/>
                <w:lang w:val="en-US"/>
              </w:rPr>
              <w:t xml:space="preserve"> 由于职业的身体承受因素，导游带您乘索道上山，讲解并交代注意事项后，将由您在山上自由选择路线爬山，导游在山下约定的时间、地点等候集合。</w:t>
            </w:r>
          </w:p>
          <w:p>
            <w:pPr>
              <w:adjustRightInd w:val="0"/>
              <w:snapToGrid w:val="0"/>
              <w:spacing w:line="360" w:lineRule="exact"/>
              <w:ind w:left="1042" w:hanging="1046" w:hangingChars="496"/>
              <w:jc w:val="both"/>
              <w:rPr>
                <w:rFonts w:hint="eastAsia" w:ascii="方正颜宋简体" w:hAnsi="方正颜宋简体" w:eastAsia="方正颜宋简体" w:cs="方正颜宋简体"/>
                <w:color w:val="333333"/>
                <w:kern w:val="2"/>
                <w:sz w:val="21"/>
                <w:szCs w:val="21"/>
              </w:rPr>
            </w:pPr>
            <w:r>
              <w:rPr>
                <w:rFonts w:hint="eastAsia" w:ascii="方正颜宋简体" w:hAnsi="方正颜宋简体" w:eastAsia="方正颜宋简体" w:cs="方正颜宋简体"/>
                <w:b/>
                <w:bCs/>
                <w:color w:val="632423"/>
                <w:kern w:val="2"/>
                <w:sz w:val="21"/>
                <w:szCs w:val="21"/>
                <w:lang w:val="en-US"/>
              </w:rPr>
              <w:t>友情提示</w:t>
            </w:r>
            <w:r>
              <w:rPr>
                <w:rFonts w:hint="eastAsia" w:ascii="方正颜宋简体" w:hAnsi="方正颜宋简体" w:eastAsia="方正颜宋简体" w:cs="方正颜宋简体"/>
                <w:b/>
                <w:bCs/>
                <w:color w:val="632423"/>
                <w:kern w:val="2"/>
                <w:sz w:val="21"/>
                <w:szCs w:val="21"/>
              </w:rPr>
              <w:t>：</w:t>
            </w:r>
            <w:r>
              <w:rPr>
                <w:rFonts w:hint="eastAsia" w:ascii="方正颜宋简体" w:hAnsi="方正颜宋简体" w:eastAsia="方正颜宋简体" w:cs="方正颜宋简体"/>
                <w:color w:val="333333"/>
                <w:kern w:val="2"/>
                <w:sz w:val="21"/>
                <w:szCs w:val="21"/>
              </w:rPr>
              <w:t>因华山索道交通现有两条（北峰索道和西峰索道），所以索道交通将由客人根据个人喜好自费选择乘坐。有以下三种乘坐方式供游客选择：</w:t>
            </w:r>
          </w:p>
          <w:p>
            <w:pPr>
              <w:numPr>
                <w:ilvl w:val="0"/>
                <w:numId w:val="3"/>
              </w:numPr>
              <w:adjustRightInd w:val="0"/>
              <w:snapToGrid w:val="0"/>
              <w:spacing w:line="360" w:lineRule="exact"/>
              <w:ind w:left="596" w:leftChars="284" w:firstLine="472" w:firstLineChars="225"/>
              <w:jc w:val="both"/>
              <w:rPr>
                <w:rFonts w:hint="eastAsia" w:ascii="方正颜宋简体" w:hAnsi="方正颜宋简体" w:eastAsia="方正颜宋简体" w:cs="方正颜宋简体"/>
                <w:color w:val="333333"/>
                <w:kern w:val="2"/>
                <w:sz w:val="21"/>
                <w:szCs w:val="21"/>
              </w:rPr>
            </w:pPr>
            <w:r>
              <w:rPr>
                <w:rFonts w:hint="eastAsia" w:ascii="方正颜宋简体" w:hAnsi="方正颜宋简体" w:eastAsia="方正颜宋简体" w:cs="方正颜宋简体"/>
                <w:color w:val="333333"/>
                <w:kern w:val="2"/>
                <w:sz w:val="21"/>
                <w:szCs w:val="21"/>
              </w:rPr>
              <w:t>北峰旺季往返索道150元/人，进山车40元/人;</w:t>
            </w:r>
            <w:r>
              <w:rPr>
                <w:rFonts w:hint="eastAsia" w:ascii="方正颜宋简体" w:hAnsi="方正颜宋简体" w:eastAsia="方正颜宋简体" w:cs="方正颜宋简体"/>
                <w:color w:val="333333"/>
                <w:kern w:val="2"/>
                <w:sz w:val="21"/>
                <w:szCs w:val="21"/>
                <w:lang w:val="en-US"/>
              </w:rPr>
              <w:t xml:space="preserve"> </w:t>
            </w:r>
          </w:p>
          <w:p>
            <w:pPr>
              <w:adjustRightInd w:val="0"/>
              <w:snapToGrid w:val="0"/>
              <w:spacing w:line="360" w:lineRule="exact"/>
              <w:ind w:left="1035" w:leftChars="493" w:firstLine="10" w:firstLineChars="5"/>
              <w:jc w:val="both"/>
              <w:rPr>
                <w:rFonts w:hint="eastAsia" w:ascii="方正颜宋简体" w:hAnsi="方正颜宋简体" w:eastAsia="方正颜宋简体" w:cs="方正颜宋简体"/>
                <w:color w:val="333333"/>
                <w:kern w:val="2"/>
                <w:sz w:val="21"/>
                <w:szCs w:val="21"/>
              </w:rPr>
            </w:pPr>
            <w:r>
              <w:rPr>
                <w:rFonts w:hint="eastAsia" w:ascii="方正颜宋简体" w:hAnsi="方正颜宋简体" w:eastAsia="方正颜宋简体" w:cs="方正颜宋简体"/>
                <w:color w:val="333333"/>
                <w:kern w:val="2"/>
                <w:sz w:val="21"/>
                <w:szCs w:val="21"/>
              </w:rPr>
              <w:t>2、西峰上北峰下旺季索道220元/人，进山车60元/人;</w:t>
            </w:r>
            <w:r>
              <w:rPr>
                <w:rFonts w:hint="eastAsia" w:ascii="方正颜宋简体" w:hAnsi="方正颜宋简体" w:eastAsia="方正颜宋简体" w:cs="方正颜宋简体"/>
                <w:color w:val="333333"/>
                <w:kern w:val="2"/>
                <w:sz w:val="21"/>
                <w:szCs w:val="21"/>
                <w:lang w:val="en-US"/>
              </w:rPr>
              <w:t xml:space="preserve"> </w:t>
            </w:r>
            <w:r>
              <w:rPr>
                <w:rFonts w:hint="eastAsia" w:ascii="方正颜宋简体" w:hAnsi="方正颜宋简体" w:eastAsia="方正颜宋简体" w:cs="方正颜宋简体"/>
                <w:color w:val="333333"/>
                <w:kern w:val="2"/>
                <w:sz w:val="21"/>
                <w:szCs w:val="21"/>
              </w:rPr>
              <w:br w:type="textWrapping"/>
            </w:r>
            <w:r>
              <w:rPr>
                <w:rFonts w:hint="eastAsia" w:ascii="方正颜宋简体" w:hAnsi="方正颜宋简体" w:eastAsia="方正颜宋简体" w:cs="方正颜宋简体"/>
                <w:color w:val="333333"/>
                <w:kern w:val="2"/>
                <w:sz w:val="21"/>
                <w:szCs w:val="21"/>
              </w:rPr>
              <w:t>3、西峰旺季往返索道280元/人，进山车80元/人 ;</w:t>
            </w:r>
          </w:p>
          <w:p>
            <w:pPr>
              <w:widowControl/>
              <w:autoSpaceDE/>
              <w:autoSpaceDN/>
              <w:adjustRightInd w:val="0"/>
              <w:snapToGrid w:val="0"/>
              <w:spacing w:line="0" w:lineRule="atLeast"/>
              <w:jc w:val="left"/>
              <w:rPr>
                <w:rFonts w:hint="eastAsia" w:ascii="方正颜宋简体" w:hAnsi="方正颜宋简体" w:eastAsia="方正颜宋简体" w:cs="方正颜宋简体"/>
                <w:b/>
                <w:color w:val="FFFF99"/>
                <w:kern w:val="2"/>
                <w:sz w:val="24"/>
                <w:szCs w:val="24"/>
                <w:lang w:val="en-US" w:eastAsia="zh-CN" w:bidi="ar-SA"/>
              </w:rPr>
            </w:pPr>
            <w:r>
              <w:rPr>
                <w:rFonts w:hint="eastAsia" w:ascii="方正颜宋简体" w:hAnsi="方正颜宋简体" w:eastAsia="方正颜宋简体" w:cs="方正颜宋简体"/>
                <w:b/>
                <w:bCs/>
                <w:color w:val="C00000"/>
                <w:kern w:val="2"/>
                <w:sz w:val="21"/>
                <w:szCs w:val="21"/>
              </w:rPr>
              <w:t>行程中赠送项目，因游客自行放弃或不可抗力因素导致不能参加的，费用无法退还</w:t>
            </w:r>
            <w:r>
              <w:rPr>
                <w:rFonts w:hint="eastAsia" w:ascii="方正颜宋简体" w:hAnsi="方正颜宋简体" w:eastAsia="方正颜宋简体" w:cs="方正颜宋简体"/>
                <w:b/>
                <w:bCs/>
                <w:color w:val="C00000"/>
                <w:szCs w:val="21"/>
              </w:rPr>
              <w:drawing>
                <wp:inline distT="0" distB="0" distL="114300" distR="114300">
                  <wp:extent cx="6627495" cy="1026160"/>
                  <wp:effectExtent l="0" t="0" r="0" b="2540"/>
                  <wp:docPr id="10" name="图片 10" descr="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07"/>
                          <pic:cNvPicPr>
                            <a:picLocks noChangeAspect="1"/>
                          </pic:cNvPicPr>
                        </pic:nvPicPr>
                        <pic:blipFill>
                          <a:blip r:embed="rId13" cstate="print"/>
                          <a:stretch>
                            <a:fillRect/>
                          </a:stretch>
                        </pic:blipFill>
                        <pic:spPr>
                          <a:xfrm>
                            <a:off x="0" y="0"/>
                            <a:ext cx="6627495" cy="10261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1964" w:type="dxa"/>
            <w:gridSpan w:val="3"/>
            <w:tcBorders>
              <w:bottom w:val="single" w:color="auto" w:sz="4" w:space="0"/>
            </w:tcBorders>
            <w:shd w:val="clear" w:color="auto" w:fill="auto"/>
            <w:vAlign w:val="center"/>
          </w:tcPr>
          <w:p>
            <w:pPr>
              <w:pStyle w:val="11"/>
              <w:spacing w:line="305" w:lineRule="exact"/>
              <w:ind w:right="231" w:rightChars="0"/>
              <w:jc w:val="center"/>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rPr>
              <w:t>第</w:t>
            </w:r>
            <w:r>
              <w:rPr>
                <w:rFonts w:hint="eastAsia" w:ascii="方正颜宋简体" w:hAnsi="方正颜宋简体" w:eastAsia="方正颜宋简体" w:cs="方正颜宋简体"/>
                <w:b/>
                <w:color w:val="auto"/>
                <w:sz w:val="24"/>
                <w:szCs w:val="24"/>
                <w:lang w:eastAsia="zh-CN"/>
              </w:rPr>
              <w:t>七</w:t>
            </w:r>
            <w:r>
              <w:rPr>
                <w:rFonts w:hint="eastAsia" w:ascii="方正颜宋简体" w:hAnsi="方正颜宋简体" w:eastAsia="方正颜宋简体" w:cs="方正颜宋简体"/>
                <w:b/>
                <w:color w:val="auto"/>
                <w:sz w:val="24"/>
                <w:szCs w:val="24"/>
              </w:rPr>
              <w:t>天</w:t>
            </w:r>
          </w:p>
        </w:tc>
        <w:tc>
          <w:tcPr>
            <w:tcW w:w="4989" w:type="dxa"/>
            <w:tcBorders>
              <w:bottom w:val="single" w:color="auto" w:sz="4" w:space="0"/>
            </w:tcBorders>
            <w:shd w:val="clear" w:color="auto" w:fill="auto"/>
            <w:vAlign w:val="center"/>
          </w:tcPr>
          <w:p>
            <w:pPr>
              <w:pStyle w:val="11"/>
              <w:tabs>
                <w:tab w:val="left" w:pos="1583"/>
                <w:tab w:val="left" w:pos="2430"/>
                <w:tab w:val="left" w:pos="4753"/>
                <w:tab w:val="left" w:pos="6128"/>
              </w:tabs>
              <w:jc w:val="both"/>
              <w:rPr>
                <w:rFonts w:hint="eastAsia" w:ascii="方正颜宋简体" w:hAnsi="方正颜宋简体" w:eastAsia="方正颜宋简体" w:cs="方正颜宋简体"/>
                <w:b/>
                <w:color w:val="auto"/>
                <w:kern w:val="2"/>
                <w:sz w:val="21"/>
                <w:szCs w:val="21"/>
                <w:lang w:val="en-US" w:eastAsia="zh-CN" w:bidi="ar-SA"/>
              </w:rPr>
            </w:pPr>
            <w:r>
              <w:rPr>
                <w:rFonts w:hint="eastAsia" w:ascii="方正颜宋简体" w:hAnsi="方正颜宋简体" w:eastAsia="方正颜宋简体" w:cs="方正颜宋简体"/>
                <w:b/>
                <w:color w:val="auto"/>
                <w:sz w:val="21"/>
                <w:szCs w:val="21"/>
                <w:lang w:val="en-US"/>
              </w:rPr>
              <w:t>大慈恩寺--大雁塔--钟鼓楼广场--回民街</w:t>
            </w:r>
            <w:r>
              <w:rPr>
                <w:rFonts w:hint="eastAsia" w:ascii="方正颜宋简体" w:hAnsi="方正颜宋简体" w:eastAsia="方正颜宋简体" w:cs="方正颜宋简体"/>
                <w:b/>
                <w:color w:val="auto"/>
                <w:sz w:val="21"/>
                <w:szCs w:val="21"/>
                <w:lang w:val="en-US" w:eastAsia="zh-CN"/>
              </w:rPr>
              <w:t>—返程</w:t>
            </w:r>
          </w:p>
        </w:tc>
        <w:tc>
          <w:tcPr>
            <w:tcW w:w="1789" w:type="dxa"/>
            <w:tcBorders>
              <w:bottom w:val="single" w:color="auto" w:sz="4" w:space="0"/>
            </w:tcBorders>
            <w:shd w:val="clear" w:color="auto" w:fill="auto"/>
            <w:vAlign w:val="center"/>
          </w:tcPr>
          <w:p>
            <w:pPr>
              <w:pStyle w:val="11"/>
              <w:tabs>
                <w:tab w:val="left" w:pos="1583"/>
                <w:tab w:val="left" w:pos="2430"/>
                <w:tab w:val="left" w:pos="4753"/>
                <w:tab w:val="left" w:pos="6128"/>
              </w:tabs>
              <w:ind w:left="109" w:leftChars="0"/>
              <w:jc w:val="both"/>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rPr>
              <w:t>早</w:t>
            </w:r>
          </w:p>
        </w:tc>
        <w:tc>
          <w:tcPr>
            <w:tcW w:w="1924" w:type="dxa"/>
            <w:tcBorders>
              <w:bottom w:val="single" w:color="auto" w:sz="4" w:space="0"/>
            </w:tcBorders>
            <w:shd w:val="clear" w:color="auto" w:fill="auto"/>
            <w:vAlign w:val="center"/>
          </w:tcPr>
          <w:p>
            <w:pPr>
              <w:pStyle w:val="11"/>
              <w:tabs>
                <w:tab w:val="left" w:pos="1583"/>
                <w:tab w:val="left" w:pos="2430"/>
                <w:tab w:val="left" w:pos="4753"/>
                <w:tab w:val="left" w:pos="6128"/>
              </w:tabs>
              <w:ind w:left="109" w:leftChars="0" w:right="166" w:rightChars="79"/>
              <w:jc w:val="center"/>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val="en-US"/>
              </w:rPr>
              <w:t>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10666" w:type="dxa"/>
            <w:gridSpan w:val="6"/>
            <w:tcBorders>
              <w:bottom w:val="single" w:color="auto" w:sz="4" w:space="0"/>
            </w:tcBorders>
            <w:shd w:val="clear" w:color="auto" w:fill="auto"/>
            <w:vAlign w:val="center"/>
          </w:tcPr>
          <w:p>
            <w:pPr>
              <w:autoSpaceDE/>
              <w:autoSpaceDN/>
              <w:adjustRightInd w:val="0"/>
              <w:snapToGrid w:val="0"/>
              <w:spacing w:line="360" w:lineRule="exact"/>
              <w:ind w:firstLine="480" w:firstLineChars="200"/>
              <w:jc w:val="both"/>
              <w:rPr>
                <w:rFonts w:hint="eastAsia" w:ascii="方正颜宋简体" w:hAnsi="方正颜宋简体" w:eastAsia="方正颜宋简体" w:cs="方正颜宋简体"/>
                <w:color w:val="3F3F3F"/>
                <w:sz w:val="24"/>
                <w:szCs w:val="24"/>
              </w:rPr>
            </w:pPr>
            <w:r>
              <w:rPr>
                <w:rFonts w:hint="eastAsia" w:ascii="方正颜宋简体" w:hAnsi="方正颜宋简体" w:eastAsia="方正颜宋简体" w:cs="方正颜宋简体"/>
                <w:color w:val="404040" w:themeColor="text1" w:themeTint="BF"/>
                <w:sz w:val="24"/>
                <w:szCs w:val="24"/>
                <w14:textFill>
                  <w14:solidFill>
                    <w14:schemeClr w14:val="tx1">
                      <w14:lumMod w14:val="75000"/>
                      <w14:lumOff w14:val="25000"/>
                    </w14:schemeClr>
                  </w14:solidFill>
                </w14:textFill>
              </w:rPr>
              <w:t>早餐后游览：</w:t>
            </w:r>
            <w:r>
              <w:rPr>
                <w:rFonts w:hint="eastAsia" w:ascii="方正颜宋简体" w:hAnsi="方正颜宋简体" w:eastAsia="方正颜宋简体" w:cs="方正颜宋简体"/>
                <w:color w:val="333333"/>
                <w:sz w:val="24"/>
                <w:szCs w:val="24"/>
              </w:rPr>
              <w:t>游览千年古刹之皇家寺院</w:t>
            </w:r>
            <w:r>
              <w:rPr>
                <w:rFonts w:hint="eastAsia" w:ascii="方正颜宋简体" w:hAnsi="方正颜宋简体" w:eastAsia="方正颜宋简体" w:cs="方正颜宋简体"/>
                <w:b/>
                <w:bCs/>
                <w:color w:val="FF0000"/>
                <w:sz w:val="24"/>
                <w:szCs w:val="24"/>
              </w:rPr>
              <w:t>【大慈恩寺】</w:t>
            </w:r>
            <w:r>
              <w:rPr>
                <w:rFonts w:hint="eastAsia" w:ascii="方正颜宋简体" w:hAnsi="方正颜宋简体" w:eastAsia="方正颜宋简体" w:cs="方正颜宋简体"/>
                <w:color w:val="333333"/>
                <w:sz w:val="21"/>
                <w:szCs w:val="21"/>
              </w:rPr>
              <w:t>（约2小时）</w:t>
            </w:r>
            <w:r>
              <w:rPr>
                <w:rFonts w:hint="eastAsia" w:ascii="方正颜宋简体" w:hAnsi="方正颜宋简体" w:eastAsia="方正颜宋简体" w:cs="方正颜宋简体"/>
                <w:color w:val="333333"/>
                <w:sz w:val="24"/>
                <w:szCs w:val="24"/>
              </w:rPr>
              <w:t>，拂尘净心，守望长安1300余年的大雁塔就坐落于此</w:t>
            </w:r>
            <w:r>
              <w:rPr>
                <w:rFonts w:hint="eastAsia" w:ascii="方正颜宋简体" w:hAnsi="方正颜宋简体" w:eastAsia="方正颜宋简体" w:cs="方正颜宋简体"/>
                <w:color w:val="333333"/>
                <w:sz w:val="21"/>
                <w:szCs w:val="21"/>
              </w:rPr>
              <w:t>（登塔自理30元/人）</w:t>
            </w:r>
            <w:r>
              <w:rPr>
                <w:rFonts w:hint="eastAsia" w:ascii="方正颜宋简体" w:hAnsi="方正颜宋简体" w:eastAsia="方正颜宋简体" w:cs="方正颜宋简体"/>
                <w:color w:val="333333"/>
                <w:sz w:val="21"/>
                <w:szCs w:val="21"/>
                <w:lang w:eastAsia="zh-CN"/>
              </w:rPr>
              <w:t>。</w:t>
            </w:r>
            <w:r>
              <w:rPr>
                <w:rFonts w:hint="eastAsia" w:ascii="方正颜宋简体" w:hAnsi="方正颜宋简体" w:eastAsia="方正颜宋简体" w:cs="方正颜宋简体"/>
                <w:color w:val="3F3F3F"/>
                <w:sz w:val="24"/>
                <w:szCs w:val="24"/>
              </w:rPr>
              <w:t>盛唐西市的仿唐建筑广场——</w:t>
            </w:r>
            <w:r>
              <w:rPr>
                <w:rFonts w:hint="eastAsia" w:ascii="方正颜宋简体" w:hAnsi="方正颜宋简体" w:eastAsia="方正颜宋简体" w:cs="方正颜宋简体"/>
                <w:b/>
                <w:bCs/>
                <w:color w:val="FF0000"/>
                <w:sz w:val="24"/>
                <w:szCs w:val="24"/>
              </w:rPr>
              <w:t>【大雁塔北广场】</w:t>
            </w:r>
            <w:r>
              <w:rPr>
                <w:rFonts w:hint="eastAsia" w:ascii="方正颜宋简体" w:hAnsi="方正颜宋简体" w:eastAsia="方正颜宋简体" w:cs="方正颜宋简体"/>
                <w:color w:val="3F3F3F"/>
                <w:sz w:val="24"/>
                <w:szCs w:val="24"/>
                <w:lang w:eastAsia="zh-CN"/>
              </w:rPr>
              <w:t>，</w:t>
            </w:r>
            <w:r>
              <w:rPr>
                <w:rFonts w:hint="eastAsia" w:ascii="方正颜宋简体" w:hAnsi="方正颜宋简体" w:eastAsia="方正颜宋简体" w:cs="方正颜宋简体"/>
                <w:color w:val="3F3F3F"/>
                <w:sz w:val="24"/>
                <w:szCs w:val="24"/>
              </w:rPr>
              <w:t>期间鉴赏——</w:t>
            </w:r>
            <w:r>
              <w:rPr>
                <w:rFonts w:hint="eastAsia" w:ascii="方正颜宋简体" w:hAnsi="方正颜宋简体" w:eastAsia="方正颜宋简体" w:cs="方正颜宋简体"/>
                <w:b/>
                <w:bCs/>
                <w:color w:val="FF0000"/>
                <w:sz w:val="24"/>
                <w:szCs w:val="24"/>
              </w:rPr>
              <w:t>【玄奘法师塑像】</w:t>
            </w:r>
            <w:r>
              <w:rPr>
                <w:rFonts w:hint="eastAsia" w:ascii="方正颜宋简体" w:hAnsi="方正颜宋简体" w:eastAsia="方正颜宋简体" w:cs="方正颜宋简体"/>
                <w:color w:val="3F3F3F"/>
                <w:sz w:val="24"/>
                <w:szCs w:val="24"/>
                <w:lang w:eastAsia="zh-CN"/>
              </w:rPr>
              <w:t>，</w:t>
            </w:r>
            <w:r>
              <w:rPr>
                <w:rFonts w:hint="eastAsia" w:ascii="方正颜宋简体" w:hAnsi="方正颜宋简体" w:eastAsia="方正颜宋简体" w:cs="方正颜宋简体"/>
                <w:color w:val="3F3F3F"/>
                <w:sz w:val="24"/>
                <w:szCs w:val="24"/>
              </w:rPr>
              <w:t>寻觅当年取经路上的奇幻故事，远观唐玄奘法师译经所在地—大雁塔。</w:t>
            </w:r>
          </w:p>
          <w:p>
            <w:pPr>
              <w:autoSpaceDE/>
              <w:autoSpaceDN/>
              <w:adjustRightInd w:val="0"/>
              <w:snapToGrid w:val="0"/>
              <w:spacing w:line="360" w:lineRule="exact"/>
              <w:ind w:firstLine="508" w:firstLineChars="200"/>
              <w:jc w:val="both"/>
              <w:rPr>
                <w:rFonts w:hint="eastAsia" w:ascii="方正颜宋简体" w:hAnsi="方正颜宋简体" w:eastAsia="方正颜宋简体" w:cs="方正颜宋简体"/>
                <w:color w:val="333333"/>
                <w:spacing w:val="7"/>
                <w:sz w:val="24"/>
                <w:szCs w:val="24"/>
              </w:rPr>
            </w:pPr>
            <w:r>
              <w:rPr>
                <w:rFonts w:hint="eastAsia" w:ascii="方正颜宋简体" w:hAnsi="方正颜宋简体" w:eastAsia="方正颜宋简体" w:cs="方正颜宋简体"/>
                <w:color w:val="333333"/>
                <w:spacing w:val="7"/>
                <w:sz w:val="24"/>
                <w:szCs w:val="24"/>
              </w:rPr>
              <w:t>抵达回民小吃仿古一条街--</w:t>
            </w:r>
            <w:r>
              <w:rPr>
                <w:rFonts w:hint="eastAsia" w:ascii="方正颜宋简体" w:hAnsi="方正颜宋简体" w:eastAsia="方正颜宋简体" w:cs="方正颜宋简体"/>
                <w:b/>
                <w:bCs/>
                <w:color w:val="F90707"/>
                <w:spacing w:val="7"/>
                <w:sz w:val="24"/>
                <w:szCs w:val="24"/>
              </w:rPr>
              <w:t>【回民街】</w:t>
            </w:r>
            <w:r>
              <w:rPr>
                <w:rFonts w:hint="eastAsia" w:ascii="方正颜宋简体" w:hAnsi="方正颜宋简体" w:eastAsia="方正颜宋简体" w:cs="方正颜宋简体"/>
                <w:color w:val="3F3F3F"/>
                <w:sz w:val="24"/>
                <w:szCs w:val="24"/>
                <w:lang w:eastAsia="zh-CN"/>
              </w:rPr>
              <w:t>，</w:t>
            </w:r>
            <w:r>
              <w:rPr>
                <w:rFonts w:hint="eastAsia" w:ascii="方正颜宋简体" w:hAnsi="方正颜宋简体" w:eastAsia="方正颜宋简体" w:cs="方正颜宋简体"/>
                <w:color w:val="333333"/>
                <w:spacing w:val="7"/>
                <w:sz w:val="24"/>
                <w:szCs w:val="24"/>
              </w:rPr>
              <w:t>游览西安市中心地标——</w:t>
            </w:r>
            <w:r>
              <w:rPr>
                <w:rFonts w:hint="eastAsia" w:ascii="方正颜宋简体" w:hAnsi="方正颜宋简体" w:eastAsia="方正颜宋简体" w:cs="方正颜宋简体"/>
                <w:b/>
                <w:bCs/>
                <w:color w:val="F90707"/>
                <w:spacing w:val="7"/>
                <w:sz w:val="24"/>
                <w:szCs w:val="24"/>
              </w:rPr>
              <w:t>【钟鼓楼广场】</w:t>
            </w:r>
            <w:r>
              <w:rPr>
                <w:rFonts w:hint="eastAsia" w:ascii="方正颜宋简体" w:hAnsi="方正颜宋简体" w:eastAsia="方正颜宋简体" w:cs="方正颜宋简体"/>
                <w:color w:val="333333"/>
                <w:spacing w:val="7"/>
                <w:sz w:val="24"/>
                <w:szCs w:val="24"/>
              </w:rPr>
              <w:t>，感受“晨钟暮鼓”；漫步于最具西北少数民族特色的——</w:t>
            </w:r>
            <w:r>
              <w:rPr>
                <w:rFonts w:hint="eastAsia" w:ascii="方正颜宋简体" w:hAnsi="方正颜宋简体" w:eastAsia="方正颜宋简体" w:cs="方正颜宋简体"/>
                <w:b/>
                <w:bCs/>
                <w:color w:val="F90707"/>
                <w:spacing w:val="7"/>
                <w:sz w:val="24"/>
                <w:szCs w:val="24"/>
              </w:rPr>
              <w:t>【回民坊小吃步行街】</w:t>
            </w:r>
            <w:r>
              <w:rPr>
                <w:rFonts w:hint="eastAsia" w:ascii="方正颜宋简体" w:hAnsi="方正颜宋简体" w:eastAsia="方正颜宋简体" w:cs="方正颜宋简体"/>
                <w:color w:val="333333"/>
                <w:spacing w:val="7"/>
                <w:sz w:val="24"/>
                <w:szCs w:val="24"/>
              </w:rPr>
              <w:t>，当地人闻名遐迩的老街巷里，到处可以找到最地道的清真美食！霸占西安美食排行榜的【网红蛋菜夹馍】、没有翅膀却能带你味蕾飞翔的【羊肉泡馍】、等等等等超多美食！</w:t>
            </w:r>
          </w:p>
          <w:p>
            <w:pPr>
              <w:autoSpaceDE/>
              <w:autoSpaceDN/>
              <w:adjustRightInd w:val="0"/>
              <w:snapToGrid w:val="0"/>
              <w:spacing w:line="360" w:lineRule="exact"/>
              <w:ind w:firstLine="480" w:firstLineChars="200"/>
              <w:jc w:val="both"/>
              <w:rPr>
                <w:rFonts w:hint="eastAsia" w:ascii="方正颜宋简体" w:hAnsi="方正颜宋简体" w:eastAsia="方正颜宋简体" w:cs="方正颜宋简体"/>
                <w:b w:val="0"/>
                <w:bCs w:val="0"/>
                <w:color w:val="006600"/>
                <w:sz w:val="24"/>
                <w:szCs w:val="24"/>
                <w:lang w:val="en-US"/>
              </w:rPr>
            </w:pPr>
            <w:r>
              <w:rPr>
                <w:rFonts w:hint="eastAsia" w:ascii="方正颜宋简体" w:hAnsi="方正颜宋简体" w:eastAsia="方正颜宋简体" w:cs="方正颜宋简体"/>
                <w:b w:val="0"/>
                <w:bCs w:val="0"/>
                <w:color w:val="006600"/>
                <w:sz w:val="24"/>
                <w:szCs w:val="24"/>
                <w:lang w:val="en-US"/>
              </w:rPr>
              <w:t>中餐自理，告别以往的团餐，想吃什么由您做主，可自行品尝</w:t>
            </w:r>
            <w:r>
              <w:rPr>
                <w:rFonts w:hint="eastAsia" w:ascii="方正颜宋简体" w:hAnsi="方正颜宋简体" w:eastAsia="方正颜宋简体" w:cs="方正颜宋简体"/>
                <w:b w:val="0"/>
                <w:bCs w:val="0"/>
                <w:color w:val="006600"/>
                <w:sz w:val="24"/>
                <w:szCs w:val="24"/>
              </w:rPr>
              <w:t>300种特色小吃，柳枝羊肉串、贾三灌汤包子、老米家羊肉泡馍、东南亚甄糕、麻酱凉皮、黄桂柿子饼、 水盆羊肉、卤汁凉粉</w:t>
            </w:r>
            <w:r>
              <w:rPr>
                <w:rFonts w:hint="eastAsia" w:ascii="方正颜宋简体" w:hAnsi="方正颜宋简体" w:eastAsia="方正颜宋简体" w:cs="方正颜宋简体"/>
                <w:b w:val="0"/>
                <w:bCs w:val="0"/>
                <w:color w:val="006600"/>
                <w:sz w:val="24"/>
                <w:szCs w:val="24"/>
                <w:lang w:val="en-US"/>
              </w:rPr>
              <w:t xml:space="preserve"> 这些充满烟火气息的小店，才是吃货们的追逐之地......</w:t>
            </w:r>
          </w:p>
          <w:p>
            <w:pPr>
              <w:pStyle w:val="2"/>
              <w:jc w:val="left"/>
              <w:rPr>
                <w:rFonts w:hint="eastAsia" w:ascii="方正颜宋简体" w:hAnsi="方正颜宋简体" w:eastAsia="方正颜宋简体" w:cs="方正颜宋简体"/>
              </w:rPr>
            </w:pPr>
            <w:r>
              <w:rPr>
                <w:rFonts w:hint="eastAsia" w:ascii="方正颜宋简体" w:hAnsi="方正颜宋简体" w:eastAsia="方正颜宋简体" w:cs="方正颜宋简体"/>
                <w:color w:val="333333"/>
                <w:spacing w:val="7"/>
                <w:sz w:val="24"/>
                <w:szCs w:val="24"/>
                <w:lang w:eastAsia="zh-CN"/>
              </w:rPr>
              <w:t>参观完毕后，由司机送往高铁站，结束愉快旅程！</w:t>
            </w:r>
            <w:r>
              <w:rPr>
                <w:rFonts w:hint="eastAsia" w:ascii="方正颜宋简体" w:hAnsi="方正颜宋简体" w:eastAsia="方正颜宋简体" w:cs="方正颜宋简体"/>
                <w:sz w:val="24"/>
                <w:szCs w:val="24"/>
              </w:rPr>
              <w:drawing>
                <wp:inline distT="0" distB="0" distL="114300" distR="114300">
                  <wp:extent cx="6627495" cy="1026160"/>
                  <wp:effectExtent l="0" t="0" r="0" b="2540"/>
                  <wp:docPr id="12" name="图片 12" descr="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06"/>
                          <pic:cNvPicPr>
                            <a:picLocks noChangeAspect="1"/>
                          </pic:cNvPicPr>
                        </pic:nvPicPr>
                        <pic:blipFill>
                          <a:blip r:embed="rId14"/>
                          <a:stretch>
                            <a:fillRect/>
                          </a:stretch>
                        </pic:blipFill>
                        <pic:spPr>
                          <a:xfrm>
                            <a:off x="0" y="0"/>
                            <a:ext cx="6627495" cy="1026160"/>
                          </a:xfrm>
                          <a:prstGeom prst="rect">
                            <a:avLst/>
                          </a:prstGeom>
                        </pic:spPr>
                      </pic:pic>
                    </a:graphicData>
                  </a:graphic>
                </wp:inline>
              </w:drawing>
            </w:r>
          </w:p>
          <w:p>
            <w:pPr>
              <w:adjustRightInd w:val="0"/>
              <w:snapToGrid w:val="0"/>
              <w:spacing w:line="360" w:lineRule="exact"/>
              <w:ind w:firstLine="482" w:firstLineChars="200"/>
              <w:jc w:val="both"/>
              <w:rPr>
                <w:rFonts w:hint="eastAsia" w:ascii="方正颜宋简体" w:hAnsi="方正颜宋简体" w:eastAsia="方正颜宋简体" w:cs="方正颜宋简体"/>
                <w:b/>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10666" w:type="dxa"/>
            <w:gridSpan w:val="6"/>
            <w:tcBorders>
              <w:bottom w:val="single" w:color="auto" w:sz="4" w:space="0"/>
            </w:tcBorders>
            <w:shd w:val="clear" w:color="auto" w:fill="auto"/>
            <w:vAlign w:val="center"/>
          </w:tcPr>
          <w:p>
            <w:pPr>
              <w:pStyle w:val="11"/>
              <w:tabs>
                <w:tab w:val="left" w:pos="1583"/>
                <w:tab w:val="left" w:pos="2430"/>
                <w:tab w:val="left" w:pos="4753"/>
                <w:tab w:val="left" w:pos="6128"/>
              </w:tabs>
              <w:ind w:left="109" w:leftChars="0" w:right="166" w:rightChars="79"/>
              <w:jc w:val="left"/>
              <w:rPr>
                <w:rFonts w:hint="eastAsia" w:ascii="方正颜宋简体" w:hAnsi="方正颜宋简体" w:eastAsia="方正颜宋简体" w:cs="方正颜宋简体"/>
                <w:b/>
                <w:color w:val="auto"/>
                <w:sz w:val="24"/>
                <w:szCs w:val="24"/>
                <w:lang w:val="en-US" w:eastAsia="zh-CN"/>
              </w:rPr>
            </w:pPr>
            <w:r>
              <w:rPr>
                <w:rFonts w:hint="eastAsia" w:ascii="方正颜宋简体" w:hAnsi="方正颜宋简体" w:eastAsia="方正颜宋简体" w:cs="方正颜宋简体"/>
                <w:b/>
                <w:color w:val="FF0000"/>
                <w:sz w:val="28"/>
                <w:szCs w:val="28"/>
                <w:lang w:val="en-US" w:eastAsia="zh-CN"/>
              </w:rPr>
              <w:t>接 待 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969"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颜宋简体" w:hAnsi="方正颜宋简体" w:eastAsia="方正颜宋简体" w:cs="方正颜宋简体"/>
                <w:b/>
                <w:bCs/>
                <w:kern w:val="2"/>
                <w:sz w:val="28"/>
                <w:szCs w:val="28"/>
                <w:lang w:val="en-US" w:eastAsia="zh-CN" w:bidi="ar-SA"/>
              </w:rPr>
            </w:pPr>
            <w:r>
              <w:rPr>
                <w:rFonts w:hint="eastAsia" w:ascii="方正颜宋简体" w:hAnsi="方正颜宋简体" w:eastAsia="方正颜宋简体" w:cs="方正颜宋简体"/>
                <w:b/>
                <w:bCs/>
                <w:sz w:val="28"/>
                <w:szCs w:val="28"/>
              </w:rPr>
              <w:t>用车</w:t>
            </w:r>
          </w:p>
        </w:tc>
        <w:tc>
          <w:tcPr>
            <w:tcW w:w="9697" w:type="dxa"/>
            <w:gridSpan w:val="5"/>
            <w:tcBorders>
              <w:bottom w:val="single" w:color="auto" w:sz="4" w:space="0"/>
            </w:tcBorders>
            <w:shd w:val="clear" w:color="auto" w:fill="auto"/>
            <w:vAlign w:val="top"/>
          </w:tcPr>
          <w:p>
            <w:pPr>
              <w:numPr>
                <w:ilvl w:val="0"/>
                <w:numId w:val="0"/>
              </w:numPr>
              <w:snapToGrid w:val="0"/>
              <w:rPr>
                <w:rFonts w:hint="eastAsia" w:ascii="方正颜宋简体" w:hAnsi="方正颜宋简体" w:eastAsia="方正颜宋简体" w:cs="方正颜宋简体"/>
                <w:kern w:val="0"/>
                <w:sz w:val="21"/>
                <w:szCs w:val="21"/>
                <w:lang w:eastAsia="zh-CN"/>
              </w:rPr>
            </w:pPr>
            <w:r>
              <w:rPr>
                <w:rFonts w:hint="eastAsia" w:ascii="方正颜宋简体" w:hAnsi="方正颜宋简体" w:eastAsia="方正颜宋简体" w:cs="方正颜宋简体"/>
                <w:kern w:val="0"/>
                <w:sz w:val="21"/>
                <w:szCs w:val="21"/>
                <w:lang w:eastAsia="zh-CN"/>
              </w:rPr>
              <w:t>①</w:t>
            </w:r>
            <w:r>
              <w:rPr>
                <w:rFonts w:hint="eastAsia" w:ascii="方正颜宋简体" w:hAnsi="方正颜宋简体" w:eastAsia="方正颜宋简体" w:cs="方正颜宋简体"/>
                <w:kern w:val="0"/>
                <w:sz w:val="21"/>
                <w:szCs w:val="21"/>
                <w:lang w:val="en-US" w:eastAsia="zh-CN"/>
              </w:rPr>
              <w:t xml:space="preserve"> 四川各地出发到西安北的</w:t>
            </w:r>
            <w:r>
              <w:rPr>
                <w:rFonts w:hint="eastAsia" w:ascii="方正颜宋简体" w:hAnsi="方正颜宋简体" w:eastAsia="方正颜宋简体" w:cs="方正颜宋简体"/>
                <w:kern w:val="0"/>
                <w:sz w:val="21"/>
                <w:szCs w:val="21"/>
                <w:lang w:eastAsia="zh-CN"/>
              </w:rPr>
              <w:t>往返动车二等座</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kern w:val="0"/>
                <w:sz w:val="21"/>
                <w:szCs w:val="21"/>
              </w:rPr>
              <w:t>②</w:t>
            </w:r>
            <w:r>
              <w:rPr>
                <w:rFonts w:hint="eastAsia" w:ascii="方正颜宋简体" w:hAnsi="方正颜宋简体" w:eastAsia="方正颜宋简体" w:cs="方正颜宋简体"/>
                <w:kern w:val="0"/>
                <w:sz w:val="21"/>
                <w:szCs w:val="21"/>
                <w:lang w:val="en-US" w:eastAsia="zh-CN"/>
              </w:rPr>
              <w:t xml:space="preserve"> </w:t>
            </w:r>
            <w:r>
              <w:rPr>
                <w:rFonts w:hint="eastAsia" w:ascii="方正颜宋简体" w:hAnsi="方正颜宋简体" w:eastAsia="方正颜宋简体" w:cs="方正颜宋简体"/>
                <w:kern w:val="0"/>
                <w:sz w:val="21"/>
                <w:szCs w:val="21"/>
              </w:rPr>
              <w:t>全程正规营运手续空调旅游车</w:t>
            </w:r>
            <w:r>
              <w:rPr>
                <w:rFonts w:hint="eastAsia" w:ascii="方正颜宋简体" w:hAnsi="方正颜宋简体" w:eastAsia="方正颜宋简体" w:cs="方正颜宋简体"/>
                <w:bCs/>
                <w:kern w:val="0"/>
                <w:sz w:val="21"/>
                <w:szCs w:val="21"/>
              </w:rPr>
              <w:t>（根据人数用车，每人一正座，婴幼儿必须占座）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969"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颜宋简体" w:hAnsi="方正颜宋简体" w:eastAsia="方正颜宋简体" w:cs="方正颜宋简体"/>
                <w:b/>
                <w:bCs/>
                <w:kern w:val="2"/>
                <w:sz w:val="28"/>
                <w:szCs w:val="28"/>
                <w:lang w:val="en-US" w:eastAsia="zh-CN" w:bidi="ar-SA"/>
              </w:rPr>
            </w:pPr>
            <w:r>
              <w:rPr>
                <w:rFonts w:hint="eastAsia" w:ascii="方正颜宋简体" w:hAnsi="方正颜宋简体" w:eastAsia="方正颜宋简体" w:cs="方正颜宋简体"/>
                <w:b/>
                <w:bCs/>
                <w:sz w:val="28"/>
                <w:szCs w:val="28"/>
              </w:rPr>
              <w:t>用餐</w:t>
            </w:r>
          </w:p>
        </w:tc>
        <w:tc>
          <w:tcPr>
            <w:tcW w:w="9697" w:type="dxa"/>
            <w:gridSpan w:val="5"/>
            <w:tcBorders>
              <w:bottom w:val="single" w:color="auto" w:sz="4" w:space="0"/>
            </w:tcBorders>
            <w:shd w:val="clear" w:color="auto" w:fill="auto"/>
            <w:vAlign w:val="center"/>
          </w:tcPr>
          <w:p>
            <w:pPr>
              <w:pStyle w:val="11"/>
              <w:jc w:val="both"/>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pacing w:val="-10"/>
                <w:sz w:val="21"/>
                <w:szCs w:val="21"/>
                <w:lang w:val="en-US"/>
              </w:rPr>
              <w:t>全程</w:t>
            </w:r>
            <w:r>
              <w:rPr>
                <w:rFonts w:hint="eastAsia" w:ascii="方正颜宋简体" w:hAnsi="方正颜宋简体" w:eastAsia="方正颜宋简体" w:cs="方正颜宋简体"/>
                <w:spacing w:val="-10"/>
                <w:sz w:val="21"/>
                <w:szCs w:val="21"/>
                <w:lang w:val="en-US" w:eastAsia="zh-CN"/>
              </w:rPr>
              <w:t>6</w:t>
            </w:r>
            <w:r>
              <w:rPr>
                <w:rFonts w:hint="eastAsia" w:ascii="方正颜宋简体" w:hAnsi="方正颜宋简体" w:eastAsia="方正颜宋简体" w:cs="方正颜宋简体"/>
                <w:spacing w:val="-10"/>
                <w:sz w:val="21"/>
                <w:szCs w:val="21"/>
                <w:lang w:val="en-US"/>
              </w:rPr>
              <w:t xml:space="preserve">早餐 5正餐（正餐十人一桌、八菜一汤，包含1个特色餐、1餐能量包，不用餐者餐费不退）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969"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颜宋简体" w:hAnsi="方正颜宋简体" w:eastAsia="方正颜宋简体" w:cs="方正颜宋简体"/>
                <w:b/>
                <w:bCs/>
                <w:kern w:val="2"/>
                <w:sz w:val="24"/>
                <w:szCs w:val="24"/>
                <w:lang w:val="en-US" w:eastAsia="zh-CN" w:bidi="ar-SA"/>
              </w:rPr>
            </w:pPr>
            <w:r>
              <w:rPr>
                <w:rFonts w:hint="eastAsia" w:ascii="方正颜宋简体" w:hAnsi="方正颜宋简体" w:eastAsia="方正颜宋简体" w:cs="方正颜宋简体"/>
                <w:b/>
                <w:bCs/>
                <w:sz w:val="24"/>
                <w:szCs w:val="24"/>
              </w:rPr>
              <w:t>住房</w:t>
            </w:r>
          </w:p>
        </w:tc>
        <w:tc>
          <w:tcPr>
            <w:tcW w:w="969" w:type="dxa"/>
            <w:tcBorders>
              <w:bottom w:val="single" w:color="auto" w:sz="4" w:space="0"/>
            </w:tcBorders>
            <w:shd w:val="clear" w:color="auto" w:fill="auto"/>
            <w:vAlign w:val="center"/>
          </w:tcPr>
          <w:p>
            <w:pPr>
              <w:pStyle w:val="3"/>
              <w:spacing w:before="7" w:line="0" w:lineRule="atLeast"/>
              <w:jc w:val="both"/>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lang w:val="en-US"/>
              </w:rPr>
              <w:t>西安</w:t>
            </w:r>
          </w:p>
        </w:tc>
        <w:tc>
          <w:tcPr>
            <w:tcW w:w="8728" w:type="dxa"/>
            <w:gridSpan w:val="4"/>
            <w:tcBorders>
              <w:bottom w:val="single" w:color="auto" w:sz="4" w:space="0"/>
            </w:tcBorders>
            <w:shd w:val="clear" w:color="auto" w:fill="auto"/>
            <w:vAlign w:val="center"/>
          </w:tcPr>
          <w:p>
            <w:pPr>
              <w:autoSpaceDE/>
              <w:autoSpaceDN/>
              <w:spacing w:line="0" w:lineRule="atLeast"/>
              <w:ind w:left="630" w:hanging="630" w:hangingChars="300"/>
              <w:jc w:val="both"/>
              <w:rPr>
                <w:rFonts w:hint="eastAsia" w:ascii="方正颜宋简体" w:hAnsi="方正颜宋简体" w:eastAsia="方正颜宋简体" w:cs="方正颜宋简体"/>
                <w:sz w:val="21"/>
                <w:szCs w:val="21"/>
                <w:lang w:val="en-US"/>
              </w:rPr>
            </w:pPr>
            <w:r>
              <w:rPr>
                <w:rFonts w:hint="eastAsia" w:ascii="方正颜宋简体" w:hAnsi="方正颜宋简体" w:eastAsia="方正颜宋简体" w:cs="方正颜宋简体"/>
                <w:sz w:val="21"/>
                <w:szCs w:val="21"/>
              </w:rPr>
              <w:t>舒适：君华酒店、锦天商务酒店、华泰酒店、巴蜀酒店、</w:t>
            </w:r>
            <w:r>
              <w:rPr>
                <w:rFonts w:hint="eastAsia" w:ascii="方正颜宋简体" w:hAnsi="方正颜宋简体" w:eastAsia="方正颜宋简体" w:cs="方正颜宋简体"/>
                <w:kern w:val="2"/>
                <w:sz w:val="21"/>
                <w:szCs w:val="21"/>
                <w:lang w:val="en-US"/>
              </w:rPr>
              <w:t>骏怡酒店、</w:t>
            </w:r>
            <w:r>
              <w:rPr>
                <w:rFonts w:hint="eastAsia" w:ascii="方正颜宋简体" w:hAnsi="方正颜宋简体" w:eastAsia="方正颜宋简体" w:cs="方正颜宋简体"/>
                <w:sz w:val="21"/>
                <w:szCs w:val="21"/>
              </w:rPr>
              <w:t>汉庭酒店、如家酒店、乐薇思酒店、怡莱酒店、卡森酒店、</w:t>
            </w:r>
            <w:r>
              <w:rPr>
                <w:rFonts w:hint="eastAsia" w:ascii="方正颜宋简体" w:hAnsi="方正颜宋简体" w:eastAsia="方正颜宋简体" w:cs="方正颜宋简体"/>
                <w:sz w:val="21"/>
                <w:szCs w:val="21"/>
                <w:lang w:val="en-US"/>
              </w:rPr>
              <w:t>V1酒店、德正酒店、如意酒店、润佳酒店、仟佰度、高阁商务</w:t>
            </w:r>
          </w:p>
          <w:p>
            <w:pPr>
              <w:pStyle w:val="3"/>
              <w:spacing w:before="7" w:line="0" w:lineRule="atLeast"/>
              <w:ind w:left="630" w:leftChars="0" w:hanging="630" w:hangingChars="300"/>
              <w:jc w:val="both"/>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rPr>
              <w:t>轻奢：</w:t>
            </w:r>
            <w:r>
              <w:rPr>
                <w:rFonts w:hint="eastAsia" w:ascii="方正颜宋简体" w:hAnsi="方正颜宋简体" w:eastAsia="方正颜宋简体" w:cs="方正颜宋简体"/>
                <w:kern w:val="2"/>
              </w:rPr>
              <w:t>新西北大酒店、星程酒店、</w:t>
            </w:r>
            <w:r>
              <w:rPr>
                <w:rFonts w:hint="eastAsia" w:ascii="方正颜宋简体" w:hAnsi="方正颜宋简体" w:eastAsia="方正颜宋简体" w:cs="方正颜宋简体"/>
                <w:kern w:val="2"/>
                <w:lang w:val="en-US"/>
              </w:rPr>
              <w:t>H</w:t>
            </w:r>
            <w:r>
              <w:rPr>
                <w:rFonts w:hint="eastAsia" w:ascii="方正颜宋简体" w:hAnsi="方正颜宋简体" w:eastAsia="方正颜宋简体" w:cs="方正颜宋简体"/>
                <w:kern w:val="2"/>
              </w:rPr>
              <w:t>酒店、锦江</w:t>
            </w:r>
            <w:r>
              <w:rPr>
                <w:rFonts w:hint="eastAsia" w:ascii="方正颜宋简体" w:hAnsi="方正颜宋简体" w:eastAsia="方正颜宋简体" w:cs="方正颜宋简体"/>
                <w:kern w:val="2"/>
                <w:lang w:val="en-US"/>
              </w:rPr>
              <w:t>尚</w:t>
            </w:r>
            <w:r>
              <w:rPr>
                <w:rFonts w:hint="eastAsia" w:ascii="方正颜宋简体" w:hAnsi="方正颜宋简体" w:eastAsia="方正颜宋简体" w:cs="方正颜宋简体"/>
                <w:kern w:val="2"/>
              </w:rPr>
              <w:t>品、百事特威酒店、民幸精品酒店、气象宾馆、怡景假日酒店、汉邦系列酒店、希岸酒店、四季玉兰、沣华国际、西岳大酒店、民幸、景玉和悦、百事特威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969" w:type="dxa"/>
            <w:vMerge w:val="continue"/>
            <w:shd w:val="clear" w:color="auto" w:fill="auto"/>
            <w:vAlign w:val="center"/>
          </w:tcPr>
          <w:p>
            <w:pPr>
              <w:pStyle w:val="11"/>
              <w:tabs>
                <w:tab w:val="left" w:pos="1583"/>
                <w:tab w:val="left" w:pos="2430"/>
                <w:tab w:val="left" w:pos="4753"/>
                <w:tab w:val="left" w:pos="6128"/>
              </w:tabs>
              <w:ind w:left="109" w:leftChars="0" w:right="166" w:rightChars="79"/>
              <w:jc w:val="center"/>
              <w:rPr>
                <w:rFonts w:hint="eastAsia" w:ascii="方正颜宋简体" w:hAnsi="方正颜宋简体" w:eastAsia="方正颜宋简体" w:cs="方正颜宋简体"/>
                <w:b/>
                <w:color w:val="auto"/>
                <w:sz w:val="24"/>
                <w:szCs w:val="24"/>
                <w:lang w:val="en-US"/>
              </w:rPr>
            </w:pPr>
          </w:p>
        </w:tc>
        <w:tc>
          <w:tcPr>
            <w:tcW w:w="969" w:type="dxa"/>
            <w:tcBorders>
              <w:bottom w:val="single" w:color="auto" w:sz="4" w:space="0"/>
            </w:tcBorders>
            <w:shd w:val="clear" w:color="auto" w:fill="auto"/>
            <w:vAlign w:val="center"/>
          </w:tcPr>
          <w:p>
            <w:pPr>
              <w:pStyle w:val="3"/>
              <w:spacing w:before="7" w:line="0" w:lineRule="atLeast"/>
              <w:jc w:val="both"/>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lang w:val="en-US"/>
              </w:rPr>
              <w:t>华山</w:t>
            </w:r>
          </w:p>
        </w:tc>
        <w:tc>
          <w:tcPr>
            <w:tcW w:w="8728" w:type="dxa"/>
            <w:gridSpan w:val="4"/>
            <w:tcBorders>
              <w:bottom w:val="single" w:color="auto" w:sz="4" w:space="0"/>
            </w:tcBorders>
            <w:shd w:val="clear" w:color="auto" w:fill="auto"/>
            <w:vAlign w:val="center"/>
          </w:tcPr>
          <w:p>
            <w:pPr>
              <w:tabs>
                <w:tab w:val="left" w:pos="1016"/>
              </w:tabs>
              <w:adjustRightInd w:val="0"/>
              <w:snapToGrid w:val="0"/>
              <w:spacing w:line="360" w:lineRule="exact"/>
              <w:rPr>
                <w:rFonts w:hint="eastAsia" w:ascii="方正颜宋简体" w:hAnsi="方正颜宋简体" w:eastAsia="方正颜宋简体" w:cs="方正颜宋简体"/>
                <w:kern w:val="2"/>
                <w:sz w:val="21"/>
                <w:szCs w:val="21"/>
                <w:lang w:val="en-US"/>
              </w:rPr>
            </w:pPr>
            <w:r>
              <w:rPr>
                <w:rFonts w:hint="eastAsia" w:ascii="方正颜宋简体" w:hAnsi="方正颜宋简体" w:eastAsia="方正颜宋简体" w:cs="方正颜宋简体"/>
                <w:kern w:val="2"/>
                <w:sz w:val="21"/>
                <w:szCs w:val="21"/>
                <w:lang w:val="en-US"/>
              </w:rPr>
              <w:t>舒适：御馨苑、华龙、聚鑫酒店、华侨 、 田家四季</w:t>
            </w:r>
          </w:p>
          <w:p>
            <w:pPr>
              <w:pStyle w:val="3"/>
              <w:spacing w:before="7" w:line="0" w:lineRule="atLeast"/>
              <w:jc w:val="both"/>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kern w:val="2"/>
                <w:lang w:val="en-US"/>
              </w:rPr>
              <w:t xml:space="preserve">轻奢：荣苑、都市 118、尚客优等同标准酒店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969" w:type="dxa"/>
            <w:vMerge w:val="continue"/>
            <w:shd w:val="clear" w:color="auto" w:fill="auto"/>
            <w:vAlign w:val="center"/>
          </w:tcPr>
          <w:p>
            <w:pPr>
              <w:pStyle w:val="11"/>
              <w:tabs>
                <w:tab w:val="left" w:pos="1583"/>
                <w:tab w:val="left" w:pos="2430"/>
                <w:tab w:val="left" w:pos="4753"/>
                <w:tab w:val="left" w:pos="6128"/>
              </w:tabs>
              <w:ind w:left="109" w:leftChars="0" w:right="166" w:rightChars="79"/>
              <w:jc w:val="center"/>
              <w:rPr>
                <w:rFonts w:hint="eastAsia" w:ascii="方正颜宋简体" w:hAnsi="方正颜宋简体" w:eastAsia="方正颜宋简体" w:cs="方正颜宋简体"/>
                <w:b/>
                <w:color w:val="auto"/>
                <w:sz w:val="24"/>
                <w:szCs w:val="24"/>
                <w:lang w:val="en-US"/>
              </w:rPr>
            </w:pPr>
          </w:p>
        </w:tc>
        <w:tc>
          <w:tcPr>
            <w:tcW w:w="969" w:type="dxa"/>
            <w:tcBorders>
              <w:bottom w:val="single" w:color="auto" w:sz="4" w:space="0"/>
            </w:tcBorders>
            <w:shd w:val="clear" w:color="auto" w:fill="auto"/>
            <w:vAlign w:val="center"/>
          </w:tcPr>
          <w:p>
            <w:pPr>
              <w:pStyle w:val="3"/>
              <w:spacing w:before="7" w:line="0" w:lineRule="atLeast"/>
              <w:jc w:val="both"/>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lang w:val="en-US"/>
              </w:rPr>
              <w:t>壶口</w:t>
            </w:r>
          </w:p>
        </w:tc>
        <w:tc>
          <w:tcPr>
            <w:tcW w:w="8728" w:type="dxa"/>
            <w:gridSpan w:val="4"/>
            <w:tcBorders>
              <w:bottom w:val="single" w:color="auto" w:sz="4" w:space="0"/>
            </w:tcBorders>
            <w:shd w:val="clear" w:color="auto" w:fill="auto"/>
            <w:vAlign w:val="center"/>
          </w:tcPr>
          <w:p>
            <w:pPr>
              <w:pStyle w:val="3"/>
              <w:spacing w:before="7" w:line="0" w:lineRule="atLeast"/>
              <w:jc w:val="both"/>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lang w:val="en-US"/>
              </w:rPr>
              <w:t>壶口：</w:t>
            </w:r>
            <w:r>
              <w:rPr>
                <w:rFonts w:hint="eastAsia" w:ascii="方正颜宋简体" w:hAnsi="方正颜宋简体" w:eastAsia="方正颜宋简体" w:cs="方正颜宋简体"/>
                <w:kern w:val="2"/>
                <w:lang w:val="en-US"/>
              </w:rPr>
              <w:t>渭恒、黄河宾馆、黄河湾山庄、红高粱、</w:t>
            </w:r>
            <w:r>
              <w:rPr>
                <w:rFonts w:hint="eastAsia" w:ascii="方正颜宋简体" w:hAnsi="方正颜宋简体" w:eastAsia="方正颜宋简体" w:cs="方正颜宋简体"/>
                <w:kern w:val="2"/>
              </w:rPr>
              <w:t>袁家大院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969" w:type="dxa"/>
            <w:vMerge w:val="continue"/>
            <w:tcBorders>
              <w:bottom w:val="single" w:color="auto" w:sz="4" w:space="0"/>
            </w:tcBorders>
            <w:shd w:val="clear" w:color="auto" w:fill="auto"/>
            <w:vAlign w:val="center"/>
          </w:tcPr>
          <w:p>
            <w:pPr>
              <w:pStyle w:val="11"/>
              <w:tabs>
                <w:tab w:val="left" w:pos="1583"/>
                <w:tab w:val="left" w:pos="2430"/>
                <w:tab w:val="left" w:pos="4753"/>
                <w:tab w:val="left" w:pos="6128"/>
              </w:tabs>
              <w:ind w:left="109" w:leftChars="0" w:right="166" w:rightChars="79"/>
              <w:jc w:val="center"/>
              <w:rPr>
                <w:rFonts w:hint="eastAsia" w:ascii="方正颜宋简体" w:hAnsi="方正颜宋简体" w:eastAsia="方正颜宋简体" w:cs="方正颜宋简体"/>
                <w:b/>
                <w:color w:val="auto"/>
                <w:sz w:val="24"/>
                <w:szCs w:val="24"/>
                <w:lang w:val="en-US"/>
              </w:rPr>
            </w:pPr>
          </w:p>
        </w:tc>
        <w:tc>
          <w:tcPr>
            <w:tcW w:w="9697" w:type="dxa"/>
            <w:gridSpan w:val="5"/>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rPr>
            </w:pPr>
            <w:r>
              <w:rPr>
                <w:rFonts w:hint="eastAsia" w:ascii="方正颜宋简体" w:hAnsi="方正颜宋简体" w:eastAsia="方正颜宋简体" w:cs="方正颜宋简体"/>
                <w:b/>
                <w:bCs/>
                <w:color w:val="C00000"/>
              </w:rPr>
              <w:t>注：以上酒店均为参考酒店，以实际安排入住为准；如产生单房差，游客需另行付费，散客不拼住.</w:t>
            </w:r>
          </w:p>
          <w:p>
            <w:pPr>
              <w:keepNext w:val="0"/>
              <w:keepLines w:val="0"/>
              <w:pageBreakBefore w:val="0"/>
              <w:widowControl w:val="0"/>
              <w:kinsoku/>
              <w:wordWrap/>
              <w:overflowPunct/>
              <w:topLinePunct w:val="0"/>
              <w:autoSpaceDE/>
              <w:autoSpaceDN/>
              <w:bidi w:val="0"/>
              <w:snapToGrid w:val="0"/>
              <w:spacing w:line="240" w:lineRule="auto"/>
              <w:ind w:left="630" w:hanging="630" w:hangingChars="300"/>
              <w:jc w:val="both"/>
              <w:textAlignment w:val="auto"/>
              <w:rPr>
                <w:rFonts w:hint="eastAsia" w:ascii="方正颜宋简体" w:hAnsi="方正颜宋简体" w:eastAsia="方正颜宋简体" w:cs="方正颜宋简体"/>
                <w:color w:val="C00000"/>
                <w:sz w:val="21"/>
                <w:szCs w:val="21"/>
                <w:lang w:val="zh-CN" w:eastAsia="zh-CN"/>
              </w:rPr>
            </w:pPr>
            <w:r>
              <w:rPr>
                <w:rFonts w:hint="eastAsia" w:ascii="方正颜宋简体" w:hAnsi="方正颜宋简体" w:eastAsia="方正颜宋简体" w:cs="方正颜宋简体"/>
                <w:color w:val="C00000"/>
                <w:sz w:val="21"/>
                <w:szCs w:val="21"/>
                <w:lang w:val="zh-CN" w:eastAsia="zh-CN"/>
              </w:rPr>
              <w:t>温馨提醒：</w:t>
            </w:r>
          </w:p>
          <w:p>
            <w:pPr>
              <w:keepNext w:val="0"/>
              <w:keepLines w:val="0"/>
              <w:pageBreakBefore w:val="0"/>
              <w:widowControl w:val="0"/>
              <w:kinsoku/>
              <w:wordWrap/>
              <w:overflowPunct/>
              <w:topLinePunct w:val="0"/>
              <w:autoSpaceDE/>
              <w:autoSpaceDN/>
              <w:bidi w:val="0"/>
              <w:snapToGrid w:val="0"/>
              <w:spacing w:line="240" w:lineRule="auto"/>
              <w:ind w:left="220" w:leftChars="0" w:hanging="220" w:hangingChars="105"/>
              <w:jc w:val="both"/>
              <w:textAlignment w:val="auto"/>
              <w:rPr>
                <w:rFonts w:hint="eastAsia" w:ascii="方正颜宋简体" w:hAnsi="方正颜宋简体" w:eastAsia="方正颜宋简体" w:cs="方正颜宋简体"/>
                <w:color w:val="C00000"/>
                <w:sz w:val="21"/>
                <w:szCs w:val="21"/>
                <w:lang w:val="zh-CN" w:eastAsia="zh-CN"/>
              </w:rPr>
            </w:pPr>
            <w:r>
              <w:rPr>
                <w:rFonts w:hint="eastAsia" w:ascii="方正颜宋简体" w:hAnsi="方正颜宋简体" w:eastAsia="方正颜宋简体" w:cs="方正颜宋简体"/>
                <w:color w:val="C00000"/>
                <w:sz w:val="21"/>
                <w:szCs w:val="21"/>
                <w:lang w:val="zh-CN" w:eastAsia="zh-CN"/>
              </w:rPr>
              <w:t>1.若需要全程升级轻奢型酒店的请注意：因条件有限，其中壶口或宜川1晚没法升级，只能为当地三星舒适型酒店，请知晓！</w:t>
            </w:r>
          </w:p>
          <w:p>
            <w:pPr>
              <w:keepNext w:val="0"/>
              <w:keepLines w:val="0"/>
              <w:pageBreakBefore w:val="0"/>
              <w:widowControl w:val="0"/>
              <w:kinsoku/>
              <w:wordWrap/>
              <w:overflowPunct/>
              <w:topLinePunct w:val="0"/>
              <w:autoSpaceDE/>
              <w:autoSpaceDN/>
              <w:bidi w:val="0"/>
              <w:snapToGrid w:val="0"/>
              <w:spacing w:line="240" w:lineRule="auto"/>
              <w:ind w:left="630" w:hanging="630" w:hangingChars="300"/>
              <w:jc w:val="both"/>
              <w:textAlignment w:val="auto"/>
              <w:rPr>
                <w:rFonts w:hint="eastAsia" w:ascii="方正颜宋简体" w:hAnsi="方正颜宋简体" w:eastAsia="方正颜宋简体" w:cs="方正颜宋简体"/>
                <w:color w:val="C00000"/>
                <w:sz w:val="21"/>
                <w:szCs w:val="21"/>
                <w:lang w:val="zh-CN" w:eastAsia="zh-CN"/>
              </w:rPr>
            </w:pPr>
            <w:r>
              <w:rPr>
                <w:rFonts w:hint="eastAsia" w:ascii="方正颜宋简体" w:hAnsi="方正颜宋简体" w:eastAsia="方正颜宋简体" w:cs="方正颜宋简体"/>
                <w:color w:val="C00000"/>
                <w:sz w:val="21"/>
                <w:szCs w:val="21"/>
                <w:lang w:val="zh-CN" w:eastAsia="zh-CN"/>
              </w:rPr>
              <w:t>2.因地域原因，当地景区酒店星级标准不能与大城市同级酒店相比，敬请谅解！</w:t>
            </w:r>
          </w:p>
          <w:p>
            <w:pPr>
              <w:spacing w:line="0" w:lineRule="atLeast"/>
              <w:jc w:val="both"/>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color w:val="C00000"/>
                <w:sz w:val="21"/>
                <w:szCs w:val="21"/>
                <w:lang w:val="en-US" w:eastAsia="zh-CN"/>
              </w:rPr>
              <w:t>3.</w:t>
            </w:r>
            <w:r>
              <w:rPr>
                <w:rFonts w:hint="eastAsia" w:ascii="方正颜宋简体" w:hAnsi="方正颜宋简体" w:eastAsia="方正颜宋简体" w:cs="方正颜宋简体"/>
                <w:color w:val="C00000"/>
                <w:sz w:val="21"/>
                <w:szCs w:val="21"/>
                <w:lang w:val="zh-CN" w:eastAsia="zh-CN"/>
              </w:rPr>
              <w:t>以上仅是参考酒店，会安排参考酒店外的同星级酒店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0" w:hRule="atLeast"/>
        </w:trPr>
        <w:tc>
          <w:tcPr>
            <w:tcW w:w="969" w:type="dxa"/>
            <w:tcBorders>
              <w:bottom w:val="single" w:color="auto" w:sz="4" w:space="0"/>
            </w:tcBorders>
            <w:shd w:val="clear" w:color="auto" w:fill="auto"/>
            <w:vAlign w:val="center"/>
          </w:tcPr>
          <w:p>
            <w:pPr>
              <w:jc w:val="center"/>
              <w:rPr>
                <w:rFonts w:hint="eastAsia" w:ascii="方正颜宋简体" w:hAnsi="方正颜宋简体" w:eastAsia="方正颜宋简体" w:cs="方正颜宋简体"/>
                <w:b/>
                <w:bCs/>
                <w:kern w:val="2"/>
                <w:sz w:val="24"/>
                <w:szCs w:val="24"/>
                <w:lang w:val="en-US" w:eastAsia="zh-CN" w:bidi="ar-SA"/>
              </w:rPr>
            </w:pPr>
            <w:r>
              <w:rPr>
                <w:rFonts w:hint="eastAsia" w:ascii="方正颜宋简体" w:hAnsi="方正颜宋简体" w:eastAsia="方正颜宋简体" w:cs="方正颜宋简体"/>
                <w:b/>
                <w:bCs/>
                <w:sz w:val="24"/>
                <w:szCs w:val="24"/>
                <w:lang w:val="en-US"/>
              </w:rPr>
              <w:t>门票</w:t>
            </w:r>
          </w:p>
        </w:tc>
        <w:tc>
          <w:tcPr>
            <w:tcW w:w="9697" w:type="dxa"/>
            <w:gridSpan w:val="5"/>
            <w:tcBorders>
              <w:bottom w:val="single" w:color="auto" w:sz="4" w:space="0"/>
            </w:tcBorders>
            <w:shd w:val="clear" w:color="auto" w:fill="auto"/>
            <w:vAlign w:val="center"/>
          </w:tcPr>
          <w:p>
            <w:pPr>
              <w:pStyle w:val="3"/>
              <w:spacing w:before="7"/>
              <w:jc w:val="both"/>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spacing w:val="-10"/>
              </w:rPr>
              <w:t>只含首道景点大门票，景区配套设施请自理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969" w:type="dxa"/>
            <w:tcBorders>
              <w:bottom w:val="single" w:color="auto" w:sz="4" w:space="0"/>
            </w:tcBorders>
            <w:shd w:val="clear" w:color="auto" w:fill="auto"/>
            <w:vAlign w:val="center"/>
          </w:tcPr>
          <w:p>
            <w:pPr>
              <w:jc w:val="center"/>
              <w:rPr>
                <w:rFonts w:hint="eastAsia" w:ascii="方正颜宋简体" w:hAnsi="方正颜宋简体" w:eastAsia="方正颜宋简体" w:cs="方正颜宋简体"/>
                <w:b/>
                <w:bCs/>
                <w:sz w:val="24"/>
                <w:szCs w:val="24"/>
                <w:lang w:val="en-US" w:eastAsia="zh-CN"/>
              </w:rPr>
            </w:pPr>
            <w:r>
              <w:rPr>
                <w:rFonts w:hint="eastAsia" w:ascii="方正颜宋简体" w:hAnsi="方正颜宋简体" w:eastAsia="方正颜宋简体" w:cs="方正颜宋简体"/>
                <w:b/>
                <w:bCs/>
                <w:sz w:val="24"/>
                <w:szCs w:val="24"/>
                <w:lang w:val="en-US" w:eastAsia="zh-CN"/>
              </w:rPr>
              <w:t>导游</w:t>
            </w:r>
          </w:p>
        </w:tc>
        <w:tc>
          <w:tcPr>
            <w:tcW w:w="9697" w:type="dxa"/>
            <w:gridSpan w:val="5"/>
            <w:tcBorders>
              <w:bottom w:val="single" w:color="auto" w:sz="4" w:space="0"/>
            </w:tcBorders>
            <w:shd w:val="clear" w:color="auto" w:fill="auto"/>
            <w:vAlign w:val="center"/>
          </w:tcPr>
          <w:p>
            <w:pPr>
              <w:pStyle w:val="3"/>
              <w:spacing w:before="7"/>
              <w:jc w:val="both"/>
              <w:rPr>
                <w:rFonts w:hint="eastAsia" w:ascii="方正颜宋简体" w:hAnsi="方正颜宋简体" w:eastAsia="方正颜宋简体" w:cs="方正颜宋简体"/>
                <w:spacing w:val="-10"/>
              </w:rPr>
            </w:pPr>
            <w:r>
              <w:rPr>
                <w:rFonts w:hint="eastAsia" w:ascii="方正颜宋简体" w:hAnsi="方正颜宋简体" w:eastAsia="方正颜宋简体" w:cs="方正颜宋简体"/>
                <w:szCs w:val="21"/>
              </w:rPr>
              <w:t>优秀中文导游服务</w:t>
            </w:r>
            <w:r>
              <w:rPr>
                <w:rFonts w:hint="eastAsia" w:ascii="方正颜宋简体" w:hAnsi="方正颜宋简体" w:eastAsia="方正颜宋简体" w:cs="方正颜宋简体"/>
                <w:szCs w:val="21"/>
                <w:lang w:eastAsia="zh-CN"/>
              </w:rPr>
              <w:t>，全程有分段导游服务</w:t>
            </w:r>
            <w:bookmarkStart w:id="0" w:name="_GoBack"/>
            <w:bookmarkEnd w:id="0"/>
            <w:r>
              <w:rPr>
                <w:rFonts w:hint="eastAsia" w:ascii="方正颜宋简体" w:hAnsi="方正颜宋简体" w:eastAsia="方正颜宋简体" w:cs="方正颜宋简体"/>
                <w:szCs w:val="21"/>
                <w:lang w:eastAsia="zh-CN"/>
              </w:rPr>
              <w:t>，接送站无导游。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969"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颜宋简体" w:hAnsi="方正颜宋简体" w:eastAsia="方正颜宋简体" w:cs="方正颜宋简体"/>
                <w:b/>
                <w:bCs/>
                <w:sz w:val="24"/>
                <w:szCs w:val="24"/>
                <w:lang w:val="en-US"/>
              </w:rPr>
            </w:pPr>
            <w:r>
              <w:rPr>
                <w:rFonts w:hint="eastAsia" w:ascii="方正颜宋简体" w:hAnsi="方正颜宋简体" w:eastAsia="方正颜宋简体" w:cs="方正颜宋简体"/>
                <w:b/>
                <w:bCs/>
                <w:sz w:val="24"/>
                <w:szCs w:val="24"/>
                <w:lang w:val="en-US"/>
              </w:rPr>
              <w:t>特别</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颜宋简体" w:hAnsi="方正颜宋简体" w:eastAsia="方正颜宋简体" w:cs="方正颜宋简体"/>
                <w:b/>
                <w:bCs/>
                <w:kern w:val="2"/>
                <w:sz w:val="24"/>
                <w:szCs w:val="24"/>
                <w:lang w:val="en-US" w:eastAsia="zh-CN" w:bidi="ar-SA"/>
              </w:rPr>
            </w:pPr>
            <w:r>
              <w:rPr>
                <w:rFonts w:hint="eastAsia" w:ascii="方正颜宋简体" w:hAnsi="方正颜宋简体" w:eastAsia="方正颜宋简体" w:cs="方正颜宋简体"/>
                <w:b/>
                <w:bCs/>
                <w:sz w:val="24"/>
                <w:szCs w:val="24"/>
                <w:lang w:val="en-US"/>
              </w:rPr>
              <w:t>提示</w:t>
            </w:r>
          </w:p>
        </w:tc>
        <w:tc>
          <w:tcPr>
            <w:tcW w:w="9697" w:type="dxa"/>
            <w:gridSpan w:val="5"/>
            <w:tcBorders>
              <w:bottom w:val="single" w:color="auto" w:sz="4" w:space="0"/>
            </w:tcBorders>
            <w:shd w:val="clear" w:color="auto" w:fill="auto"/>
            <w:vAlign w:val="center"/>
          </w:tcPr>
          <w:p>
            <w:pPr>
              <w:spacing w:line="0" w:lineRule="atLeast"/>
              <w:jc w:val="both"/>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1、赠送项目因游客自愿放弃，或人力不可抗力因素未能安排，我社不予退费；</w:t>
            </w:r>
          </w:p>
          <w:p>
            <w:pPr>
              <w:spacing w:line="0" w:lineRule="atLeast"/>
              <w:jc w:val="both"/>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2、行程中当地特色饮食安排较多，请依据自己口味食量选择，避免暴饮暴食；</w:t>
            </w:r>
          </w:p>
          <w:p>
            <w:pPr>
              <w:spacing w:line="0" w:lineRule="atLeast"/>
              <w:jc w:val="both"/>
              <w:rPr>
                <w:rFonts w:hint="eastAsia" w:ascii="方正颜宋简体" w:hAnsi="方正颜宋简体" w:eastAsia="方正颜宋简体" w:cs="方正颜宋简体"/>
                <w:spacing w:val="-10"/>
                <w:kern w:val="2"/>
                <w:sz w:val="21"/>
                <w:szCs w:val="21"/>
                <w:lang w:val="en-US" w:eastAsia="zh-CN" w:bidi="ar-SA"/>
              </w:rPr>
            </w:pPr>
            <w:r>
              <w:rPr>
                <w:rFonts w:hint="eastAsia" w:ascii="方正颜宋简体" w:hAnsi="方正颜宋简体" w:eastAsia="方正颜宋简体" w:cs="方正颜宋简体"/>
                <w:spacing w:val="-10"/>
                <w:sz w:val="21"/>
                <w:szCs w:val="21"/>
                <w:lang w:val="en-US"/>
              </w:rPr>
              <w:t>3、此行程为打包行程，持优惠证件当地不再做任何退费。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969"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方正颜宋简体" w:hAnsi="方正颜宋简体" w:eastAsia="方正颜宋简体" w:cs="方正颜宋简体"/>
                <w:b/>
                <w:bCs/>
                <w:kern w:val="2"/>
                <w:sz w:val="24"/>
                <w:szCs w:val="24"/>
                <w:lang w:val="en-US" w:eastAsia="zh-CN" w:bidi="ar-SA"/>
              </w:rPr>
            </w:pPr>
            <w:r>
              <w:rPr>
                <w:rFonts w:hint="eastAsia" w:ascii="方正颜宋简体" w:hAnsi="方正颜宋简体" w:eastAsia="方正颜宋简体" w:cs="方正颜宋简体"/>
                <w:b/>
                <w:bCs/>
                <w:sz w:val="24"/>
                <w:szCs w:val="24"/>
                <w:lang w:val="en-US"/>
              </w:rPr>
              <w:t>购物</w:t>
            </w:r>
          </w:p>
        </w:tc>
        <w:tc>
          <w:tcPr>
            <w:tcW w:w="9697" w:type="dxa"/>
            <w:gridSpan w:val="5"/>
            <w:tcBorders>
              <w:bottom w:val="single" w:color="auto" w:sz="4" w:space="0"/>
            </w:tcBorders>
            <w:shd w:val="clear" w:color="auto" w:fill="auto"/>
            <w:vAlign w:val="center"/>
          </w:tcPr>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tLeast"/>
              <w:ind w:left="108" w:leftChars="0" w:right="166" w:rightChars="79"/>
              <w:jc w:val="left"/>
              <w:textAlignment w:val="auto"/>
              <w:rPr>
                <w:rFonts w:hint="eastAsia" w:ascii="方正颜宋简体" w:hAnsi="方正颜宋简体" w:eastAsia="方正颜宋简体" w:cs="方正颜宋简体"/>
                <w:spacing w:val="-10"/>
                <w:kern w:val="2"/>
                <w:sz w:val="21"/>
                <w:szCs w:val="24"/>
                <w:lang w:val="en-US" w:eastAsia="zh-CN" w:bidi="ar-SA"/>
              </w:rPr>
            </w:pPr>
            <w:r>
              <w:rPr>
                <w:rFonts w:hint="eastAsia" w:ascii="方正颜宋简体" w:hAnsi="方正颜宋简体" w:eastAsia="方正颜宋简体" w:cs="方正颜宋简体"/>
                <w:kern w:val="2"/>
                <w:sz w:val="21"/>
                <w:szCs w:val="21"/>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969"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方正颜宋简体" w:hAnsi="方正颜宋简体" w:eastAsia="方正颜宋简体" w:cs="方正颜宋简体"/>
                <w:b/>
                <w:bCs/>
                <w:sz w:val="24"/>
                <w:szCs w:val="24"/>
                <w:lang w:val="en-US"/>
              </w:rPr>
            </w:pPr>
            <w:r>
              <w:rPr>
                <w:rFonts w:hint="eastAsia" w:ascii="方正颜宋简体" w:hAnsi="方正颜宋简体" w:eastAsia="方正颜宋简体" w:cs="方正颜宋简体"/>
                <w:b/>
                <w:bCs/>
                <w:sz w:val="24"/>
                <w:szCs w:val="24"/>
                <w:lang w:val="en-US"/>
              </w:rPr>
              <w:t>费用</w:t>
            </w:r>
          </w:p>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方正颜宋简体" w:hAnsi="方正颜宋简体" w:eastAsia="方正颜宋简体" w:cs="方正颜宋简体"/>
                <w:b/>
                <w:bCs/>
                <w:kern w:val="2"/>
                <w:sz w:val="24"/>
                <w:szCs w:val="24"/>
                <w:lang w:val="en-US" w:eastAsia="zh-CN" w:bidi="ar-SA"/>
              </w:rPr>
            </w:pPr>
            <w:r>
              <w:rPr>
                <w:rFonts w:hint="eastAsia" w:ascii="方正颜宋简体" w:hAnsi="方正颜宋简体" w:eastAsia="方正颜宋简体" w:cs="方正颜宋简体"/>
                <w:b/>
                <w:bCs/>
                <w:sz w:val="24"/>
                <w:szCs w:val="24"/>
                <w:lang w:val="en-US"/>
              </w:rPr>
              <w:t>不含</w:t>
            </w:r>
          </w:p>
        </w:tc>
        <w:tc>
          <w:tcPr>
            <w:tcW w:w="9697" w:type="dxa"/>
            <w:gridSpan w:val="5"/>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lang w:val="en-US" w:eastAsia="zh-CN"/>
              </w:rPr>
            </w:pPr>
            <w:r>
              <w:rPr>
                <w:rFonts w:hint="eastAsia" w:ascii="方正颜宋简体" w:hAnsi="方正颜宋简体" w:eastAsia="方正颜宋简体" w:cs="方正颜宋简体"/>
                <w:lang w:val="en-US" w:eastAsia="zh-CN"/>
              </w:rPr>
              <w:t xml:space="preserve">延安段无线耳机30 元/人、黄陵景交 20 元/人、壶口景交 40 元/人、法门寺乾陵耳机 20 元 /人、法门寺电瓶车 30 元/人、茂陵或汉阳陵 80 元/人、兵马俑景交 5 元/人、华清宫景交 20 元/人、骊山索道往返 60 元/人、大雁塔登塔 30 元/人 </w:t>
            </w:r>
          </w:p>
          <w:p>
            <w:pPr>
              <w:pStyle w:val="2"/>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lang w:val="en-US" w:eastAsia="zh-CN"/>
              </w:rPr>
            </w:pPr>
            <w:r>
              <w:rPr>
                <w:rFonts w:hint="eastAsia" w:ascii="方正颜宋简体" w:hAnsi="方正颜宋简体" w:eastAsia="方正颜宋简体" w:cs="方正颜宋简体"/>
                <w:sz w:val="21"/>
                <w:szCs w:val="21"/>
                <w:lang w:eastAsia="zh-CN"/>
              </w:rPr>
              <w:t>以上景区内小交通请根据身体情况自愿选择乘坐。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969"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方正颜宋简体" w:hAnsi="方正颜宋简体" w:eastAsia="方正颜宋简体" w:cs="方正颜宋简体"/>
                <w:b/>
                <w:bCs/>
                <w:kern w:val="2"/>
                <w:sz w:val="28"/>
                <w:szCs w:val="28"/>
                <w:lang w:val="en-US" w:eastAsia="zh-CN" w:bidi="ar-SA"/>
              </w:rPr>
            </w:pPr>
            <w:r>
              <w:rPr>
                <w:rFonts w:hint="eastAsia" w:ascii="方正颜宋简体" w:hAnsi="方正颜宋简体" w:eastAsia="方正颜宋简体" w:cs="方正颜宋简体"/>
                <w:b/>
                <w:bCs/>
                <w:sz w:val="28"/>
                <w:szCs w:val="28"/>
                <w:lang w:val="en-US"/>
              </w:rPr>
              <w:t>推荐自费</w:t>
            </w:r>
          </w:p>
        </w:tc>
        <w:tc>
          <w:tcPr>
            <w:tcW w:w="9697" w:type="dxa"/>
            <w:gridSpan w:val="5"/>
            <w:tcBorders>
              <w:bottom w:val="single" w:color="auto" w:sz="4" w:space="0"/>
            </w:tcBorders>
            <w:shd w:val="clear" w:color="auto" w:fill="auto"/>
            <w:vAlign w:val="center"/>
          </w:tcPr>
          <w:p>
            <w:pPr>
              <w:adjustRightInd w:val="0"/>
              <w:snapToGrid w:val="0"/>
              <w:spacing w:line="360" w:lineRule="exact"/>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 xml:space="preserve">1.《驼铃传奇》会跑的大型实景演艺（自理 248-398 元，演出约 70 分钟） </w:t>
            </w:r>
          </w:p>
          <w:p>
            <w:pPr>
              <w:adjustRightInd w:val="0"/>
              <w:snapToGrid w:val="0"/>
              <w:spacing w:line="360" w:lineRule="exact"/>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 xml:space="preserve">2.《秦俑情》兵马俑大型史诗历史题材剧（自理 258-358 元，演出约 70 钟） </w:t>
            </w:r>
          </w:p>
          <w:p>
            <w:pPr>
              <w:adjustRightInd w:val="0"/>
              <w:snapToGrid w:val="0"/>
              <w:spacing w:line="360" w:lineRule="exact"/>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3.《延安保育院》（门票 198 元，自愿自费）或《红秀·延安》（门票 198 元，自愿自费）</w:t>
            </w:r>
          </w:p>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lang w:eastAsia="zh-CN"/>
              </w:rPr>
              <w:t>推荐自费，自愿消费，最终以导游实际推荐为准。</w:t>
            </w:r>
            <w:r>
              <w:rPr>
                <w:rFonts w:hint="eastAsia" w:ascii="方正颜宋简体" w:hAnsi="方正颜宋简体" w:eastAsia="方正颜宋简体" w:cs="方正颜宋简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10666" w:type="dxa"/>
            <w:gridSpan w:val="6"/>
            <w:tcBorders>
              <w:bottom w:val="single" w:color="auto" w:sz="4" w:space="0"/>
            </w:tcBorders>
            <w:shd w:val="clear" w:color="auto" w:fill="auto"/>
            <w:vAlign w:val="bottom"/>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方正颜宋简体" w:hAnsi="方正颜宋简体" w:eastAsia="方正颜宋简体" w:cs="方正颜宋简体"/>
                <w:color w:val="EAF1DD"/>
                <w:kern w:val="2"/>
                <w:sz w:val="21"/>
                <w:szCs w:val="21"/>
                <w:lang w:val="en-US" w:eastAsia="zh-CN" w:bidi="ar-SA"/>
              </w:rPr>
            </w:pPr>
            <w:r>
              <w:rPr>
                <w:rFonts w:hint="eastAsia" w:ascii="方正颜宋简体" w:hAnsi="方正颜宋简体" w:eastAsia="方正颜宋简体" w:cs="方正颜宋简体"/>
                <w:b/>
                <w:color w:val="FF0000"/>
                <w:sz w:val="28"/>
                <w:szCs w:val="28"/>
              </w:rPr>
              <w:t>特 别 说</w:t>
            </w:r>
            <w:r>
              <w:rPr>
                <w:rFonts w:hint="eastAsia" w:ascii="方正颜宋简体" w:hAnsi="方正颜宋简体" w:eastAsia="方正颜宋简体" w:cs="方正颜宋简体"/>
                <w:b/>
                <w:color w:val="FF0000"/>
                <w:sz w:val="28"/>
                <w:szCs w:val="28"/>
                <w:lang w:val="en-US" w:eastAsia="zh-CN"/>
              </w:rPr>
              <w:t xml:space="preserve"> </w:t>
            </w:r>
            <w:r>
              <w:rPr>
                <w:rFonts w:hint="eastAsia" w:ascii="方正颜宋简体" w:hAnsi="方正颜宋简体" w:eastAsia="方正颜宋简体" w:cs="方正颜宋简体"/>
                <w:b/>
                <w:color w:val="FF0000"/>
                <w:sz w:val="28"/>
                <w:szCs w:val="28"/>
              </w:rPr>
              <w:t>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10666" w:type="dxa"/>
            <w:gridSpan w:val="6"/>
            <w:tcBorders>
              <w:bottom w:val="single" w:color="auto" w:sz="4" w:space="0"/>
            </w:tcBorders>
            <w:shd w:val="clear" w:color="auto" w:fill="auto"/>
            <w:vAlign w:val="center"/>
          </w:tcPr>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1、在不减少景点的前提下，旅行社导游有权根据实际情况，适当调整景点游览顺序。如遇人力不可抗拒因素或政府政策性调整或景区原因临时关闭，将另行安排时间游览；如行程时间内确实无法另行安排，将按照旅行社折扣价将门票费用退还游客，不承担由此造成的损失和责任。</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2、入住酒店需要登记，请成人（16周岁以上）带好有效身份证，儿童带好户口本。酒店需收取一定押金（按照酒店不同标准，每间100-300元不等），需要游客在酒店前台自行支付，离店时房间设施无损坏则全额退还。若有损坏酒店物品、设施、丢失房卡等，须游客自行赔偿酒店损失。</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3、西安大部分酒店无法提供三人间或加床，如遇自然单人住一间房，须按提前抵达或延住的房价补付房差。</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4、西安旅游团队及会议较多，旅游车常常入不敷出，旺季时会出现“套车”，如遇交通拥堵，则容易出现游客等车的情况；餐厅也存在排队等候用餐的现象，请您给予理解和配合，耐心等待，谢谢！</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5、游客的投诉诉求，以在西安当地游客自行填写的《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6、因客人原因中途自行离团或更改行程，视为自动放弃，旅行社无法退还任何费用，因此而产生的其他费用及安全等问题由客人自行承担。</w:t>
            </w:r>
          </w:p>
          <w:p>
            <w:pPr>
              <w:adjustRightInd w:val="0"/>
              <w:snapToGrid w:val="0"/>
              <w:spacing w:line="360" w:lineRule="exact"/>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7、因人力不可抗拒因素造成的滞留及产生的费用由客人自理（如飞机/火车延误、自然灾害等）。</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8、请游客务必注意自身安全，贵重物品随身携带！！不要将贵重物品滞留在酒店或旅游车内！在旅游途中请保管好个人的财物，如因个人保管不当发生损失，旅行社不承担赔偿责任。</w:t>
            </w:r>
          </w:p>
          <w:p>
            <w:pPr>
              <w:adjustRightInd w:val="0"/>
              <w:snapToGrid w:val="0"/>
              <w:spacing w:line="360" w:lineRule="exact"/>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9、旅行社不推荐游客参加人身安全不确定的活动，如游客擅自行动而产生的后果，旅行社不承担责任。</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10、游客必须保证自身身体健康良好的前提下，参加旅行社安排的旅游行程，不得欺骗隐瞒，若因游客身体不适而发生任何意外，旅行社不承担责任。</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11、报名时请提供旅游者的真实姓名与常用手机号，以便工作人员及时联系。建议游客自行购买意外保险。</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12、出发时须随身携带有效身份证件，如因未携带有效身份证件造成无法办理登机、乘坐火车、入住酒店等损失，游客须自行承担责任。</w:t>
            </w:r>
          </w:p>
          <w:p>
            <w:pPr>
              <w:adjustRightInd w:val="0"/>
              <w:snapToGrid w:val="0"/>
              <w:spacing w:line="360" w:lineRule="exact"/>
              <w:ind w:left="315" w:leftChars="0" w:hanging="315" w:hangingChars="150"/>
              <w:rPr>
                <w:rFonts w:hint="eastAsia" w:ascii="方正颜宋简体" w:hAnsi="方正颜宋简体" w:eastAsia="方正颜宋简体" w:cs="方正颜宋简体"/>
                <w:b w:val="0"/>
                <w:bCs w:val="0"/>
                <w:kern w:val="2"/>
                <w:sz w:val="21"/>
                <w:szCs w:val="21"/>
                <w:lang w:val="en-US" w:eastAsia="zh-CN" w:bidi="ar-SA"/>
              </w:rPr>
            </w:pPr>
            <w:r>
              <w:rPr>
                <w:rFonts w:hint="eastAsia" w:ascii="方正颜宋简体" w:hAnsi="方正颜宋简体" w:eastAsia="方正颜宋简体" w:cs="方正颜宋简体"/>
                <w:b w:val="0"/>
                <w:bCs w:val="0"/>
                <w:sz w:val="21"/>
                <w:szCs w:val="21"/>
              </w:rPr>
              <w:t>13、雨季天气时请注意各景区的路况。餐厅用餐及酒店沐浴时，请注意地面，小心滑倒！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36" w:hRule="atLeast"/>
        </w:trPr>
        <w:tc>
          <w:tcPr>
            <w:tcW w:w="10666" w:type="dxa"/>
            <w:gridSpan w:val="6"/>
            <w:tcBorders>
              <w:bottom w:val="single" w:color="auto" w:sz="4" w:space="0"/>
            </w:tcBorders>
            <w:shd w:val="clear" w:color="auto" w:fill="auto"/>
            <w:vAlign w:val="top"/>
          </w:tcPr>
          <w:p>
            <w:pPr>
              <w:tabs>
                <w:tab w:val="left" w:pos="417"/>
                <w:tab w:val="left" w:pos="597"/>
                <w:tab w:val="left" w:pos="747"/>
              </w:tabs>
              <w:adjustRightInd w:val="0"/>
              <w:snapToGrid w:val="0"/>
              <w:spacing w:line="360" w:lineRule="exact"/>
              <w:ind w:hanging="10" w:firstLineChars="0"/>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b/>
                <w:color w:val="FF0000"/>
                <w:sz w:val="28"/>
                <w:szCs w:val="28"/>
              </w:rPr>
              <w:t>温 馨 提 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844" w:hRule="atLeast"/>
        </w:trPr>
        <w:tc>
          <w:tcPr>
            <w:tcW w:w="10666" w:type="dxa"/>
            <w:gridSpan w:val="6"/>
            <w:tcBorders>
              <w:bottom w:val="single" w:color="auto" w:sz="4" w:space="0"/>
            </w:tcBorders>
            <w:shd w:val="clear" w:color="auto" w:fill="auto"/>
            <w:vAlign w:val="top"/>
          </w:tcPr>
          <w:p>
            <w:pPr>
              <w:widowControl/>
              <w:adjustRightInd w:val="0"/>
              <w:snapToGrid w:val="0"/>
              <w:spacing w:line="360" w:lineRule="exact"/>
              <w:rPr>
                <w:rFonts w:hint="eastAsia" w:ascii="方正颜宋简体" w:hAnsi="方正颜宋简体" w:eastAsia="方正颜宋简体" w:cs="方正颜宋简体"/>
              </w:rPr>
            </w:pPr>
            <w:r>
              <w:rPr>
                <w:rFonts w:hint="eastAsia" w:ascii="方正颜宋简体" w:hAnsi="方正颜宋简体" w:eastAsia="方正颜宋简体" w:cs="方正颜宋简体"/>
              </w:rPr>
              <w:t>1、天气概况：</w:t>
            </w:r>
          </w:p>
          <w:p>
            <w:pPr>
              <w:widowControl/>
              <w:adjustRightInd w:val="0"/>
              <w:snapToGrid w:val="0"/>
              <w:spacing w:line="360" w:lineRule="exact"/>
              <w:rPr>
                <w:rFonts w:hint="eastAsia" w:ascii="方正颜宋简体" w:hAnsi="方正颜宋简体" w:eastAsia="方正颜宋简体" w:cs="方正颜宋简体"/>
              </w:rPr>
            </w:pPr>
            <w:r>
              <w:rPr>
                <w:rFonts w:hint="eastAsia" w:ascii="方正颜宋简体" w:hAnsi="方正颜宋简体" w:eastAsia="方正颜宋简体" w:cs="方正颜宋简体"/>
              </w:rPr>
              <w:t>夏季天气炎热干燥，请备好防晒用品及防暑降温药品，并多喝饮用水预防中暑；春秋季天气多为雨季，请备好雨具以防措手不及；冬季天气寒冷，请多穿衣物防寒保暖。</w:t>
            </w:r>
          </w:p>
          <w:p>
            <w:pPr>
              <w:widowControl/>
              <w:adjustRightInd w:val="0"/>
              <w:snapToGrid w:val="0"/>
              <w:spacing w:line="360" w:lineRule="exact"/>
              <w:rPr>
                <w:rFonts w:hint="eastAsia" w:ascii="方正颜宋简体" w:hAnsi="方正颜宋简体" w:eastAsia="方正颜宋简体" w:cs="方正颜宋简体"/>
              </w:rPr>
            </w:pPr>
            <w:r>
              <w:rPr>
                <w:rFonts w:hint="eastAsia" w:ascii="方正颜宋简体" w:hAnsi="方正颜宋简体" w:eastAsia="方正颜宋简体" w:cs="方正颜宋简体"/>
              </w:rPr>
              <w:t>2、陕西特产：</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陕北狗头枣</w:t>
            </w:r>
            <w:r>
              <w:rPr>
                <w:rFonts w:hint="eastAsia" w:ascii="方正颜宋简体" w:hAnsi="方正颜宋简体" w:eastAsia="方正颜宋简体" w:cs="方正颜宋简体"/>
                <w:b/>
                <w:bCs/>
                <w:lang w:val="en-US" w:eastAsia="zh-CN"/>
              </w:rPr>
              <w:t xml:space="preserve">  </w:t>
            </w:r>
            <w:r>
              <w:rPr>
                <w:rFonts w:hint="eastAsia" w:ascii="方正颜宋简体" w:hAnsi="方正颜宋简体" w:eastAsia="方正颜宋简体" w:cs="方正颜宋简体"/>
              </w:rPr>
              <w:t>大小如鸡蛋，“狗头”之名源于唐高宗李治，皮薄肉厚、香甜可口、形似狗头，因此而得名。经常食用有健胃养脾、补中益气、治咳润肺、缓解药毒、预防癌症等功效；</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洛川苹果</w:t>
            </w:r>
            <w:r>
              <w:rPr>
                <w:rFonts w:hint="eastAsia" w:ascii="方正颜宋简体" w:hAnsi="方正颜宋简体" w:eastAsia="方正颜宋简体" w:cs="方正颜宋简体"/>
                <w:b/>
                <w:bCs/>
                <w:lang w:val="en-US" w:eastAsia="zh-CN"/>
              </w:rPr>
              <w:t xml:space="preserve">  </w:t>
            </w:r>
            <w:r>
              <w:rPr>
                <w:rFonts w:hint="eastAsia" w:ascii="方正颜宋简体" w:hAnsi="方正颜宋简体" w:eastAsia="方正颜宋简体" w:cs="方正颜宋简体"/>
              </w:rPr>
              <w:t>素以色、香、味俱佳著称。具有品质优良，果形优美，个大均匀，果面洁净，色泽艳丽，内质脆密，含糖量高，香甜可口，硬度适中，迺贮藏等特点。</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秦岭苦荞</w:t>
            </w:r>
            <w:r>
              <w:rPr>
                <w:rFonts w:hint="eastAsia" w:ascii="方正颜宋简体" w:hAnsi="方正颜宋简体" w:eastAsia="方正颜宋简体" w:cs="方正颜宋简体"/>
                <w:b/>
                <w:bCs/>
                <w:lang w:val="en-US" w:eastAsia="zh-CN"/>
              </w:rPr>
              <w:t xml:space="preserve">  </w:t>
            </w:r>
            <w:r>
              <w:rPr>
                <w:rFonts w:hint="eastAsia" w:ascii="方正颜宋简体" w:hAnsi="方正颜宋简体" w:eastAsia="方正颜宋简体" w:cs="方正颜宋简体"/>
              </w:rPr>
              <w:t>茶苦荞七大营养素——生物类黄酮、微量元素、淀粉、维生素、纤维素、脂肪、蛋白质集于一身，被誉为“五谷之王”、“三降食品”（降血压、降血糖、降血脂）。长期饮用，可改善身体状况，降低高血糖、血压、血脂的发病率，能有效防治糖尿病，软化血管、改善微循环，抑菌杀菌、防止脑细胞老化，增强免疫力等多种功效；</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富平琼锅糖</w:t>
            </w:r>
            <w:r>
              <w:rPr>
                <w:rFonts w:hint="eastAsia" w:ascii="方正颜宋简体" w:hAnsi="方正颜宋简体" w:eastAsia="方正颜宋简体" w:cs="方正颜宋简体"/>
              </w:rPr>
              <w:t>“习大大”家乡的糖，选用陕北优质小米为原料，通过特殊工艺制作而成，因其香脆、口食味美，为纯天然食品，稀有的食补佳品。</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临潼石榴</w:t>
            </w:r>
            <w:r>
              <w:rPr>
                <w:rFonts w:hint="eastAsia" w:ascii="方正颜宋简体" w:hAnsi="方正颜宋简体" w:eastAsia="方正颜宋简体" w:cs="方正颜宋简体"/>
                <w:b/>
                <w:bCs/>
                <w:lang w:val="en-US" w:eastAsia="zh-CN"/>
              </w:rPr>
              <w:t xml:space="preserve">  </w:t>
            </w:r>
            <w:r>
              <w:rPr>
                <w:rFonts w:hint="eastAsia" w:ascii="方正颜宋简体" w:hAnsi="方正颜宋简体" w:eastAsia="方正颜宋简体" w:cs="方正颜宋简体"/>
              </w:rPr>
              <w:t>名居全国五大名榴之冠，素以色泽艳丽、果大皮薄、汁多味甜、核软鲜美、籽肥渣少等特点而著称。有生津、化食、健脾、开胃、滋阴、平肝、补肾、明目等功效；</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火晶柿子</w:t>
            </w:r>
            <w:r>
              <w:rPr>
                <w:rFonts w:hint="eastAsia" w:ascii="方正颜宋简体" w:hAnsi="方正颜宋简体" w:eastAsia="方正颜宋简体" w:cs="方正颜宋简体"/>
                <w:b/>
                <w:bCs/>
                <w:lang w:val="en-US" w:eastAsia="zh-CN"/>
              </w:rPr>
              <w:t xml:space="preserve">  </w:t>
            </w:r>
            <w:r>
              <w:rPr>
                <w:rFonts w:hint="eastAsia" w:ascii="方正颜宋简体" w:hAnsi="方正颜宋简体" w:eastAsia="方正颜宋简体" w:cs="方正颜宋简体"/>
              </w:rPr>
              <w:t>果形扁圆、面色朱红、细润光滑、皮薄无核、果肉深红、鲜美甘珍、大小均匀。被誉为“最甜的金果”，有清热润肠、生津止渴、祛痰镇咳的作用；</w:t>
            </w:r>
          </w:p>
          <w:p>
            <w:pPr>
              <w:widowControl/>
              <w:adjustRightInd w:val="0"/>
              <w:snapToGrid w:val="0"/>
              <w:spacing w:line="360" w:lineRule="exact"/>
              <w:rPr>
                <w:rFonts w:hint="eastAsia" w:ascii="方正颜宋简体" w:hAnsi="方正颜宋简体" w:eastAsia="方正颜宋简体" w:cs="方正颜宋简体"/>
              </w:rPr>
            </w:pPr>
            <w:r>
              <w:rPr>
                <w:rFonts w:hint="eastAsia" w:ascii="方正颜宋简体" w:hAnsi="方正颜宋简体" w:eastAsia="方正颜宋简体" w:cs="方正颜宋简体"/>
              </w:rPr>
              <w:t>3、陕西特色：</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蓝田玉器</w:t>
            </w:r>
            <w:r>
              <w:rPr>
                <w:rFonts w:hint="eastAsia" w:ascii="方正颜宋简体" w:hAnsi="方正颜宋简体" w:eastAsia="方正颜宋简体" w:cs="方正颜宋简体"/>
                <w:b/>
                <w:bCs/>
                <w:lang w:val="en-US" w:eastAsia="zh-CN"/>
              </w:rPr>
              <w:t xml:space="preserve">  </w:t>
            </w:r>
            <w:r>
              <w:rPr>
                <w:rFonts w:hint="eastAsia" w:ascii="方正颜宋简体" w:hAnsi="方正颜宋简体" w:eastAsia="方正颜宋简体" w:cs="方正颜宋简体"/>
              </w:rPr>
              <w:t>中国四大美玉之一，产自陕西省蓝田县境内，常年浸泡在43度温泉水中，富含大量对人体有益的钙、铁、钾、钠、锰等微量元素及矿物质，有颜色绚丽、晶莹剔透等特点。长期佩戴玉石中的微量元素通过皮肤吸入人体，从而调节阴阳气血，对人体有舒筋活血、养颜的功效，因此被视为“保健玉”“水养玉”；</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演出《延安保育院》</w:t>
            </w:r>
            <w:r>
              <w:rPr>
                <w:rFonts w:hint="eastAsia" w:ascii="方正颜宋简体" w:hAnsi="方正颜宋简体" w:eastAsia="方正颜宋简体" w:cs="方正颜宋简体"/>
              </w:rPr>
              <w:t>是延安红色旅游新名片，《延安保育院》依托大量深度挖掘的第一手珍贵史料，以独特的视角，大胆启用现代舞台剧为主要表现形式，致力于打造旅游文化的精品剧目，提升延安文化创意产业的层次，开创延安新的旅游项目。是国内首款能整体、分体垂直升降的全自动化舞台，战机呼啸和浪漫星空的三维成像穿越了多维战地时空，带您见证孩子们的天籁合唱，听取陕北民歌的高亢悠扬，感受</w:t>
            </w:r>
            <w:r>
              <w:rPr>
                <w:rFonts w:hint="eastAsia" w:ascii="方正颜宋简体" w:hAnsi="方正颜宋简体" w:eastAsia="方正颜宋简体" w:cs="方正颜宋简体"/>
              </w:rPr>
              <w:fldChar w:fldCharType="begin"/>
            </w:r>
            <w:r>
              <w:rPr>
                <w:rFonts w:hint="eastAsia" w:ascii="方正颜宋简体" w:hAnsi="方正颜宋简体" w:eastAsia="方正颜宋简体" w:cs="方正颜宋简体"/>
              </w:rPr>
              <w:instrText xml:space="preserve"> HYPERLINK "https://baike.so.com/doc/2047335-2166273.html" \t "https://baike.so.com/doc/_blank" </w:instrText>
            </w:r>
            <w:r>
              <w:rPr>
                <w:rFonts w:hint="eastAsia" w:ascii="方正颜宋简体" w:hAnsi="方正颜宋简体" w:eastAsia="方正颜宋简体" w:cs="方正颜宋简体"/>
              </w:rPr>
              <w:fldChar w:fldCharType="separate"/>
            </w:r>
            <w:r>
              <w:rPr>
                <w:rFonts w:hint="eastAsia" w:ascii="方正颜宋简体" w:hAnsi="方正颜宋简体" w:eastAsia="方正颜宋简体" w:cs="方正颜宋简体"/>
              </w:rPr>
              <w:t>安塞腰鼓</w:t>
            </w:r>
            <w:r>
              <w:rPr>
                <w:rFonts w:hint="eastAsia" w:ascii="方正颜宋简体" w:hAnsi="方正颜宋简体" w:eastAsia="方正颜宋简体" w:cs="方正颜宋简体"/>
              </w:rPr>
              <w:fldChar w:fldCharType="end"/>
            </w:r>
            <w:r>
              <w:rPr>
                <w:rFonts w:hint="eastAsia" w:ascii="方正颜宋简体" w:hAnsi="方正颜宋简体" w:eastAsia="方正颜宋简体" w:cs="方正颜宋简体"/>
              </w:rPr>
              <w:t>的激情迸放，感受无邪的稚子之心，无私的教师之心，无畏的战士之心及军民共筑的人间大爱。</w:t>
            </w:r>
          </w:p>
          <w:p>
            <w:pPr>
              <w:widowControl/>
              <w:adjustRightInd w:val="0"/>
              <w:snapToGrid w:val="0"/>
              <w:spacing w:line="360" w:lineRule="exact"/>
              <w:ind w:left="1054"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rPr>
              <w:t>红秀《延安延安》</w:t>
            </w:r>
            <w:r>
              <w:rPr>
                <w:rFonts w:hint="eastAsia" w:ascii="方正颜宋简体" w:hAnsi="方正颜宋简体" w:eastAsia="方正颜宋简体" w:cs="方正颜宋简体"/>
              </w:rPr>
              <w:t>青春的圣经，理想与使命的苏醒，给你一个来延安的理由！作为延安首部以“秀”的类型出现的演出，它以史诗般恢弘的场景和突破性的剧场格局展现了为理想与使命投身革命的年轻人们的火热青春。红秀《延安 延安》是以真实的历史背景为基础再现当年的革命热情，梳理着一代人的青春、理想和使命记忆，让曾经的青年激荡豪情，让今天的青年理解父辈。</w:t>
            </w:r>
          </w:p>
          <w:p>
            <w:pPr>
              <w:widowControl/>
              <w:adjustRightInd w:val="0"/>
              <w:snapToGrid w:val="0"/>
              <w:spacing w:line="360" w:lineRule="exact"/>
              <w:ind w:left="1050" w:left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rPr>
              <w:t>歌舞《秦俑情》（自理258元/人，演出时间约60分钟）讲述秦王政13岁登基，用近30载一统华夏 ，统一货币 ，统一度量衡 ，书同文车同轨 ，修直道筑长城 ，建立大秦帝国，技术上运用，最先进的激光全息影像技术，超级大的冰屏，将金戈铁马、战车、烽火、兵马俑、攻城场景等如梦如幻的呈现在观众</w:t>
            </w:r>
            <w:r>
              <w:rPr>
                <w:rFonts w:hint="eastAsia" w:ascii="方正颜宋简体" w:hAnsi="方正颜宋简体" w:eastAsia="方正颜宋简体" w:cs="方正颜宋简体"/>
                <w:szCs w:val="21"/>
              </w:rPr>
              <w:t>面前。视觉上感官上体会。穿越时空,纵览大秦历史,全方位、多角度、立体化呈现秦人勇于公战而怯于私斗的英风本色。</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演出《驼铃传奇》</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szCs w:val="21"/>
              </w:rPr>
              <w:t xml:space="preserve">（自理248元/人，演出时间约70分钟）会跑的实景演艺《驼铃传奇》秀，以“一带一路”为主线，深入挖掘大唐传统文化，追寻驼队丝绸之路上的踪迹，以正能量传播西安最辉煌历史时期的文化传奇。整场演艺分为序幕《岁月再现》及《送君千里》、《狼道遇险》、《异国风情》、《祥雨洗尘》、《迎郎归来》、《华夏盛世》七幕剧情，以“好看、好听、好玩”为宗旨，打造出一部面向大众、雅俗共赏、喜闻乐见、大快人心的演艺。带你穿越大漠风沙的豪迈与苍茫，倾听丝绸之路上悠远驼铃的清脆与神秘，品味异域风情，见证荣耀大唐，聆听华夏千年回响。 </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牛羊肉泡馍</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szCs w:val="21"/>
              </w:rPr>
              <w:t>陕西名食的“总代表”，其特点是料重味醇、肉烂汤浓、肥而不腻、诱人食欲回味无穷，亦有暖胃之功；</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腊汁肉夹馍</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szCs w:val="21"/>
              </w:rPr>
              <w:t>西安驰名的风味小吃，腊汁肉色亮红润、软烂醇香、肥肉不腻、瘦肉不柴、入口即化，夹在白吉馍饼中食用，唇齿留香。</w:t>
            </w:r>
          </w:p>
          <w:p>
            <w:pPr>
              <w:ind w:left="1054" w:leftChars="0" w:hanging="1054" w:hangingChars="500"/>
              <w:rPr>
                <w:rFonts w:hint="eastAsia" w:ascii="方正颜宋简体" w:hAnsi="方正颜宋简体" w:eastAsia="方正颜宋简体" w:cs="方正颜宋简体"/>
                <w:kern w:val="2"/>
                <w:sz w:val="21"/>
                <w:szCs w:val="24"/>
                <w:lang w:val="en-US" w:eastAsia="zh-CN" w:bidi="ar-SA"/>
              </w:rPr>
            </w:pPr>
            <w:r>
              <w:rPr>
                <w:rFonts w:hint="eastAsia" w:ascii="方正颜宋简体" w:hAnsi="方正颜宋简体" w:eastAsia="方正颜宋简体" w:cs="方正颜宋简体"/>
                <w:b/>
                <w:szCs w:val="21"/>
              </w:rPr>
              <w:t>汉中米皮</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szCs w:val="21"/>
              </w:rPr>
              <w:t>陕南特色小吃，用米浆制作而成，口感软糯，佐以油辣子、调料水，清爽无比</w:t>
            </w:r>
          </w:p>
        </w:tc>
      </w:tr>
    </w:tbl>
    <w:p>
      <w:pPr>
        <w:rPr>
          <w:rFonts w:eastAsiaTheme="minorEastAsia"/>
        </w:rPr>
        <w:sectPr>
          <w:pgSz w:w="11906" w:h="16838"/>
          <w:pgMar w:top="2721"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eastAsiaTheme="minorEastAsia"/>
        </w:rPr>
      </w:pPr>
    </w:p>
    <w:sectPr>
      <w:pgSz w:w="11906" w:h="16838"/>
      <w:pgMar w:top="2244"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21"/>
      </w:rPr>
      <w:drawing>
        <wp:anchor distT="0" distB="0" distL="114300" distR="114300" simplePos="0" relativeHeight="251659264" behindDoc="1" locked="0" layoutInCell="1" allowOverlap="1">
          <wp:simplePos x="0" y="0"/>
          <wp:positionH relativeFrom="column">
            <wp:posOffset>-1153795</wp:posOffset>
          </wp:positionH>
          <wp:positionV relativeFrom="paragraph">
            <wp:posOffset>-570230</wp:posOffset>
          </wp:positionV>
          <wp:extent cx="7570470" cy="10708640"/>
          <wp:effectExtent l="0" t="0" r="11430" b="16510"/>
          <wp:wrapNone/>
          <wp:docPr id="33" name="图片 33" descr="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769"/>
                  <pic:cNvPicPr>
                    <a:picLocks noChangeAspect="1"/>
                  </pic:cNvPicPr>
                </pic:nvPicPr>
                <pic:blipFill>
                  <a:blip r:embed="rId1"/>
                  <a:stretch>
                    <a:fillRect/>
                  </a:stretch>
                </pic:blipFill>
                <pic:spPr>
                  <a:xfrm>
                    <a:off x="0" y="0"/>
                    <a:ext cx="7570470" cy="1070864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EFE6C4"/>
    <w:multiLevelType w:val="singleLevel"/>
    <w:tmpl w:val="8DEFE6C4"/>
    <w:lvl w:ilvl="0" w:tentative="0">
      <w:start w:val="2"/>
      <w:numFmt w:val="decimal"/>
      <w:suff w:val="nothing"/>
      <w:lvlText w:val="%1、"/>
      <w:lvlJc w:val="left"/>
      <w:pPr>
        <w:ind w:left="1050" w:firstLine="0"/>
      </w:pPr>
    </w:lvl>
  </w:abstractNum>
  <w:abstractNum w:abstractNumId="1">
    <w:nsid w:val="A14DA266"/>
    <w:multiLevelType w:val="singleLevel"/>
    <w:tmpl w:val="A14DA266"/>
    <w:lvl w:ilvl="0" w:tentative="0">
      <w:start w:val="1"/>
      <w:numFmt w:val="decimal"/>
      <w:suff w:val="nothing"/>
      <w:lvlText w:val="%1、"/>
      <w:lvlJc w:val="left"/>
    </w:lvl>
  </w:abstractNum>
  <w:abstractNum w:abstractNumId="2">
    <w:nsid w:val="EFD6777F"/>
    <w:multiLevelType w:val="singleLevel"/>
    <w:tmpl w:val="EFD6777F"/>
    <w:lvl w:ilvl="0" w:tentative="0">
      <w:start w:val="2"/>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0D4D8E"/>
    <w:rsid w:val="000A03DD"/>
    <w:rsid w:val="002E3B01"/>
    <w:rsid w:val="00E51E93"/>
    <w:rsid w:val="00FE7EA2"/>
    <w:rsid w:val="01595A11"/>
    <w:rsid w:val="038A17D2"/>
    <w:rsid w:val="045E2FFD"/>
    <w:rsid w:val="08CD6FE3"/>
    <w:rsid w:val="14722C59"/>
    <w:rsid w:val="14E15ACF"/>
    <w:rsid w:val="17781685"/>
    <w:rsid w:val="1796412D"/>
    <w:rsid w:val="19D805DA"/>
    <w:rsid w:val="23D3694F"/>
    <w:rsid w:val="258475E3"/>
    <w:rsid w:val="285D47D9"/>
    <w:rsid w:val="29592E01"/>
    <w:rsid w:val="2BCF71AD"/>
    <w:rsid w:val="2C1175B9"/>
    <w:rsid w:val="2CC470D9"/>
    <w:rsid w:val="2D0D4D8E"/>
    <w:rsid w:val="30960024"/>
    <w:rsid w:val="30D647F8"/>
    <w:rsid w:val="3BEB4CC3"/>
    <w:rsid w:val="3DE74741"/>
    <w:rsid w:val="40075403"/>
    <w:rsid w:val="413359CF"/>
    <w:rsid w:val="418150E9"/>
    <w:rsid w:val="41B85C95"/>
    <w:rsid w:val="41E716EA"/>
    <w:rsid w:val="42A60211"/>
    <w:rsid w:val="42E76807"/>
    <w:rsid w:val="43596E9E"/>
    <w:rsid w:val="44036ECD"/>
    <w:rsid w:val="45F760CA"/>
    <w:rsid w:val="471659B3"/>
    <w:rsid w:val="4EE11A32"/>
    <w:rsid w:val="4FED562E"/>
    <w:rsid w:val="569817C1"/>
    <w:rsid w:val="570B4731"/>
    <w:rsid w:val="5815762C"/>
    <w:rsid w:val="584F3E08"/>
    <w:rsid w:val="5AD22E58"/>
    <w:rsid w:val="5FC42554"/>
    <w:rsid w:val="637E5F54"/>
    <w:rsid w:val="64746FDE"/>
    <w:rsid w:val="65670244"/>
    <w:rsid w:val="67DA4B9B"/>
    <w:rsid w:val="6EA03241"/>
    <w:rsid w:val="6EC04AB2"/>
    <w:rsid w:val="6F5B74CB"/>
    <w:rsid w:val="702F71F7"/>
    <w:rsid w:val="7091670C"/>
    <w:rsid w:val="780A1E94"/>
    <w:rsid w:val="79160A89"/>
    <w:rsid w:val="7E344297"/>
    <w:rsid w:val="7F2778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sz w:val="21"/>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0"/>
    <w:rPr>
      <w:b/>
    </w:rPr>
  </w:style>
  <w:style w:type="character" w:customStyle="1" w:styleId="10">
    <w:name w:val="apple-style-span"/>
    <w:basedOn w:val="8"/>
    <w:qFormat/>
    <w:uiPriority w:val="0"/>
  </w:style>
  <w:style w:type="paragraph" w:customStyle="1" w:styleId="11">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7674</Words>
  <Characters>7875</Characters>
  <Lines>24</Lines>
  <Paragraphs>6</Paragraphs>
  <TotalTime>1</TotalTime>
  <ScaleCrop>false</ScaleCrop>
  <LinksUpToDate>false</LinksUpToDate>
  <CharactersWithSpaces>8173</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2021-03-19T03:55:00Z</dcterms:created>
  <dc:creator>笑笑笑番茄</dc:creator>
  <cp:lastModifiedBy>青旅总部阿宝</cp:lastModifiedBy>
  <dcterms:modified xsi:type="dcterms:W3CDTF">2021-04-22T08:51:56Z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4BFBDC03326145C3AB327A62E4F55E46</vt:lpwstr>
  </property>
</Properties>
</file>