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DEADA" w:themeColor="accent6" w:themeTint="33"/>
  <w:body>
    <w:p>
      <w:pPr>
        <w:jc w:val="both"/>
        <w:rPr>
          <w:rFonts w:hint="eastAsia" w:ascii="胡晓波男神体" w:hAnsi="胡晓波男神体" w:eastAsia="胡晓波男神体" w:cs="胡晓波男神体"/>
          <w:color w:val="0000FF"/>
          <w:sz w:val="48"/>
          <w:szCs w:val="48"/>
          <w:lang w:val="en-US" w:eastAsia="zh-CN"/>
        </w:rPr>
      </w:pPr>
      <w:r>
        <w:rPr>
          <w:rFonts w:hint="eastAsia" w:ascii="方正颜宋简体" w:hAnsi="方正颜宋简体" w:eastAsia="方正颜宋简体" w:cs="方正颜宋简体"/>
          <w:sz w:val="48"/>
        </w:rPr>
        <mc:AlternateContent>
          <mc:Choice Requires="wps">
            <w:drawing>
              <wp:anchor distT="0" distB="0" distL="114300" distR="114300" simplePos="0" relativeHeight="251660288" behindDoc="0" locked="0" layoutInCell="1" allowOverlap="1">
                <wp:simplePos x="0" y="0"/>
                <wp:positionH relativeFrom="column">
                  <wp:posOffset>3445510</wp:posOffset>
                </wp:positionH>
                <wp:positionV relativeFrom="paragraph">
                  <wp:posOffset>25400</wp:posOffset>
                </wp:positionV>
                <wp:extent cx="3095625" cy="5930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095625" cy="593090"/>
                        </a:xfrm>
                        <a:prstGeom prst="rect">
                          <a:avLst/>
                        </a:prstGeom>
                        <a:noFill/>
                        <a:ln w="6350">
                          <a:noFill/>
                        </a:ln>
                        <a:effectLst/>
                      </wps:spPr>
                      <wps:txbx>
                        <w:txbxContent>
                          <w:p>
                            <w:pPr>
                              <w:jc w:val="center"/>
                              <w:rPr>
                                <w:rFonts w:hint="eastAsia" w:ascii="微软雅黑" w:hAnsi="微软雅黑" w:eastAsia="微软雅黑" w:cs="微软雅黑"/>
                                <w:b/>
                                <w:bCs/>
                                <w:color w:val="4F81BD" w:themeColor="accent1"/>
                                <w:sz w:val="52"/>
                                <w:szCs w:val="52"/>
                                <w14:textFill>
                                  <w14:solidFill>
                                    <w14:schemeClr w14:val="accent1"/>
                                  </w14:solidFill>
                                </w14:textFill>
                              </w:rPr>
                            </w:pPr>
                            <w:r>
                              <w:rPr>
                                <w:rFonts w:hint="eastAsia" w:ascii="微软雅黑" w:hAnsi="微软雅黑" w:eastAsia="微软雅黑" w:cs="微软雅黑"/>
                                <w:b/>
                                <w:bCs/>
                                <w:color w:val="4F81BD" w:themeColor="accent1"/>
                                <w:sz w:val="52"/>
                                <w:szCs w:val="52"/>
                                <w14:textFill>
                                  <w14:solidFill>
                                    <w14:schemeClr w14:val="accent1"/>
                                  </w14:solidFill>
                                </w14:textFill>
                              </w:rPr>
                              <w:t>陕西全景</w:t>
                            </w:r>
                            <w:r>
                              <w:rPr>
                                <w:rFonts w:hint="eastAsia" w:ascii="微软雅黑" w:hAnsi="微软雅黑" w:eastAsia="微软雅黑" w:cs="微软雅黑"/>
                                <w:b/>
                                <w:bCs/>
                                <w:color w:val="4F81BD" w:themeColor="accent1"/>
                                <w:sz w:val="52"/>
                                <w:szCs w:val="52"/>
                                <w:lang w:eastAsia="zh-CN"/>
                                <w14:textFill>
                                  <w14:solidFill>
                                    <w14:schemeClr w14:val="accent1"/>
                                  </w14:solidFill>
                                </w14:textFill>
                              </w:rPr>
                              <w:t>双动</w:t>
                            </w:r>
                            <w:r>
                              <w:rPr>
                                <w:rFonts w:hint="eastAsia" w:ascii="微软雅黑" w:hAnsi="微软雅黑" w:eastAsia="微软雅黑" w:cs="微软雅黑"/>
                                <w:b/>
                                <w:bCs/>
                                <w:color w:val="4F81BD" w:themeColor="accent1"/>
                                <w:sz w:val="52"/>
                                <w:szCs w:val="52"/>
                                <w:lang w:val="en-US" w:eastAsia="zh-CN"/>
                                <w14:textFill>
                                  <w14:solidFill>
                                    <w14:schemeClr w14:val="accent1"/>
                                  </w14:solidFill>
                                </w14:textFill>
                              </w:rPr>
                              <w:t>7</w:t>
                            </w:r>
                            <w:r>
                              <w:rPr>
                                <w:rFonts w:hint="eastAsia" w:ascii="微软雅黑" w:hAnsi="微软雅黑" w:eastAsia="微软雅黑" w:cs="微软雅黑"/>
                                <w:b/>
                                <w:bCs/>
                                <w:color w:val="4F81BD" w:themeColor="accent1"/>
                                <w:sz w:val="52"/>
                                <w:szCs w:val="52"/>
                                <w14:textFill>
                                  <w14:solidFill>
                                    <w14:schemeClr w14:val="accent1"/>
                                  </w14:solidFill>
                                </w14:textFill>
                              </w:rPr>
                              <w:t>日游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3pt;margin-top:2pt;height:46.7pt;width:243.75pt;z-index:251660288;mso-width-relative:page;mso-height-relative:page;" filled="f" stroked="f" coordsize="21600,21600" o:gfxdata="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gmGwV2gAAAAkBAAAPAAAAAAAAAAEAIAAA&#10;ACIAAABkcnMvZG93bnJldi54bWxQSwECFAAUAAAACACHTuJAKrQH9UMCAAB0BAAADgAAAAAAAAAB&#10;ACAAAAApAQAAZHJzL2Uyb0RvYy54bWxQSwUGAAAAAAYABgBZAQAA3gUAAAAA&#10;">
                <v:fill on="f" focussize="0,0"/>
                <v:stroke on="f" weight="0.5pt"/>
                <v:imagedata o:title=""/>
                <o:lock v:ext="edit" aspectratio="f"/>
                <v:textbox>
                  <w:txbxContent>
                    <w:p>
                      <w:pPr>
                        <w:jc w:val="center"/>
                        <w:rPr>
                          <w:rFonts w:hint="eastAsia" w:ascii="微软雅黑" w:hAnsi="微软雅黑" w:eastAsia="微软雅黑" w:cs="微软雅黑"/>
                          <w:b/>
                          <w:bCs/>
                          <w:color w:val="4F81BD" w:themeColor="accent1"/>
                          <w:sz w:val="52"/>
                          <w:szCs w:val="52"/>
                          <w14:textFill>
                            <w14:solidFill>
                              <w14:schemeClr w14:val="accent1"/>
                            </w14:solidFill>
                          </w14:textFill>
                        </w:rPr>
                      </w:pPr>
                      <w:r>
                        <w:rPr>
                          <w:rFonts w:hint="eastAsia" w:ascii="微软雅黑" w:hAnsi="微软雅黑" w:eastAsia="微软雅黑" w:cs="微软雅黑"/>
                          <w:b/>
                          <w:bCs/>
                          <w:color w:val="4F81BD" w:themeColor="accent1"/>
                          <w:sz w:val="52"/>
                          <w:szCs w:val="52"/>
                          <w14:textFill>
                            <w14:solidFill>
                              <w14:schemeClr w14:val="accent1"/>
                            </w14:solidFill>
                          </w14:textFill>
                        </w:rPr>
                        <w:t>陕西全景</w:t>
                      </w:r>
                      <w:r>
                        <w:rPr>
                          <w:rFonts w:hint="eastAsia" w:ascii="微软雅黑" w:hAnsi="微软雅黑" w:eastAsia="微软雅黑" w:cs="微软雅黑"/>
                          <w:b/>
                          <w:bCs/>
                          <w:color w:val="4F81BD" w:themeColor="accent1"/>
                          <w:sz w:val="52"/>
                          <w:szCs w:val="52"/>
                          <w:lang w:eastAsia="zh-CN"/>
                          <w14:textFill>
                            <w14:solidFill>
                              <w14:schemeClr w14:val="accent1"/>
                            </w14:solidFill>
                          </w14:textFill>
                        </w:rPr>
                        <w:t>双动</w:t>
                      </w:r>
                      <w:r>
                        <w:rPr>
                          <w:rFonts w:hint="eastAsia" w:ascii="微软雅黑" w:hAnsi="微软雅黑" w:eastAsia="微软雅黑" w:cs="微软雅黑"/>
                          <w:b/>
                          <w:bCs/>
                          <w:color w:val="4F81BD" w:themeColor="accent1"/>
                          <w:sz w:val="52"/>
                          <w:szCs w:val="52"/>
                          <w:lang w:val="en-US" w:eastAsia="zh-CN"/>
                          <w14:textFill>
                            <w14:solidFill>
                              <w14:schemeClr w14:val="accent1"/>
                            </w14:solidFill>
                          </w14:textFill>
                        </w:rPr>
                        <w:t>7</w:t>
                      </w:r>
                      <w:r>
                        <w:rPr>
                          <w:rFonts w:hint="eastAsia" w:ascii="微软雅黑" w:hAnsi="微软雅黑" w:eastAsia="微软雅黑" w:cs="微软雅黑"/>
                          <w:b/>
                          <w:bCs/>
                          <w:color w:val="4F81BD" w:themeColor="accent1"/>
                          <w:sz w:val="52"/>
                          <w:szCs w:val="52"/>
                          <w14:textFill>
                            <w14:solidFill>
                              <w14:schemeClr w14:val="accent1"/>
                            </w14:solidFill>
                          </w14:textFill>
                        </w:rPr>
                        <w:t>日游</w:t>
                      </w:r>
                    </w:p>
                  </w:txbxContent>
                </v:textbox>
              </v:shape>
            </w:pict>
          </mc:Fallback>
        </mc:AlternateContent>
      </w:r>
      <w:r>
        <w:rPr>
          <w:rFonts w:hint="eastAsia" w:ascii="方正颜宋简体" w:hAnsi="方正颜宋简体" w:eastAsia="方正颜宋简体" w:cs="方正颜宋简体"/>
          <w:sz w:val="21"/>
          <w:szCs w:val="21"/>
          <w:lang w:val="en-US"/>
        </w:rPr>
        <w:t xml:space="preserve">   </w:t>
      </w:r>
      <w:r>
        <w:rPr>
          <w:rFonts w:hint="eastAsia" w:ascii="胡晓波男神体" w:hAnsi="胡晓波男神体" w:eastAsia="胡晓波男神体" w:cs="胡晓波男神体"/>
          <w:sz w:val="48"/>
          <w:szCs w:val="48"/>
          <w:lang w:val="en-US"/>
        </w:rPr>
        <w:t xml:space="preserve">  </w:t>
      </w:r>
      <w:r>
        <w:rPr>
          <w:rFonts w:hint="eastAsia" w:ascii="方正颜宋简体_准" w:hAnsi="方正颜宋简体_准" w:eastAsia="方正颜宋简体_准" w:cs="方正颜宋简体_准"/>
          <w:b/>
          <w:bCs/>
          <w:sz w:val="48"/>
          <w:szCs w:val="48"/>
          <w:lang w:val="en-US" w:eastAsia="zh-CN"/>
        </w:rPr>
        <w:t>L7</w:t>
      </w:r>
      <w:r>
        <w:rPr>
          <w:rFonts w:hint="eastAsia" w:ascii="胡晓波男神体" w:hAnsi="胡晓波男神体" w:eastAsia="胡晓波男神体" w:cs="胡晓波男神体"/>
          <w:sz w:val="48"/>
          <w:szCs w:val="48"/>
          <w:lang w:val="en-US" w:eastAsia="zh-CN"/>
        </w:rPr>
        <w:t xml:space="preserve"> </w:t>
      </w:r>
      <w:r>
        <w:rPr>
          <w:rFonts w:hint="eastAsia" w:ascii="胡晓波男神体" w:hAnsi="胡晓波男神体" w:eastAsia="胡晓波男神体" w:cs="胡晓波男神体"/>
          <w:b/>
          <w:bCs/>
          <w:sz w:val="48"/>
          <w:szCs w:val="48"/>
          <w:lang w:val="en-US" w:eastAsia="zh-CN"/>
        </w:rPr>
        <w:t>盛唐王朝</w:t>
      </w:r>
      <w:bookmarkStart w:id="0" w:name="_GoBack"/>
      <w:bookmarkEnd w:id="0"/>
    </w:p>
    <w:tbl>
      <w:tblPr>
        <w:tblStyle w:val="6"/>
        <w:tblpPr w:leftFromText="180" w:rightFromText="180" w:vertAnchor="text" w:horzAnchor="page" w:tblpXSpec="center" w:tblpY="304"/>
        <w:tblOverlap w:val="never"/>
        <w:tblW w:w="10399" w:type="dxa"/>
        <w:jc w:val="center"/>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0" w:type="dxa"/>
          <w:bottom w:w="0" w:type="dxa"/>
          <w:right w:w="0" w:type="dxa"/>
        </w:tblCellMar>
      </w:tblPr>
      <w:tblGrid>
        <w:gridCol w:w="1026"/>
        <w:gridCol w:w="573"/>
        <w:gridCol w:w="4864"/>
        <w:gridCol w:w="769"/>
        <w:gridCol w:w="956"/>
        <w:gridCol w:w="900"/>
        <w:gridCol w:w="1311"/>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292" w:hRule="atLeast"/>
          <w:jc w:val="center"/>
        </w:trPr>
        <w:tc>
          <w:tcPr>
            <w:tcW w:w="1599" w:type="dxa"/>
            <w:gridSpan w:val="2"/>
            <w:tcBorders>
              <w:top w:val="single" w:color="C00000" w:sz="24" w:space="0"/>
              <w:bottom w:val="single" w:color="C00000" w:sz="24" w:space="0"/>
              <w:right w:val="single" w:color="C00000" w:sz="24" w:space="0"/>
            </w:tcBorders>
            <w:shd w:val="clear" w:color="auto" w:fill="C00000"/>
          </w:tcPr>
          <w:p>
            <w:pPr>
              <w:pStyle w:val="2"/>
              <w:ind w:firstLine="211" w:firstLineChars="100"/>
              <w:rPr>
                <w:rFonts w:hint="eastAsia" w:ascii="方正颜宋简体" w:hAnsi="方正颜宋简体" w:eastAsia="方正颜宋简体" w:cs="方正颜宋简体"/>
              </w:rPr>
            </w:pPr>
            <w:r>
              <w:rPr>
                <w:rStyle w:val="12"/>
                <w:rFonts w:hint="eastAsia" w:ascii="方正颜宋简体" w:hAnsi="方正颜宋简体" w:eastAsia="方正颜宋简体" w:cs="方正颜宋简体"/>
                <w:b/>
                <w:bCs/>
                <w:sz w:val="21"/>
                <w:szCs w:val="21"/>
              </w:rPr>
              <w:t>精</w:t>
            </w:r>
            <w:r>
              <w:rPr>
                <w:rStyle w:val="12"/>
                <w:rFonts w:hint="eastAsia" w:ascii="方正颜宋简体" w:hAnsi="方正颜宋简体" w:eastAsia="方正颜宋简体" w:cs="方正颜宋简体"/>
                <w:b/>
                <w:bCs/>
                <w:sz w:val="21"/>
                <w:szCs w:val="21"/>
                <w:lang w:val="en-US"/>
              </w:rPr>
              <w:t xml:space="preserve"> </w:t>
            </w:r>
            <w:r>
              <w:rPr>
                <w:rStyle w:val="12"/>
                <w:rFonts w:hint="eastAsia" w:ascii="方正颜宋简体" w:hAnsi="方正颜宋简体" w:eastAsia="方正颜宋简体" w:cs="方正颜宋简体"/>
                <w:b/>
                <w:bCs/>
                <w:sz w:val="21"/>
                <w:szCs w:val="21"/>
              </w:rPr>
              <w:t>华</w:t>
            </w:r>
            <w:r>
              <w:rPr>
                <w:rStyle w:val="12"/>
                <w:rFonts w:hint="eastAsia" w:ascii="方正颜宋简体" w:hAnsi="方正颜宋简体" w:eastAsia="方正颜宋简体" w:cs="方正颜宋简体"/>
                <w:b/>
                <w:bCs/>
                <w:sz w:val="21"/>
                <w:szCs w:val="21"/>
                <w:lang w:val="en-US"/>
              </w:rPr>
              <w:t xml:space="preserve"> </w:t>
            </w:r>
            <w:r>
              <w:rPr>
                <w:rStyle w:val="12"/>
                <w:rFonts w:hint="eastAsia" w:ascii="方正颜宋简体" w:hAnsi="方正颜宋简体" w:eastAsia="方正颜宋简体" w:cs="方正颜宋简体"/>
                <w:b/>
                <w:bCs/>
                <w:sz w:val="21"/>
                <w:szCs w:val="21"/>
              </w:rPr>
              <w:t>景</w:t>
            </w:r>
            <w:r>
              <w:rPr>
                <w:rStyle w:val="12"/>
                <w:rFonts w:hint="eastAsia" w:ascii="方正颜宋简体" w:hAnsi="方正颜宋简体" w:eastAsia="方正颜宋简体" w:cs="方正颜宋简体"/>
                <w:b/>
                <w:bCs/>
                <w:sz w:val="21"/>
                <w:szCs w:val="21"/>
                <w:lang w:val="en-US"/>
              </w:rPr>
              <w:t xml:space="preserve"> </w:t>
            </w:r>
            <w:r>
              <w:rPr>
                <w:rStyle w:val="12"/>
                <w:rFonts w:hint="eastAsia" w:ascii="方正颜宋简体" w:hAnsi="方正颜宋简体" w:eastAsia="方正颜宋简体" w:cs="方正颜宋简体"/>
                <w:b/>
                <w:bCs/>
                <w:sz w:val="21"/>
                <w:szCs w:val="21"/>
              </w:rPr>
              <w:t>点</w:t>
            </w:r>
          </w:p>
        </w:tc>
        <w:tc>
          <w:tcPr>
            <w:tcW w:w="8800" w:type="dxa"/>
            <w:gridSpan w:val="5"/>
            <w:tcBorders>
              <w:top w:val="nil"/>
              <w:left w:val="single" w:color="C00000" w:sz="24" w:space="0"/>
              <w:bottom w:val="single" w:color="C00000" w:sz="24" w:space="0"/>
            </w:tcBorders>
            <w:shd w:val="clear" w:color="auto" w:fill="F3F3F3"/>
          </w:tcPr>
          <w:p>
            <w:pPr>
              <w:pStyle w:val="2"/>
              <w:ind w:firstLine="0" w:firstLineChars="0"/>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 xml:space="preserve">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6539" w:hRule="atLeast"/>
          <w:jc w:val="center"/>
        </w:trPr>
        <w:tc>
          <w:tcPr>
            <w:tcW w:w="10399" w:type="dxa"/>
            <w:gridSpan w:val="7"/>
            <w:tcBorders>
              <w:top w:val="single" w:color="C00000" w:sz="24" w:space="0"/>
              <w:bottom w:val="nil"/>
            </w:tcBorders>
            <w:shd w:val="clear" w:color="auto" w:fill="F3F3F3"/>
            <w:vAlign w:val="top"/>
          </w:tcPr>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color w:val="E46C0A" w:themeColor="accent6" w:themeShade="BF"/>
                <w:sz w:val="24"/>
                <w:szCs w:val="24"/>
                <w:lang w:val="en-US"/>
              </w:rPr>
            </w:pPr>
            <w:r>
              <w:rPr>
                <w:rFonts w:hint="eastAsia" w:ascii="方正颜宋简体" w:hAnsi="方正颜宋简体" w:eastAsia="方正颜宋简体" w:cs="方正颜宋简体"/>
                <w:lang w:val="en-US" w:bidi="ar-SA"/>
              </w:rPr>
              <w:drawing>
                <wp:anchor distT="0" distB="0" distL="114300" distR="114300" simplePos="0" relativeHeight="251659264" behindDoc="1" locked="0" layoutInCell="1" allowOverlap="1">
                  <wp:simplePos x="0" y="0"/>
                  <wp:positionH relativeFrom="column">
                    <wp:posOffset>-113665</wp:posOffset>
                  </wp:positionH>
                  <wp:positionV relativeFrom="paragraph">
                    <wp:posOffset>-21590</wp:posOffset>
                  </wp:positionV>
                  <wp:extent cx="6546850" cy="2279650"/>
                  <wp:effectExtent l="0" t="0" r="6350" b="6350"/>
                  <wp:wrapTight wrapText="bothSides">
                    <wp:wrapPolygon>
                      <wp:start x="0" y="0"/>
                      <wp:lineTo x="0" y="21480"/>
                      <wp:lineTo x="21558" y="21480"/>
                      <wp:lineTo x="21558" y="0"/>
                      <wp:lineTo x="0" y="0"/>
                    </wp:wrapPolygon>
                  </wp:wrapTight>
                  <wp:docPr id="10" name="图片 10" descr="2395012716ec28208940433b6d1e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95012716ec28208940433b6d1e8a3"/>
                          <pic:cNvPicPr>
                            <a:picLocks noChangeAspect="1"/>
                          </pic:cNvPicPr>
                        </pic:nvPicPr>
                        <pic:blipFill>
                          <a:blip r:embed="rId4" cstate="print"/>
                          <a:stretch>
                            <a:fillRect/>
                          </a:stretch>
                        </pic:blipFill>
                        <pic:spPr>
                          <a:xfrm>
                            <a:off x="0" y="0"/>
                            <a:ext cx="6546850" cy="2279650"/>
                          </a:xfrm>
                          <a:prstGeom prst="rect">
                            <a:avLst/>
                          </a:prstGeom>
                        </pic:spPr>
                      </pic:pic>
                    </a:graphicData>
                  </a:graphic>
                </wp:anchor>
              </w:drawing>
            </w:r>
            <w:r>
              <w:rPr>
                <w:rFonts w:hint="eastAsia" w:ascii="方正颜宋简体" w:hAnsi="方正颜宋简体" w:eastAsia="方正颜宋简体" w:cs="方正颜宋简体"/>
                <w:sz w:val="24"/>
                <w:szCs w:val="24"/>
                <w:shd w:val="clear" w:color="auto" w:fill="FFFFFF"/>
              </w:rPr>
              <w:t>中华民族母亲之河——</w:t>
            </w:r>
            <w:r>
              <w:rPr>
                <w:rFonts w:hint="eastAsia" w:ascii="方正颜宋简体" w:hAnsi="方正颜宋简体" w:eastAsia="方正颜宋简体" w:cs="方正颜宋简体"/>
                <w:b/>
                <w:bCs/>
                <w:color w:val="7030A0"/>
                <w:sz w:val="24"/>
                <w:szCs w:val="24"/>
                <w:shd w:val="clear" w:color="auto" w:fill="FFFFFF"/>
              </w:rPr>
              <w:t>黄河壶口瀑布</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color w:val="E46C0A" w:themeColor="accent6" w:themeShade="BF"/>
                <w:lang w:val="en-US"/>
              </w:rPr>
            </w:pPr>
            <w:r>
              <w:rPr>
                <w:rFonts w:hint="eastAsia" w:ascii="方正颜宋简体" w:hAnsi="方正颜宋简体" w:eastAsia="方正颜宋简体" w:cs="方正颜宋简体"/>
                <w:sz w:val="24"/>
                <w:szCs w:val="24"/>
                <w:lang w:val="en-US"/>
              </w:rPr>
              <w:t>天下第一陵，炎黄子孙之根</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7030A0"/>
                <w:sz w:val="24"/>
                <w:szCs w:val="24"/>
                <w:lang w:val="en-US"/>
              </w:rPr>
              <w:t>黄帝陵</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b/>
                <w:bCs/>
                <w:color w:val="E46C0A" w:themeColor="accent6" w:themeShade="BF"/>
                <w:sz w:val="24"/>
                <w:szCs w:val="24"/>
                <w:lang w:val="en-US"/>
              </w:rPr>
            </w:pPr>
            <w:r>
              <w:rPr>
                <w:rFonts w:hint="eastAsia" w:ascii="方正颜宋简体" w:hAnsi="方正颜宋简体" w:eastAsia="方正颜宋简体" w:cs="方正颜宋简体"/>
                <w:sz w:val="24"/>
                <w:szCs w:val="24"/>
                <w:shd w:val="clear" w:color="auto" w:fill="FFFFFF"/>
              </w:rPr>
              <w:t>唐朝最大的帝王陵，唯一的女皇帝——</w:t>
            </w:r>
            <w:r>
              <w:rPr>
                <w:rFonts w:hint="eastAsia" w:ascii="方正颜宋简体" w:hAnsi="方正颜宋简体" w:eastAsia="方正颜宋简体" w:cs="方正颜宋简体"/>
                <w:b/>
                <w:bCs/>
                <w:color w:val="7030A0"/>
                <w:sz w:val="24"/>
                <w:szCs w:val="24"/>
                <w:lang w:val="en-US"/>
              </w:rPr>
              <w:t>乾陵</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color w:val="7030A0"/>
                <w:sz w:val="24"/>
                <w:szCs w:val="24"/>
                <w:shd w:val="clear" w:color="auto" w:fill="FFFFFF"/>
              </w:rPr>
            </w:pPr>
            <w:r>
              <w:rPr>
                <w:rFonts w:hint="eastAsia" w:ascii="方正颜宋简体" w:hAnsi="方正颜宋简体" w:eastAsia="方正颜宋简体" w:cs="方正颜宋简体"/>
                <w:sz w:val="24"/>
                <w:szCs w:val="24"/>
                <w:shd w:val="clear" w:color="auto" w:fill="FFFFFF"/>
              </w:rPr>
              <w:t>皇家寺院，关中塔庙之祖——</w:t>
            </w:r>
            <w:r>
              <w:rPr>
                <w:rFonts w:hint="eastAsia" w:ascii="方正颜宋简体" w:hAnsi="方正颜宋简体" w:eastAsia="方正颜宋简体" w:cs="方正颜宋简体"/>
                <w:b/>
                <w:bCs/>
                <w:color w:val="7030A0"/>
                <w:sz w:val="24"/>
                <w:szCs w:val="24"/>
                <w:lang w:val="en-US"/>
              </w:rPr>
              <w:t>法门寺</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b/>
                <w:bCs/>
                <w:color w:val="E46C0A" w:themeColor="accent6" w:themeShade="BF"/>
                <w:sz w:val="24"/>
                <w:szCs w:val="24"/>
                <w:lang w:val="en-US"/>
              </w:rPr>
            </w:pPr>
            <w:r>
              <w:rPr>
                <w:rFonts w:hint="eastAsia" w:ascii="方正颜宋简体" w:hAnsi="方正颜宋简体" w:eastAsia="方正颜宋简体" w:cs="方正颜宋简体"/>
                <w:sz w:val="24"/>
                <w:szCs w:val="24"/>
                <w:lang w:val="en-US"/>
              </w:rPr>
              <w:t>奇险天下第一，五岳之首</w:t>
            </w:r>
            <w:r>
              <w:rPr>
                <w:rFonts w:hint="eastAsia" w:ascii="方正颜宋简体" w:hAnsi="方正颜宋简体" w:eastAsia="方正颜宋简体" w:cs="方正颜宋简体"/>
                <w:sz w:val="24"/>
                <w:szCs w:val="24"/>
                <w:shd w:val="clear" w:color="auto" w:fill="FFFFFF"/>
              </w:rPr>
              <w:t>——</w:t>
            </w:r>
            <w:r>
              <w:rPr>
                <w:rFonts w:hint="eastAsia" w:ascii="方正颜宋简体" w:hAnsi="方正颜宋简体" w:eastAsia="方正颜宋简体" w:cs="方正颜宋简体"/>
                <w:b/>
                <w:bCs/>
                <w:color w:val="7030A0"/>
                <w:sz w:val="24"/>
                <w:szCs w:val="24"/>
                <w:lang w:val="en-US"/>
              </w:rPr>
              <w:t>华山</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sz w:val="24"/>
                <w:szCs w:val="24"/>
                <w:lang w:val="en-US"/>
              </w:rPr>
              <w:t>唐玄宗与杨贵妃的爱情发生地</w:t>
            </w:r>
            <w:r>
              <w:rPr>
                <w:rFonts w:hint="eastAsia" w:ascii="方正颜宋简体" w:hAnsi="方正颜宋简体" w:eastAsia="方正颜宋简体" w:cs="方正颜宋简体"/>
                <w:sz w:val="24"/>
                <w:szCs w:val="24"/>
                <w:shd w:val="clear" w:color="auto" w:fill="FFFFFF"/>
              </w:rPr>
              <w:t>——</w:t>
            </w:r>
            <w:r>
              <w:rPr>
                <w:rFonts w:hint="eastAsia" w:ascii="方正颜宋简体" w:hAnsi="方正颜宋简体" w:eastAsia="方正颜宋简体" w:cs="方正颜宋简体"/>
                <w:b/>
                <w:bCs/>
                <w:color w:val="7030A0"/>
                <w:sz w:val="24"/>
                <w:szCs w:val="24"/>
                <w:lang w:val="en-US"/>
              </w:rPr>
              <w:t>华清池</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世界第八大奇迹，千人千面的兵马俑——</w:t>
            </w:r>
            <w:r>
              <w:rPr>
                <w:rFonts w:hint="eastAsia" w:ascii="方正颜宋简体" w:hAnsi="方正颜宋简体" w:eastAsia="方正颜宋简体" w:cs="方正颜宋简体"/>
                <w:b/>
                <w:bCs/>
                <w:color w:val="7030A0"/>
                <w:sz w:val="24"/>
                <w:szCs w:val="24"/>
              </w:rPr>
              <w:t>秦始皇帝陵博物院</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b/>
                <w:bCs/>
                <w:color w:val="FF0000"/>
                <w:sz w:val="24"/>
                <w:szCs w:val="24"/>
                <w:shd w:val="clear" w:color="auto" w:fill="FFFFFF"/>
              </w:rPr>
            </w:pPr>
            <w:r>
              <w:rPr>
                <w:rFonts w:hint="eastAsia" w:ascii="方正颜宋简体" w:hAnsi="方正颜宋简体" w:eastAsia="方正颜宋简体" w:cs="方正颜宋简体"/>
                <w:sz w:val="24"/>
                <w:szCs w:val="24"/>
                <w:lang w:val="en-US"/>
              </w:rPr>
              <w:t>正善良之门，为家人祈福</w:t>
            </w:r>
            <w:r>
              <w:rPr>
                <w:rFonts w:hint="eastAsia" w:ascii="方正颜宋简体" w:hAnsi="方正颜宋简体" w:eastAsia="方正颜宋简体" w:cs="方正颜宋简体"/>
                <w:sz w:val="24"/>
                <w:szCs w:val="24"/>
                <w:shd w:val="clear" w:color="auto" w:fill="FFFFFF"/>
              </w:rPr>
              <w:t>——</w:t>
            </w:r>
            <w:r>
              <w:rPr>
                <w:rFonts w:hint="eastAsia" w:ascii="方正颜宋简体" w:hAnsi="方正颜宋简体" w:eastAsia="方正颜宋简体" w:cs="方正颜宋简体"/>
                <w:b/>
                <w:bCs/>
                <w:color w:val="7030A0"/>
                <w:sz w:val="24"/>
                <w:szCs w:val="24"/>
                <w:shd w:val="clear" w:color="auto" w:fill="FFFFFF"/>
              </w:rPr>
              <w:t>大慈恩寺</w:t>
            </w:r>
          </w:p>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both"/>
              <w:textAlignment w:val="auto"/>
              <w:rPr>
                <w:rFonts w:hint="eastAsia" w:ascii="方正颜宋简体" w:hAnsi="方正颜宋简体" w:eastAsia="方正颜宋简体" w:cs="方正颜宋简体"/>
                <w:b/>
                <w:bCs/>
                <w:color w:val="FF0000"/>
                <w:sz w:val="24"/>
                <w:szCs w:val="24"/>
              </w:rPr>
            </w:pPr>
            <w:r>
              <w:rPr>
                <w:rFonts w:hint="eastAsia" w:ascii="方正颜宋简体" w:hAnsi="方正颜宋简体" w:eastAsia="方正颜宋简体" w:cs="方正颜宋简体"/>
                <w:sz w:val="24"/>
                <w:szCs w:val="24"/>
              </w:rPr>
              <w:t>网红西安打卡地点，关中美食咥不完，让你“逛吃，逛吃……——</w:t>
            </w:r>
            <w:r>
              <w:rPr>
                <w:rFonts w:hint="eastAsia" w:ascii="方正颜宋简体" w:hAnsi="方正颜宋简体" w:eastAsia="方正颜宋简体" w:cs="方正颜宋简体"/>
                <w:b/>
                <w:bCs/>
                <w:color w:val="7030A0"/>
                <w:sz w:val="24"/>
                <w:szCs w:val="24"/>
              </w:rPr>
              <w:t>回民街</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599" w:type="dxa"/>
            <w:gridSpan w:val="2"/>
            <w:tcBorders>
              <w:top w:val="single" w:color="C00000" w:sz="24" w:space="0"/>
              <w:bottom w:val="single" w:color="C00000" w:sz="24" w:space="0"/>
              <w:right w:val="single" w:color="C00000" w:sz="24" w:space="0"/>
            </w:tcBorders>
            <w:shd w:val="clear" w:color="auto" w:fill="C00000"/>
          </w:tcPr>
          <w:p>
            <w:pPr>
              <w:pStyle w:val="2"/>
              <w:ind w:firstLine="221" w:firstLineChars="100"/>
              <w:rPr>
                <w:rFonts w:hint="eastAsia" w:ascii="方正颜宋简体" w:hAnsi="方正颜宋简体" w:eastAsia="方正颜宋简体" w:cs="方正颜宋简体"/>
                <w:color w:val="3F3F3F"/>
                <w:sz w:val="18"/>
                <w:szCs w:val="18"/>
                <w:lang w:val="en-US"/>
              </w:rPr>
            </w:pPr>
            <w:r>
              <w:rPr>
                <w:rStyle w:val="12"/>
                <w:rFonts w:hint="eastAsia" w:ascii="方正颜宋简体" w:hAnsi="方正颜宋简体" w:eastAsia="方正颜宋简体" w:cs="方正颜宋简体"/>
                <w:b/>
                <w:bCs/>
              </w:rPr>
              <w:t>贴</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心</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赠</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送</w:t>
            </w:r>
          </w:p>
        </w:tc>
        <w:tc>
          <w:tcPr>
            <w:tcW w:w="8800" w:type="dxa"/>
            <w:gridSpan w:val="5"/>
            <w:tcBorders>
              <w:top w:val="nil"/>
              <w:left w:val="single" w:color="C00000" w:sz="24" w:space="0"/>
              <w:bottom w:val="single" w:color="C00000" w:sz="24"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2456" w:hRule="atLeast"/>
          <w:jc w:val="center"/>
        </w:trPr>
        <w:tc>
          <w:tcPr>
            <w:tcW w:w="10399" w:type="dxa"/>
            <w:gridSpan w:val="7"/>
            <w:tcBorders>
              <w:top w:val="single" w:color="C00000" w:sz="24" w:space="0"/>
              <w:bottom w:val="nil"/>
            </w:tcBorders>
            <w:shd w:val="clear" w:color="auto" w:fill="F3F3F3"/>
          </w:tcPr>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赠送</w:t>
            </w:r>
            <w:r>
              <w:rPr>
                <w:rFonts w:hint="eastAsia" w:ascii="方正颜宋简体" w:hAnsi="方正颜宋简体" w:eastAsia="方正颜宋简体" w:cs="方正颜宋简体"/>
                <w:sz w:val="24"/>
                <w:szCs w:val="24"/>
                <w:lang w:val="en-US"/>
              </w:rPr>
              <w:t>网红街区</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7030A0"/>
                <w:sz w:val="24"/>
                <w:szCs w:val="24"/>
                <w:lang w:val="en-US"/>
              </w:rPr>
              <w:t>1938枣园文化广场</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sz w:val="24"/>
                <w:szCs w:val="24"/>
                <w:lang w:val="en-US"/>
              </w:rPr>
            </w:pPr>
            <w:r>
              <w:rPr>
                <w:rFonts w:hint="eastAsia" w:ascii="方正颜宋简体" w:hAnsi="方正颜宋简体" w:eastAsia="方正颜宋简体" w:cs="方正颜宋简体"/>
                <w:sz w:val="24"/>
                <w:szCs w:val="24"/>
              </w:rPr>
              <w:t>陕北好江南三五九旅垦荒的地—</w:t>
            </w:r>
            <w:r>
              <w:rPr>
                <w:rFonts w:hint="eastAsia" w:ascii="方正颜宋简体" w:hAnsi="方正颜宋简体" w:eastAsia="方正颜宋简体" w:cs="方正颜宋简体"/>
                <w:b/>
                <w:bCs/>
                <w:color w:val="7030A0"/>
                <w:sz w:val="24"/>
                <w:szCs w:val="24"/>
                <w:lang w:val="en-US"/>
              </w:rPr>
              <w:t>南泥湾</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穿红军装，体验陕北秧歌、篝火晚会—</w:t>
            </w:r>
            <w:r>
              <w:rPr>
                <w:rFonts w:hint="eastAsia" w:ascii="方正颜宋简体" w:hAnsi="方正颜宋简体" w:eastAsia="方正颜宋简体" w:cs="方正颜宋简体"/>
                <w:b/>
                <w:bCs/>
                <w:color w:val="7030A0"/>
                <w:sz w:val="24"/>
                <w:szCs w:val="24"/>
                <w:lang w:val="en-US"/>
              </w:rPr>
              <w:t>我的陕北</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b/>
                <w:bCs/>
                <w:color w:val="FF0000"/>
                <w:sz w:val="24"/>
                <w:szCs w:val="24"/>
                <w:lang w:val="en-US"/>
              </w:rPr>
            </w:pPr>
            <w:r>
              <w:rPr>
                <w:rFonts w:hint="eastAsia" w:ascii="方正颜宋简体" w:hAnsi="方正颜宋简体" w:eastAsia="方正颜宋简体" w:cs="方正颜宋简体"/>
                <w:sz w:val="24"/>
                <w:szCs w:val="24"/>
              </w:rPr>
              <w:t>呵护双手，为家人祈福平安—</w:t>
            </w:r>
            <w:r>
              <w:rPr>
                <w:rFonts w:hint="eastAsia" w:ascii="方正颜宋简体" w:hAnsi="方正颜宋简体" w:eastAsia="方正颜宋简体" w:cs="方正颜宋简体"/>
                <w:b/>
                <w:bCs/>
                <w:color w:val="7030A0"/>
                <w:sz w:val="24"/>
                <w:szCs w:val="24"/>
                <w:lang w:val="en-US"/>
              </w:rPr>
              <w:t>登山手套，祈福带</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sz w:val="24"/>
                <w:szCs w:val="24"/>
                <w:lang w:val="en-US"/>
              </w:rPr>
            </w:pPr>
            <w:r>
              <w:rPr>
                <w:rFonts w:hint="eastAsia" w:ascii="方正颜宋简体" w:hAnsi="方正颜宋简体" w:eastAsia="方正颜宋简体" w:cs="方正颜宋简体"/>
                <w:sz w:val="24"/>
                <w:szCs w:val="24"/>
              </w:rPr>
              <w:t>摆脱距离束缚清晰聆听历史—</w:t>
            </w:r>
            <w:r>
              <w:rPr>
                <w:rFonts w:hint="eastAsia" w:ascii="方正颜宋简体" w:hAnsi="方正颜宋简体" w:eastAsia="方正颜宋简体" w:cs="方正颜宋简体"/>
                <w:b/>
                <w:bCs/>
                <w:color w:val="7030A0"/>
                <w:sz w:val="24"/>
                <w:szCs w:val="24"/>
              </w:rPr>
              <w:t>无线耳麦</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b/>
                <w:bCs/>
                <w:color w:val="FF0000"/>
                <w:sz w:val="24"/>
                <w:szCs w:val="24"/>
              </w:rPr>
            </w:pPr>
            <w:r>
              <w:rPr>
                <w:rFonts w:hint="eastAsia" w:ascii="方正颜宋简体" w:hAnsi="方正颜宋简体" w:eastAsia="方正颜宋简体" w:cs="方正颜宋简体"/>
                <w:sz w:val="24"/>
                <w:szCs w:val="24"/>
              </w:rPr>
              <w:t>近距离感受每尊兵马俑独特神态—</w:t>
            </w:r>
            <w:r>
              <w:rPr>
                <w:rFonts w:hint="eastAsia" w:ascii="方正颜宋简体" w:hAnsi="方正颜宋简体" w:eastAsia="方正颜宋简体" w:cs="方正颜宋简体"/>
                <w:b/>
                <w:bCs/>
                <w:color w:val="7030A0"/>
                <w:sz w:val="24"/>
                <w:szCs w:val="24"/>
              </w:rPr>
              <w:t>望远镜</w:t>
            </w:r>
          </w:p>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sz w:val="24"/>
                <w:szCs w:val="24"/>
              </w:rPr>
              <w:t>大唐长安夜，盛世长歌欢，感受大唐灯火璀璨—</w:t>
            </w:r>
            <w:r>
              <w:rPr>
                <w:rFonts w:hint="eastAsia" w:ascii="方正颜宋简体" w:hAnsi="方正颜宋简体" w:eastAsia="方正颜宋简体" w:cs="方正颜宋简体"/>
                <w:b/>
                <w:bCs/>
                <w:color w:val="7030A0"/>
                <w:sz w:val="24"/>
                <w:szCs w:val="24"/>
              </w:rPr>
              <w:t>大唐不夜城</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599" w:type="dxa"/>
            <w:gridSpan w:val="2"/>
            <w:tcBorders>
              <w:top w:val="nil"/>
              <w:bottom w:val="single" w:color="C00000" w:sz="24" w:space="0"/>
              <w:right w:val="single" w:color="auto" w:sz="4" w:space="0"/>
            </w:tcBorders>
            <w:shd w:val="clear" w:color="auto" w:fill="C00000"/>
            <w:vAlign w:val="center"/>
          </w:tcPr>
          <w:p>
            <w:pPr>
              <w:pStyle w:val="2"/>
              <w:ind w:firstLine="0" w:firstLineChars="0"/>
              <w:jc w:val="center"/>
              <w:rPr>
                <w:rFonts w:hint="eastAsia" w:ascii="方正颜宋简体" w:hAnsi="方正颜宋简体" w:eastAsia="方正颜宋简体" w:cs="方正颜宋简体"/>
                <w:color w:val="3F3F3F"/>
                <w:sz w:val="18"/>
                <w:szCs w:val="18"/>
                <w:lang w:val="en-US"/>
              </w:rPr>
            </w:pPr>
            <w:r>
              <w:rPr>
                <w:rStyle w:val="12"/>
                <w:rFonts w:hint="eastAsia" w:ascii="方正颜宋简体" w:hAnsi="方正颜宋简体" w:eastAsia="方正颜宋简体" w:cs="方正颜宋简体"/>
                <w:b/>
                <w:bCs/>
              </w:rPr>
              <w:t>精</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心</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安</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排</w:t>
            </w:r>
          </w:p>
        </w:tc>
        <w:tc>
          <w:tcPr>
            <w:tcW w:w="8800" w:type="dxa"/>
            <w:gridSpan w:val="5"/>
            <w:tcBorders>
              <w:top w:val="nil"/>
              <w:left w:val="single" w:color="auto" w:sz="4" w:space="0"/>
              <w:bottom w:val="single" w:color="C00000" w:sz="24"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92" w:hRule="atLeast"/>
          <w:jc w:val="center"/>
        </w:trPr>
        <w:tc>
          <w:tcPr>
            <w:tcW w:w="10399" w:type="dxa"/>
            <w:gridSpan w:val="7"/>
            <w:tcBorders>
              <w:top w:val="single" w:color="1F497D" w:sz="12" w:space="0"/>
              <w:bottom w:val="nil"/>
            </w:tcBorders>
            <w:shd w:val="clear" w:color="auto" w:fill="F3F3F3"/>
          </w:tcPr>
          <w:p>
            <w:pPr>
              <w:tabs>
                <w:tab w:val="left" w:pos="9510"/>
              </w:tabs>
              <w:spacing w:line="380" w:lineRule="exact"/>
              <w:rPr>
                <w:rFonts w:hint="eastAsia" w:ascii="方正颜宋简体" w:hAnsi="方正颜宋简体" w:eastAsia="方正颜宋简体" w:cs="方正颜宋简体"/>
                <w:b/>
                <w:bCs/>
                <w:color w:val="FF0000"/>
                <w:sz w:val="24"/>
                <w:szCs w:val="24"/>
              </w:rPr>
            </w:pPr>
            <w:r>
              <w:rPr>
                <w:rFonts w:hint="eastAsia" w:ascii="方正颜宋简体" w:hAnsi="方正颜宋简体" w:eastAsia="方正颜宋简体" w:cs="方正颜宋简体"/>
                <w:b/>
                <w:bCs/>
                <w:color w:val="7030A0"/>
                <w:sz w:val="24"/>
                <w:szCs w:val="24"/>
              </w:rPr>
              <w:t>住宿安排：</w:t>
            </w:r>
            <w:r>
              <w:rPr>
                <w:rFonts w:hint="eastAsia" w:ascii="方正颜宋简体" w:hAnsi="方正颜宋简体" w:eastAsia="方正颜宋简体" w:cs="方正颜宋简体"/>
                <w:sz w:val="24"/>
                <w:szCs w:val="24"/>
              </w:rPr>
              <w:t>精选标准酒店，让你全程舒适睡眠；</w:t>
            </w:r>
          </w:p>
          <w:p>
            <w:pPr>
              <w:tabs>
                <w:tab w:val="left" w:pos="9510"/>
              </w:tabs>
              <w:spacing w:line="38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7030A0"/>
                <w:sz w:val="24"/>
                <w:szCs w:val="24"/>
              </w:rPr>
              <w:t>餐饮安排：</w:t>
            </w:r>
            <w:r>
              <w:rPr>
                <w:rFonts w:hint="eastAsia" w:ascii="方正颜宋简体" w:hAnsi="方正颜宋简体" w:eastAsia="方正颜宋简体" w:cs="方正颜宋简体"/>
              </w:rPr>
              <w:t>秦始皇统一天下后招待六国使臣的</w:t>
            </w:r>
            <w:r>
              <w:rPr>
                <w:rFonts w:hint="eastAsia" w:ascii="方正颜宋简体" w:hAnsi="方正颜宋简体" w:eastAsia="方正颜宋简体" w:cs="方正颜宋简体"/>
                <w:lang w:val="en-US"/>
              </w:rPr>
              <w:t xml:space="preserve"> </w:t>
            </w:r>
            <w:r>
              <w:rPr>
                <w:rFonts w:hint="eastAsia" w:ascii="方正颜宋简体" w:hAnsi="方正颜宋简体" w:eastAsia="方正颜宋简体" w:cs="方正颜宋简体"/>
                <w:color w:val="000000" w:themeColor="text1"/>
                <w:sz w:val="18"/>
                <w:szCs w:val="18"/>
                <w14:textFill>
                  <w14:solidFill>
                    <w14:schemeClr w14:val="tx1"/>
                  </w14:solidFill>
                </w14:textFill>
              </w:rPr>
              <w:t>【</w:t>
            </w:r>
            <w:r>
              <w:rPr>
                <w:rFonts w:hint="eastAsia" w:ascii="方正颜宋简体" w:hAnsi="方正颜宋简体" w:eastAsia="方正颜宋简体" w:cs="方正颜宋简体"/>
                <w:lang w:val="en-US"/>
              </w:rPr>
              <w:t>秦宴</w:t>
            </w:r>
            <w:r>
              <w:rPr>
                <w:rFonts w:hint="eastAsia" w:ascii="方正颜宋简体" w:hAnsi="方正颜宋简体" w:eastAsia="方正颜宋简体" w:cs="方正颜宋简体"/>
                <w:color w:val="000000" w:themeColor="text1"/>
                <w:sz w:val="18"/>
                <w:szCs w:val="18"/>
                <w14:textFill>
                  <w14:solidFill>
                    <w14:schemeClr w14:val="tx1"/>
                  </w14:solidFill>
                </w14:textFill>
              </w:rPr>
              <w:t>】，</w:t>
            </w:r>
            <w:r>
              <w:rPr>
                <w:rFonts w:hint="eastAsia" w:ascii="方正颜宋简体" w:hAnsi="方正颜宋简体" w:eastAsia="方正颜宋简体" w:cs="方正颜宋简体"/>
              </w:rPr>
              <w:t>寻找记忆中的味道</w:t>
            </w:r>
            <w:r>
              <w:rPr>
                <w:rFonts w:hint="eastAsia" w:ascii="方正颜宋简体" w:hAnsi="方正颜宋简体" w:eastAsia="方正颜宋简体" w:cs="方正颜宋简体"/>
                <w:color w:val="000000" w:themeColor="text1"/>
                <w:sz w:val="18"/>
                <w:szCs w:val="18"/>
                <w14:textFill>
                  <w14:solidFill>
                    <w14:schemeClr w14:val="tx1"/>
                  </w14:solidFill>
                </w14:textFill>
              </w:rPr>
              <w:t>【</w:t>
            </w:r>
            <w:r>
              <w:rPr>
                <w:rFonts w:hint="eastAsia" w:ascii="方正颜宋简体" w:hAnsi="方正颜宋简体" w:eastAsia="方正颜宋简体" w:cs="方正颜宋简体"/>
                <w:lang w:val="en-US"/>
              </w:rPr>
              <w:t>知青宴</w:t>
            </w:r>
            <w:r>
              <w:rPr>
                <w:rFonts w:hint="eastAsia" w:ascii="方正颜宋简体" w:hAnsi="方正颜宋简体" w:eastAsia="方正颜宋简体" w:cs="方正颜宋简体"/>
                <w:color w:val="000000" w:themeColor="text1"/>
                <w:sz w:val="18"/>
                <w:szCs w:val="18"/>
                <w14:textFill>
                  <w14:solidFill>
                    <w14:schemeClr w14:val="tx1"/>
                  </w14:solidFill>
                </w14:textFill>
              </w:rPr>
              <w:t>】。</w:t>
            </w:r>
          </w:p>
          <w:p>
            <w:pPr>
              <w:tabs>
                <w:tab w:val="left" w:pos="9510"/>
              </w:tabs>
              <w:spacing w:line="38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7030A0"/>
                <w:sz w:val="24"/>
                <w:szCs w:val="24"/>
              </w:rPr>
              <w:t>品质保障：</w:t>
            </w:r>
            <w:r>
              <w:rPr>
                <w:rFonts w:hint="eastAsia" w:ascii="方正颜宋简体" w:hAnsi="方正颜宋简体" w:eastAsia="方正颜宋简体" w:cs="方正颜宋简体"/>
                <w:sz w:val="24"/>
                <w:szCs w:val="24"/>
              </w:rPr>
              <w:t>正规旅游巴士，天天发班，全程无购物。</w:t>
            </w:r>
          </w:p>
          <w:p>
            <w:pPr>
              <w:tabs>
                <w:tab w:val="left" w:pos="9510"/>
              </w:tabs>
              <w:spacing w:line="38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7030A0"/>
                <w:sz w:val="24"/>
                <w:szCs w:val="24"/>
              </w:rPr>
              <w:t>导游服务：</w:t>
            </w:r>
            <w:r>
              <w:rPr>
                <w:rFonts w:hint="eastAsia" w:ascii="方正颜宋简体" w:hAnsi="方正颜宋简体" w:eastAsia="方正颜宋简体" w:cs="方正颜宋简体"/>
                <w:sz w:val="24"/>
                <w:szCs w:val="24"/>
              </w:rPr>
              <w:t>优秀导游为您讲述千年古都，带您饱览长安美景；</w:t>
            </w:r>
          </w:p>
          <w:p>
            <w:pPr>
              <w:pStyle w:val="2"/>
              <w:ind w:firstLine="0" w:firstLineChars="0"/>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b/>
                <w:bCs/>
                <w:color w:val="7030A0"/>
                <w:sz w:val="24"/>
                <w:szCs w:val="24"/>
              </w:rPr>
              <w:t>品质承诺：</w:t>
            </w:r>
            <w:r>
              <w:rPr>
                <w:rFonts w:hint="eastAsia" w:ascii="方正颜宋简体" w:hAnsi="方正颜宋简体" w:eastAsia="方正颜宋简体" w:cs="方正颜宋简体"/>
                <w:sz w:val="24"/>
                <w:szCs w:val="24"/>
              </w:rPr>
              <w:t xml:space="preserve">全程无忧旅程，游玩只是开始，体验更在途中……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50" w:hRule="atLeast"/>
          <w:jc w:val="center"/>
        </w:trPr>
        <w:tc>
          <w:tcPr>
            <w:tcW w:w="1599" w:type="dxa"/>
            <w:gridSpan w:val="2"/>
            <w:tcBorders>
              <w:top w:val="single" w:color="C00000" w:sz="24" w:space="0"/>
              <w:bottom w:val="single" w:color="C00000" w:sz="24" w:space="0"/>
              <w:right w:val="single" w:color="C00000" w:sz="24" w:space="0"/>
            </w:tcBorders>
            <w:shd w:val="clear" w:color="auto" w:fill="C00000"/>
            <w:vAlign w:val="center"/>
          </w:tcPr>
          <w:p>
            <w:pPr>
              <w:pStyle w:val="2"/>
              <w:ind w:firstLine="0" w:firstLineChars="0"/>
              <w:jc w:val="center"/>
              <w:rPr>
                <w:rFonts w:hint="eastAsia" w:ascii="方正颜宋简体" w:hAnsi="方正颜宋简体" w:eastAsia="方正颜宋简体" w:cs="方正颜宋简体"/>
                <w:color w:val="3F3F3F"/>
                <w:sz w:val="18"/>
                <w:szCs w:val="18"/>
                <w:lang w:val="en-US"/>
              </w:rPr>
            </w:pPr>
            <w:r>
              <w:rPr>
                <w:rStyle w:val="12"/>
                <w:rFonts w:hint="eastAsia" w:ascii="方正颜宋简体" w:hAnsi="方正颜宋简体" w:eastAsia="方正颜宋简体" w:cs="方正颜宋简体"/>
                <w:b/>
                <w:bCs/>
              </w:rPr>
              <w:t>秒</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懂</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行</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程</w:t>
            </w:r>
          </w:p>
        </w:tc>
        <w:tc>
          <w:tcPr>
            <w:tcW w:w="8800" w:type="dxa"/>
            <w:gridSpan w:val="5"/>
            <w:tcBorders>
              <w:top w:val="nil"/>
              <w:left w:val="single" w:color="C00000" w:sz="24" w:space="0"/>
              <w:bottom w:val="single" w:color="C00000" w:sz="24"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26" w:hRule="atLeast"/>
          <w:jc w:val="center"/>
        </w:trPr>
        <w:tc>
          <w:tcPr>
            <w:tcW w:w="10399" w:type="dxa"/>
            <w:gridSpan w:val="7"/>
            <w:tcBorders>
              <w:top w:val="single" w:color="C00000" w:sz="24" w:space="0"/>
              <w:bottom w:val="single" w:color="C00000" w:sz="12"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color w:val="3F3F3F"/>
                <w:sz w:val="18"/>
                <w:szCs w:val="18"/>
                <w:lang w:val="en-US"/>
              </w:rPr>
              <w:t xml:space="preserve">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31"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b/>
                <w:bCs/>
                <w:kern w:val="2"/>
                <w:sz w:val="21"/>
                <w:szCs w:val="24"/>
                <w:lang w:val="en-US" w:bidi="ar-SA"/>
              </w:rPr>
            </w:pPr>
            <w:r>
              <w:rPr>
                <w:rFonts w:hint="eastAsia" w:ascii="方正颜宋简体" w:hAnsi="方正颜宋简体" w:eastAsia="方正颜宋简体" w:cs="方正颜宋简体"/>
                <w:sz w:val="21"/>
                <w:szCs w:val="21"/>
                <w:lang w:val="en-US"/>
              </w:rPr>
              <w:t>天数</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行  程</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早餐</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中餐</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晚餐</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住房</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31"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1</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lef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lang w:val="en-US" w:eastAsia="zh-CN" w:bidi="zh-CN"/>
              </w:rPr>
              <w:t>四川各地均可出发—动车前往西安</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44"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2</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黄帝陵--轩辕庙--壶口瀑布</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Cs/>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壶口</w:t>
            </w:r>
            <w:r>
              <w:rPr>
                <w:rFonts w:hint="eastAsia" w:ascii="方正颜宋简体" w:hAnsi="方正颜宋简体" w:eastAsia="方正颜宋简体" w:cs="方正颜宋简体"/>
                <w:szCs w:val="21"/>
                <w:lang w:eastAsia="zh-CN"/>
              </w:rPr>
              <w:t>或</w:t>
            </w:r>
            <w:r>
              <w:rPr>
                <w:rFonts w:hint="eastAsia" w:ascii="方正颜宋简体" w:hAnsi="方正颜宋简体" w:eastAsia="方正颜宋简体" w:cs="方正颜宋简体"/>
                <w:szCs w:val="21"/>
              </w:rPr>
              <w:t>宜川</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18"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3</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南泥湾--杨家岭--枣园--1938网红街区</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25"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4</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乾陵--法门寺</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653"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5</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lang w:bidi="zh-CN"/>
              </w:rPr>
              <w:t>兵马俑--华清宫</w:t>
            </w:r>
            <w:r>
              <w:rPr>
                <w:rFonts w:hint="eastAsia" w:ascii="方正颜宋简体" w:hAnsi="方正颜宋简体" w:eastAsia="方正颜宋简体" w:cs="方正颜宋简体"/>
                <w:szCs w:val="21"/>
                <w:lang w:val="en-US" w:bidi="zh-CN"/>
              </w:rPr>
              <w:t>&amp;骊山</w:t>
            </w:r>
            <w:r>
              <w:rPr>
                <w:rFonts w:hint="eastAsia" w:ascii="方正颜宋简体" w:hAnsi="方正颜宋简体" w:eastAsia="方正颜宋简体" w:cs="方正颜宋简体"/>
                <w:szCs w:val="21"/>
                <w:lang w:bidi="zh-CN"/>
              </w:rPr>
              <w:t>--大唐不夜城</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ind w:firstLine="210" w:firstLineChars="100"/>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西安</w:t>
            </w:r>
            <w:r>
              <w:rPr>
                <w:rFonts w:hint="eastAsia" w:ascii="方正颜宋简体" w:hAnsi="方正颜宋简体" w:eastAsia="方正颜宋简体" w:cs="方正颜宋简体"/>
                <w:szCs w:val="21"/>
                <w:lang w:eastAsia="zh-CN"/>
              </w:rPr>
              <w:t>或</w:t>
            </w:r>
            <w:r>
              <w:rPr>
                <w:rFonts w:hint="eastAsia" w:ascii="方正颜宋简体" w:hAnsi="方正颜宋简体" w:eastAsia="方正颜宋简体" w:cs="方正颜宋简体"/>
                <w:szCs w:val="21"/>
              </w:rPr>
              <w:t>华山</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26" w:type="dxa"/>
            <w:tcBorders>
              <w:top w:val="single" w:color="C00000" w:sz="12" w:space="0"/>
              <w:bottom w:val="single" w:color="C00000" w:sz="12" w:space="0"/>
              <w:right w:val="single" w:color="C00000" w:sz="12" w:space="0"/>
            </w:tcBorders>
            <w:shd w:val="clear" w:color="auto" w:fill="F3F3F3"/>
          </w:tcPr>
          <w:p>
            <w:pPr>
              <w:pStyle w:val="2"/>
              <w:ind w:left="0" w:leftChars="0" w:firstLine="0" w:firstLineChars="0"/>
              <w:jc w:val="center"/>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6</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eastAsia="zh-CN"/>
              </w:rPr>
            </w:pPr>
            <w:r>
              <w:rPr>
                <w:rFonts w:hint="eastAsia" w:ascii="方正颜宋简体" w:hAnsi="方正颜宋简体" w:eastAsia="方正颜宋简体" w:cs="方正颜宋简体"/>
                <w:sz w:val="21"/>
                <w:szCs w:val="21"/>
                <w:lang w:val="en-US"/>
              </w:rPr>
              <w:t>华山</w:t>
            </w:r>
            <w:r>
              <w:rPr>
                <w:rFonts w:hint="eastAsia" w:ascii="方正颜宋简体" w:hAnsi="方正颜宋简体" w:eastAsia="方正颜宋简体" w:cs="方正颜宋简体"/>
                <w:sz w:val="21"/>
                <w:szCs w:val="21"/>
                <w:lang w:val="en-US" w:eastAsia="zh-CN"/>
              </w:rPr>
              <w:t>一日游</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tcPr>
          <w:p>
            <w:pPr>
              <w:pStyle w:val="2"/>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kern w:val="2"/>
                <w:sz w:val="21"/>
                <w:szCs w:val="21"/>
                <w:lang w:val="en-US" w:bidi="ar-SA"/>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26" w:type="dxa"/>
            <w:tcBorders>
              <w:top w:val="single" w:color="C00000" w:sz="12" w:space="0"/>
              <w:bottom w:val="single" w:color="C00000" w:sz="12" w:space="0"/>
              <w:right w:val="single" w:color="C00000" w:sz="12" w:space="0"/>
            </w:tcBorders>
            <w:shd w:val="clear" w:color="auto" w:fill="F3F3F3"/>
          </w:tcPr>
          <w:p>
            <w:pPr>
              <w:pStyle w:val="2"/>
              <w:ind w:left="0" w:leftChars="0" w:firstLine="0" w:firstLineChars="0"/>
              <w:jc w:val="center"/>
              <w:rPr>
                <w:rFonts w:hint="eastAsia" w:ascii="方正颜宋简体" w:hAnsi="方正颜宋简体" w:eastAsia="方正颜宋简体" w:cs="方正颜宋简体"/>
                <w:color w:val="3F3F3F"/>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7</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eastAsia="zh-CN"/>
              </w:rPr>
            </w:pPr>
            <w:r>
              <w:rPr>
                <w:rFonts w:hint="eastAsia" w:ascii="方正颜宋简体" w:hAnsi="方正颜宋简体" w:eastAsia="方正颜宋简体" w:cs="方正颜宋简体"/>
                <w:sz w:val="21"/>
                <w:szCs w:val="21"/>
                <w:lang w:val="en-US"/>
              </w:rPr>
              <w:t>大慈恩寺--大雁塔--钟鼓楼广场--回民街</w:t>
            </w:r>
            <w:r>
              <w:rPr>
                <w:rFonts w:hint="eastAsia" w:ascii="方正颜宋简体" w:hAnsi="方正颜宋简体" w:eastAsia="方正颜宋简体" w:cs="方正颜宋简体"/>
                <w:sz w:val="21"/>
                <w:szCs w:val="21"/>
                <w:lang w:val="en-US" w:eastAsia="zh-CN"/>
              </w:rPr>
              <w:t>—返程</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tcPr>
          <w:p>
            <w:pPr>
              <w:pStyle w:val="2"/>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sz w:val="21"/>
                <w:szCs w:val="21"/>
              </w:rPr>
              <w:t>×</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399" w:type="dxa"/>
            <w:gridSpan w:val="7"/>
            <w:tcBorders>
              <w:top w:val="single" w:color="C00000" w:sz="12"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p>
        </w:tc>
      </w:tr>
    </w:tbl>
    <w:tbl>
      <w:tblPr>
        <w:tblStyle w:val="6"/>
        <w:tblpPr w:leftFromText="180" w:rightFromText="180" w:vertAnchor="text" w:horzAnchor="page" w:tblpX="899" w:tblpY="119"/>
        <w:tblOverlap w:val="never"/>
        <w:tblW w:w="10472" w:type="dxa"/>
        <w:tblInd w:w="0" w:type="dxa"/>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Layout w:type="fixed"/>
        <w:tblCellMar>
          <w:top w:w="0" w:type="dxa"/>
          <w:left w:w="108" w:type="dxa"/>
          <w:bottom w:w="0" w:type="dxa"/>
          <w:right w:w="108" w:type="dxa"/>
        </w:tblCellMar>
      </w:tblPr>
      <w:tblGrid>
        <w:gridCol w:w="1257"/>
        <w:gridCol w:w="5508"/>
        <w:gridCol w:w="1632"/>
        <w:gridCol w:w="2075"/>
      </w:tblGrid>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FFFF99"/>
                <w:sz w:val="24"/>
                <w:szCs w:val="24"/>
                <w:lang w:val="zh-CN" w:eastAsia="zh-CN" w:bidi="zh-CN"/>
              </w:rPr>
            </w:pPr>
            <w:r>
              <w:rPr>
                <w:rFonts w:hint="eastAsia" w:ascii="方正颜宋简体" w:hAnsi="方正颜宋简体" w:eastAsia="方正颜宋简体" w:cs="方正颜宋简体"/>
                <w:b/>
                <w:color w:val="FFFF99"/>
                <w:sz w:val="24"/>
                <w:szCs w:val="24"/>
              </w:rPr>
              <w:t>第一天</w:t>
            </w:r>
          </w:p>
        </w:tc>
        <w:tc>
          <w:tcPr>
            <w:tcW w:w="5508" w:type="dxa"/>
            <w:shd w:val="clear" w:color="auto" w:fill="007F7F"/>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b/>
                <w:color w:val="FFFF99"/>
                <w:sz w:val="24"/>
                <w:szCs w:val="22"/>
                <w:lang w:val="en-US" w:eastAsia="zh-CN" w:bidi="zh-CN"/>
              </w:rPr>
              <w:t>四川 — 西安&amp;自由活动</w:t>
            </w:r>
          </w:p>
        </w:tc>
        <w:tc>
          <w:tcPr>
            <w:tcW w:w="1632" w:type="dxa"/>
            <w:shd w:val="clear" w:color="auto" w:fill="007F7F"/>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b/>
                <w:color w:val="FFFF99"/>
                <w:sz w:val="24"/>
                <w:szCs w:val="24"/>
                <w:lang w:val="zh-CN" w:eastAsia="zh-CN" w:bidi="zh-CN"/>
              </w:rPr>
            </w:pPr>
            <w:r>
              <w:rPr>
                <w:rFonts w:hint="eastAsia" w:ascii="方正颜宋简体" w:hAnsi="方正颜宋简体" w:eastAsia="方正颜宋简体" w:cs="方正颜宋简体"/>
                <w:b/>
                <w:color w:val="FFFF99"/>
                <w:sz w:val="24"/>
                <w:szCs w:val="22"/>
                <w:lang w:val="en-US" w:eastAsia="zh-CN" w:bidi="zh-CN"/>
              </w:rPr>
              <w:t>不含餐</w:t>
            </w:r>
          </w:p>
        </w:tc>
        <w:tc>
          <w:tcPr>
            <w:tcW w:w="2075" w:type="dxa"/>
            <w:shd w:val="clear" w:color="auto" w:fill="007F7F"/>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b/>
                <w:color w:val="FFFF99"/>
                <w:sz w:val="24"/>
                <w:szCs w:val="22"/>
                <w:lang w:val="en-US" w:eastAsia="zh-CN" w:bidi="zh-CN"/>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0472" w:type="dxa"/>
            <w:gridSpan w:val="4"/>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乘动车前往魅力古都西安，接团后，途中欣赏美丽的沿途风光，入住酒店。当天自由活动，向导指南如下：</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rPr>
              <w:t>推荐景点</w:t>
            </w:r>
            <w:r>
              <w:rPr>
                <w:rFonts w:hint="eastAsia" w:ascii="方正颜宋简体" w:hAnsi="方正颜宋简体" w:eastAsia="方正颜宋简体" w:cs="方正颜宋简体"/>
                <w:kern w:val="0"/>
                <w:sz w:val="24"/>
                <w:szCs w:val="24"/>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【陕西历史博物馆】、【西安博物院】、【碑林博物院】、网红景点【大唐不夜城】、【书院门】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rPr>
              <w:t>西安市美食攻略</w:t>
            </w:r>
            <w:r>
              <w:rPr>
                <w:rFonts w:hint="eastAsia" w:ascii="方正颜宋简体" w:hAnsi="方正颜宋简体" w:eastAsia="方正颜宋简体" w:cs="方正颜宋简体"/>
                <w:kern w:val="0"/>
                <w:sz w:val="24"/>
                <w:szCs w:val="24"/>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【夜市街】东新街地址：位于新城区新城广场东侧 营业时间：19:00—凌晨4:00</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tLeast"/>
              <w:ind w:right="174" w:rightChars="79"/>
              <w:jc w:val="both"/>
              <w:textAlignment w:val="auto"/>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color w:val="1A23E4"/>
                <w:sz w:val="24"/>
                <w:szCs w:val="24"/>
                <w:lang w:eastAsia="zh-CN"/>
              </w:rPr>
              <w:t>温馨提示：由于是拼车接送，接送站可能会有等待。自由活动期间，不含用车、用餐、导服；晚上</w:t>
            </w:r>
            <w:r>
              <w:rPr>
                <w:rFonts w:hint="eastAsia" w:ascii="方正颜宋简体" w:hAnsi="方正颜宋简体" w:eastAsia="方正颜宋简体" w:cs="方正颜宋简体"/>
                <w:color w:val="1A23E4"/>
                <w:sz w:val="24"/>
                <w:szCs w:val="24"/>
                <w:lang w:val="en-US" w:eastAsia="zh-CN"/>
              </w:rPr>
              <w:t>20点左右，导游会与您联系，约定第二天的派车接您的出发时间。</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二</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rPr>
              <w:t>黄帝陵</w:t>
            </w:r>
            <w:r>
              <w:rPr>
                <w:rFonts w:hint="eastAsia" w:ascii="方正颜宋简体" w:hAnsi="方正颜宋简体" w:eastAsia="方正颜宋简体" w:cs="方正颜宋简体"/>
                <w:b/>
                <w:color w:val="FFFF99"/>
                <w:sz w:val="24"/>
                <w:szCs w:val="24"/>
                <w:lang w:val="en-US"/>
              </w:rPr>
              <w:t>--轩辕庙--壶口瀑布</w:t>
            </w:r>
          </w:p>
        </w:tc>
        <w:tc>
          <w:tcPr>
            <w:tcW w:w="1632" w:type="dxa"/>
            <w:shd w:val="clear" w:color="auto" w:fill="007F7F"/>
            <w:vAlign w:val="center"/>
          </w:tcPr>
          <w:p>
            <w:pPr>
              <w:pStyle w:val="11"/>
              <w:tabs>
                <w:tab w:val="left" w:pos="1583"/>
                <w:tab w:val="left" w:pos="2430"/>
                <w:tab w:val="left" w:pos="4753"/>
                <w:tab w:val="left" w:pos="6128"/>
              </w:tabs>
              <w:ind w:left="109"/>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lang w:eastAsia="zh-CN"/>
              </w:rPr>
              <w:t>早</w:t>
            </w:r>
            <w:r>
              <w:rPr>
                <w:rFonts w:hint="eastAsia" w:ascii="方正颜宋简体" w:hAnsi="方正颜宋简体" w:eastAsia="方正颜宋简体" w:cs="方正颜宋简体"/>
                <w:b/>
                <w:color w:val="FFFF99"/>
                <w:sz w:val="24"/>
                <w:szCs w:val="24"/>
              </w:rPr>
              <w:t>中</w:t>
            </w:r>
          </w:p>
        </w:tc>
        <w:tc>
          <w:tcPr>
            <w:tcW w:w="2075" w:type="dxa"/>
            <w:shd w:val="clear" w:color="auto" w:fill="007F7F"/>
            <w:vAlign w:val="center"/>
          </w:tcPr>
          <w:p>
            <w:pPr>
              <w:pStyle w:val="11"/>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壶口</w:t>
            </w:r>
            <w:r>
              <w:rPr>
                <w:rFonts w:hint="eastAsia" w:ascii="方正颜宋简体" w:hAnsi="方正颜宋简体" w:eastAsia="方正颜宋简体" w:cs="方正颜宋简体"/>
                <w:b/>
                <w:color w:val="FFFF99"/>
                <w:sz w:val="24"/>
                <w:szCs w:val="24"/>
                <w:lang w:val="en-US" w:eastAsia="zh-CN"/>
              </w:rPr>
              <w:t>或</w:t>
            </w:r>
            <w:r>
              <w:rPr>
                <w:rFonts w:hint="eastAsia" w:ascii="方正颜宋简体" w:hAnsi="方正颜宋简体" w:eastAsia="方正颜宋简体" w:cs="方正颜宋简体"/>
                <w:b/>
                <w:color w:val="FFFF99"/>
                <w:sz w:val="24"/>
                <w:szCs w:val="24"/>
                <w:lang w:val="en-US"/>
              </w:rPr>
              <w:t>宜川</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90" w:hRule="atLeast"/>
        </w:trPr>
        <w:tc>
          <w:tcPr>
            <w:tcW w:w="10472" w:type="dxa"/>
            <w:gridSpan w:val="4"/>
            <w:tcBorders>
              <w:bottom w:val="dotted" w:color="auto" w:sz="4" w:space="0"/>
            </w:tcBorders>
            <w:shd w:val="clear" w:color="auto" w:fill="F1F1F1" w:themeFill="background1" w:themeFillShade="F2"/>
            <w:vAlign w:val="center"/>
          </w:tcPr>
          <w:p>
            <w:pPr>
              <w:adjustRightInd w:val="0"/>
              <w:snapToGrid w:val="0"/>
              <w:spacing w:line="0" w:lineRule="atLeast"/>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早乘车赴黄陵</w:t>
            </w:r>
            <w:r>
              <w:rPr>
                <w:rFonts w:hint="eastAsia" w:ascii="方正颜宋简体" w:hAnsi="方正颜宋简体" w:eastAsia="方正颜宋简体" w:cs="方正颜宋简体"/>
                <w:color w:val="333333"/>
                <w:sz w:val="21"/>
                <w:szCs w:val="21"/>
              </w:rPr>
              <w:t>（车程约3小时）</w:t>
            </w:r>
            <w:r>
              <w:rPr>
                <w:rFonts w:hint="eastAsia" w:ascii="方正颜宋简体" w:hAnsi="方正颜宋简体" w:eastAsia="方正颜宋简体" w:cs="方正颜宋简体"/>
                <w:color w:val="333333"/>
                <w:sz w:val="24"/>
                <w:szCs w:val="24"/>
              </w:rPr>
              <w:t>，前往后参观天下第一陵</w:t>
            </w:r>
            <w:r>
              <w:rPr>
                <w:rFonts w:hint="eastAsia" w:ascii="方正颜宋简体" w:hAnsi="方正颜宋简体" w:eastAsia="方正颜宋简体" w:cs="方正颜宋简体"/>
                <w:b/>
                <w:color w:val="FF0000"/>
                <w:sz w:val="24"/>
                <w:szCs w:val="24"/>
              </w:rPr>
              <w:t>【黄帝陵、轩辕庙】</w:t>
            </w:r>
            <w:r>
              <w:rPr>
                <w:rFonts w:hint="eastAsia" w:ascii="方正颜宋简体" w:hAnsi="方正颜宋简体" w:eastAsia="方正颜宋简体" w:cs="方正颜宋简体"/>
                <w:bCs/>
                <w:color w:val="333333"/>
                <w:sz w:val="21"/>
                <w:szCs w:val="21"/>
              </w:rPr>
              <w:t>（约2小时）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360" w:lineRule="exact"/>
              <w:ind w:firstLine="480" w:firstLineChars="200"/>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color w:val="333333"/>
                <w:sz w:val="24"/>
                <w:szCs w:val="24"/>
              </w:rPr>
              <w:t>赴壶口</w:t>
            </w:r>
            <w:r>
              <w:rPr>
                <w:rFonts w:hint="eastAsia" w:ascii="方正颜宋简体" w:hAnsi="方正颜宋简体" w:eastAsia="方正颜宋简体" w:cs="方正颜宋简体"/>
                <w:color w:val="333333"/>
                <w:sz w:val="21"/>
                <w:szCs w:val="21"/>
              </w:rPr>
              <w:t>（车程约2.5小时）</w:t>
            </w:r>
            <w:r>
              <w:rPr>
                <w:rFonts w:hint="eastAsia" w:ascii="方正颜宋简体" w:hAnsi="方正颜宋简体" w:eastAsia="方正颜宋简体" w:cs="方正颜宋简体"/>
                <w:color w:val="333333"/>
                <w:sz w:val="21"/>
                <w:szCs w:val="21"/>
                <w:lang w:eastAsia="zh-CN"/>
              </w:rPr>
              <w:t>，</w:t>
            </w:r>
            <w:r>
              <w:rPr>
                <w:rFonts w:hint="eastAsia" w:ascii="方正颜宋简体" w:hAnsi="方正颜宋简体" w:eastAsia="方正颜宋简体" w:cs="方正颜宋简体"/>
                <w:color w:val="333333"/>
                <w:sz w:val="24"/>
                <w:szCs w:val="24"/>
              </w:rPr>
              <w:t>游览“黄河之水天上来，奔腾三秦一壶收”美称的</w:t>
            </w:r>
            <w:r>
              <w:rPr>
                <w:rFonts w:hint="eastAsia" w:ascii="方正颜宋简体" w:hAnsi="方正颜宋简体" w:eastAsia="方正颜宋简体" w:cs="方正颜宋简体"/>
                <w:b/>
                <w:color w:val="FF0000"/>
                <w:sz w:val="24"/>
                <w:szCs w:val="24"/>
              </w:rPr>
              <w:t>【壶口瀑布】</w:t>
            </w:r>
            <w:r>
              <w:rPr>
                <w:rFonts w:hint="eastAsia" w:ascii="方正颜宋简体" w:hAnsi="方正颜宋简体" w:eastAsia="方正颜宋简体" w:cs="方正颜宋简体"/>
                <w:color w:val="333333"/>
                <w:sz w:val="21"/>
                <w:szCs w:val="21"/>
              </w:rPr>
              <w:t>（约1.5小时）（壶口电瓶车自理南南</w:t>
            </w:r>
            <w:r>
              <w:rPr>
                <w:rFonts w:hint="eastAsia" w:ascii="方正颜宋简体" w:hAnsi="方正颜宋简体" w:eastAsia="方正颜宋简体" w:cs="方正颜宋简体"/>
                <w:color w:val="333333"/>
                <w:sz w:val="21"/>
                <w:szCs w:val="21"/>
                <w:lang w:val="en-US"/>
              </w:rPr>
              <w:t>40元/人</w:t>
            </w:r>
            <w:r>
              <w:rPr>
                <w:rFonts w:hint="eastAsia" w:ascii="方正颜宋简体" w:hAnsi="方正颜宋简体" w:eastAsia="方正颜宋简体" w:cs="方正颜宋简体"/>
                <w:color w:val="333333"/>
                <w:sz w:val="21"/>
                <w:szCs w:val="21"/>
              </w:rPr>
              <w:t>）</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黄河是中华儿女的母亲河，而壶口瀑布就像是镶在黄河上的一个翡翠明珠</w:t>
            </w:r>
            <w:r>
              <w:rPr>
                <w:rFonts w:hint="eastAsia" w:ascii="方正颜宋简体" w:hAnsi="方正颜宋简体" w:eastAsia="方正颜宋简体" w:cs="方正颜宋简体"/>
                <w:sz w:val="24"/>
                <w:szCs w:val="24"/>
              </w:rPr>
              <w:t>。</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70" w:hRule="atLeast"/>
        </w:trPr>
        <w:tc>
          <w:tcPr>
            <w:tcW w:w="10472" w:type="dxa"/>
            <w:gridSpan w:val="4"/>
            <w:tcBorders>
              <w:top w:val="single" w:color="auto" w:sz="4" w:space="0"/>
            </w:tcBorders>
            <w:shd w:val="clear" w:color="auto" w:fill="F1F1F1" w:themeFill="background1" w:themeFillShade="F2"/>
            <w:vAlign w:val="center"/>
          </w:tcPr>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b/>
                <w:color w:val="632523" w:themeColor="accent2" w:themeShade="80"/>
                <w:sz w:val="21"/>
                <w:szCs w:val="21"/>
              </w:rPr>
            </w:pPr>
            <w:r>
              <w:rPr>
                <w:rFonts w:hint="eastAsia" w:ascii="方正颜宋简体" w:hAnsi="方正颜宋简体" w:eastAsia="方正颜宋简体" w:cs="方正颜宋简体"/>
                <w:b/>
                <w:color w:val="632523" w:themeColor="accent2" w:themeShade="80"/>
                <w:sz w:val="21"/>
                <w:szCs w:val="21"/>
                <w:lang w:val="en-US"/>
              </w:rPr>
              <w:t>贴心赠送</w:t>
            </w:r>
            <w:r>
              <w:rPr>
                <w:rFonts w:hint="eastAsia" w:ascii="方正颜宋简体" w:hAnsi="方正颜宋简体" w:eastAsia="方正颜宋简体" w:cs="方正颜宋简体"/>
                <w:b/>
                <w:color w:val="632523" w:themeColor="accent2" w:themeShade="80"/>
                <w:sz w:val="21"/>
                <w:szCs w:val="21"/>
              </w:rPr>
              <w:t>：</w:t>
            </w:r>
            <w:r>
              <w:rPr>
                <w:rFonts w:hint="eastAsia" w:ascii="方正颜宋简体" w:hAnsi="方正颜宋简体" w:eastAsia="方正颜宋简体" w:cs="方正颜宋简体"/>
                <w:bCs/>
                <w:color w:val="333333"/>
                <w:sz w:val="21"/>
                <w:szCs w:val="21"/>
                <w:lang w:val="en-US"/>
              </w:rPr>
              <w:t>陕北斗鼓，陕北秧歌，篝火晚会，穿上红军装自行拍照留念</w:t>
            </w:r>
          </w:p>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b/>
                <w:bCs/>
                <w:color w:val="632423"/>
                <w:sz w:val="21"/>
                <w:szCs w:val="21"/>
              </w:rPr>
              <w:t>温馨提示</w:t>
            </w:r>
            <w:r>
              <w:rPr>
                <w:rFonts w:hint="eastAsia" w:ascii="方正颜宋简体" w:hAnsi="方正颜宋简体" w:eastAsia="方正颜宋简体" w:cs="方正颜宋简体"/>
                <w:color w:val="632423"/>
                <w:sz w:val="21"/>
                <w:szCs w:val="21"/>
              </w:rPr>
              <w:t>：</w:t>
            </w:r>
            <w:r>
              <w:rPr>
                <w:rFonts w:hint="eastAsia" w:ascii="方正颜宋简体" w:hAnsi="方正颜宋简体" w:eastAsia="方正颜宋简体" w:cs="方正颜宋简体"/>
                <w:color w:val="333333"/>
                <w:sz w:val="21"/>
                <w:szCs w:val="21"/>
                <w:lang w:val="en-US"/>
              </w:rPr>
              <w:t>1、</w:t>
            </w:r>
            <w:r>
              <w:rPr>
                <w:rFonts w:hint="eastAsia" w:ascii="方正颜宋简体" w:hAnsi="方正颜宋简体" w:eastAsia="方正颜宋简体" w:cs="方正颜宋简体"/>
                <w:color w:val="333333"/>
                <w:sz w:val="21"/>
                <w:szCs w:val="21"/>
              </w:rPr>
              <w:t>黄帝陵景区电瓶车自理20元/人 ，壶口电瓶车南南40元/人。</w:t>
            </w:r>
          </w:p>
          <w:p>
            <w:pPr>
              <w:tabs>
                <w:tab w:val="left" w:pos="417"/>
                <w:tab w:val="left" w:pos="597"/>
                <w:tab w:val="left" w:pos="747"/>
              </w:tabs>
              <w:autoSpaceDE/>
              <w:autoSpaceDN/>
              <w:adjustRightInd w:val="0"/>
              <w:snapToGrid w:val="0"/>
              <w:spacing w:line="360" w:lineRule="exact"/>
              <w:ind w:left="1465" w:leftChars="475" w:hanging="420" w:hangingChars="200"/>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color w:val="333333"/>
                <w:sz w:val="21"/>
                <w:szCs w:val="21"/>
                <w:lang w:val="en-US"/>
              </w:rPr>
              <w:t>2、陕西景区多为 5A 级无烟无噪音景区，为更加深入的了解， 建议租用无线耳麦（耳机</w:t>
            </w:r>
            <w:r>
              <w:rPr>
                <w:rFonts w:hint="eastAsia" w:ascii="方正颜宋简体" w:hAnsi="方正颜宋简体" w:eastAsia="方正颜宋简体" w:cs="方正颜宋简体"/>
                <w:color w:val="333333"/>
                <w:sz w:val="21"/>
                <w:szCs w:val="21"/>
                <w:lang w:val="en-US" w:eastAsia="zh-CN"/>
              </w:rPr>
              <w:t>3</w:t>
            </w:r>
            <w:r>
              <w:rPr>
                <w:rFonts w:hint="eastAsia" w:ascii="方正颜宋简体" w:hAnsi="方正颜宋简体" w:eastAsia="方正颜宋简体" w:cs="方正颜宋简体"/>
                <w:color w:val="333333"/>
                <w:sz w:val="21"/>
                <w:szCs w:val="21"/>
                <w:lang w:val="en-US"/>
              </w:rPr>
              <w:t>0 元/人自理），既尊重景区规定做文明旅游人，又紧跟导游步伐聆听历史的变革，不虚此行！</w:t>
            </w:r>
          </w:p>
          <w:p>
            <w:pPr>
              <w:tabs>
                <w:tab w:val="left" w:pos="417"/>
                <w:tab w:val="left" w:pos="597"/>
                <w:tab w:val="left" w:pos="747"/>
              </w:tabs>
              <w:autoSpaceDE/>
              <w:autoSpaceDN/>
              <w:adjustRightInd w:val="0"/>
              <w:snapToGrid w:val="0"/>
              <w:spacing w:line="360" w:lineRule="exact"/>
              <w:ind w:left="1050" w:hanging="1054" w:hangingChars="500"/>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632423"/>
                <w:kern w:val="2"/>
                <w:sz w:val="21"/>
                <w:szCs w:val="21"/>
              </w:rPr>
              <w:t>备</w:t>
            </w:r>
            <w:r>
              <w:rPr>
                <w:rFonts w:hint="eastAsia" w:ascii="方正颜宋简体" w:hAnsi="方正颜宋简体" w:eastAsia="方正颜宋简体" w:cs="方正颜宋简体"/>
                <w:b/>
                <w:bCs/>
                <w:color w:val="632423"/>
                <w:kern w:val="2"/>
                <w:sz w:val="21"/>
                <w:szCs w:val="21"/>
                <w:lang w:val="en-US"/>
              </w:rPr>
              <w:t xml:space="preserve">    </w:t>
            </w:r>
            <w:r>
              <w:rPr>
                <w:rFonts w:hint="eastAsia" w:ascii="方正颜宋简体" w:hAnsi="方正颜宋简体" w:eastAsia="方正颜宋简体" w:cs="方正颜宋简体"/>
                <w:b/>
                <w:bCs/>
                <w:color w:val="632423"/>
                <w:kern w:val="2"/>
                <w:sz w:val="21"/>
                <w:szCs w:val="21"/>
              </w:rPr>
              <w:t>注：</w:t>
            </w:r>
            <w:r>
              <w:rPr>
                <w:rFonts w:hint="eastAsia" w:ascii="方正颜宋简体" w:hAnsi="方正颜宋简体" w:eastAsia="方正颜宋简体" w:cs="方正颜宋简体"/>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三</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南泥湾--杨家岭--枣园--1938网红街区</w:t>
            </w:r>
          </w:p>
        </w:tc>
        <w:tc>
          <w:tcPr>
            <w:tcW w:w="1632" w:type="dxa"/>
            <w:shd w:val="clear" w:color="auto" w:fill="007F7F"/>
            <w:vAlign w:val="center"/>
          </w:tcPr>
          <w:p>
            <w:pPr>
              <w:pStyle w:val="11"/>
              <w:tabs>
                <w:tab w:val="left" w:pos="1583"/>
                <w:tab w:val="left" w:pos="2430"/>
                <w:tab w:val="left" w:pos="4753"/>
                <w:tab w:val="left" w:pos="6128"/>
              </w:tabs>
              <w:ind w:left="109"/>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75" w:type="dxa"/>
            <w:shd w:val="clear" w:color="auto" w:fill="007F7F"/>
            <w:vAlign w:val="center"/>
          </w:tcPr>
          <w:p>
            <w:pPr>
              <w:pStyle w:val="11"/>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870" w:hRule="atLeast"/>
        </w:trPr>
        <w:tc>
          <w:tcPr>
            <w:tcW w:w="10472" w:type="dxa"/>
            <w:gridSpan w:val="4"/>
            <w:tcBorders>
              <w:bottom w:val="dotted" w:color="auto" w:sz="4" w:space="0"/>
            </w:tcBorders>
            <w:shd w:val="clear" w:color="auto" w:fill="F1F1F1" w:themeFill="background1" w:themeFillShade="F2"/>
            <w:vAlign w:val="center"/>
          </w:tcPr>
          <w:p>
            <w:pPr>
              <w:spacing w:line="360" w:lineRule="exact"/>
              <w:ind w:firstLine="480" w:firstLineChars="200"/>
              <w:jc w:val="both"/>
              <w:rPr>
                <w:rFonts w:hint="eastAsia" w:ascii="方正颜宋简体" w:hAnsi="方正颜宋简体" w:eastAsia="方正颜宋简体" w:cs="方正颜宋简体"/>
                <w:color w:val="333333"/>
                <w:sz w:val="24"/>
                <w:szCs w:val="24"/>
                <w:lang w:eastAsia="zh-CN"/>
              </w:rPr>
            </w:pPr>
            <w:r>
              <w:rPr>
                <w:rFonts w:hint="eastAsia" w:ascii="方正颜宋简体" w:hAnsi="方正颜宋简体" w:eastAsia="方正颜宋简体" w:cs="方正颜宋简体"/>
                <w:color w:val="333333"/>
                <w:sz w:val="24"/>
                <w:szCs w:val="24"/>
              </w:rPr>
              <w:t>早餐后赴红色旅游胜地延安，沿途</w:t>
            </w:r>
            <w:r>
              <w:rPr>
                <w:rFonts w:hint="eastAsia" w:ascii="方正颜宋简体" w:hAnsi="方正颜宋简体" w:eastAsia="方正颜宋简体" w:cs="方正颜宋简体"/>
                <w:b/>
                <w:color w:val="333333"/>
                <w:sz w:val="24"/>
                <w:szCs w:val="24"/>
              </w:rPr>
              <w:t>赠送</w:t>
            </w:r>
            <w:r>
              <w:rPr>
                <w:rFonts w:hint="eastAsia" w:ascii="方正颜宋简体" w:hAnsi="方正颜宋简体" w:eastAsia="方正颜宋简体" w:cs="方正颜宋简体"/>
                <w:color w:val="333333"/>
                <w:sz w:val="24"/>
                <w:szCs w:val="24"/>
              </w:rPr>
              <w:t>参观著名的延安精神的发源地</w:t>
            </w:r>
            <w:r>
              <w:rPr>
                <w:rFonts w:hint="eastAsia" w:ascii="方正颜宋简体" w:hAnsi="方正颜宋简体" w:eastAsia="方正颜宋简体" w:cs="方正颜宋简体"/>
                <w:b/>
                <w:color w:val="FF0000"/>
                <w:sz w:val="24"/>
                <w:szCs w:val="24"/>
              </w:rPr>
              <w:t>【南泥湾】</w:t>
            </w:r>
            <w:r>
              <w:rPr>
                <w:rFonts w:hint="eastAsia" w:ascii="方正颜宋简体" w:hAnsi="方正颜宋简体" w:eastAsia="方正颜宋简体" w:cs="方正颜宋简体"/>
                <w:bCs/>
                <w:color w:val="333333"/>
                <w:sz w:val="21"/>
                <w:szCs w:val="21"/>
              </w:rPr>
              <w:t>（约20分钟）</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南泥湾精神是延安精神的重要构成‘自己动手、丰衣足食’，激励着我们一代又一代的中华儿女，在旅行中释放情怀</w:t>
            </w:r>
            <w:r>
              <w:rPr>
                <w:rFonts w:hint="eastAsia" w:ascii="方正颜宋简体" w:hAnsi="方正颜宋简体" w:eastAsia="方正颜宋简体" w:cs="方正颜宋简体"/>
                <w:color w:val="333333"/>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触摸延安精神的灵魂之后，戴着</w:t>
            </w:r>
            <w:r>
              <w:rPr>
                <w:rFonts w:hint="eastAsia" w:ascii="方正颜宋简体" w:hAnsi="方正颜宋简体" w:eastAsia="方正颜宋简体" w:cs="方正颜宋简体"/>
                <w:b/>
                <w:color w:val="333333"/>
                <w:sz w:val="24"/>
                <w:szCs w:val="24"/>
              </w:rPr>
              <w:t>‘毛主席纪念章’</w:t>
            </w:r>
            <w:r>
              <w:rPr>
                <w:rFonts w:hint="eastAsia" w:ascii="方正颜宋简体" w:hAnsi="方正颜宋简体" w:eastAsia="方正颜宋简体" w:cs="方正颜宋简体"/>
                <w:color w:val="333333"/>
                <w:sz w:val="24"/>
                <w:szCs w:val="24"/>
              </w:rPr>
              <w:t>参观革命旧址前往参观</w:t>
            </w:r>
            <w:r>
              <w:rPr>
                <w:rFonts w:hint="eastAsia" w:ascii="方正颜宋简体" w:hAnsi="方正颜宋简体" w:eastAsia="方正颜宋简体" w:cs="方正颜宋简体"/>
                <w:b/>
                <w:color w:val="FF0000"/>
                <w:sz w:val="24"/>
                <w:szCs w:val="24"/>
              </w:rPr>
              <w:t>【王家坪或杨家岭】（导游会根据当日流量做相应调整，如果客人有指定请提前告知）【枣园】</w:t>
            </w:r>
            <w:r>
              <w:rPr>
                <w:rFonts w:hint="eastAsia" w:ascii="方正颜宋简体" w:hAnsi="方正颜宋简体" w:eastAsia="方正颜宋简体" w:cs="方正颜宋简体"/>
                <w:bCs/>
                <w:color w:val="333333"/>
                <w:sz w:val="21"/>
                <w:szCs w:val="21"/>
              </w:rPr>
              <w:t>（约40分钟）</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rPr>
            </w:pPr>
            <w:r>
              <w:rPr>
                <w:rFonts w:hint="eastAsia" w:ascii="方正颜宋简体_纤" w:hAnsi="方正颜宋简体_纤" w:eastAsia="方正颜宋简体_纤" w:cs="方正颜宋简体_纤"/>
                <w:kern w:val="0"/>
                <w:sz w:val="24"/>
                <w:szCs w:val="24"/>
              </w:rPr>
              <w:t>参观陕北爱心枣店</w:t>
            </w:r>
            <w:r>
              <w:rPr>
                <w:rFonts w:hint="eastAsia" w:ascii="方正颜宋简体_纤" w:hAnsi="方正颜宋简体_纤" w:eastAsia="方正颜宋简体_纤" w:cs="方正颜宋简体_纤"/>
                <w:bCs/>
                <w:kern w:val="0"/>
                <w:sz w:val="21"/>
                <w:szCs w:val="21"/>
              </w:rPr>
              <w:t>（约40分钟）</w:t>
            </w:r>
            <w:r>
              <w:rPr>
                <w:rFonts w:hint="eastAsia" w:ascii="方正颜宋简体_纤" w:hAnsi="方正颜宋简体_纤" w:eastAsia="方正颜宋简体_纤" w:cs="方正颜宋简体_纤"/>
                <w:kern w:val="0"/>
                <w:sz w:val="24"/>
                <w:szCs w:val="24"/>
              </w:rPr>
              <w:t>，品尝陕北大红枣。</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2" w:firstLineChars="200"/>
              <w:jc w:val="both"/>
              <w:textAlignment w:val="auto"/>
              <w:rPr>
                <w:rFonts w:hint="eastAsia" w:ascii="方正颜宋简体" w:hAnsi="方正颜宋简体" w:eastAsia="方正颜宋简体" w:cs="方正颜宋简体"/>
                <w:sz w:val="24"/>
                <w:szCs w:val="24"/>
                <w:lang w:val="en-US"/>
              </w:rPr>
            </w:pPr>
            <w:r>
              <w:rPr>
                <w:rFonts w:hint="eastAsia" w:ascii="方正颜宋简体" w:hAnsi="方正颜宋简体" w:eastAsia="方正颜宋简体" w:cs="方正颜宋简体"/>
                <w:b/>
                <w:color w:val="333333"/>
                <w:sz w:val="24"/>
                <w:szCs w:val="24"/>
              </w:rPr>
              <w:t>赠送</w:t>
            </w:r>
            <w:r>
              <w:rPr>
                <w:rFonts w:hint="eastAsia" w:ascii="方正颜宋简体" w:hAnsi="方正颜宋简体" w:eastAsia="方正颜宋简体" w:cs="方正颜宋简体"/>
                <w:b/>
                <w:color w:val="FF0000"/>
                <w:sz w:val="24"/>
                <w:szCs w:val="24"/>
              </w:rPr>
              <w:t>【延安1938主题街区】</w:t>
            </w:r>
            <w:r>
              <w:rPr>
                <w:rFonts w:hint="eastAsia" w:ascii="方正颜宋简体" w:hAnsi="方正颜宋简体" w:eastAsia="方正颜宋简体" w:cs="方正颜宋简体"/>
                <w:bCs/>
                <w:color w:val="333333"/>
                <w:sz w:val="21"/>
                <w:szCs w:val="21"/>
              </w:rPr>
              <w:t>（约1小时）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穿越时空走进当年无数热血青年向往的老延安，领略黄土文化，感受古老延安。之后返回西安。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089" w:hRule="atLeast"/>
        </w:trPr>
        <w:tc>
          <w:tcPr>
            <w:tcW w:w="10472" w:type="dxa"/>
            <w:gridSpan w:val="4"/>
            <w:tcBorders>
              <w:top w:val="single" w:color="auto" w:sz="4" w:space="0"/>
            </w:tcBorders>
            <w:shd w:val="clear" w:color="auto" w:fill="F1F1F1" w:themeFill="background1" w:themeFillShade="F2"/>
            <w:vAlign w:val="center"/>
          </w:tcPr>
          <w:p>
            <w:pPr>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523" w:themeColor="accent2" w:themeShade="80"/>
                <w:sz w:val="21"/>
                <w:szCs w:val="21"/>
              </w:rPr>
              <w:t>贴心赠送：</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 xml:space="preserve">赠送陕北的好江南《南泥湾》 </w:t>
            </w:r>
          </w:p>
          <w:p>
            <w:pPr>
              <w:autoSpaceDE/>
              <w:autoSpaceDN/>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 xml:space="preserve">赠送网红街区《延安1938枣园文化广场》 </w:t>
            </w:r>
          </w:p>
          <w:p>
            <w:pPr>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523" w:themeColor="accent2" w:themeShade="80"/>
                <w:sz w:val="21"/>
                <w:szCs w:val="21"/>
              </w:rPr>
              <w:t>自费推荐：</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 xml:space="preserve">中国首部大型红色历史舞台剧《延安保育院》      </w:t>
            </w:r>
            <w:r>
              <w:rPr>
                <w:rFonts w:hint="eastAsia" w:ascii="方正颜宋简体" w:hAnsi="方正颜宋简体" w:eastAsia="方正颜宋简体" w:cs="方正颜宋简体"/>
                <w:sz w:val="21"/>
                <w:szCs w:val="21"/>
                <w:lang w:val="en-US"/>
              </w:rPr>
              <w:t xml:space="preserve">  </w:t>
            </w:r>
            <w:r>
              <w:rPr>
                <w:rFonts w:hint="eastAsia" w:ascii="方正颜宋简体" w:hAnsi="方正颜宋简体" w:eastAsia="方正颜宋简体" w:cs="方正颜宋简体"/>
                <w:sz w:val="21"/>
                <w:szCs w:val="21"/>
              </w:rPr>
              <w:t xml:space="preserve">（198元/人，约60分钟） </w:t>
            </w:r>
          </w:p>
          <w:p>
            <w:pPr>
              <w:autoSpaceDE/>
              <w:autoSpaceDN/>
              <w:adjustRightInd w:val="0"/>
              <w:snapToGrid w:val="0"/>
              <w:spacing w:line="360" w:lineRule="exact"/>
              <w:ind w:firstLine="1050" w:firstLineChars="500"/>
              <w:jc w:val="both"/>
              <w:rPr>
                <w:rFonts w:hint="eastAsia" w:ascii="方正颜宋简体" w:hAnsi="方正颜宋简体" w:eastAsia="方正颜宋简体" w:cs="方正颜宋简体"/>
                <w:b/>
                <w:color w:val="7030A0"/>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以救亡青年的革命和爱情为主线的《红秀·延安延安》（180元/人，约60分钟）</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1"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四</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lang w:val="en-US"/>
              </w:rPr>
            </w:pPr>
            <w:r>
              <w:rPr>
                <w:rFonts w:hint="eastAsia" w:ascii="方正颜宋简体" w:hAnsi="方正颜宋简体" w:eastAsia="方正颜宋简体" w:cs="方正颜宋简体"/>
                <w:b/>
                <w:color w:val="FFFF99"/>
                <w:sz w:val="24"/>
                <w:szCs w:val="24"/>
                <w:lang w:val="en-US"/>
              </w:rPr>
              <w:t>乾陵--法门寺</w:t>
            </w:r>
          </w:p>
        </w:tc>
        <w:tc>
          <w:tcPr>
            <w:tcW w:w="1632"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75" w:type="dxa"/>
            <w:shd w:val="clear" w:color="auto" w:fill="007F7F"/>
            <w:vAlign w:val="center"/>
          </w:tcPr>
          <w:p>
            <w:pPr>
              <w:pStyle w:val="11"/>
              <w:tabs>
                <w:tab w:val="left" w:pos="1583"/>
                <w:tab w:val="left" w:pos="2430"/>
                <w:tab w:val="left" w:pos="4753"/>
                <w:tab w:val="left" w:pos="6128"/>
              </w:tabs>
              <w:ind w:left="109" w:right="174" w:rightChars="79" w:firstLine="482" w:firstLineChars="200"/>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1" w:hRule="atLeast"/>
        </w:trPr>
        <w:tc>
          <w:tcPr>
            <w:tcW w:w="10472" w:type="dxa"/>
            <w:gridSpan w:val="4"/>
            <w:shd w:val="clear" w:color="auto" w:fill="F1F1F1" w:themeFill="background1" w:themeFillShade="F2"/>
            <w:vAlign w:val="center"/>
          </w:tcPr>
          <w:p>
            <w:pPr>
              <w:adjustRightInd w:val="0"/>
              <w:snapToGrid w:val="0"/>
              <w:ind w:left="0" w:leftChars="0" w:firstLine="439" w:firstLineChars="183"/>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lang w:eastAsia="zh-CN"/>
              </w:rPr>
              <w:t>早餐后</w:t>
            </w:r>
            <w:r>
              <w:rPr>
                <w:rFonts w:hint="eastAsia" w:ascii="方正颜宋简体" w:hAnsi="方正颜宋简体" w:eastAsia="方正颜宋简体" w:cs="方正颜宋简体"/>
                <w:color w:val="333333"/>
                <w:sz w:val="24"/>
                <w:szCs w:val="24"/>
              </w:rPr>
              <w:t>约08:30分集合出发，乘车约1小时赴乾县，中途可</w:t>
            </w:r>
            <w:r>
              <w:rPr>
                <w:rFonts w:hint="eastAsia" w:ascii="方正颜宋简体" w:hAnsi="方正颜宋简体" w:eastAsia="方正颜宋简体" w:cs="方正颜宋简体"/>
                <w:b/>
                <w:color w:val="333333"/>
                <w:sz w:val="24"/>
                <w:szCs w:val="24"/>
              </w:rPr>
              <w:t>自费参观</w:t>
            </w:r>
            <w:r>
              <w:rPr>
                <w:rFonts w:hint="eastAsia" w:ascii="方正颜宋简体" w:hAnsi="方正颜宋简体" w:eastAsia="方正颜宋简体" w:cs="方正颜宋简体"/>
                <w:color w:val="333333"/>
                <w:sz w:val="24"/>
                <w:szCs w:val="24"/>
              </w:rPr>
              <w:t>汉代帝王陵墓中规模最大、修造时间最长、陪葬品最丰富的汉武大帝刘彻之墓——</w:t>
            </w:r>
            <w:r>
              <w:rPr>
                <w:rFonts w:hint="eastAsia" w:ascii="方正颜宋简体" w:hAnsi="方正颜宋简体" w:eastAsia="方正颜宋简体" w:cs="方正颜宋简体"/>
                <w:b/>
                <w:color w:val="FF0000"/>
                <w:sz w:val="24"/>
                <w:szCs w:val="24"/>
              </w:rPr>
              <w:t>茂陵（自理80元/人）</w:t>
            </w:r>
            <w:r>
              <w:rPr>
                <w:rFonts w:hint="eastAsia" w:ascii="方正颜宋简体" w:hAnsi="方正颜宋简体" w:eastAsia="方正颜宋简体" w:cs="方正颜宋简体"/>
                <w:color w:val="333333"/>
                <w:sz w:val="24"/>
                <w:szCs w:val="24"/>
              </w:rPr>
              <w:t>，被称为“中国的金字塔”。可看到中国著名“马踏匈奴”等原始石刻、霍去病墓等。</w:t>
            </w:r>
          </w:p>
          <w:p>
            <w:pPr>
              <w:adjustRightInd w:val="0"/>
              <w:snapToGrid w:val="0"/>
              <w:ind w:left="0" w:leftChars="0" w:firstLine="439" w:firstLineChars="183"/>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抵达乾县后参观唐中宗李显长子——李重润之墓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懿德太子墓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1"/>
                <w:szCs w:val="21"/>
              </w:rPr>
              <w:t>（约40分钟）</w:t>
            </w:r>
            <w:r>
              <w:rPr>
                <w:rFonts w:hint="eastAsia" w:ascii="方正颜宋简体" w:hAnsi="方正颜宋简体" w:eastAsia="方正颜宋简体" w:cs="方正颜宋简体"/>
                <w:color w:val="333333"/>
                <w:sz w:val="24"/>
                <w:szCs w:val="24"/>
              </w:rPr>
              <w:t>。参观中国乃至全世界独一无二的一座两朝帝王、一对夫妻皇帝的合葬陵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乾陵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1"/>
                <w:szCs w:val="21"/>
              </w:rPr>
              <w:t>（约1小时）</w:t>
            </w:r>
            <w:r>
              <w:rPr>
                <w:rFonts w:hint="eastAsia" w:ascii="方正颜宋简体" w:hAnsi="方正颜宋简体" w:eastAsia="方正颜宋简体" w:cs="方正颜宋简体"/>
                <w:bCs/>
                <w:color w:val="333333"/>
                <w:sz w:val="24"/>
                <w:szCs w:val="24"/>
              </w:rPr>
              <w:t>，两帝</w:t>
            </w:r>
            <w:r>
              <w:rPr>
                <w:rFonts w:hint="eastAsia" w:ascii="方正颜宋简体" w:hAnsi="方正颜宋简体" w:eastAsia="方正颜宋简体" w:cs="方正颜宋简体"/>
                <w:color w:val="333333"/>
                <w:sz w:val="24"/>
                <w:szCs w:val="24"/>
              </w:rPr>
              <w:t>一陵一世界，三山一景一美人。司马道中瞻盛世，无字碑下思古今，一对爱侣，两朝帝王，绵绵情意写华章；一座陵山，众多石刻，巍巍乾陵叹辉煌。</w:t>
            </w:r>
          </w:p>
          <w:p>
            <w:pPr>
              <w:adjustRightInd w:val="0"/>
              <w:snapToGrid w:val="0"/>
              <w:ind w:left="0" w:leftChars="0" w:firstLine="439" w:firstLineChars="183"/>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中餐后乘车约1小时赴宝鸡市扶风县法门镇，参观被誉为“关中塔庙之祖”的</w:t>
            </w:r>
            <w:r>
              <w:rPr>
                <w:rFonts w:hint="eastAsia" w:ascii="方正颜宋简体" w:hAnsi="方正颜宋简体" w:eastAsia="方正颜宋简体" w:cs="方正颜宋简体"/>
                <w:b/>
                <w:bCs/>
                <w:color w:val="FF0000"/>
                <w:sz w:val="24"/>
                <w:szCs w:val="24"/>
              </w:rPr>
              <w:t>【法门寺】</w:t>
            </w:r>
            <w:r>
              <w:rPr>
                <w:rFonts w:hint="eastAsia" w:ascii="方正颜宋简体" w:hAnsi="方正颜宋简体" w:eastAsia="方正颜宋简体" w:cs="方正颜宋简体"/>
                <w:bCs/>
                <w:color w:val="333333"/>
                <w:sz w:val="21"/>
                <w:szCs w:val="21"/>
              </w:rPr>
              <w:t>（约2.5小时，电瓶车自理30元/人）</w:t>
            </w:r>
            <w:r>
              <w:rPr>
                <w:rFonts w:hint="eastAsia" w:ascii="方正颜宋简体" w:hAnsi="方正颜宋简体" w:eastAsia="方正颜宋简体" w:cs="方正颜宋简体"/>
                <w:bCs/>
                <w:color w:val="333333"/>
                <w:sz w:val="24"/>
                <w:szCs w:val="24"/>
              </w:rPr>
              <w:t>，拜</w:t>
            </w:r>
            <w:r>
              <w:rPr>
                <w:rFonts w:hint="eastAsia" w:ascii="方正颜宋简体" w:hAnsi="方正颜宋简体" w:eastAsia="方正颜宋简体" w:cs="方正颜宋简体"/>
                <w:color w:val="333333"/>
                <w:sz w:val="24"/>
                <w:szCs w:val="24"/>
              </w:rPr>
              <w:t>谒地宫中佛祖释迦摩尼的真身指骨舍利，鉴赏精美绝伦的大唐稀世文物珍宝。</w:t>
            </w:r>
          </w:p>
          <w:p>
            <w:pPr>
              <w:adjustRightInd w:val="0"/>
              <w:snapToGrid w:val="0"/>
              <w:ind w:left="0" w:leftChars="0" w:firstLine="439" w:firstLineChars="183"/>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color w:val="333333"/>
                <w:sz w:val="24"/>
                <w:szCs w:val="24"/>
              </w:rPr>
              <w:t>后乘车约2小时返回西安！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17" w:hRule="atLeast"/>
        </w:trPr>
        <w:tc>
          <w:tcPr>
            <w:tcW w:w="10472" w:type="dxa"/>
            <w:gridSpan w:val="4"/>
            <w:tcBorders>
              <w:top w:val="single" w:color="auto" w:sz="4" w:space="0"/>
            </w:tcBorders>
            <w:shd w:val="clear" w:color="auto" w:fill="F1F1F1" w:themeFill="background1" w:themeFillShade="F2"/>
            <w:vAlign w:val="center"/>
          </w:tcPr>
          <w:p>
            <w:pPr>
              <w:adjustRightInd w:val="0"/>
              <w:snapToGrid w:val="0"/>
              <w:spacing w:line="360" w:lineRule="exact"/>
              <w:jc w:val="both"/>
              <w:rPr>
                <w:rFonts w:hint="eastAsia" w:ascii="方正颜宋简体" w:hAnsi="方正颜宋简体" w:eastAsia="方正颜宋简体" w:cs="方正颜宋简体"/>
                <w:bCs/>
                <w:color w:val="333333"/>
                <w:kern w:val="2"/>
                <w:sz w:val="21"/>
                <w:szCs w:val="21"/>
              </w:rPr>
            </w:pPr>
            <w:r>
              <w:rPr>
                <w:rFonts w:hint="eastAsia" w:ascii="方正颜宋简体" w:hAnsi="方正颜宋简体" w:eastAsia="方正颜宋简体" w:cs="方正颜宋简体"/>
                <w:b/>
                <w:bCs/>
                <w:color w:val="632523" w:themeColor="accent2" w:themeShade="80"/>
                <w:sz w:val="21"/>
                <w:szCs w:val="21"/>
              </w:rPr>
              <w:t>温馨</w:t>
            </w:r>
            <w:r>
              <w:rPr>
                <w:rFonts w:hint="eastAsia" w:ascii="方正颜宋简体" w:hAnsi="方正颜宋简体" w:eastAsia="方正颜宋简体" w:cs="方正颜宋简体"/>
                <w:b/>
                <w:bCs/>
                <w:color w:val="7E2423"/>
                <w:sz w:val="21"/>
                <w:szCs w:val="21"/>
              </w:rPr>
              <w:t>提示</w:t>
            </w:r>
            <w:r>
              <w:rPr>
                <w:rFonts w:hint="eastAsia" w:ascii="方正颜宋简体" w:hAnsi="方正颜宋简体" w:eastAsia="方正颜宋简体" w:cs="方正颜宋简体"/>
                <w:b/>
                <w:color w:val="7E2423"/>
                <w:kern w:val="2"/>
                <w:sz w:val="21"/>
                <w:szCs w:val="21"/>
              </w:rPr>
              <w:t>：</w:t>
            </w:r>
            <w:r>
              <w:rPr>
                <w:rFonts w:hint="eastAsia" w:ascii="方正颜宋简体" w:hAnsi="方正颜宋简体" w:eastAsia="方正颜宋简体" w:cs="方正颜宋简体"/>
                <w:bCs/>
                <w:color w:val="333333"/>
                <w:kern w:val="2"/>
                <w:sz w:val="21"/>
                <w:szCs w:val="21"/>
                <w:lang w:val="en-US"/>
              </w:rPr>
              <w:t>1、</w:t>
            </w:r>
            <w:r>
              <w:rPr>
                <w:rFonts w:hint="eastAsia" w:ascii="方正颜宋简体" w:hAnsi="方正颜宋简体" w:eastAsia="方正颜宋简体" w:cs="方正颜宋简体"/>
                <w:bCs/>
                <w:color w:val="333333"/>
                <w:kern w:val="2"/>
                <w:sz w:val="21"/>
                <w:szCs w:val="21"/>
              </w:rPr>
              <w:t>自费景点</w:t>
            </w:r>
            <w:r>
              <w:rPr>
                <w:rFonts w:hint="eastAsia" w:ascii="方正颜宋简体" w:hAnsi="方正颜宋简体" w:eastAsia="方正颜宋简体" w:cs="方正颜宋简体"/>
                <w:bCs/>
                <w:color w:val="333333"/>
                <w:kern w:val="2"/>
                <w:sz w:val="21"/>
                <w:szCs w:val="21"/>
                <w:lang w:val="en-US"/>
              </w:rPr>
              <w:t>【茂陵博物馆】或【汉阳陵】</w:t>
            </w:r>
            <w:r>
              <w:rPr>
                <w:rFonts w:hint="eastAsia" w:ascii="方正颜宋简体" w:hAnsi="方正颜宋简体" w:eastAsia="方正颜宋简体" w:cs="方正颜宋简体"/>
                <w:bCs/>
                <w:color w:val="333333"/>
                <w:kern w:val="2"/>
                <w:sz w:val="21"/>
                <w:szCs w:val="21"/>
              </w:rPr>
              <w:t>；</w:t>
            </w:r>
          </w:p>
          <w:p>
            <w:pPr>
              <w:numPr>
                <w:ilvl w:val="0"/>
                <w:numId w:val="1"/>
              </w:numPr>
              <w:adjustRightInd w:val="0"/>
              <w:snapToGrid w:val="0"/>
              <w:spacing w:line="360" w:lineRule="exact"/>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bCs/>
                <w:color w:val="333333"/>
                <w:kern w:val="2"/>
                <w:sz w:val="21"/>
                <w:szCs w:val="21"/>
                <w:lang w:val="en-US"/>
              </w:rPr>
              <w:t>法门寺佛光大道长1230米，可选乘电瓶车30元/人（自理）往返</w:t>
            </w:r>
          </w:p>
          <w:p>
            <w:pPr>
              <w:tabs>
                <w:tab w:val="left" w:pos="417"/>
                <w:tab w:val="left" w:pos="597"/>
                <w:tab w:val="left" w:pos="747"/>
              </w:tabs>
              <w:autoSpaceDE/>
              <w:autoSpaceDN/>
              <w:adjustRightInd w:val="0"/>
              <w:snapToGrid w:val="0"/>
              <w:spacing w:line="360" w:lineRule="exact"/>
              <w:ind w:left="1100" w:leftChars="500"/>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color w:val="333333"/>
                <w:sz w:val="21"/>
                <w:szCs w:val="21"/>
                <w:lang w:val="en-US"/>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1"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五</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lang w:val="en-US"/>
              </w:rPr>
            </w:pPr>
            <w:r>
              <w:rPr>
                <w:rFonts w:hint="eastAsia" w:ascii="方正颜宋简体" w:hAnsi="方正颜宋简体" w:eastAsia="方正颜宋简体" w:cs="方正颜宋简体"/>
                <w:b/>
                <w:color w:val="FFFF99"/>
                <w:sz w:val="24"/>
                <w:lang w:val="en-US"/>
              </w:rPr>
              <w:t>兵马俑--华清宫&amp;骊山--大唐不夜城</w:t>
            </w:r>
          </w:p>
        </w:tc>
        <w:tc>
          <w:tcPr>
            <w:tcW w:w="1632"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75" w:type="dxa"/>
            <w:shd w:val="clear" w:color="auto" w:fill="007F7F"/>
            <w:vAlign w:val="center"/>
          </w:tcPr>
          <w:p>
            <w:pPr>
              <w:pStyle w:val="11"/>
              <w:tabs>
                <w:tab w:val="left" w:pos="1583"/>
                <w:tab w:val="left" w:pos="2430"/>
                <w:tab w:val="left" w:pos="4753"/>
                <w:tab w:val="left" w:pos="6128"/>
              </w:tabs>
              <w:ind w:right="174" w:rightChars="79"/>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西安/华山</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63" w:hRule="atLeast"/>
        </w:trPr>
        <w:tc>
          <w:tcPr>
            <w:tcW w:w="10472" w:type="dxa"/>
            <w:gridSpan w:val="4"/>
            <w:tcBorders>
              <w:bottom w:val="dotted" w:color="auto" w:sz="4" w:space="0"/>
            </w:tcBorders>
            <w:shd w:val="clear" w:color="auto" w:fill="F1F1F1" w:themeFill="background1" w:themeFillShade="F2"/>
            <w:vAlign w:val="center"/>
          </w:tcPr>
          <w:p>
            <w:pPr>
              <w:adjustRightInd w:val="0"/>
              <w:snapToGrid w:val="0"/>
              <w:ind w:left="0" w:leftChars="0" w:firstLine="439" w:firstLineChars="183"/>
              <w:rPr>
                <w:rFonts w:hint="eastAsia" w:ascii="方正颜宋简体" w:hAnsi="方正颜宋简体" w:eastAsia="方正颜宋简体" w:cs="方正颜宋简体"/>
                <w:color w:val="333333"/>
                <w:sz w:val="24"/>
                <w:szCs w:val="24"/>
                <w:lang w:val="en-US"/>
              </w:rPr>
            </w:pPr>
            <w:r>
              <w:rPr>
                <w:rFonts w:hint="eastAsia" w:ascii="方正颜宋简体" w:hAnsi="方正颜宋简体" w:eastAsia="方正颜宋简体" w:cs="方正颜宋简体"/>
                <w:color w:val="333333"/>
                <w:sz w:val="24"/>
                <w:szCs w:val="24"/>
              </w:rPr>
              <w:t>早餐后</w:t>
            </w:r>
            <w:r>
              <w:rPr>
                <w:rFonts w:hint="eastAsia" w:ascii="方正颜宋简体" w:hAnsi="方正颜宋简体" w:eastAsia="方正颜宋简体" w:cs="方正颜宋简体"/>
                <w:color w:val="333333"/>
                <w:sz w:val="24"/>
                <w:szCs w:val="24"/>
                <w:lang w:val="en-US"/>
              </w:rPr>
              <w:t>8:30左右</w:t>
            </w:r>
            <w:r>
              <w:rPr>
                <w:rFonts w:hint="eastAsia" w:ascii="方正颜宋简体" w:hAnsi="方正颜宋简体" w:eastAsia="方正颜宋简体" w:cs="方正颜宋简体"/>
                <w:color w:val="333333"/>
                <w:sz w:val="24"/>
                <w:szCs w:val="24"/>
              </w:rPr>
              <w:t>乘车约1小时赴临潼，</w:t>
            </w:r>
            <w:r>
              <w:rPr>
                <w:rFonts w:hint="eastAsia" w:ascii="方正颜宋简体" w:hAnsi="方正颜宋简体" w:eastAsia="方正颜宋简体" w:cs="方正颜宋简体"/>
                <w:color w:val="333333"/>
                <w:sz w:val="24"/>
                <w:szCs w:val="24"/>
                <w:lang w:eastAsia="zh-CN"/>
              </w:rPr>
              <w:t>游览</w:t>
            </w:r>
            <w:r>
              <w:rPr>
                <w:rFonts w:hint="eastAsia" w:ascii="方正颜宋简体" w:hAnsi="方正颜宋简体" w:eastAsia="方正颜宋简体" w:cs="方正颜宋简体"/>
                <w:color w:val="333333"/>
                <w:sz w:val="24"/>
                <w:szCs w:val="24"/>
              </w:rPr>
              <w:t>唐明皇与杨贵妃的爱情故事及西安事变的发生地而享誉海外</w:t>
            </w:r>
            <w:r>
              <w:rPr>
                <w:rFonts w:hint="eastAsia" w:ascii="方正颜宋简体" w:hAnsi="方正颜宋简体" w:eastAsia="方正颜宋简体" w:cs="方正颜宋简体"/>
                <w:color w:val="333333"/>
                <w:sz w:val="24"/>
                <w:szCs w:val="24"/>
                <w:lang w:eastAsia="zh-CN"/>
              </w:rPr>
              <w:t>的</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lang w:val="en-US"/>
              </w:rPr>
              <w:t>华清</w:t>
            </w:r>
            <w:r>
              <w:rPr>
                <w:rFonts w:hint="eastAsia" w:ascii="方正颜宋简体" w:hAnsi="方正颜宋简体" w:eastAsia="方正颜宋简体" w:cs="方正颜宋简体"/>
                <w:b/>
                <w:color w:val="FF0000"/>
                <w:sz w:val="24"/>
                <w:szCs w:val="24"/>
                <w:lang w:val="en-US" w:eastAsia="zh-CN"/>
              </w:rPr>
              <w:t>宫</w:t>
            </w:r>
            <w:r>
              <w:rPr>
                <w:rFonts w:hint="eastAsia" w:ascii="方正颜宋简体" w:hAnsi="方正颜宋简体" w:eastAsia="方正颜宋简体" w:cs="方正颜宋简体"/>
                <w:b/>
                <w:color w:val="FF0000"/>
                <w:sz w:val="24"/>
                <w:szCs w:val="24"/>
                <w:lang w:val="en-US"/>
              </w:rPr>
              <w:t>+</w:t>
            </w:r>
            <w:r>
              <w:rPr>
                <w:rFonts w:hint="eastAsia" w:ascii="方正颜宋简体" w:hAnsi="方正颜宋简体" w:eastAsia="方正颜宋简体" w:cs="方正颜宋简体"/>
                <w:b/>
                <w:color w:val="FF0000"/>
                <w:sz w:val="24"/>
                <w:szCs w:val="24"/>
              </w:rPr>
              <w:t>骊山</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r>
              <w:rPr>
                <w:rFonts w:hint="eastAsia" w:ascii="方正颜宋简体" w:hAnsi="方正颜宋简体" w:eastAsia="方正颜宋简体" w:cs="方正颜宋简体"/>
                <w:color w:val="333333"/>
                <w:sz w:val="24"/>
                <w:szCs w:val="24"/>
              </w:rPr>
              <w:t>一千多年前三郎与玉环的爱情，在飞霜殿内、在九龙湖上、在石榴树下、在贵妃池旁，恩爱十年抵不上马嵬士兵哗变，是爱？是恨？美人已去，池仍在，慕名而来，</w:t>
            </w:r>
          </w:p>
          <w:p>
            <w:pPr>
              <w:adjustRightInd w:val="0"/>
              <w:snapToGrid w:val="0"/>
              <w:ind w:left="0" w:leftChars="0" w:firstLine="439" w:firstLineChars="183"/>
              <w:rPr>
                <w:rFonts w:hint="eastAsia" w:ascii="方正颜宋简体" w:hAnsi="方正颜宋简体" w:eastAsia="方正颜宋简体" w:cs="方正颜宋简体"/>
                <w:bCs/>
                <w:color w:val="auto"/>
                <w:sz w:val="24"/>
                <w:szCs w:val="24"/>
                <w:lang w:eastAsia="zh-CN"/>
              </w:rPr>
            </w:pPr>
            <w:r>
              <w:rPr>
                <w:rFonts w:hint="eastAsia" w:ascii="方正颜宋简体" w:hAnsi="方正颜宋简体" w:eastAsia="方正颜宋简体" w:cs="方正颜宋简体"/>
                <w:bCs/>
                <w:color w:val="333333"/>
                <w:sz w:val="24"/>
                <w:szCs w:val="24"/>
              </w:rPr>
              <w:t>中餐后前往：世界第八大奇迹”</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秦始皇兵马俑博物馆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1"/>
                <w:szCs w:val="21"/>
              </w:rPr>
              <w:t>（约</w:t>
            </w:r>
            <w:r>
              <w:rPr>
                <w:rFonts w:hint="eastAsia" w:ascii="方正颜宋简体" w:hAnsi="方正颜宋简体" w:eastAsia="方正颜宋简体" w:cs="方正颜宋简体"/>
                <w:bCs/>
                <w:color w:val="333333"/>
                <w:sz w:val="21"/>
                <w:szCs w:val="21"/>
                <w:lang w:val="en-US"/>
              </w:rPr>
              <w:t>2.5</w:t>
            </w:r>
            <w:r>
              <w:rPr>
                <w:rFonts w:hint="eastAsia" w:ascii="方正颜宋简体" w:hAnsi="方正颜宋简体" w:eastAsia="方正颜宋简体" w:cs="方正颜宋简体"/>
                <w:bCs/>
                <w:color w:val="333333"/>
                <w:sz w:val="21"/>
                <w:szCs w:val="21"/>
              </w:rPr>
              <w:t>小时，电瓶车自理</w:t>
            </w:r>
            <w:r>
              <w:rPr>
                <w:rFonts w:hint="eastAsia" w:ascii="方正颜宋简体" w:hAnsi="方正颜宋简体" w:eastAsia="方正颜宋简体" w:cs="方正颜宋简体"/>
                <w:bCs/>
                <w:color w:val="333333"/>
                <w:sz w:val="21"/>
                <w:szCs w:val="21"/>
                <w:lang w:val="en-US"/>
              </w:rPr>
              <w:t>5</w:t>
            </w:r>
            <w:r>
              <w:rPr>
                <w:rFonts w:hint="eastAsia" w:ascii="方正颜宋简体" w:hAnsi="方正颜宋简体" w:eastAsia="方正颜宋简体" w:cs="方正颜宋简体"/>
                <w:bCs/>
                <w:color w:val="333333"/>
                <w:sz w:val="21"/>
                <w:szCs w:val="21"/>
              </w:rPr>
              <w:t>元/人）</w:t>
            </w:r>
            <w:r>
              <w:rPr>
                <w:rFonts w:hint="eastAsia" w:ascii="方正颜宋简体" w:hAnsi="方正颜宋简体" w:eastAsia="方正颜宋简体" w:cs="方正颜宋简体"/>
                <w:bCs/>
                <w:color w:val="333333"/>
                <w:sz w:val="24"/>
                <w:szCs w:val="24"/>
              </w:rPr>
              <w:t>，1974年当地农民打井时无意中挖出一个陶制武士头，经考古鉴定，发现了震惊全世界的秦始皇陵“军阵陪葬坑”；期间参观</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兵马俑1、2、3号俑坑</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4"/>
                <w:szCs w:val="24"/>
              </w:rPr>
              <w:t>，以及秦始皇的銮驾实物</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铜车马展览馆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p>
          <w:p>
            <w:pPr>
              <w:adjustRightInd w:val="0"/>
              <w:snapToGrid w:val="0"/>
              <w:ind w:left="0" w:leftChars="0" w:firstLine="439" w:firstLineChars="183"/>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Cs/>
                <w:color w:val="333333"/>
                <w:sz w:val="24"/>
                <w:szCs w:val="24"/>
              </w:rPr>
              <w:t>返回西安</w:t>
            </w:r>
            <w:r>
              <w:rPr>
                <w:rFonts w:hint="eastAsia" w:ascii="方正颜宋简体" w:hAnsi="方正颜宋简体" w:eastAsia="方正颜宋简体" w:cs="方正颜宋简体"/>
                <w:bCs/>
                <w:color w:val="333333"/>
                <w:sz w:val="24"/>
                <w:szCs w:val="24"/>
                <w:lang w:eastAsia="zh-CN"/>
              </w:rPr>
              <w:t>，</w:t>
            </w:r>
            <w:r>
              <w:rPr>
                <w:rFonts w:hint="eastAsia" w:ascii="方正颜宋简体" w:hAnsi="方正颜宋简体" w:eastAsia="方正颜宋简体" w:cs="方正颜宋简体"/>
                <w:bCs/>
                <w:color w:val="333333"/>
                <w:sz w:val="24"/>
                <w:szCs w:val="24"/>
                <w:lang w:val="en-US" w:eastAsia="zh-CN"/>
              </w:rPr>
              <w:t>漫</w:t>
            </w:r>
            <w:r>
              <w:rPr>
                <w:rFonts w:hint="eastAsia" w:ascii="方正颜宋简体" w:hAnsi="方正颜宋简体" w:eastAsia="方正颜宋简体" w:cs="方正颜宋简体"/>
                <w:bCs/>
                <w:color w:val="333333"/>
                <w:sz w:val="24"/>
                <w:szCs w:val="24"/>
                <w:lang w:val="en-US"/>
              </w:rPr>
              <w:t>步</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
                <w:color w:val="FF0000"/>
                <w:sz w:val="24"/>
                <w:szCs w:val="24"/>
                <w:lang w:val="en-US"/>
              </w:rPr>
              <w:t>大唐不夜城</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Cs/>
                <w:color w:val="333333"/>
                <w:sz w:val="21"/>
                <w:szCs w:val="21"/>
                <w:lang w:val="en-US"/>
              </w:rPr>
              <w:t>（60分钟）</w:t>
            </w:r>
            <w:r>
              <w:rPr>
                <w:rFonts w:hint="eastAsia" w:ascii="方正颜宋简体" w:hAnsi="方正颜宋简体" w:eastAsia="方正颜宋简体" w:cs="方正颜宋简体"/>
                <w:bCs/>
                <w:color w:val="333333"/>
                <w:sz w:val="21"/>
                <w:szCs w:val="21"/>
                <w:lang w:val="en-US" w:eastAsia="zh-CN"/>
              </w:rPr>
              <w:t>，</w:t>
            </w:r>
            <w:r>
              <w:rPr>
                <w:rFonts w:hint="eastAsia" w:ascii="方正颜宋简体" w:hAnsi="方正颜宋简体" w:eastAsia="方正颜宋简体" w:cs="方正颜宋简体"/>
                <w:bCs/>
                <w:color w:val="333333"/>
                <w:sz w:val="24"/>
                <w:szCs w:val="24"/>
                <w:lang w:val="en-US"/>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4"/>
                <w:szCs w:val="24"/>
              </w:rPr>
              <w:t>走进这里，你会眼前一亮，华灯璀璨，流光溢彩的街道仿佛盛世长安，让您梦回大唐....邂逅抖音最后网红不倒翁小姐姐。</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308" w:hRule="atLeast"/>
        </w:trPr>
        <w:tc>
          <w:tcPr>
            <w:tcW w:w="10472" w:type="dxa"/>
            <w:gridSpan w:val="4"/>
            <w:tcBorders>
              <w:top w:val="single" w:color="auto" w:sz="4" w:space="0"/>
            </w:tcBorders>
            <w:shd w:val="clear" w:color="auto" w:fill="F1F1F1" w:themeFill="background1" w:themeFillShade="F2"/>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632523"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248-398 元，演出约 70 分钟） </w:t>
            </w:r>
          </w:p>
          <w:p>
            <w:pPr>
              <w:adjustRightInd w:val="0"/>
              <w:snapToGrid w:val="0"/>
              <w:spacing w:line="360" w:lineRule="exact"/>
              <w:ind w:firstLine="1050" w:firstLineChars="500"/>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 xml:space="preserve">2.《复活的军团》大型沉浸式战争史剧（自理 238元，演出约 70 钟） </w:t>
            </w:r>
          </w:p>
          <w:p>
            <w:pPr>
              <w:adjustRightInd w:val="0"/>
              <w:snapToGrid w:val="0"/>
              <w:spacing w:line="360" w:lineRule="exact"/>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632523" w:themeColor="accent2" w:themeShade="80"/>
                <w:sz w:val="21"/>
                <w:szCs w:val="21"/>
                <w:lang w:val="en-US"/>
              </w:rPr>
              <w:t>贴心安排：</w:t>
            </w:r>
            <w:r>
              <w:rPr>
                <w:rFonts w:hint="eastAsia" w:ascii="方正颜宋简体" w:hAnsi="方正颜宋简体" w:eastAsia="方正颜宋简体" w:cs="方正颜宋简体"/>
                <w:sz w:val="21"/>
                <w:szCs w:val="21"/>
                <w:lang w:val="en-US"/>
              </w:rPr>
              <w:t>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523" w:themeColor="accent2" w:themeShade="80"/>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、华清池景区电瓶车自理20元/人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骊山</w:t>
            </w:r>
            <w:r>
              <w:rPr>
                <w:rFonts w:hint="eastAsia" w:ascii="方正颜宋简体" w:hAnsi="方正颜宋简体" w:eastAsia="方正颜宋简体" w:cs="方正颜宋简体"/>
                <w:sz w:val="21"/>
                <w:szCs w:val="21"/>
                <w:lang w:val="en-US"/>
              </w:rPr>
              <w:t>往返</w:t>
            </w:r>
            <w:r>
              <w:rPr>
                <w:rFonts w:hint="eastAsia" w:ascii="方正颜宋简体" w:hAnsi="方正颜宋简体" w:eastAsia="方正颜宋简体" w:cs="方正颜宋简体"/>
                <w:sz w:val="21"/>
                <w:szCs w:val="21"/>
              </w:rPr>
              <w:t>索道</w:t>
            </w:r>
            <w:r>
              <w:rPr>
                <w:rFonts w:hint="eastAsia" w:ascii="方正颜宋简体" w:hAnsi="方正颜宋简体" w:eastAsia="方正颜宋简体" w:cs="方正颜宋简体"/>
                <w:sz w:val="21"/>
                <w:szCs w:val="21"/>
                <w:lang w:val="en-US"/>
              </w:rPr>
              <w:t>60</w:t>
            </w:r>
            <w:r>
              <w:rPr>
                <w:rFonts w:hint="eastAsia" w:ascii="方正颜宋简体" w:hAnsi="方正颜宋简体" w:eastAsia="方正颜宋简体" w:cs="方正颜宋简体"/>
                <w:sz w:val="21"/>
                <w:szCs w:val="21"/>
              </w:rPr>
              <w:t>元/人自理</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 xml:space="preserve">兵马俑景区电瓶车自理5元/人 </w:t>
            </w:r>
            <w:r>
              <w:rPr>
                <w:rFonts w:hint="eastAsia" w:ascii="方正颜宋简体" w:hAnsi="方正颜宋简体" w:eastAsia="方正颜宋简体" w:cs="方正颜宋简体"/>
                <w:b/>
                <w:bCs/>
                <w:color w:val="632523"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ind w:left="1469" w:leftChars="477" w:hanging="420" w:hangingChars="2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adjustRightInd w:val="0"/>
              <w:snapToGrid w:val="0"/>
              <w:spacing w:line="360" w:lineRule="exact"/>
              <w:ind w:left="1049" w:leftChars="477"/>
              <w:jc w:val="both"/>
              <w:rPr>
                <w:rFonts w:hint="eastAsia" w:ascii="方正颜宋简体" w:hAnsi="方正颜宋简体" w:eastAsia="方正颜宋简体" w:cs="方正颜宋简体"/>
                <w:bCs/>
                <w:lang w:val="en-US"/>
              </w:rPr>
            </w:pPr>
            <w:r>
              <w:rPr>
                <w:rFonts w:hint="eastAsia" w:ascii="方正颜宋简体" w:hAnsi="方正颜宋简体" w:eastAsia="方正颜宋简体" w:cs="方正颜宋简体"/>
                <w:sz w:val="21"/>
                <w:szCs w:val="21"/>
                <w:lang w:val="en-US"/>
              </w:rPr>
              <w:t>4、</w:t>
            </w:r>
            <w:r>
              <w:rPr>
                <w:rFonts w:hint="eastAsia" w:ascii="方正颜宋简体" w:hAnsi="方正颜宋简体" w:eastAsia="方正颜宋简体" w:cs="方正颜宋简体"/>
                <w:color w:val="333333"/>
                <w:sz w:val="21"/>
                <w:szCs w:val="21"/>
                <w:lang w:val="en-US"/>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55"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六</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lang w:val="en-US" w:eastAsia="zh-CN"/>
              </w:rPr>
            </w:pPr>
            <w:r>
              <w:rPr>
                <w:rFonts w:hint="eastAsia" w:ascii="方正颜宋简体" w:hAnsi="方正颜宋简体" w:eastAsia="方正颜宋简体" w:cs="方正颜宋简体"/>
                <w:b/>
                <w:color w:val="FFFF99"/>
                <w:sz w:val="24"/>
                <w:lang w:val="en-US"/>
              </w:rPr>
              <w:t>华山</w:t>
            </w:r>
            <w:r>
              <w:rPr>
                <w:rFonts w:hint="eastAsia" w:ascii="方正颜宋简体" w:hAnsi="方正颜宋简体" w:eastAsia="方正颜宋简体" w:cs="方正颜宋简体"/>
                <w:b/>
                <w:color w:val="FFFF99"/>
                <w:sz w:val="24"/>
                <w:lang w:val="en-US" w:eastAsia="zh-CN"/>
              </w:rPr>
              <w:t>一日游</w:t>
            </w:r>
          </w:p>
        </w:tc>
        <w:tc>
          <w:tcPr>
            <w:tcW w:w="1632"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75" w:type="dxa"/>
            <w:shd w:val="clear" w:color="auto" w:fill="007F7F"/>
            <w:vAlign w:val="center"/>
          </w:tcPr>
          <w:p>
            <w:pPr>
              <w:pStyle w:val="11"/>
              <w:tabs>
                <w:tab w:val="left" w:pos="1583"/>
                <w:tab w:val="left" w:pos="2430"/>
                <w:tab w:val="left" w:pos="4753"/>
                <w:tab w:val="left" w:pos="6128"/>
              </w:tabs>
              <w:ind w:right="174" w:rightChars="79"/>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 xml:space="preserve">  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55" w:hRule="atLeast"/>
        </w:trPr>
        <w:tc>
          <w:tcPr>
            <w:tcW w:w="10472" w:type="dxa"/>
            <w:gridSpan w:val="4"/>
            <w:shd w:val="clear" w:color="auto" w:fill="F1F1F1" w:themeFill="background1" w:themeFillShade="F2"/>
            <w:vAlign w:val="center"/>
          </w:tcPr>
          <w:p>
            <w:pPr>
              <w:widowControl/>
              <w:adjustRightInd w:val="0"/>
              <w:snapToGrid w:val="0"/>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早餐游览“奇险天下第一山</w:t>
            </w:r>
            <w:r>
              <w:rPr>
                <w:rFonts w:hint="eastAsia" w:ascii="方正颜宋简体" w:hAnsi="方正颜宋简体" w:eastAsia="方正颜宋简体" w:cs="方正颜宋简体"/>
                <w:b/>
                <w:color w:val="FF0000"/>
                <w:sz w:val="24"/>
                <w:szCs w:val="24"/>
              </w:rPr>
              <w:t>【华山】</w:t>
            </w:r>
            <w:r>
              <w:rPr>
                <w:rFonts w:hint="eastAsia" w:ascii="方正颜宋简体" w:hAnsi="方正颜宋简体" w:eastAsia="方正颜宋简体" w:cs="方正颜宋简体"/>
                <w:bCs/>
                <w:color w:val="333333"/>
                <w:sz w:val="21"/>
                <w:szCs w:val="21"/>
              </w:rPr>
              <w:t>（约5-6小时）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bCs/>
                <w:sz w:val="24"/>
                <w:szCs w:val="24"/>
              </w:rPr>
              <w:t>“山高</w:t>
            </w:r>
            <w:r>
              <w:rPr>
                <w:rFonts w:hint="eastAsia" w:ascii="方正颜宋简体" w:hAnsi="方正颜宋简体" w:eastAsia="方正颜宋简体" w:cs="方正颜宋简体"/>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widowControl/>
              <w:adjustRightInd w:val="0"/>
              <w:snapToGrid w:val="0"/>
              <w:ind w:firstLine="480" w:firstLineChars="200"/>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sz w:val="24"/>
                <w:szCs w:val="24"/>
              </w:rPr>
              <w:t>一场酣畅淋漓之后，乘车返回西安。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605" w:hRule="atLeast"/>
        </w:trPr>
        <w:tc>
          <w:tcPr>
            <w:tcW w:w="10472" w:type="dxa"/>
            <w:gridSpan w:val="4"/>
            <w:tcBorders>
              <w:top w:val="single" w:color="auto" w:sz="4" w:space="0"/>
            </w:tcBorders>
            <w:shd w:val="clear" w:color="auto" w:fill="F1F1F1" w:themeFill="background1" w:themeFillShade="F2"/>
            <w:vAlign w:val="center"/>
          </w:tcPr>
          <w:p>
            <w:pPr>
              <w:adjustRightInd w:val="0"/>
              <w:snapToGrid w:val="0"/>
              <w:spacing w:line="360" w:lineRule="exact"/>
              <w:ind w:left="1252" w:hanging="1256" w:hangingChars="596"/>
              <w:jc w:val="both"/>
              <w:rPr>
                <w:rFonts w:hint="eastAsia" w:ascii="方正颜宋简体" w:hAnsi="方正颜宋简体" w:eastAsia="方正颜宋简体" w:cs="方正颜宋简体"/>
                <w:color w:val="333333"/>
                <w:kern w:val="2"/>
                <w:sz w:val="21"/>
                <w:szCs w:val="21"/>
                <w:lang w:val="en-US"/>
              </w:rPr>
            </w:pPr>
            <w:r>
              <w:rPr>
                <w:rFonts w:hint="eastAsia" w:ascii="方正颜宋简体" w:hAnsi="方正颜宋简体" w:eastAsia="方正颜宋简体" w:cs="方正颜宋简体"/>
                <w:b/>
                <w:bCs/>
                <w:color w:val="632523" w:themeColor="accent2" w:themeShade="80"/>
                <w:kern w:val="2"/>
                <w:sz w:val="21"/>
                <w:szCs w:val="21"/>
                <w:lang w:val="en-US"/>
              </w:rPr>
              <w:t>贴心赠送</w:t>
            </w:r>
            <w:r>
              <w:rPr>
                <w:rFonts w:hint="eastAsia" w:ascii="方正颜宋简体" w:hAnsi="方正颜宋简体" w:eastAsia="方正颜宋简体" w:cs="方正颜宋简体"/>
                <w:b/>
                <w:bCs/>
                <w:color w:val="632523" w:themeColor="accent2" w:themeShade="80"/>
                <w:kern w:val="2"/>
                <w:sz w:val="21"/>
                <w:szCs w:val="21"/>
              </w:rPr>
              <w:t>：</w:t>
            </w:r>
            <w:r>
              <w:rPr>
                <w:rFonts w:hint="eastAsia" w:ascii="方正颜宋简体" w:hAnsi="方正颜宋简体" w:eastAsia="方正颜宋简体" w:cs="方正颜宋简体"/>
                <w:color w:val="333333"/>
                <w:kern w:val="2"/>
                <w:sz w:val="21"/>
                <w:szCs w:val="21"/>
              </w:rPr>
              <w:t>华山登山能量包、</w:t>
            </w:r>
            <w:r>
              <w:rPr>
                <w:rFonts w:hint="eastAsia" w:ascii="方正颜宋简体" w:hAnsi="方正颜宋简体" w:eastAsia="方正颜宋简体" w:cs="方正颜宋简体"/>
                <w:color w:val="333333"/>
                <w:kern w:val="2"/>
                <w:sz w:val="21"/>
                <w:szCs w:val="21"/>
                <w:lang w:val="en-US"/>
              </w:rPr>
              <w:t>赠送</w:t>
            </w:r>
            <w:r>
              <w:rPr>
                <w:rFonts w:hint="eastAsia" w:ascii="方正颜宋简体" w:hAnsi="方正颜宋简体" w:eastAsia="方正颜宋简体" w:cs="方正颜宋简体"/>
                <w:color w:val="333333"/>
                <w:kern w:val="2"/>
                <w:sz w:val="21"/>
                <w:szCs w:val="21"/>
              </w:rPr>
              <w:t>登山手套，</w:t>
            </w:r>
            <w:r>
              <w:rPr>
                <w:rFonts w:hint="eastAsia" w:ascii="方正颜宋简体" w:hAnsi="方正颜宋简体" w:eastAsia="方正颜宋简体" w:cs="方正颜宋简体"/>
                <w:color w:val="333333"/>
                <w:kern w:val="2"/>
                <w:sz w:val="21"/>
                <w:szCs w:val="21"/>
                <w:lang w:val="en-US"/>
              </w:rPr>
              <w:t>赠送祈福带，</w:t>
            </w:r>
          </w:p>
          <w:p>
            <w:pPr>
              <w:adjustRightInd w:val="0"/>
              <w:snapToGrid w:val="0"/>
              <w:spacing w:line="360" w:lineRule="exact"/>
              <w:ind w:left="1539" w:hanging="1545" w:hangingChars="733"/>
              <w:jc w:val="both"/>
              <w:rPr>
                <w:rFonts w:hint="eastAsia" w:ascii="方正颜宋简体" w:hAnsi="方正颜宋简体" w:eastAsia="方正颜宋简体" w:cs="方正颜宋简体"/>
                <w:color w:val="333333"/>
                <w:sz w:val="21"/>
                <w:szCs w:val="21"/>
                <w:lang w:val="en-US"/>
              </w:rPr>
            </w:pPr>
            <w:r>
              <w:rPr>
                <w:rFonts w:hint="eastAsia" w:ascii="方正颜宋简体" w:hAnsi="方正颜宋简体" w:eastAsia="方正颜宋简体" w:cs="方正颜宋简体"/>
                <w:b/>
                <w:bCs/>
                <w:color w:val="632423"/>
                <w:sz w:val="21"/>
                <w:szCs w:val="21"/>
              </w:rPr>
              <w:t>温馨提示：</w:t>
            </w:r>
            <w:r>
              <w:rPr>
                <w:rFonts w:hint="eastAsia" w:ascii="方正颜宋简体" w:hAnsi="方正颜宋简体" w:eastAsia="方正颜宋简体" w:cs="方正颜宋简体"/>
                <w:color w:val="333333"/>
                <w:sz w:val="21"/>
                <w:szCs w:val="21"/>
                <w:lang w:val="en-US"/>
              </w:rPr>
              <w:t>1</w:t>
            </w:r>
            <w:r>
              <w:rPr>
                <w:rFonts w:hint="eastAsia" w:ascii="方正颜宋简体" w:hAnsi="方正颜宋简体" w:eastAsia="方正颜宋简体" w:cs="方正颜宋简体"/>
                <w:b/>
                <w:bCs/>
                <w:color w:val="333333"/>
                <w:sz w:val="21"/>
                <w:szCs w:val="21"/>
                <w:lang w:val="en-US"/>
              </w:rPr>
              <w:t>、</w:t>
            </w:r>
            <w:r>
              <w:rPr>
                <w:rFonts w:hint="eastAsia" w:ascii="方正颜宋简体" w:hAnsi="方正颜宋简体" w:eastAsia="方正颜宋简体" w:cs="方正颜宋简体"/>
                <w:color w:val="333333"/>
                <w:sz w:val="21"/>
                <w:szCs w:val="21"/>
                <w:lang w:val="en-US"/>
              </w:rPr>
              <w:t xml:space="preserve"> 由于职业的身体承受因素，导游带您乘索道上山，讲解并交代注意事项后，将由您在山上自由选择路线爬山，导游在山下约定的时间、地点等候集合。</w:t>
            </w:r>
          </w:p>
          <w:p>
            <w:pPr>
              <w:adjustRightInd w:val="0"/>
              <w:snapToGrid w:val="0"/>
              <w:spacing w:line="360" w:lineRule="exact"/>
              <w:ind w:left="1042" w:hanging="1046" w:hangingChars="496"/>
              <w:jc w:val="both"/>
              <w:rPr>
                <w:rFonts w:hint="eastAsia" w:ascii="方正颜宋简体" w:hAnsi="方正颜宋简体" w:eastAsia="方正颜宋简体" w:cs="方正颜宋简体"/>
                <w:color w:val="333333"/>
                <w:kern w:val="2"/>
                <w:sz w:val="21"/>
                <w:szCs w:val="21"/>
              </w:rPr>
            </w:pPr>
            <w:r>
              <w:rPr>
                <w:rFonts w:hint="eastAsia" w:ascii="方正颜宋简体" w:hAnsi="方正颜宋简体" w:eastAsia="方正颜宋简体" w:cs="方正颜宋简体"/>
                <w:b/>
                <w:bCs/>
                <w:color w:val="632423"/>
                <w:kern w:val="2"/>
                <w:sz w:val="21"/>
                <w:szCs w:val="21"/>
                <w:lang w:val="en-US"/>
              </w:rPr>
              <w:t>友情提示</w:t>
            </w:r>
            <w:r>
              <w:rPr>
                <w:rFonts w:hint="eastAsia" w:ascii="方正颜宋简体" w:hAnsi="方正颜宋简体" w:eastAsia="方正颜宋简体" w:cs="方正颜宋简体"/>
                <w:b/>
                <w:bCs/>
                <w:color w:val="632423"/>
                <w:kern w:val="2"/>
                <w:sz w:val="21"/>
                <w:szCs w:val="21"/>
              </w:rPr>
              <w:t>：</w:t>
            </w:r>
            <w:r>
              <w:rPr>
                <w:rFonts w:hint="eastAsia" w:ascii="方正颜宋简体" w:hAnsi="方正颜宋简体" w:eastAsia="方正颜宋简体" w:cs="方正颜宋简体"/>
                <w:color w:val="333333"/>
                <w:kern w:val="2"/>
                <w:sz w:val="21"/>
                <w:szCs w:val="21"/>
              </w:rPr>
              <w:t>因华山索道交通现有两条（北峰索道和西峰索道），所以索道交通将由客人根据个人喜好自费选择乘坐。有以下三种乘坐方式供游客选择：</w:t>
            </w:r>
          </w:p>
          <w:p>
            <w:pPr>
              <w:numPr>
                <w:ilvl w:val="0"/>
                <w:numId w:val="2"/>
              </w:numPr>
              <w:adjustRightInd w:val="0"/>
              <w:snapToGrid w:val="0"/>
              <w:spacing w:line="360" w:lineRule="exact"/>
              <w:ind w:left="625" w:leftChars="284" w:firstLine="472" w:firstLineChars="225"/>
              <w:jc w:val="both"/>
              <w:rPr>
                <w:rFonts w:hint="eastAsia" w:ascii="方正颜宋简体" w:hAnsi="方正颜宋简体" w:eastAsia="方正颜宋简体" w:cs="方正颜宋简体"/>
                <w:color w:val="333333"/>
                <w:kern w:val="2"/>
                <w:sz w:val="21"/>
                <w:szCs w:val="21"/>
              </w:rPr>
            </w:pPr>
            <w:r>
              <w:rPr>
                <w:rFonts w:hint="eastAsia" w:ascii="方正颜宋简体" w:hAnsi="方正颜宋简体" w:eastAsia="方正颜宋简体" w:cs="方正颜宋简体"/>
                <w:color w:val="333333"/>
                <w:kern w:val="2"/>
                <w:sz w:val="21"/>
                <w:szCs w:val="21"/>
              </w:rPr>
              <w:t>北峰旺季往返索道150元/人，进山车40元/人;</w:t>
            </w:r>
            <w:r>
              <w:rPr>
                <w:rFonts w:hint="eastAsia" w:ascii="方正颜宋简体" w:hAnsi="方正颜宋简体" w:eastAsia="方正颜宋简体" w:cs="方正颜宋简体"/>
                <w:color w:val="333333"/>
                <w:kern w:val="2"/>
                <w:sz w:val="21"/>
                <w:szCs w:val="21"/>
                <w:lang w:val="en-US"/>
              </w:rPr>
              <w:t xml:space="preserve"> </w:t>
            </w:r>
          </w:p>
          <w:p>
            <w:pPr>
              <w:adjustRightInd w:val="0"/>
              <w:snapToGrid w:val="0"/>
              <w:spacing w:line="360" w:lineRule="exact"/>
              <w:ind w:left="1085" w:leftChars="493" w:firstLine="10" w:firstLineChars="5"/>
              <w:jc w:val="both"/>
              <w:rPr>
                <w:rFonts w:hint="eastAsia" w:ascii="方正颜宋简体" w:hAnsi="方正颜宋简体" w:eastAsia="方正颜宋简体" w:cs="方正颜宋简体"/>
                <w:color w:val="333333"/>
                <w:kern w:val="2"/>
                <w:sz w:val="21"/>
                <w:szCs w:val="21"/>
              </w:rPr>
            </w:pPr>
            <w:r>
              <w:rPr>
                <w:rFonts w:hint="eastAsia" w:ascii="方正颜宋简体" w:hAnsi="方正颜宋简体" w:eastAsia="方正颜宋简体" w:cs="方正颜宋简体"/>
                <w:color w:val="333333"/>
                <w:kern w:val="2"/>
                <w:sz w:val="21"/>
                <w:szCs w:val="21"/>
              </w:rPr>
              <w:t>2、西峰上北峰下旺季索道220元/人，进山车60元/人;</w:t>
            </w:r>
            <w:r>
              <w:rPr>
                <w:rFonts w:hint="eastAsia" w:ascii="方正颜宋简体" w:hAnsi="方正颜宋简体" w:eastAsia="方正颜宋简体" w:cs="方正颜宋简体"/>
                <w:color w:val="333333"/>
                <w:kern w:val="2"/>
                <w:sz w:val="21"/>
                <w:szCs w:val="21"/>
                <w:lang w:val="en-US"/>
              </w:rPr>
              <w:t xml:space="preserve"> </w:t>
            </w:r>
            <w:r>
              <w:rPr>
                <w:rFonts w:hint="eastAsia" w:ascii="方正颜宋简体" w:hAnsi="方正颜宋简体" w:eastAsia="方正颜宋简体" w:cs="方正颜宋简体"/>
                <w:color w:val="333333"/>
                <w:kern w:val="2"/>
                <w:sz w:val="21"/>
                <w:szCs w:val="21"/>
              </w:rPr>
              <w:br w:type="textWrapping"/>
            </w:r>
            <w:r>
              <w:rPr>
                <w:rFonts w:hint="eastAsia" w:ascii="方正颜宋简体" w:hAnsi="方正颜宋简体" w:eastAsia="方正颜宋简体" w:cs="方正颜宋简体"/>
                <w:color w:val="333333"/>
                <w:kern w:val="2"/>
                <w:sz w:val="21"/>
                <w:szCs w:val="21"/>
              </w:rPr>
              <w:t>3、西峰旺季往返索道280元/人，进山车80元/人 ;</w:t>
            </w:r>
          </w:p>
          <w:p>
            <w:pPr>
              <w:widowControl/>
              <w:autoSpaceDE/>
              <w:autoSpaceDN/>
              <w:adjustRightInd w:val="0"/>
              <w:snapToGrid w:val="0"/>
              <w:spacing w:line="0" w:lineRule="atLeast"/>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bCs/>
                <w:color w:val="C00000"/>
                <w:kern w:val="2"/>
                <w:sz w:val="21"/>
                <w:szCs w:val="21"/>
              </w:rPr>
              <w:t>行程中赠送项目，因游客自行放弃或不可抗力因素导致不能参加的，费用无法退还</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七</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lang w:val="en-US" w:eastAsia="zh-CN"/>
              </w:rPr>
            </w:pPr>
            <w:r>
              <w:rPr>
                <w:rFonts w:hint="eastAsia" w:ascii="方正颜宋简体" w:hAnsi="方正颜宋简体" w:eastAsia="方正颜宋简体" w:cs="方正颜宋简体"/>
                <w:b/>
                <w:color w:val="FFFF99"/>
                <w:sz w:val="24"/>
                <w:lang w:val="en-US"/>
              </w:rPr>
              <w:t>大慈恩寺--大雁塔--钟鼓楼广场--回民街</w:t>
            </w:r>
            <w:r>
              <w:rPr>
                <w:rFonts w:hint="eastAsia" w:ascii="方正颜宋简体" w:hAnsi="方正颜宋简体" w:eastAsia="方正颜宋简体" w:cs="方正颜宋简体"/>
                <w:b/>
                <w:color w:val="FFFF99"/>
                <w:sz w:val="24"/>
                <w:lang w:val="en-US" w:eastAsia="zh-CN"/>
              </w:rPr>
              <w:t>—返程</w:t>
            </w:r>
          </w:p>
        </w:tc>
        <w:tc>
          <w:tcPr>
            <w:tcW w:w="1632"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w:t>
            </w:r>
          </w:p>
        </w:tc>
        <w:tc>
          <w:tcPr>
            <w:tcW w:w="2075" w:type="dxa"/>
            <w:shd w:val="clear" w:color="auto" w:fill="007F7F"/>
            <w:vAlign w:val="center"/>
          </w:tcPr>
          <w:p>
            <w:pPr>
              <w:pStyle w:val="11"/>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自理</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0472" w:type="dxa"/>
            <w:gridSpan w:val="4"/>
            <w:shd w:val="clear" w:color="auto" w:fill="F1F1F1" w:themeFill="background1" w:themeFillShade="F2"/>
            <w:vAlign w:val="center"/>
          </w:tcPr>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color w:val="3F3F3F"/>
                <w:sz w:val="24"/>
                <w:szCs w:val="24"/>
              </w:rPr>
            </w:pPr>
            <w:r>
              <w:rPr>
                <w:rFonts w:hint="eastAsia" w:ascii="方正颜宋简体" w:hAnsi="方正颜宋简体" w:eastAsia="方正颜宋简体" w:cs="方正颜宋简体"/>
                <w:color w:val="404040" w:themeColor="text1" w:themeTint="BF"/>
                <w:sz w:val="24"/>
                <w:szCs w:val="24"/>
                <w14:textFill>
                  <w14:solidFill>
                    <w14:schemeClr w14:val="tx1">
                      <w14:lumMod w14:val="75000"/>
                      <w14:lumOff w14:val="25000"/>
                    </w14:schemeClr>
                  </w14:solidFill>
                </w14:textFill>
              </w:rPr>
              <w:t>早餐后游览：</w:t>
            </w:r>
            <w:r>
              <w:rPr>
                <w:rFonts w:hint="eastAsia" w:ascii="方正颜宋简体" w:hAnsi="方正颜宋简体" w:eastAsia="方正颜宋简体" w:cs="方正颜宋简体"/>
                <w:color w:val="333333"/>
                <w:sz w:val="24"/>
                <w:szCs w:val="24"/>
              </w:rPr>
              <w:t>游览千年古刹之皇家寺院</w:t>
            </w:r>
            <w:r>
              <w:rPr>
                <w:rFonts w:hint="eastAsia" w:ascii="方正颜宋简体" w:hAnsi="方正颜宋简体" w:eastAsia="方正颜宋简体" w:cs="方正颜宋简体"/>
                <w:b/>
                <w:bCs/>
                <w:color w:val="FF0000"/>
                <w:sz w:val="24"/>
                <w:szCs w:val="24"/>
              </w:rPr>
              <w:t>【大慈恩寺】</w:t>
            </w:r>
            <w:r>
              <w:rPr>
                <w:rFonts w:hint="eastAsia" w:ascii="方正颜宋简体" w:hAnsi="方正颜宋简体" w:eastAsia="方正颜宋简体" w:cs="方正颜宋简体"/>
                <w:color w:val="333333"/>
                <w:sz w:val="21"/>
                <w:szCs w:val="21"/>
              </w:rPr>
              <w:t>（约2小时）</w:t>
            </w:r>
            <w:r>
              <w:rPr>
                <w:rFonts w:hint="eastAsia" w:ascii="方正颜宋简体" w:hAnsi="方正颜宋简体" w:eastAsia="方正颜宋简体" w:cs="方正颜宋简体"/>
                <w:color w:val="333333"/>
                <w:sz w:val="24"/>
                <w:szCs w:val="24"/>
              </w:rPr>
              <w:t>，拂尘净心，守望长安1300余年的大雁塔就坐落于此</w:t>
            </w:r>
            <w:r>
              <w:rPr>
                <w:rFonts w:hint="eastAsia" w:ascii="方正颜宋简体" w:hAnsi="方正颜宋简体" w:eastAsia="方正颜宋简体" w:cs="方正颜宋简体"/>
                <w:color w:val="333333"/>
                <w:sz w:val="21"/>
                <w:szCs w:val="21"/>
              </w:rPr>
              <w:t>（登塔自理30元/人）</w:t>
            </w:r>
            <w:r>
              <w:rPr>
                <w:rFonts w:hint="eastAsia" w:ascii="方正颜宋简体" w:hAnsi="方正颜宋简体" w:eastAsia="方正颜宋简体" w:cs="方正颜宋简体"/>
                <w:color w:val="333333"/>
                <w:sz w:val="21"/>
                <w:szCs w:val="21"/>
                <w:lang w:eastAsia="zh-CN"/>
              </w:rPr>
              <w:t>。</w:t>
            </w:r>
            <w:r>
              <w:rPr>
                <w:rFonts w:hint="eastAsia" w:ascii="方正颜宋简体" w:hAnsi="方正颜宋简体" w:eastAsia="方正颜宋简体" w:cs="方正颜宋简体"/>
                <w:color w:val="3F3F3F"/>
                <w:sz w:val="24"/>
                <w:szCs w:val="24"/>
              </w:rPr>
              <w:t>盛唐西市的仿唐建筑广场——</w:t>
            </w:r>
            <w:r>
              <w:rPr>
                <w:rFonts w:hint="eastAsia" w:ascii="方正颜宋简体" w:hAnsi="方正颜宋简体" w:eastAsia="方正颜宋简体" w:cs="方正颜宋简体"/>
                <w:b/>
                <w:bCs/>
                <w:color w:val="FF0000"/>
                <w:sz w:val="24"/>
                <w:szCs w:val="24"/>
              </w:rPr>
              <w:t>【大雁塔北广场】</w:t>
            </w:r>
            <w:r>
              <w:rPr>
                <w:rFonts w:hint="eastAsia" w:ascii="方正颜宋简体" w:hAnsi="方正颜宋简体" w:eastAsia="方正颜宋简体" w:cs="方正颜宋简体"/>
                <w:color w:val="3F3F3F"/>
                <w:sz w:val="24"/>
                <w:szCs w:val="24"/>
                <w:lang w:eastAsia="zh-CN"/>
              </w:rPr>
              <w:t>，</w:t>
            </w:r>
            <w:r>
              <w:rPr>
                <w:rFonts w:hint="eastAsia" w:ascii="方正颜宋简体" w:hAnsi="方正颜宋简体" w:eastAsia="方正颜宋简体" w:cs="方正颜宋简体"/>
                <w:color w:val="3F3F3F"/>
                <w:sz w:val="24"/>
                <w:szCs w:val="24"/>
              </w:rPr>
              <w:t>期间鉴赏——</w:t>
            </w:r>
            <w:r>
              <w:rPr>
                <w:rFonts w:hint="eastAsia" w:ascii="方正颜宋简体" w:hAnsi="方正颜宋简体" w:eastAsia="方正颜宋简体" w:cs="方正颜宋简体"/>
                <w:b/>
                <w:bCs/>
                <w:color w:val="FF0000"/>
                <w:sz w:val="24"/>
                <w:szCs w:val="24"/>
              </w:rPr>
              <w:t>【玄奘法师塑像】</w:t>
            </w:r>
            <w:r>
              <w:rPr>
                <w:rFonts w:hint="eastAsia" w:ascii="方正颜宋简体" w:hAnsi="方正颜宋简体" w:eastAsia="方正颜宋简体" w:cs="方正颜宋简体"/>
                <w:color w:val="3F3F3F"/>
                <w:sz w:val="24"/>
                <w:szCs w:val="24"/>
                <w:lang w:eastAsia="zh-CN"/>
              </w:rPr>
              <w:t>，</w:t>
            </w:r>
            <w:r>
              <w:rPr>
                <w:rFonts w:hint="eastAsia" w:ascii="方正颜宋简体" w:hAnsi="方正颜宋简体" w:eastAsia="方正颜宋简体" w:cs="方正颜宋简体"/>
                <w:color w:val="3F3F3F"/>
                <w:sz w:val="24"/>
                <w:szCs w:val="24"/>
              </w:rPr>
              <w:t>寻觅当年取经路上的奇幻故事，远观唐玄奘法师译经所在地—大雁塔。</w:t>
            </w:r>
          </w:p>
          <w:p>
            <w:pPr>
              <w:autoSpaceDE/>
              <w:autoSpaceDN/>
              <w:adjustRightInd w:val="0"/>
              <w:snapToGrid w:val="0"/>
              <w:spacing w:line="360" w:lineRule="exact"/>
              <w:ind w:firstLine="508" w:firstLineChars="200"/>
              <w:jc w:val="both"/>
              <w:rPr>
                <w:rFonts w:hint="eastAsia" w:ascii="方正颜宋简体" w:hAnsi="方正颜宋简体" w:eastAsia="方正颜宋简体" w:cs="方正颜宋简体"/>
                <w:color w:val="333333"/>
                <w:spacing w:val="7"/>
                <w:sz w:val="24"/>
                <w:szCs w:val="24"/>
              </w:rPr>
            </w:pPr>
            <w:r>
              <w:rPr>
                <w:rFonts w:hint="eastAsia" w:ascii="方正颜宋简体" w:hAnsi="方正颜宋简体" w:eastAsia="方正颜宋简体" w:cs="方正颜宋简体"/>
                <w:color w:val="333333"/>
                <w:spacing w:val="7"/>
                <w:sz w:val="24"/>
                <w:szCs w:val="24"/>
              </w:rPr>
              <w:t>抵达回民小吃仿古一条街--</w:t>
            </w:r>
            <w:r>
              <w:rPr>
                <w:rFonts w:hint="eastAsia" w:ascii="方正颜宋简体" w:hAnsi="方正颜宋简体" w:eastAsia="方正颜宋简体" w:cs="方正颜宋简体"/>
                <w:b/>
                <w:bCs/>
                <w:color w:val="F90707"/>
                <w:spacing w:val="7"/>
                <w:sz w:val="24"/>
                <w:szCs w:val="24"/>
              </w:rPr>
              <w:t>【回民街】</w:t>
            </w:r>
            <w:r>
              <w:rPr>
                <w:rFonts w:hint="eastAsia" w:ascii="方正颜宋简体" w:hAnsi="方正颜宋简体" w:eastAsia="方正颜宋简体" w:cs="方正颜宋简体"/>
                <w:color w:val="3F3F3F"/>
                <w:sz w:val="24"/>
                <w:szCs w:val="24"/>
                <w:lang w:eastAsia="zh-CN"/>
              </w:rPr>
              <w:t>，</w:t>
            </w:r>
            <w:r>
              <w:rPr>
                <w:rFonts w:hint="eastAsia" w:ascii="方正颜宋简体" w:hAnsi="方正颜宋简体" w:eastAsia="方正颜宋简体" w:cs="方正颜宋简体"/>
                <w:color w:val="333333"/>
                <w:spacing w:val="7"/>
                <w:sz w:val="24"/>
                <w:szCs w:val="24"/>
              </w:rPr>
              <w:t>游览西安市中心地标——</w:t>
            </w:r>
            <w:r>
              <w:rPr>
                <w:rFonts w:hint="eastAsia" w:ascii="方正颜宋简体" w:hAnsi="方正颜宋简体" w:eastAsia="方正颜宋简体" w:cs="方正颜宋简体"/>
                <w:b/>
                <w:bCs/>
                <w:color w:val="F90707"/>
                <w:spacing w:val="7"/>
                <w:sz w:val="24"/>
                <w:szCs w:val="24"/>
              </w:rPr>
              <w:t>【钟鼓楼广场】</w:t>
            </w:r>
            <w:r>
              <w:rPr>
                <w:rFonts w:hint="eastAsia" w:ascii="方正颜宋简体" w:hAnsi="方正颜宋简体" w:eastAsia="方正颜宋简体" w:cs="方正颜宋简体"/>
                <w:color w:val="333333"/>
                <w:spacing w:val="7"/>
                <w:sz w:val="24"/>
                <w:szCs w:val="24"/>
              </w:rPr>
              <w:t>，感受“晨钟暮鼓”；漫步于最具西北少数民族特色的——</w:t>
            </w:r>
            <w:r>
              <w:rPr>
                <w:rFonts w:hint="eastAsia" w:ascii="方正颜宋简体" w:hAnsi="方正颜宋简体" w:eastAsia="方正颜宋简体" w:cs="方正颜宋简体"/>
                <w:b/>
                <w:bCs/>
                <w:color w:val="F90707"/>
                <w:spacing w:val="7"/>
                <w:sz w:val="24"/>
                <w:szCs w:val="24"/>
              </w:rPr>
              <w:t>【回民坊小吃步行街】</w:t>
            </w:r>
            <w:r>
              <w:rPr>
                <w:rFonts w:hint="eastAsia" w:ascii="方正颜宋简体" w:hAnsi="方正颜宋简体" w:eastAsia="方正颜宋简体" w:cs="方正颜宋简体"/>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b w:val="0"/>
                <w:bCs w:val="0"/>
                <w:color w:val="006600"/>
                <w:sz w:val="24"/>
                <w:szCs w:val="24"/>
                <w:lang w:val="en-US"/>
              </w:rPr>
            </w:pPr>
            <w:r>
              <w:rPr>
                <w:rFonts w:hint="eastAsia" w:ascii="方正颜宋简体" w:hAnsi="方正颜宋简体" w:eastAsia="方正颜宋简体" w:cs="方正颜宋简体"/>
                <w:b w:val="0"/>
                <w:bCs w:val="0"/>
                <w:color w:val="006600"/>
                <w:sz w:val="24"/>
                <w:szCs w:val="24"/>
                <w:lang w:val="en-US"/>
              </w:rPr>
              <w:t>中餐自理，告别以往的团餐，想吃什么由您做主，可自行品尝</w:t>
            </w:r>
            <w:r>
              <w:rPr>
                <w:rFonts w:hint="eastAsia" w:ascii="方正颜宋简体" w:hAnsi="方正颜宋简体" w:eastAsia="方正颜宋简体" w:cs="方正颜宋简体"/>
                <w:b w:val="0"/>
                <w:bCs w:val="0"/>
                <w:color w:val="006600"/>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b w:val="0"/>
                <w:bCs w:val="0"/>
                <w:color w:val="006600"/>
                <w:sz w:val="24"/>
                <w:szCs w:val="24"/>
                <w:lang w:val="en-US"/>
              </w:rPr>
              <w:t xml:space="preserve"> 这些充满烟火气息的小店，才是吃货们的追逐之地......</w:t>
            </w:r>
          </w:p>
          <w:p>
            <w:pPr>
              <w:autoSpaceDE/>
              <w:autoSpaceDN/>
              <w:adjustRightInd w:val="0"/>
              <w:snapToGrid w:val="0"/>
              <w:spacing w:line="360" w:lineRule="exact"/>
              <w:ind w:firstLine="508" w:firstLineChars="200"/>
              <w:jc w:val="both"/>
              <w:rPr>
                <w:rFonts w:hint="eastAsia" w:ascii="方正颜宋简体" w:hAnsi="方正颜宋简体" w:eastAsia="方正颜宋简体" w:cs="方正颜宋简体"/>
                <w:b w:val="0"/>
                <w:bCs w:val="0"/>
                <w:color w:val="006600"/>
                <w:sz w:val="24"/>
                <w:szCs w:val="24"/>
              </w:rPr>
            </w:pPr>
            <w:r>
              <w:rPr>
                <w:rFonts w:hint="eastAsia" w:ascii="方正颜宋简体" w:hAnsi="方正颜宋简体" w:eastAsia="方正颜宋简体" w:cs="方正颜宋简体"/>
                <w:color w:val="333333"/>
                <w:spacing w:val="7"/>
                <w:sz w:val="24"/>
                <w:szCs w:val="24"/>
                <w:lang w:eastAsia="zh-CN"/>
              </w:rPr>
              <w:t>参观完毕后，由司机送往高铁站，结束愉快旅程！</w:t>
            </w:r>
          </w:p>
          <w:tbl>
            <w:tblPr>
              <w:tblStyle w:val="6"/>
              <w:tblpPr w:leftFromText="180" w:rightFromText="180" w:vertAnchor="text" w:horzAnchor="page" w:tblpX="-37" w:tblpY="396"/>
              <w:tblOverlap w:val="never"/>
              <w:tblW w:w="10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838"/>
              <w:gridCol w:w="8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0511" w:type="dxa"/>
                  <w:gridSpan w:val="3"/>
                  <w:tcBorders>
                    <w:top w:val="single" w:color="FFFFFF" w:sz="24" w:space="0"/>
                    <w:left w:val="single" w:color="FFFFFF" w:sz="24" w:space="0"/>
                    <w:bottom w:val="single" w:color="FFFFFF" w:sz="24" w:space="0"/>
                    <w:right w:val="single" w:color="FFFFFF" w:sz="24" w:space="0"/>
                  </w:tcBorders>
                  <w:shd w:val="clear" w:color="auto" w:fill="990000"/>
                  <w:vAlign w:val="center"/>
                </w:tcPr>
                <w:p>
                  <w:pPr>
                    <w:pStyle w:val="3"/>
                    <w:spacing w:before="1"/>
                    <w:rPr>
                      <w:rFonts w:hint="eastAsia" w:ascii="方正颜宋简体" w:hAnsi="方正颜宋简体" w:eastAsia="方正颜宋简体" w:cs="方正颜宋简体"/>
                      <w:b/>
                      <w:sz w:val="16"/>
                    </w:rPr>
                  </w:pPr>
                  <w:r>
                    <w:rPr>
                      <w:rFonts w:hint="eastAsia" w:ascii="方正颜宋简体" w:hAnsi="方正颜宋简体" w:eastAsia="方正颜宋简体" w:cs="方正颜宋简体"/>
                      <w:lang w:val="en-US"/>
                    </w:rPr>
                    <w:t xml:space="preserve">   </w:t>
                  </w:r>
                  <w:r>
                    <w:rPr>
                      <w:rFonts w:hint="eastAsia" w:ascii="方正颜宋简体" w:hAnsi="方正颜宋简体" w:eastAsia="方正颜宋简体" w:cs="方正颜宋简体"/>
                      <w:b/>
                      <w:color w:val="FFFFFF"/>
                      <w:sz w:val="26"/>
                    </w:rPr>
                    <w:t>接待标准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rPr>
                  </w:pPr>
                  <w:r>
                    <w:rPr>
                      <w:rFonts w:hint="eastAsia" w:ascii="方正颜宋简体" w:hAnsi="方正颜宋简体" w:eastAsia="方正颜宋简体" w:cs="方正颜宋简体"/>
                      <w:b/>
                      <w:bCs/>
                      <w:sz w:val="32"/>
                      <w:szCs w:val="32"/>
                    </w:rPr>
                    <w:t>用车</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top"/>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rPr>
                  </w:pPr>
                  <w:r>
                    <w:rPr>
                      <w:rFonts w:hint="eastAsia" w:ascii="方正颜宋简体" w:hAnsi="方正颜宋简体" w:eastAsia="方正颜宋简体" w:cs="方正颜宋简体"/>
                      <w:b/>
                      <w:bCs/>
                      <w:sz w:val="32"/>
                      <w:szCs w:val="32"/>
                    </w:rPr>
                    <w:t>用餐</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11"/>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pacing w:val="-10"/>
                      <w:sz w:val="21"/>
                      <w:szCs w:val="21"/>
                      <w:lang w:val="en-US"/>
                    </w:rPr>
                    <w:t xml:space="preserve">全程4早餐 5正餐（正餐十人一桌、八菜一汤，包含1个特色餐、1餐能量包，不用餐者餐费不退）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1469" w:type="dxa"/>
                  <w:vMerge w:val="restart"/>
                  <w:tcBorders>
                    <w:top w:val="single" w:color="FFFFFF" w:sz="24" w:space="0"/>
                    <w:left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32"/>
                      <w:szCs w:val="32"/>
                    </w:rPr>
                    <w:t>住房</w:t>
                  </w:r>
                </w:p>
              </w:tc>
              <w:tc>
                <w:tcPr>
                  <w:tcW w:w="838"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line="0" w:lineRule="atLeas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西安</w:t>
                  </w:r>
                </w:p>
              </w:tc>
              <w:tc>
                <w:tcPr>
                  <w:tcW w:w="8204"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autoSpaceDE/>
                    <w:autoSpaceDN/>
                    <w:spacing w:line="0" w:lineRule="atLeast"/>
                    <w:ind w:left="630" w:hanging="630" w:hangingChars="300"/>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sz w:val="21"/>
                      <w:szCs w:val="21"/>
                    </w:rPr>
                    <w:t>舒适：君华酒店、锦天商务酒店、华泰酒店、巴蜀酒店、</w:t>
                  </w:r>
                  <w:r>
                    <w:rPr>
                      <w:rFonts w:hint="eastAsia" w:ascii="方正颜宋简体" w:hAnsi="方正颜宋简体" w:eastAsia="方正颜宋简体" w:cs="方正颜宋简体"/>
                      <w:kern w:val="2"/>
                      <w:sz w:val="21"/>
                      <w:szCs w:val="21"/>
                      <w:lang w:val="en-US"/>
                    </w:rPr>
                    <w:t>骏怡酒店、</w:t>
                  </w:r>
                  <w:r>
                    <w:rPr>
                      <w:rFonts w:hint="eastAsia" w:ascii="方正颜宋简体" w:hAnsi="方正颜宋简体" w:eastAsia="方正颜宋简体" w:cs="方正颜宋简体"/>
                      <w:sz w:val="21"/>
                      <w:szCs w:val="21"/>
                    </w:rPr>
                    <w:t>汉庭酒店、如家酒店、乐薇思酒店、怡莱酒店、卡森酒店、</w:t>
                  </w:r>
                  <w:r>
                    <w:rPr>
                      <w:rFonts w:hint="eastAsia" w:ascii="方正颜宋简体" w:hAnsi="方正颜宋简体" w:eastAsia="方正颜宋简体" w:cs="方正颜宋简体"/>
                      <w:sz w:val="21"/>
                      <w:szCs w:val="21"/>
                      <w:lang w:val="en-US"/>
                    </w:rPr>
                    <w:t>V1酒店、德正酒店、如意酒店、润佳酒店、仟佰度、高阁商务</w:t>
                  </w:r>
                </w:p>
                <w:p>
                  <w:pPr>
                    <w:pStyle w:val="3"/>
                    <w:spacing w:before="7" w:line="0" w:lineRule="atLeast"/>
                    <w:ind w:left="630" w:hanging="630" w:hangingChars="300"/>
                    <w:jc w:val="both"/>
                    <w:rPr>
                      <w:rFonts w:hint="eastAsia" w:ascii="方正颜宋简体" w:hAnsi="方正颜宋简体" w:eastAsia="方正颜宋简体" w:cs="方正颜宋简体"/>
                      <w:kern w:val="2"/>
                    </w:rPr>
                  </w:pPr>
                  <w:r>
                    <w:rPr>
                      <w:rFonts w:hint="eastAsia" w:ascii="方正颜宋简体" w:hAnsi="方正颜宋简体" w:eastAsia="方正颜宋简体" w:cs="方正颜宋简体"/>
                    </w:rPr>
                    <w:t>轻奢：</w:t>
                  </w:r>
                  <w:r>
                    <w:rPr>
                      <w:rFonts w:hint="eastAsia" w:ascii="方正颜宋简体" w:hAnsi="方正颜宋简体" w:eastAsia="方正颜宋简体" w:cs="方正颜宋简体"/>
                      <w:kern w:val="2"/>
                    </w:rPr>
                    <w:t>新西北大酒店、星程酒店、</w:t>
                  </w:r>
                  <w:r>
                    <w:rPr>
                      <w:rFonts w:hint="eastAsia" w:ascii="方正颜宋简体" w:hAnsi="方正颜宋简体" w:eastAsia="方正颜宋简体" w:cs="方正颜宋简体"/>
                      <w:kern w:val="2"/>
                      <w:lang w:val="en-US"/>
                    </w:rPr>
                    <w:t>H</w:t>
                  </w:r>
                  <w:r>
                    <w:rPr>
                      <w:rFonts w:hint="eastAsia" w:ascii="方正颜宋简体" w:hAnsi="方正颜宋简体" w:eastAsia="方正颜宋简体" w:cs="方正颜宋简体"/>
                      <w:kern w:val="2"/>
                    </w:rPr>
                    <w:t>酒店、锦江</w:t>
                  </w:r>
                  <w:r>
                    <w:rPr>
                      <w:rFonts w:hint="eastAsia" w:ascii="方正颜宋简体" w:hAnsi="方正颜宋简体" w:eastAsia="方正颜宋简体" w:cs="方正颜宋简体"/>
                      <w:kern w:val="2"/>
                      <w:lang w:val="en-US"/>
                    </w:rPr>
                    <w:t>尚</w:t>
                  </w:r>
                  <w:r>
                    <w:rPr>
                      <w:rFonts w:hint="eastAsia" w:ascii="方正颜宋简体" w:hAnsi="方正颜宋简体" w:eastAsia="方正颜宋简体" w:cs="方正颜宋简体"/>
                      <w:kern w:val="2"/>
                    </w:rPr>
                    <w:t>品、百事特威酒店、民幸精品酒店、气象宾馆、怡景假日酒店、汉邦系列酒店、希岸酒店、四季玉兰、沣华国际、西岳大酒店、民幸、景玉和悦、百事特威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469" w:type="dxa"/>
                  <w:vMerge w:val="continue"/>
                  <w:tcBorders>
                    <w:left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lang w:val="en-US"/>
                    </w:rPr>
                  </w:pPr>
                </w:p>
              </w:tc>
              <w:tc>
                <w:tcPr>
                  <w:tcW w:w="838"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line="0" w:lineRule="atLeas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华山</w:t>
                  </w:r>
                </w:p>
              </w:tc>
              <w:tc>
                <w:tcPr>
                  <w:tcW w:w="8204"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tabs>
                      <w:tab w:val="left" w:pos="1016"/>
                    </w:tabs>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舒适：御馨苑、华龙、聚鑫酒店、华侨 、 田家四季</w:t>
                  </w:r>
                </w:p>
                <w:p>
                  <w:pPr>
                    <w:pStyle w:val="3"/>
                    <w:spacing w:before="7" w:line="0" w:lineRule="atLeast"/>
                    <w:jc w:val="both"/>
                    <w:rPr>
                      <w:rFonts w:hint="eastAsia" w:ascii="方正颜宋简体" w:hAnsi="方正颜宋简体" w:eastAsia="方正颜宋简体" w:cs="方正颜宋简体"/>
                      <w:kern w:val="2"/>
                      <w:lang w:val="en-US"/>
                    </w:rPr>
                  </w:pPr>
                  <w:r>
                    <w:rPr>
                      <w:rFonts w:hint="eastAsia" w:ascii="方正颜宋简体" w:hAnsi="方正颜宋简体" w:eastAsia="方正颜宋简体" w:cs="方正颜宋简体"/>
                      <w:kern w:val="2"/>
                      <w:lang w:val="en-US"/>
                    </w:rPr>
                    <w:t xml:space="preserve">轻奢：荣苑、都市 118、尚客优等同标准酒店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469" w:type="dxa"/>
                  <w:vMerge w:val="continue"/>
                  <w:tcBorders>
                    <w:left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lang w:val="en-US"/>
                    </w:rPr>
                  </w:pPr>
                </w:p>
              </w:tc>
              <w:tc>
                <w:tcPr>
                  <w:tcW w:w="838"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line="0" w:lineRule="atLeas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壶口</w:t>
                  </w:r>
                </w:p>
              </w:tc>
              <w:tc>
                <w:tcPr>
                  <w:tcW w:w="8204"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line="0" w:lineRule="atLeast"/>
                    <w:jc w:val="both"/>
                    <w:rPr>
                      <w:rFonts w:hint="eastAsia" w:ascii="方正颜宋简体" w:hAnsi="方正颜宋简体" w:eastAsia="方正颜宋简体" w:cs="方正颜宋简体"/>
                      <w:kern w:val="2"/>
                      <w:lang w:val="en-US"/>
                    </w:rPr>
                  </w:pPr>
                  <w:r>
                    <w:rPr>
                      <w:rFonts w:hint="eastAsia" w:ascii="方正颜宋简体" w:hAnsi="方正颜宋简体" w:eastAsia="方正颜宋简体" w:cs="方正颜宋简体"/>
                      <w:lang w:val="en-US"/>
                    </w:rPr>
                    <w:t>壶口：</w:t>
                  </w:r>
                  <w:r>
                    <w:rPr>
                      <w:rFonts w:hint="eastAsia" w:ascii="方正颜宋简体" w:hAnsi="方正颜宋简体" w:eastAsia="方正颜宋简体" w:cs="方正颜宋简体"/>
                      <w:kern w:val="2"/>
                      <w:lang w:val="en-US"/>
                    </w:rPr>
                    <w:t>渭恒、黄河宾馆、黄河湾山庄、红高粱、</w:t>
                  </w:r>
                  <w:r>
                    <w:rPr>
                      <w:rFonts w:hint="eastAsia" w:ascii="方正颜宋简体" w:hAnsi="方正颜宋简体" w:eastAsia="方正颜宋简体" w:cs="方正颜宋简体"/>
                      <w:kern w:val="2"/>
                    </w:rPr>
                    <w:t>袁家大院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469" w:type="dxa"/>
                  <w:vMerge w:val="continue"/>
                  <w:tcBorders>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autoSpaceDE/>
                    <w:autoSpaceDN/>
                    <w:spacing w:line="0" w:lineRule="atLeast"/>
                    <w:ind w:left="630" w:hanging="630" w:hangingChars="300"/>
                    <w:jc w:val="both"/>
                    <w:rPr>
                      <w:rFonts w:hint="eastAsia" w:ascii="方正颜宋简体" w:hAnsi="方正颜宋简体" w:eastAsia="方正颜宋简体" w:cs="方正颜宋简体"/>
                      <w:sz w:val="21"/>
                      <w:szCs w:val="21"/>
                      <w:lang w:val="zh-CN" w:eastAsia="zh-CN"/>
                    </w:rPr>
                  </w:pPr>
                  <w:r>
                    <w:rPr>
                      <w:rFonts w:hint="eastAsia" w:ascii="方正颜宋简体" w:hAnsi="方正颜宋简体" w:eastAsia="方正颜宋简体" w:cs="方正颜宋简体"/>
                      <w:sz w:val="21"/>
                      <w:szCs w:val="21"/>
                      <w:lang w:val="zh-CN" w:eastAsia="zh-CN"/>
                    </w:rPr>
                    <w:t>温馨提醒：</w:t>
                  </w:r>
                </w:p>
                <w:p>
                  <w:pPr>
                    <w:autoSpaceDE/>
                    <w:autoSpaceDN/>
                    <w:spacing w:line="0" w:lineRule="atLeast"/>
                    <w:ind w:left="220" w:leftChars="0" w:hanging="220" w:hangingChars="105"/>
                    <w:jc w:val="both"/>
                    <w:rPr>
                      <w:rFonts w:hint="eastAsia" w:ascii="方正颜宋简体" w:hAnsi="方正颜宋简体" w:eastAsia="方正颜宋简体" w:cs="方正颜宋简体"/>
                      <w:sz w:val="21"/>
                      <w:szCs w:val="21"/>
                      <w:lang w:val="zh-CN" w:eastAsia="zh-CN"/>
                    </w:rPr>
                  </w:pPr>
                  <w:r>
                    <w:rPr>
                      <w:rFonts w:hint="eastAsia" w:ascii="方正颜宋简体" w:hAnsi="方正颜宋简体" w:eastAsia="方正颜宋简体" w:cs="方正颜宋简体"/>
                      <w:sz w:val="21"/>
                      <w:szCs w:val="21"/>
                      <w:lang w:val="zh-CN" w:eastAsia="zh-CN"/>
                    </w:rPr>
                    <w:t>1.若需要全程升级轻奢型酒店的请注意：因条件有限，其中壶口或宜川1晚没法升级，只能为当地三星舒适型酒店，请知晓！</w:t>
                  </w:r>
                </w:p>
                <w:p>
                  <w:pPr>
                    <w:autoSpaceDE/>
                    <w:autoSpaceDN/>
                    <w:spacing w:line="0" w:lineRule="atLeast"/>
                    <w:ind w:left="630" w:hanging="630" w:hangingChars="300"/>
                    <w:jc w:val="both"/>
                    <w:rPr>
                      <w:rFonts w:hint="eastAsia" w:ascii="方正颜宋简体" w:hAnsi="方正颜宋简体" w:eastAsia="方正颜宋简体" w:cs="方正颜宋简体"/>
                      <w:sz w:val="21"/>
                      <w:szCs w:val="21"/>
                      <w:lang w:val="zh-CN" w:eastAsia="zh-CN"/>
                    </w:rPr>
                  </w:pPr>
                  <w:r>
                    <w:rPr>
                      <w:rFonts w:hint="eastAsia" w:ascii="方正颜宋简体" w:hAnsi="方正颜宋简体" w:eastAsia="方正颜宋简体" w:cs="方正颜宋简体"/>
                      <w:sz w:val="21"/>
                      <w:szCs w:val="21"/>
                      <w:lang w:val="zh-CN" w:eastAsia="zh-CN"/>
                    </w:rPr>
                    <w:t>2.因地域原因，当地景区酒店星级标准不能与大城市同级酒店相比，敬请谅解！</w:t>
                  </w:r>
                </w:p>
                <w:p>
                  <w:pPr>
                    <w:spacing w:line="0" w:lineRule="atLeast"/>
                    <w:jc w:val="both"/>
                    <w:rPr>
                      <w:rFonts w:hint="eastAsia" w:ascii="方正颜宋简体" w:hAnsi="方正颜宋简体" w:eastAsia="方正颜宋简体" w:cs="方正颜宋简体"/>
                      <w:kern w:val="2"/>
                      <w:sz w:val="21"/>
                      <w:szCs w:val="21"/>
                    </w:rPr>
                  </w:pPr>
                  <w:r>
                    <w:rPr>
                      <w:rFonts w:hint="eastAsia" w:ascii="方正颜宋简体" w:hAnsi="方正颜宋简体" w:eastAsia="方正颜宋简体" w:cs="方正颜宋简体"/>
                      <w:sz w:val="21"/>
                      <w:szCs w:val="21"/>
                      <w:lang w:val="en-US" w:eastAsia="zh-CN"/>
                    </w:rPr>
                    <w:t>3.</w:t>
                  </w:r>
                  <w:r>
                    <w:rPr>
                      <w:rFonts w:hint="eastAsia" w:ascii="方正颜宋简体" w:hAnsi="方正颜宋简体" w:eastAsia="方正颜宋简体" w:cs="方正颜宋简体"/>
                      <w:sz w:val="21"/>
                      <w:szCs w:val="21"/>
                      <w:lang w:val="zh-CN" w:eastAsia="zh-CN"/>
                    </w:rPr>
                    <w:t>以上仅是参考酒店，会安排参考酒店外的同星级酒店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门票</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jc w:val="both"/>
                    <w:rPr>
                      <w:rFonts w:hint="eastAsia" w:ascii="方正颜宋简体" w:hAnsi="方正颜宋简体" w:eastAsia="方正颜宋简体" w:cs="方正颜宋简体"/>
                      <w:b/>
                    </w:rPr>
                  </w:pPr>
                  <w:r>
                    <w:rPr>
                      <w:rFonts w:hint="eastAsia" w:ascii="方正颜宋简体" w:hAnsi="方正颜宋简体" w:eastAsia="方正颜宋简体" w:cs="方正颜宋简体"/>
                      <w:spacing w:val="-10"/>
                    </w:rPr>
                    <w:t>只含首道景点大门票，景区配套设施请自理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特别</w:t>
                  </w:r>
                </w:p>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提示</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购物</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spacing w:line="0" w:lineRule="atLeast"/>
                    <w:ind w:left="220" w:leftChars="100"/>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bl>
          <w:p>
            <w:pPr>
              <w:adjustRightInd w:val="0"/>
              <w:snapToGrid w:val="0"/>
              <w:spacing w:line="360" w:lineRule="exact"/>
              <w:ind w:firstLine="508" w:firstLineChars="200"/>
              <w:jc w:val="both"/>
              <w:rPr>
                <w:rStyle w:val="9"/>
                <w:rFonts w:hint="eastAsia" w:ascii="方正颜宋简体" w:hAnsi="方正颜宋简体" w:eastAsia="方正颜宋简体" w:cs="方正颜宋简体"/>
                <w:sz w:val="24"/>
                <w:szCs w:val="24"/>
                <w:lang w:val="en-US"/>
              </w:rPr>
            </w:pPr>
            <w:r>
              <w:rPr>
                <w:rFonts w:hint="eastAsia" w:ascii="方正颜宋简体" w:hAnsi="方正颜宋简体" w:eastAsia="方正颜宋简体" w:cs="方正颜宋简体"/>
                <w:color w:val="333333"/>
                <w:spacing w:val="7"/>
                <w:sz w:val="24"/>
                <w:szCs w:val="24"/>
                <w:lang w:eastAsia="zh-CN"/>
              </w:rPr>
              <w:t>参观完毕后，由司机送往高铁站，结束愉快旅程！</w:t>
            </w:r>
          </w:p>
        </w:tc>
      </w:tr>
    </w:tbl>
    <w:p>
      <w:pPr>
        <w:pStyle w:val="3"/>
        <w:spacing w:before="3"/>
        <w:rPr>
          <w:rFonts w:hint="eastAsia" w:ascii="方正颜宋简体" w:hAnsi="方正颜宋简体" w:eastAsia="方正颜宋简体" w:cs="方正颜宋简体"/>
          <w:b/>
          <w:sz w:val="4"/>
        </w:rPr>
      </w:pPr>
    </w:p>
    <w:p>
      <w:pPr>
        <w:rPr>
          <w:rFonts w:hint="eastAsia" w:ascii="方正颜宋简体" w:hAnsi="方正颜宋简体" w:eastAsia="方正颜宋简体" w:cs="方正颜宋简体"/>
          <w:vanish/>
        </w:rPr>
      </w:pPr>
    </w:p>
    <w:tbl>
      <w:tblPr>
        <w:tblStyle w:val="6"/>
        <w:tblpPr w:leftFromText="180" w:rightFromText="180" w:vertAnchor="text" w:horzAnchor="page" w:tblpX="732" w:tblpY="189"/>
        <w:tblOverlap w:val="never"/>
        <w:tblW w:w="0" w:type="auto"/>
        <w:tblCellSpacing w:w="27" w:type="dxa"/>
        <w:tblInd w:w="0" w:type="dxa"/>
        <w:tblLayout w:type="fixed"/>
        <w:tblCellMar>
          <w:top w:w="0" w:type="dxa"/>
          <w:left w:w="0" w:type="dxa"/>
          <w:bottom w:w="0" w:type="dxa"/>
          <w:right w:w="0" w:type="dxa"/>
        </w:tblCellMar>
      </w:tblPr>
      <w:tblGrid>
        <w:gridCol w:w="10534"/>
      </w:tblGrid>
      <w:tr>
        <w:tblPrEx>
          <w:tblCellMar>
            <w:top w:w="0" w:type="dxa"/>
            <w:left w:w="0" w:type="dxa"/>
            <w:bottom w:w="0" w:type="dxa"/>
            <w:right w:w="0" w:type="dxa"/>
          </w:tblCellMar>
        </w:tblPrEx>
        <w:trPr>
          <w:trHeight w:val="427" w:hRule="atLeast"/>
          <w:tblCellSpacing w:w="27" w:type="dxa"/>
        </w:trPr>
        <w:tc>
          <w:tcPr>
            <w:tcW w:w="10426" w:type="dxa"/>
            <w:tcBorders>
              <w:left w:val="nil"/>
              <w:right w:val="single" w:color="FFFFFF" w:sz="24" w:space="0"/>
            </w:tcBorders>
            <w:shd w:val="clear" w:color="auto" w:fill="990000"/>
          </w:tcPr>
          <w:p>
            <w:pPr>
              <w:pStyle w:val="11"/>
              <w:spacing w:before="120"/>
              <w:ind w:left="168" w:right="169"/>
              <w:jc w:val="center"/>
              <w:rPr>
                <w:rFonts w:hint="eastAsia" w:ascii="方正颜宋简体" w:hAnsi="方正颜宋简体" w:eastAsia="方正颜宋简体" w:cs="方正颜宋简体"/>
                <w:b/>
                <w:sz w:val="26"/>
              </w:rPr>
            </w:pPr>
            <w:r>
              <w:rPr>
                <w:rFonts w:hint="eastAsia" w:ascii="方正颜宋简体" w:hAnsi="方正颜宋简体" w:eastAsia="方正颜宋简体" w:cs="方正颜宋简体"/>
                <w:b/>
                <w:color w:val="FFFFFF"/>
                <w:sz w:val="26"/>
              </w:rPr>
              <w:t>特别说明</w:t>
            </w:r>
          </w:p>
        </w:tc>
      </w:tr>
      <w:tr>
        <w:tblPrEx>
          <w:tblCellMar>
            <w:top w:w="0" w:type="dxa"/>
            <w:left w:w="0" w:type="dxa"/>
            <w:bottom w:w="0" w:type="dxa"/>
            <w:right w:w="0" w:type="dxa"/>
          </w:tblCellMar>
        </w:tblPrEx>
        <w:trPr>
          <w:trHeight w:val="427" w:hRule="atLeast"/>
          <w:tblCellSpacing w:w="27" w:type="dxa"/>
        </w:trPr>
        <w:tc>
          <w:tcPr>
            <w:tcW w:w="10426" w:type="dxa"/>
            <w:tcBorders>
              <w:left w:val="nil"/>
              <w:bottom w:val="nil"/>
              <w:right w:val="single" w:color="FFFFFF" w:sz="24" w:space="0"/>
            </w:tcBorders>
            <w:shd w:val="clear" w:color="auto" w:fill="F1F1F1" w:themeFill="background1" w:themeFillShade="F2"/>
          </w:tcPr>
          <w:p>
            <w:pPr>
              <w:pStyle w:val="11"/>
              <w:spacing w:before="91" w:line="0" w:lineRule="atLeast"/>
              <w:ind w:left="0" w:leftChars="0" w:right="345" w:rightChars="157" w:firstLine="440" w:firstLineChars="174"/>
              <w:rPr>
                <w:rFonts w:hint="eastAsia" w:ascii="方正颜宋简体" w:hAnsi="方正颜宋简体" w:eastAsia="方正颜宋简体" w:cs="方正颜宋简体"/>
                <w:b/>
                <w:bCs/>
                <w:color w:val="FF0000"/>
                <w:spacing w:val="6"/>
                <w:sz w:val="24"/>
                <w:szCs w:val="24"/>
              </w:rPr>
            </w:pPr>
            <w:r>
              <w:rPr>
                <w:rFonts w:hint="eastAsia" w:ascii="方正颜宋简体" w:hAnsi="方正颜宋简体" w:eastAsia="方正颜宋简体" w:cs="方正颜宋简体"/>
                <w:b/>
                <w:bCs/>
                <w:color w:val="FF0000"/>
                <w:spacing w:val="6"/>
                <w:sz w:val="24"/>
                <w:szCs w:val="24"/>
                <w:lang w:val="en-US"/>
              </w:rPr>
              <w:t>1、</w:t>
            </w:r>
            <w:r>
              <w:rPr>
                <w:rFonts w:hint="eastAsia" w:ascii="方正颜宋简体" w:hAnsi="方正颜宋简体" w:eastAsia="方正颜宋简体" w:cs="方正颜宋简体"/>
                <w:b/>
                <w:bCs/>
                <w:color w:val="FF0000"/>
                <w:spacing w:val="6"/>
                <w:sz w:val="24"/>
                <w:szCs w:val="24"/>
              </w:rPr>
              <w:t>在不减少景点的前提下，旅行社导游有权根据实际情况，适当调整景点游览顺序。</w:t>
            </w:r>
          </w:p>
          <w:p>
            <w:pPr>
              <w:pStyle w:val="11"/>
              <w:spacing w:before="91" w:line="0" w:lineRule="atLeast"/>
              <w:ind w:left="438" w:leftChars="199" w:right="345" w:rightChars="157"/>
              <w:rPr>
                <w:rFonts w:hint="eastAsia" w:ascii="方正颜宋简体" w:hAnsi="方正颜宋简体" w:eastAsia="方正颜宋简体" w:cs="方正颜宋简体"/>
                <w:b/>
                <w:bCs/>
                <w:color w:val="FF0000"/>
                <w:spacing w:val="6"/>
                <w:sz w:val="24"/>
                <w:szCs w:val="24"/>
              </w:rPr>
            </w:pPr>
            <w:r>
              <w:rPr>
                <w:rFonts w:hint="eastAsia" w:ascii="方正颜宋简体" w:hAnsi="方正颜宋简体" w:eastAsia="方正颜宋简体" w:cs="方正颜宋简体"/>
                <w:b/>
                <w:bCs/>
                <w:color w:val="FF0000"/>
                <w:spacing w:val="6"/>
                <w:sz w:val="24"/>
                <w:szCs w:val="24"/>
                <w:lang w:val="en-US"/>
              </w:rPr>
              <w:t>2、</w:t>
            </w:r>
            <w:r>
              <w:rPr>
                <w:rFonts w:hint="eastAsia" w:ascii="方正颜宋简体" w:hAnsi="方正颜宋简体" w:eastAsia="方正颜宋简体" w:cs="方正颜宋简体"/>
                <w:b/>
                <w:bCs/>
                <w:color w:val="FF0000"/>
                <w:spacing w:val="6"/>
                <w:sz w:val="24"/>
                <w:szCs w:val="24"/>
              </w:rPr>
              <w:t>部分景区内有购物性质的购物店，这些与旅行社无关。</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3、</w:t>
            </w:r>
            <w:r>
              <w:rPr>
                <w:rFonts w:hint="eastAsia" w:ascii="方正颜宋简体" w:hAnsi="方正颜宋简体" w:eastAsia="方正颜宋简体" w:cs="方正颜宋简体"/>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4、</w:t>
            </w:r>
            <w:r>
              <w:rPr>
                <w:rFonts w:hint="eastAsia" w:ascii="方正颜宋简体" w:hAnsi="方正颜宋简体" w:eastAsia="方正颜宋简体" w:cs="方正颜宋简体"/>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5、</w:t>
            </w:r>
            <w:r>
              <w:rPr>
                <w:rFonts w:hint="eastAsia" w:ascii="方正颜宋简体" w:hAnsi="方正颜宋简体" w:eastAsia="方正颜宋简体" w:cs="方正颜宋简体"/>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1"/>
              <w:spacing w:before="91" w:line="0" w:lineRule="atLeast"/>
              <w:ind w:left="438" w:leftChars="199" w:right="440" w:rightChars="200"/>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6、</w:t>
            </w:r>
            <w:r>
              <w:rPr>
                <w:rFonts w:hint="eastAsia" w:ascii="方正颜宋简体" w:hAnsi="方正颜宋简体" w:eastAsia="方正颜宋简体" w:cs="方正颜宋简体"/>
                <w:spacing w:val="6"/>
                <w:sz w:val="21"/>
                <w:szCs w:val="21"/>
              </w:rPr>
              <w:t>西安大部分酒店无法提供三人间或加床，如遇自然单人住一间房，须按提前抵达或延住的房价补付房差。</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7、</w:t>
            </w:r>
            <w:r>
              <w:rPr>
                <w:rFonts w:hint="eastAsia" w:ascii="方正颜宋简体" w:hAnsi="方正颜宋简体" w:eastAsia="方正颜宋简体" w:cs="方正颜宋简体"/>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1"/>
              <w:spacing w:before="91" w:line="0" w:lineRule="atLeast"/>
              <w:ind w:left="438" w:leftChars="199" w:right="345" w:rightChars="157"/>
              <w:rPr>
                <w:rFonts w:hint="eastAsia" w:ascii="方正颜宋简体" w:hAnsi="方正颜宋简体" w:eastAsia="方正颜宋简体" w:cs="方正颜宋简体"/>
                <w:b/>
                <w:bCs/>
                <w:color w:val="FF0000"/>
                <w:spacing w:val="6"/>
                <w:sz w:val="21"/>
                <w:szCs w:val="21"/>
              </w:rPr>
            </w:pPr>
            <w:r>
              <w:rPr>
                <w:rFonts w:hint="eastAsia" w:ascii="方正颜宋简体" w:hAnsi="方正颜宋简体" w:eastAsia="方正颜宋简体" w:cs="方正颜宋简体"/>
                <w:b/>
                <w:bCs/>
                <w:color w:val="FF0000"/>
                <w:spacing w:val="6"/>
                <w:sz w:val="21"/>
                <w:szCs w:val="21"/>
                <w:lang w:val="en-US"/>
              </w:rPr>
              <w:t>8、</w:t>
            </w:r>
            <w:r>
              <w:rPr>
                <w:rFonts w:hint="eastAsia" w:ascii="方正颜宋简体" w:hAnsi="方正颜宋简体" w:eastAsia="方正颜宋简体" w:cs="方正颜宋简体"/>
                <w:b/>
                <w:bCs/>
                <w:color w:val="FF0000"/>
                <w:spacing w:val="6"/>
                <w:sz w:val="21"/>
                <w:szCs w:val="21"/>
              </w:rPr>
              <w:t>因客人原因中途自行离团或更改行程，视为自动放弃，旅行社无法退还任何费用，因此而产生的其他费用及安全等问题由客人自行承担。</w:t>
            </w:r>
          </w:p>
          <w:p>
            <w:pPr>
              <w:pStyle w:val="11"/>
              <w:spacing w:before="91" w:line="0" w:lineRule="atLeast"/>
              <w:ind w:left="438" w:leftChars="199" w:right="345" w:rightChars="157"/>
              <w:rPr>
                <w:rFonts w:hint="eastAsia" w:ascii="方正颜宋简体" w:hAnsi="方正颜宋简体" w:eastAsia="方正颜宋简体" w:cs="方正颜宋简体"/>
                <w:b/>
                <w:bCs/>
                <w:color w:val="FF0000"/>
                <w:spacing w:val="6"/>
                <w:sz w:val="21"/>
                <w:szCs w:val="21"/>
              </w:rPr>
            </w:pPr>
            <w:r>
              <w:rPr>
                <w:rFonts w:hint="eastAsia" w:ascii="方正颜宋简体" w:hAnsi="方正颜宋简体" w:eastAsia="方正颜宋简体" w:cs="方正颜宋简体"/>
                <w:b/>
                <w:bCs/>
                <w:color w:val="FF0000"/>
                <w:spacing w:val="6"/>
                <w:sz w:val="21"/>
                <w:szCs w:val="21"/>
                <w:lang w:val="en-US"/>
              </w:rPr>
              <w:t>9、</w:t>
            </w:r>
            <w:r>
              <w:rPr>
                <w:rFonts w:hint="eastAsia" w:ascii="方正颜宋简体" w:hAnsi="方正颜宋简体" w:eastAsia="方正颜宋简体" w:cs="方正颜宋简体"/>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10、</w:t>
            </w:r>
            <w:r>
              <w:rPr>
                <w:rFonts w:hint="eastAsia" w:ascii="方正颜宋简体" w:hAnsi="方正颜宋简体" w:eastAsia="方正颜宋简体" w:cs="方正颜宋简体"/>
                <w:spacing w:val="6"/>
                <w:sz w:val="21"/>
                <w:szCs w:val="21"/>
              </w:rPr>
              <w:t>旅行社不推荐游客参加人身安全不确定的活动，如游客擅自行动而产生的后果，旅行社不承担责任。</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11、</w:t>
            </w:r>
            <w:r>
              <w:rPr>
                <w:rFonts w:hint="eastAsia" w:ascii="方正颜宋简体" w:hAnsi="方正颜宋简体" w:eastAsia="方正颜宋简体" w:cs="方正颜宋简体"/>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12、</w:t>
            </w:r>
            <w:r>
              <w:rPr>
                <w:rFonts w:hint="eastAsia" w:ascii="方正颜宋简体" w:hAnsi="方正颜宋简体" w:eastAsia="方正颜宋简体" w:cs="方正颜宋简体"/>
                <w:spacing w:val="6"/>
                <w:sz w:val="21"/>
                <w:szCs w:val="21"/>
              </w:rPr>
              <w:t>建议游客自行购买意外保险。</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13、</w:t>
            </w:r>
            <w:r>
              <w:rPr>
                <w:rFonts w:hint="eastAsia" w:ascii="方正颜宋简体" w:hAnsi="方正颜宋简体" w:eastAsia="方正颜宋简体" w:cs="方正颜宋简体"/>
                <w:spacing w:val="6"/>
                <w:sz w:val="21"/>
                <w:szCs w:val="21"/>
              </w:rPr>
              <w:t>行程结束前请配合地接导游如实填写当地《游客意见书》和《服务质量调查表》。</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14、</w:t>
            </w:r>
            <w:r>
              <w:rPr>
                <w:rFonts w:hint="eastAsia" w:ascii="方正颜宋简体" w:hAnsi="方正颜宋简体" w:eastAsia="方正颜宋简体" w:cs="方正颜宋简体"/>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spacing w:before="91" w:line="0" w:lineRule="atLeast"/>
              <w:ind w:left="480" w:leftChars="218"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w w:val="95"/>
                <w:sz w:val="21"/>
                <w:szCs w:val="21"/>
                <w:lang w:val="en-US"/>
              </w:rPr>
              <w:t>15、</w:t>
            </w:r>
            <w:r>
              <w:rPr>
                <w:rFonts w:hint="eastAsia" w:ascii="方正颜宋简体" w:hAnsi="方正颜宋简体" w:eastAsia="方正颜宋简体" w:cs="方正颜宋简体"/>
                <w:spacing w:val="6"/>
                <w:w w:val="95"/>
                <w:sz w:val="21"/>
                <w:szCs w:val="21"/>
              </w:rPr>
              <w:t>下车时请记住车号、车型，如迷路请站在曾经走过的地方等候、切不可到处乱跑，</w:t>
            </w:r>
            <w:r>
              <w:rPr>
                <w:rFonts w:hint="eastAsia" w:ascii="方正颜宋简体" w:hAnsi="方正颜宋简体" w:eastAsia="方正颜宋简体" w:cs="方正颜宋简体"/>
                <w:spacing w:val="6"/>
                <w:sz w:val="21"/>
                <w:szCs w:val="21"/>
              </w:rPr>
              <w:t>夜间或自由活动期间宜结伴同行并告知导游，记好导游电话备用。</w:t>
            </w:r>
          </w:p>
          <w:p>
            <w:pPr>
              <w:pStyle w:val="11"/>
              <w:spacing w:before="91" w:line="0" w:lineRule="atLeast"/>
              <w:ind w:left="480" w:leftChars="218" w:right="345" w:rightChars="157"/>
              <w:rPr>
                <w:rFonts w:hint="eastAsia" w:ascii="方正颜宋简体" w:hAnsi="方正颜宋简体" w:eastAsia="方正颜宋简体" w:cs="方正颜宋简体"/>
                <w:spacing w:val="6"/>
                <w:sz w:val="21"/>
                <w:szCs w:val="21"/>
                <w:lang w:val="en-US"/>
              </w:rPr>
            </w:pPr>
            <w:r>
              <w:rPr>
                <w:rFonts w:hint="eastAsia" w:ascii="方正颜宋简体" w:hAnsi="方正颜宋简体" w:eastAsia="方正颜宋简体" w:cs="方正颜宋简体"/>
                <w:spacing w:val="6"/>
                <w:sz w:val="21"/>
                <w:szCs w:val="21"/>
                <w:lang w:val="en-US"/>
              </w:rPr>
              <w:t>16、</w:t>
            </w:r>
            <w:r>
              <w:rPr>
                <w:rFonts w:hint="eastAsia" w:ascii="方正颜宋简体" w:hAnsi="方正颜宋简体" w:eastAsia="方正颜宋简体" w:cs="方正颜宋简体"/>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方正颜宋简体" w:hAnsi="方正颜宋简体" w:eastAsia="方正颜宋简体" w:cs="方正颜宋简体"/>
                <w:spacing w:val="6"/>
                <w:sz w:val="21"/>
                <w:szCs w:val="21"/>
                <w:lang w:val="en-US"/>
              </w:rPr>
              <w:t>30日内。</w:t>
            </w:r>
          </w:p>
          <w:p>
            <w:pPr>
              <w:pStyle w:val="11"/>
              <w:keepNext w:val="0"/>
              <w:keepLines w:val="0"/>
              <w:pageBreakBefore w:val="0"/>
              <w:widowControl w:val="0"/>
              <w:kinsoku/>
              <w:wordWrap/>
              <w:overflowPunct/>
              <w:topLinePunct w:val="0"/>
              <w:autoSpaceDE w:val="0"/>
              <w:autoSpaceDN w:val="0"/>
              <w:bidi w:val="0"/>
              <w:adjustRightInd/>
              <w:snapToGrid w:val="0"/>
              <w:spacing w:before="120" w:line="240" w:lineRule="atLeast"/>
              <w:ind w:left="587" w:leftChars="267" w:right="170" w:firstLine="0" w:firstLineChars="0"/>
              <w:textAlignment w:val="auto"/>
              <w:rPr>
                <w:rFonts w:hint="eastAsia" w:ascii="方正颜宋简体" w:hAnsi="方正颜宋简体" w:eastAsia="方正颜宋简体" w:cs="方正颜宋简体"/>
                <w:b/>
                <w:color w:val="FFFFFF"/>
                <w:sz w:val="26"/>
              </w:rPr>
            </w:pPr>
            <w:r>
              <w:rPr>
                <w:rFonts w:hint="eastAsia" w:ascii="方正颜宋简体" w:hAnsi="方正颜宋简体" w:eastAsia="方正颜宋简体" w:cs="方正颜宋简体"/>
                <w:b/>
                <w:color w:val="FF0000"/>
                <w:spacing w:val="6"/>
                <w:w w:val="95"/>
                <w:sz w:val="21"/>
                <w:szCs w:val="21"/>
                <w:lang w:val="en-US"/>
              </w:rPr>
              <w:t>17.</w:t>
            </w:r>
            <w:r>
              <w:rPr>
                <w:rFonts w:hint="eastAsia" w:ascii="方正颜宋简体" w:hAnsi="方正颜宋简体" w:eastAsia="方正颜宋简体" w:cs="方正颜宋简体"/>
                <w:b/>
                <w:color w:val="FF0000"/>
                <w:spacing w:val="6"/>
                <w:w w:val="95"/>
                <w:sz w:val="21"/>
                <w:szCs w:val="21"/>
              </w:rPr>
              <w:t>《游客意见书》和《服务质量调查表》是对游览质量的最终考核标准，我社将以此作为团队质量调查的依据，任何投诉也以游客《意见</w:t>
            </w:r>
            <w:r>
              <w:rPr>
                <w:rFonts w:hint="eastAsia" w:ascii="方正颜宋简体" w:hAnsi="方正颜宋简体" w:eastAsia="方正颜宋简体" w:cs="方正颜宋简体"/>
                <w:b/>
                <w:color w:val="FF0000"/>
                <w:spacing w:val="6"/>
                <w:sz w:val="21"/>
                <w:szCs w:val="21"/>
              </w:rPr>
              <w:t>单》为准，否则不予受理。</w:t>
            </w:r>
          </w:p>
        </w:tc>
      </w:tr>
    </w:tbl>
    <w:p>
      <w:pPr>
        <w:pStyle w:val="11"/>
        <w:spacing w:line="0" w:lineRule="atLeast"/>
        <w:ind w:left="711" w:leftChars="190" w:right="345" w:rightChars="157" w:hanging="293" w:hangingChars="100"/>
        <w:rPr>
          <w:rFonts w:hint="eastAsia" w:ascii="方正颜宋简体" w:hAnsi="方正颜宋简体" w:eastAsia="方正颜宋简体" w:cs="方正颜宋简体"/>
          <w:b/>
          <w:color w:val="FF0000"/>
          <w:spacing w:val="6"/>
          <w:sz w:val="28"/>
          <w:szCs w:val="28"/>
          <w:lang w:val="en-US"/>
        </w:rPr>
      </w:pPr>
    </w:p>
    <w:sectPr>
      <w:pgSz w:w="11906" w:h="16838"/>
      <w:pgMar w:top="720" w:right="746" w:bottom="720" w:left="38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9D68209A-4DC5-4095-ACF9-91894FC01AF5}"/>
  </w:font>
  <w:font w:name="方正颜宋简体">
    <w:panose1 w:val="02000000000000000000"/>
    <w:charset w:val="86"/>
    <w:family w:val="auto"/>
    <w:pitch w:val="default"/>
    <w:sig w:usb0="800002BF" w:usb1="184F6CFA" w:usb2="00000012" w:usb3="00000000" w:csb0="00040001" w:csb1="00000000"/>
    <w:embedRegular r:id="rId2" w:fontKey="{ED59EBE6-C308-42E3-9FFC-A003650B3C1F}"/>
  </w:font>
  <w:font w:name="方正颜宋简体_纤">
    <w:panose1 w:val="02000000000000000000"/>
    <w:charset w:val="86"/>
    <w:family w:val="auto"/>
    <w:pitch w:val="default"/>
    <w:sig w:usb0="800002BF" w:usb1="184F6CFA" w:usb2="00000012" w:usb3="00000000" w:csb0="00040001" w:csb1="00000000"/>
    <w:embedRegular r:id="rId3" w:fontKey="{B8BBFAC0-AF83-4AC4-A656-441B1711880A}"/>
  </w:font>
  <w:font w:name="胡晓波男神体">
    <w:panose1 w:val="02010600030101010101"/>
    <w:charset w:val="86"/>
    <w:family w:val="auto"/>
    <w:pitch w:val="default"/>
    <w:sig w:usb0="10400003" w:usb1="08080000" w:usb2="00000000" w:usb3="00000000" w:csb0="00040001" w:csb1="00000000"/>
    <w:embedRegular r:id="rId4" w:fontKey="{7F40A1D7-AEB1-4202-9DA4-1B4F9D5CCD82}"/>
  </w:font>
  <w:font w:name="微软雅黑">
    <w:panose1 w:val="020B0503020204020204"/>
    <w:charset w:val="86"/>
    <w:family w:val="auto"/>
    <w:pitch w:val="default"/>
    <w:sig w:usb0="80000287" w:usb1="280F3C52" w:usb2="00000016" w:usb3="00000000" w:csb0="0004001F" w:csb1="00000000"/>
    <w:embedRegular r:id="rId5" w:fontKey="{CC4DE39D-6186-4E1E-B614-0E14FB2A628E}"/>
  </w:font>
  <w:font w:name="方正颜宋简体_准">
    <w:panose1 w:val="02000000000000000000"/>
    <w:charset w:val="86"/>
    <w:family w:val="auto"/>
    <w:pitch w:val="default"/>
    <w:sig w:usb0="800002BF" w:usb1="184F6CFA" w:usb2="00000012" w:usb3="00000000" w:csb0="00040001" w:csb1="00000000"/>
    <w:embedRegular r:id="rId6" w:fontKey="{9C96794D-F144-463C-8AB1-06E3B80F540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697568"/>
    <w:rsid w:val="004C1F28"/>
    <w:rsid w:val="006201FC"/>
    <w:rsid w:val="00CA793A"/>
    <w:rsid w:val="00D3439D"/>
    <w:rsid w:val="00D52836"/>
    <w:rsid w:val="00D76231"/>
    <w:rsid w:val="010760B0"/>
    <w:rsid w:val="010A2FA6"/>
    <w:rsid w:val="01901DA7"/>
    <w:rsid w:val="02027BE7"/>
    <w:rsid w:val="02E537A2"/>
    <w:rsid w:val="04E70797"/>
    <w:rsid w:val="05EF061C"/>
    <w:rsid w:val="06185449"/>
    <w:rsid w:val="06E2786D"/>
    <w:rsid w:val="076765B5"/>
    <w:rsid w:val="09261354"/>
    <w:rsid w:val="09D16D2B"/>
    <w:rsid w:val="0A39379F"/>
    <w:rsid w:val="0C333EF0"/>
    <w:rsid w:val="0CCD02EC"/>
    <w:rsid w:val="0D687912"/>
    <w:rsid w:val="0E00300A"/>
    <w:rsid w:val="0F5370E5"/>
    <w:rsid w:val="0F5F4A25"/>
    <w:rsid w:val="0F953517"/>
    <w:rsid w:val="100B6FFC"/>
    <w:rsid w:val="1015092B"/>
    <w:rsid w:val="10463DAD"/>
    <w:rsid w:val="10514C62"/>
    <w:rsid w:val="110F1C9E"/>
    <w:rsid w:val="12785AFA"/>
    <w:rsid w:val="12C654A4"/>
    <w:rsid w:val="12CD2CA3"/>
    <w:rsid w:val="13213713"/>
    <w:rsid w:val="132E44D2"/>
    <w:rsid w:val="14047164"/>
    <w:rsid w:val="142A3F22"/>
    <w:rsid w:val="144501C0"/>
    <w:rsid w:val="14753811"/>
    <w:rsid w:val="165B22B7"/>
    <w:rsid w:val="16AB2CA6"/>
    <w:rsid w:val="16CE570E"/>
    <w:rsid w:val="175B3697"/>
    <w:rsid w:val="17F81853"/>
    <w:rsid w:val="1A124AB2"/>
    <w:rsid w:val="1B056362"/>
    <w:rsid w:val="1C2C2F38"/>
    <w:rsid w:val="1CC92489"/>
    <w:rsid w:val="1D6B3257"/>
    <w:rsid w:val="1E096FDE"/>
    <w:rsid w:val="1E43737A"/>
    <w:rsid w:val="1EB55BBA"/>
    <w:rsid w:val="21817591"/>
    <w:rsid w:val="21AB7157"/>
    <w:rsid w:val="21D15013"/>
    <w:rsid w:val="21FA4792"/>
    <w:rsid w:val="22115BF0"/>
    <w:rsid w:val="2298389C"/>
    <w:rsid w:val="22F14D2B"/>
    <w:rsid w:val="241470CC"/>
    <w:rsid w:val="24D26F98"/>
    <w:rsid w:val="24EE09B9"/>
    <w:rsid w:val="25E3311D"/>
    <w:rsid w:val="25E369AA"/>
    <w:rsid w:val="26030B27"/>
    <w:rsid w:val="26E11425"/>
    <w:rsid w:val="26FF3FEE"/>
    <w:rsid w:val="284A0BF2"/>
    <w:rsid w:val="28EB1F4A"/>
    <w:rsid w:val="2921466C"/>
    <w:rsid w:val="29817AA1"/>
    <w:rsid w:val="2A7C7D20"/>
    <w:rsid w:val="2AB53BA2"/>
    <w:rsid w:val="2B2B266C"/>
    <w:rsid w:val="2CA066DD"/>
    <w:rsid w:val="2DB118C9"/>
    <w:rsid w:val="2E6979D2"/>
    <w:rsid w:val="2EFC00CB"/>
    <w:rsid w:val="2F0B760F"/>
    <w:rsid w:val="300E3565"/>
    <w:rsid w:val="33176456"/>
    <w:rsid w:val="33A957AC"/>
    <w:rsid w:val="35152FBA"/>
    <w:rsid w:val="35B56762"/>
    <w:rsid w:val="35F566C2"/>
    <w:rsid w:val="36042C2C"/>
    <w:rsid w:val="383012C1"/>
    <w:rsid w:val="3A223636"/>
    <w:rsid w:val="3BDE1F33"/>
    <w:rsid w:val="3BE57D78"/>
    <w:rsid w:val="3C077DEB"/>
    <w:rsid w:val="3C235573"/>
    <w:rsid w:val="3C384EA4"/>
    <w:rsid w:val="3C505FC3"/>
    <w:rsid w:val="3D063440"/>
    <w:rsid w:val="3E075D37"/>
    <w:rsid w:val="3E30768D"/>
    <w:rsid w:val="4077196C"/>
    <w:rsid w:val="40922FA0"/>
    <w:rsid w:val="40A0297B"/>
    <w:rsid w:val="40F33B4F"/>
    <w:rsid w:val="446269D9"/>
    <w:rsid w:val="448F0A23"/>
    <w:rsid w:val="44BE6614"/>
    <w:rsid w:val="45463724"/>
    <w:rsid w:val="47583F69"/>
    <w:rsid w:val="479A4B8D"/>
    <w:rsid w:val="4AE62B6B"/>
    <w:rsid w:val="4B8377BA"/>
    <w:rsid w:val="4BBA02F3"/>
    <w:rsid w:val="4C6211F6"/>
    <w:rsid w:val="4C775A93"/>
    <w:rsid w:val="4CB27461"/>
    <w:rsid w:val="4D7A3C09"/>
    <w:rsid w:val="4EA62135"/>
    <w:rsid w:val="4ED9586C"/>
    <w:rsid w:val="4EEE312F"/>
    <w:rsid w:val="51256146"/>
    <w:rsid w:val="522063CA"/>
    <w:rsid w:val="52E1502E"/>
    <w:rsid w:val="5358298F"/>
    <w:rsid w:val="53F6502B"/>
    <w:rsid w:val="56552C4D"/>
    <w:rsid w:val="56B821D5"/>
    <w:rsid w:val="57894252"/>
    <w:rsid w:val="57A96FF8"/>
    <w:rsid w:val="57F52353"/>
    <w:rsid w:val="58107D0E"/>
    <w:rsid w:val="585B7AD6"/>
    <w:rsid w:val="596740E7"/>
    <w:rsid w:val="5A8C1EDA"/>
    <w:rsid w:val="5B4C0CFA"/>
    <w:rsid w:val="5BEA1213"/>
    <w:rsid w:val="5C861FB7"/>
    <w:rsid w:val="5CCA1CA3"/>
    <w:rsid w:val="5E591A22"/>
    <w:rsid w:val="5ED93A84"/>
    <w:rsid w:val="60986B19"/>
    <w:rsid w:val="60D30AD6"/>
    <w:rsid w:val="62FB5217"/>
    <w:rsid w:val="64CB1DDA"/>
    <w:rsid w:val="651A2B97"/>
    <w:rsid w:val="65296854"/>
    <w:rsid w:val="65C66B71"/>
    <w:rsid w:val="66697568"/>
    <w:rsid w:val="670275FA"/>
    <w:rsid w:val="672B52E6"/>
    <w:rsid w:val="692B5052"/>
    <w:rsid w:val="696F511D"/>
    <w:rsid w:val="69D06A84"/>
    <w:rsid w:val="6A204BDD"/>
    <w:rsid w:val="6A247C23"/>
    <w:rsid w:val="6A5F4970"/>
    <w:rsid w:val="6A825F0D"/>
    <w:rsid w:val="6B456046"/>
    <w:rsid w:val="6BCA31BB"/>
    <w:rsid w:val="6C3C1E20"/>
    <w:rsid w:val="6DD16D60"/>
    <w:rsid w:val="6E3C581C"/>
    <w:rsid w:val="6E5C4DC0"/>
    <w:rsid w:val="6E964825"/>
    <w:rsid w:val="71A93980"/>
    <w:rsid w:val="71B32860"/>
    <w:rsid w:val="72964FD6"/>
    <w:rsid w:val="730C117B"/>
    <w:rsid w:val="73AC3569"/>
    <w:rsid w:val="74C90E21"/>
    <w:rsid w:val="753B6F5F"/>
    <w:rsid w:val="772A64EC"/>
    <w:rsid w:val="7AAC755F"/>
    <w:rsid w:val="7C915A98"/>
    <w:rsid w:val="7CAA38EA"/>
    <w:rsid w:val="7D647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styleId="10">
    <w:name w:val="Hyperlink"/>
    <w:qFormat/>
    <w:uiPriority w:val="0"/>
    <w:rPr>
      <w:color w:val="0000FF"/>
      <w:u w:val="single"/>
    </w:rPr>
  </w:style>
  <w:style w:type="paragraph" w:customStyle="1" w:styleId="11">
    <w:name w:val="Table Paragraph"/>
    <w:basedOn w:val="1"/>
    <w:qFormat/>
    <w:uiPriority w:val="1"/>
  </w:style>
  <w:style w:type="character" w:customStyle="1" w:styleId="12">
    <w:name w:val="apple-style-span"/>
    <w:basedOn w:val="8"/>
    <w:qFormat/>
    <w:uiPriority w:val="0"/>
  </w:style>
  <w:style w:type="paragraph" w:customStyle="1" w:styleId="13">
    <w:name w:val="inset-p"/>
    <w:basedOn w:val="1"/>
    <w:qFormat/>
    <w:uiPriority w:val="0"/>
    <w:pPr>
      <w:widowControl/>
      <w:spacing w:before="100" w:beforeAutospacing="1" w:after="100" w:afterAutospacing="1"/>
    </w:pPr>
    <w:rPr>
      <w:sz w:val="24"/>
    </w:rPr>
  </w:style>
  <w:style w:type="paragraph" w:styleId="14">
    <w:name w:val="No Spacing"/>
    <w:qFormat/>
    <w:uiPriority w:val="1"/>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963</Words>
  <Characters>5495</Characters>
  <Lines>45</Lines>
  <Paragraphs>12</Paragraphs>
  <TotalTime>1</TotalTime>
  <ScaleCrop>false</ScaleCrop>
  <LinksUpToDate>false</LinksUpToDate>
  <CharactersWithSpaces>6446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2021-02-20T08:04:00Z</dcterms:created>
  <dc:creator>18966700260</dc:creator>
  <cp:lastModifiedBy>青旅总部阿宝</cp:lastModifiedBy>
  <dcterms:modified xsi:type="dcterms:W3CDTF">2021-04-29T04:10:27Z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6240F0EECF374BA8ADD08DDD7DB2714E</vt:lpwstr>
  </property>
</Properties>
</file>