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FD9B8">
      <w:pPr>
        <w:widowControl/>
        <w:jc w:val="left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-852805</wp:posOffset>
            </wp:positionV>
            <wp:extent cx="7555865" cy="10676255"/>
            <wp:effectExtent l="0" t="0" r="6985" b="10795"/>
            <wp:wrapNone/>
            <wp:docPr id="7" name="图片 7" descr="延安印象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延安印象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024A5">
      <w:pPr>
        <w:widowControl/>
        <w:jc w:val="left"/>
        <w:rPr>
          <w:rFonts w:hint="eastAsia" w:eastAsiaTheme="minorEastAsia"/>
          <w:lang w:eastAsia="zh-CN"/>
        </w:rPr>
      </w:pPr>
    </w:p>
    <w:p w14:paraId="643346C0">
      <w:pPr>
        <w:widowControl/>
        <w:jc w:val="left"/>
        <w:rPr>
          <w:rFonts w:hint="eastAsia" w:eastAsiaTheme="minorEastAsia"/>
          <w:lang w:eastAsia="zh-CN"/>
        </w:rPr>
      </w:pPr>
    </w:p>
    <w:p w14:paraId="53CA1162">
      <w:pPr>
        <w:widowControl/>
        <w:jc w:val="left"/>
        <w:rPr>
          <w:rFonts w:hint="eastAsia" w:eastAsiaTheme="minorEastAsia"/>
          <w:lang w:eastAsia="zh-CN"/>
        </w:rPr>
      </w:pPr>
    </w:p>
    <w:p w14:paraId="08EF23F6">
      <w:pPr>
        <w:widowControl/>
        <w:jc w:val="left"/>
        <w:rPr>
          <w:rFonts w:hint="eastAsia" w:eastAsiaTheme="minorEastAsia"/>
          <w:lang w:eastAsia="zh-CN"/>
        </w:rPr>
      </w:pPr>
    </w:p>
    <w:p w14:paraId="616AE0BB">
      <w:pPr>
        <w:widowControl/>
        <w:jc w:val="left"/>
        <w:rPr>
          <w:rFonts w:hint="eastAsia" w:eastAsiaTheme="minorEastAsia"/>
          <w:lang w:eastAsia="zh-CN"/>
        </w:rPr>
      </w:pPr>
    </w:p>
    <w:p w14:paraId="6B5634F7">
      <w:pPr>
        <w:widowControl/>
        <w:jc w:val="left"/>
        <w:rPr>
          <w:rFonts w:hint="eastAsia" w:eastAsiaTheme="minorEastAsia"/>
          <w:lang w:eastAsia="zh-CN"/>
        </w:rPr>
      </w:pPr>
    </w:p>
    <w:p w14:paraId="0B76DEFE">
      <w:pPr>
        <w:widowControl/>
        <w:jc w:val="left"/>
        <w:rPr>
          <w:rFonts w:hint="eastAsia" w:eastAsiaTheme="minorEastAsia"/>
          <w:lang w:eastAsia="zh-CN"/>
        </w:rPr>
      </w:pPr>
    </w:p>
    <w:p w14:paraId="3B9203A4">
      <w:pPr>
        <w:widowControl/>
        <w:jc w:val="left"/>
        <w:rPr>
          <w:rFonts w:hint="eastAsia" w:eastAsiaTheme="minorEastAsia"/>
          <w:lang w:eastAsia="zh-CN"/>
        </w:rPr>
      </w:pPr>
    </w:p>
    <w:p w14:paraId="277DE8FB">
      <w:pPr>
        <w:widowControl/>
        <w:jc w:val="left"/>
        <w:rPr>
          <w:rFonts w:hint="eastAsia" w:eastAsiaTheme="minorEastAsia"/>
          <w:lang w:eastAsia="zh-CN"/>
        </w:rPr>
      </w:pPr>
    </w:p>
    <w:p w14:paraId="6646A636">
      <w:pPr>
        <w:widowControl/>
        <w:jc w:val="left"/>
        <w:rPr>
          <w:rFonts w:hint="eastAsia" w:eastAsiaTheme="minorEastAsia"/>
          <w:lang w:eastAsia="zh-CN"/>
        </w:rPr>
      </w:pPr>
    </w:p>
    <w:p w14:paraId="3EE17164">
      <w:pPr>
        <w:widowControl/>
        <w:jc w:val="left"/>
        <w:rPr>
          <w:rFonts w:hint="eastAsia" w:eastAsiaTheme="minorEastAsia"/>
          <w:lang w:eastAsia="zh-CN"/>
        </w:rPr>
      </w:pPr>
    </w:p>
    <w:p w14:paraId="282FE45C">
      <w:pPr>
        <w:widowControl/>
        <w:jc w:val="left"/>
        <w:rPr>
          <w:rFonts w:hint="eastAsia" w:eastAsiaTheme="minorEastAsia"/>
          <w:lang w:eastAsia="zh-CN"/>
        </w:rPr>
      </w:pPr>
    </w:p>
    <w:p w14:paraId="16D9169A">
      <w:pPr>
        <w:widowControl/>
        <w:jc w:val="left"/>
        <w:rPr>
          <w:rFonts w:hint="eastAsia" w:eastAsiaTheme="minorEastAsia"/>
          <w:lang w:eastAsia="zh-CN"/>
        </w:rPr>
      </w:pPr>
    </w:p>
    <w:p w14:paraId="203D2693">
      <w:pPr>
        <w:widowControl/>
        <w:jc w:val="left"/>
        <w:rPr>
          <w:rFonts w:hint="eastAsia" w:eastAsiaTheme="minorEastAsia"/>
          <w:lang w:eastAsia="zh-CN"/>
        </w:rPr>
      </w:pPr>
    </w:p>
    <w:p w14:paraId="67C947A8">
      <w:pPr>
        <w:widowControl/>
        <w:jc w:val="left"/>
        <w:rPr>
          <w:rFonts w:hint="eastAsia" w:eastAsiaTheme="minorEastAsia"/>
          <w:lang w:eastAsia="zh-CN"/>
        </w:rPr>
      </w:pPr>
    </w:p>
    <w:p w14:paraId="456D7481">
      <w:pPr>
        <w:widowControl/>
        <w:jc w:val="left"/>
        <w:rPr>
          <w:rFonts w:hint="eastAsia" w:eastAsiaTheme="minorEastAsia"/>
          <w:lang w:eastAsia="zh-CN"/>
        </w:rPr>
      </w:pPr>
    </w:p>
    <w:p w14:paraId="5352FE40">
      <w:pPr>
        <w:widowControl/>
        <w:jc w:val="left"/>
        <w:rPr>
          <w:rFonts w:hint="eastAsia" w:eastAsiaTheme="minorEastAsia"/>
          <w:lang w:eastAsia="zh-CN"/>
        </w:rPr>
      </w:pPr>
    </w:p>
    <w:p w14:paraId="6EEE8449">
      <w:pPr>
        <w:widowControl/>
        <w:jc w:val="left"/>
        <w:rPr>
          <w:rFonts w:hint="eastAsia" w:eastAsiaTheme="minorEastAsia"/>
          <w:lang w:eastAsia="zh-CN"/>
        </w:rPr>
      </w:pPr>
    </w:p>
    <w:p w14:paraId="6529A67B">
      <w:pPr>
        <w:widowControl/>
        <w:jc w:val="left"/>
        <w:rPr>
          <w:rFonts w:hint="eastAsia" w:eastAsiaTheme="minorEastAsia"/>
          <w:lang w:eastAsia="zh-CN"/>
        </w:rPr>
      </w:pPr>
    </w:p>
    <w:p w14:paraId="17655DEA">
      <w:pPr>
        <w:widowControl/>
        <w:jc w:val="left"/>
        <w:rPr>
          <w:rFonts w:hint="eastAsia" w:eastAsiaTheme="minorEastAsia"/>
          <w:lang w:eastAsia="zh-CN"/>
        </w:rPr>
      </w:pPr>
    </w:p>
    <w:p w14:paraId="5E166112">
      <w:pPr>
        <w:widowControl/>
        <w:jc w:val="left"/>
        <w:rPr>
          <w:rFonts w:hint="eastAsia" w:eastAsiaTheme="minorEastAsia"/>
          <w:lang w:eastAsia="zh-CN"/>
        </w:rPr>
      </w:pPr>
    </w:p>
    <w:p w14:paraId="5331C3A6">
      <w:pPr>
        <w:widowControl/>
        <w:jc w:val="left"/>
        <w:rPr>
          <w:rFonts w:hint="eastAsia" w:eastAsiaTheme="minorEastAsia"/>
          <w:lang w:eastAsia="zh-CN"/>
        </w:rPr>
      </w:pPr>
    </w:p>
    <w:p w14:paraId="595461C7">
      <w:pPr>
        <w:widowControl/>
        <w:jc w:val="left"/>
        <w:rPr>
          <w:rFonts w:hint="eastAsia" w:eastAsiaTheme="minorEastAsia"/>
          <w:lang w:eastAsia="zh-CN"/>
        </w:rPr>
      </w:pPr>
    </w:p>
    <w:p w14:paraId="238E54B2">
      <w:pPr>
        <w:widowControl/>
        <w:jc w:val="left"/>
        <w:rPr>
          <w:rFonts w:hint="eastAsia" w:eastAsiaTheme="minorEastAsia"/>
          <w:lang w:eastAsia="zh-CN"/>
        </w:rPr>
      </w:pPr>
    </w:p>
    <w:p w14:paraId="5F96DD15">
      <w:pPr>
        <w:widowControl/>
        <w:jc w:val="left"/>
        <w:rPr>
          <w:rFonts w:hint="eastAsia" w:eastAsiaTheme="minorEastAsia"/>
          <w:lang w:eastAsia="zh-CN"/>
        </w:rPr>
      </w:pPr>
    </w:p>
    <w:p w14:paraId="7F8A9C54">
      <w:pPr>
        <w:widowControl/>
        <w:jc w:val="left"/>
        <w:rPr>
          <w:rFonts w:hint="eastAsia" w:eastAsiaTheme="minorEastAsia"/>
          <w:lang w:eastAsia="zh-CN"/>
        </w:rPr>
      </w:pPr>
    </w:p>
    <w:p w14:paraId="4DADEDEC">
      <w:pPr>
        <w:widowControl/>
        <w:jc w:val="left"/>
        <w:rPr>
          <w:rFonts w:hint="eastAsia" w:eastAsiaTheme="minorEastAsia"/>
          <w:lang w:eastAsia="zh-CN"/>
        </w:rPr>
      </w:pPr>
    </w:p>
    <w:p w14:paraId="65C6E2D5">
      <w:pPr>
        <w:widowControl/>
        <w:jc w:val="left"/>
        <w:rPr>
          <w:rFonts w:hint="eastAsia" w:eastAsiaTheme="minorEastAsia"/>
          <w:lang w:eastAsia="zh-CN"/>
        </w:rPr>
      </w:pPr>
    </w:p>
    <w:p w14:paraId="05EAF9DB">
      <w:pPr>
        <w:widowControl/>
        <w:jc w:val="left"/>
        <w:rPr>
          <w:rFonts w:hint="eastAsia" w:eastAsiaTheme="minorEastAsia"/>
          <w:lang w:eastAsia="zh-CN"/>
        </w:rPr>
      </w:pPr>
    </w:p>
    <w:p w14:paraId="6013DFC9">
      <w:pPr>
        <w:widowControl/>
        <w:jc w:val="left"/>
        <w:rPr>
          <w:rFonts w:hint="eastAsia" w:eastAsiaTheme="minorEastAsia"/>
          <w:lang w:eastAsia="zh-CN"/>
        </w:rPr>
      </w:pPr>
    </w:p>
    <w:p w14:paraId="191C595A">
      <w:pPr>
        <w:widowControl/>
        <w:jc w:val="left"/>
        <w:rPr>
          <w:rFonts w:hint="eastAsia" w:eastAsiaTheme="minorEastAsia"/>
          <w:lang w:eastAsia="zh-CN"/>
        </w:rPr>
      </w:pPr>
    </w:p>
    <w:p w14:paraId="50C0B199">
      <w:pPr>
        <w:widowControl/>
        <w:jc w:val="left"/>
        <w:rPr>
          <w:rFonts w:hint="eastAsia" w:eastAsiaTheme="minorEastAsia"/>
          <w:lang w:eastAsia="zh-CN"/>
        </w:rPr>
      </w:pPr>
    </w:p>
    <w:p w14:paraId="5E161B3B">
      <w:pPr>
        <w:widowControl/>
        <w:jc w:val="left"/>
        <w:rPr>
          <w:rFonts w:hint="eastAsia" w:eastAsiaTheme="minorEastAsia"/>
          <w:lang w:eastAsia="zh-CN"/>
        </w:rPr>
      </w:pPr>
    </w:p>
    <w:p w14:paraId="6CD92662">
      <w:pPr>
        <w:widowControl/>
        <w:jc w:val="left"/>
        <w:rPr>
          <w:rFonts w:hint="eastAsia" w:eastAsiaTheme="minorEastAsia"/>
          <w:lang w:eastAsia="zh-CN"/>
        </w:rPr>
      </w:pPr>
    </w:p>
    <w:p w14:paraId="53311DD5">
      <w:pPr>
        <w:widowControl/>
        <w:jc w:val="left"/>
        <w:rPr>
          <w:rFonts w:hint="eastAsia" w:eastAsiaTheme="minorEastAsia"/>
          <w:lang w:eastAsia="zh-CN"/>
        </w:rPr>
      </w:pPr>
    </w:p>
    <w:p w14:paraId="5D083B94">
      <w:pPr>
        <w:widowControl/>
        <w:jc w:val="left"/>
        <w:rPr>
          <w:rFonts w:hint="eastAsia" w:eastAsiaTheme="minorEastAsia"/>
          <w:lang w:eastAsia="zh-CN"/>
        </w:rPr>
      </w:pPr>
    </w:p>
    <w:p w14:paraId="58988AC7">
      <w:pPr>
        <w:widowControl/>
        <w:jc w:val="left"/>
        <w:rPr>
          <w:rFonts w:hint="eastAsia" w:eastAsiaTheme="minorEastAsia"/>
          <w:lang w:eastAsia="zh-CN"/>
        </w:rPr>
      </w:pPr>
    </w:p>
    <w:p w14:paraId="4AA9101C">
      <w:pPr>
        <w:widowControl/>
        <w:jc w:val="left"/>
        <w:rPr>
          <w:rFonts w:hint="eastAsia" w:eastAsiaTheme="minorEastAsia"/>
          <w:lang w:eastAsia="zh-CN"/>
        </w:rPr>
      </w:pPr>
    </w:p>
    <w:p w14:paraId="247773EA">
      <w:pPr>
        <w:widowControl/>
        <w:jc w:val="left"/>
        <w:rPr>
          <w:rFonts w:hint="eastAsia" w:eastAsiaTheme="minorEastAsia"/>
          <w:lang w:eastAsia="zh-CN"/>
        </w:rPr>
      </w:pPr>
    </w:p>
    <w:p w14:paraId="7C3AEE17">
      <w:pPr>
        <w:widowControl/>
        <w:jc w:val="left"/>
        <w:rPr>
          <w:rFonts w:hint="eastAsia" w:eastAsiaTheme="minorEastAsia"/>
          <w:lang w:eastAsia="zh-CN"/>
        </w:rPr>
      </w:pPr>
    </w:p>
    <w:p w14:paraId="4C004303">
      <w:pPr>
        <w:widowControl/>
        <w:jc w:val="left"/>
        <w:rPr>
          <w:rFonts w:hint="eastAsia" w:eastAsiaTheme="minorEastAsia"/>
          <w:lang w:eastAsia="zh-CN"/>
        </w:rPr>
      </w:pPr>
    </w:p>
    <w:p w14:paraId="76AA333A">
      <w:pPr>
        <w:widowControl/>
        <w:jc w:val="left"/>
        <w:rPr>
          <w:rFonts w:hint="eastAsia" w:eastAsiaTheme="minorEastAsia"/>
          <w:lang w:eastAsia="zh-CN"/>
        </w:rPr>
      </w:pPr>
    </w:p>
    <w:p w14:paraId="1B83E53F">
      <w:pPr>
        <w:widowControl/>
        <w:jc w:val="left"/>
        <w:rPr>
          <w:rFonts w:hint="eastAsia" w:eastAsiaTheme="minorEastAsia"/>
          <w:lang w:eastAsia="zh-CN"/>
        </w:rPr>
      </w:pPr>
    </w:p>
    <w:p w14:paraId="3A650999">
      <w:pPr>
        <w:widowControl/>
        <w:jc w:val="left"/>
        <w:rPr>
          <w:rFonts w:hint="eastAsia" w:eastAsiaTheme="minorEastAsia"/>
          <w:lang w:eastAsia="zh-CN"/>
        </w:rPr>
      </w:pPr>
    </w:p>
    <w:p w14:paraId="54F9BA8A">
      <w:pPr>
        <w:widowControl/>
        <w:jc w:val="left"/>
        <w:rPr>
          <w:rFonts w:hint="eastAsia" w:eastAsiaTheme="minorEastAsia"/>
          <w:lang w:eastAsia="zh-CN"/>
        </w:rPr>
      </w:pPr>
    </w:p>
    <w:p w14:paraId="468F678F">
      <w:pPr>
        <w:widowControl/>
        <w:jc w:val="left"/>
        <w:rPr>
          <w:rFonts w:hint="eastAsia" w:eastAsiaTheme="minorEastAsia"/>
          <w:lang w:eastAsia="zh-CN"/>
        </w:rPr>
      </w:pPr>
    </w:p>
    <w:p w14:paraId="249CDF55">
      <w:pPr>
        <w:widowControl/>
        <w:jc w:val="left"/>
        <w:rPr>
          <w:rFonts w:hint="eastAsia" w:eastAsiaTheme="minorEastAsia"/>
          <w:lang w:eastAsia="zh-CN"/>
        </w:rPr>
      </w:pPr>
    </w:p>
    <w:tbl>
      <w:tblPr>
        <w:tblStyle w:val="6"/>
        <w:tblW w:w="11307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66"/>
        <w:gridCol w:w="1843"/>
        <w:gridCol w:w="4536"/>
        <w:gridCol w:w="1336"/>
        <w:gridCol w:w="82"/>
        <w:gridCol w:w="142"/>
        <w:gridCol w:w="2234"/>
      </w:tblGrid>
      <w:tr w14:paraId="24AD70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8A68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</w:rPr>
              <w:t>【行程速览】</w:t>
            </w:r>
          </w:p>
        </w:tc>
      </w:tr>
      <w:tr w14:paraId="7398B8F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799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D1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688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/住西安</w:t>
            </w:r>
          </w:p>
        </w:tc>
      </w:tr>
      <w:tr w14:paraId="62A359C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9BE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D2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7413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6EAD49E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2A0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D3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5B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9F621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DA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D4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68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A3F98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BB4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D5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E1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711EE7E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38F1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7A4F5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FF0B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B9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3CA1D8A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94739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4B4AB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892A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490AB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59213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7FC51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47185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、壶口瀑布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4E0D7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458" w:type="dxa"/>
            <w:gridSpan w:val="3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5EC9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4699768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8789D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5AFC8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2044B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C5D8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13698D3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2DA7EA18">
            <w:pPr>
              <w:snapToGrid w:val="0"/>
              <w:spacing w:line="360" w:lineRule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1078F1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96490" cy="1358900"/>
                  <wp:effectExtent l="0" t="0" r="3810" b="1270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7405" cy="1358900"/>
                  <wp:effectExtent l="0" t="0" r="17145" b="1270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23795" cy="1360170"/>
                  <wp:effectExtent l="0" t="0" r="14605" b="1143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F98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ACAB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6D3AF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4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5E025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6967625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top"/>
          </w:tcPr>
          <w:p w14:paraId="10D27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D487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495B3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827C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6EAD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603E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2B645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1405" cy="1386205"/>
                  <wp:effectExtent l="0" t="0" r="10795" b="4445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7120" cy="1381125"/>
                  <wp:effectExtent l="0" t="0" r="5080" b="9525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395095"/>
                  <wp:effectExtent l="0" t="0" r="8890" b="14605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641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47936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0813B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5546F3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A3B474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C30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0559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46F403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642711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.中餐特色升级本社自有餐厅龙吟轩《秦小馔》。</w:t>
            </w:r>
          </w:p>
          <w:p w14:paraId="0909B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4207E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14C3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2"/>
                <w:szCs w:val="22"/>
                <w:lang w:val="en-US" w:eastAsia="zh-CN"/>
              </w:rPr>
              <w:t>大唐不夜城为赠送项目，会在参观完自费演出后统一安排前往，因大唐不夜城街区特殊性，春节期间会限行，游客朋友只能在不夜城附近就近下车，自行前往游览，不去的将直接回送酒店。</w:t>
            </w:r>
          </w:p>
          <w:p w14:paraId="6431B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shd w:val="clear" w:color="FFFFFF" w:fill="D9D9D9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6F69DD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1305C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7083425" cy="1553210"/>
                  <wp:effectExtent l="0" t="0" r="3175" b="127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425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  <w:p w14:paraId="4FDAE7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</w:pPr>
          </w:p>
        </w:tc>
      </w:tr>
      <w:tr w14:paraId="773E545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284C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8554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D3B00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1CFB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10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1E6F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28020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游览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6694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EBD9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70B37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C969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9" name="图片 9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0" name="图片 10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1" name="图片 1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99AF8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5B7EB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06110F4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9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7E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9EF08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A045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8B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41FE3D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6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F1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90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238D46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31220FB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33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C9699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1C9DCE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CB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0E52B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464C13D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33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53B180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30262F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68D63B5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264430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E2C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5D8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早3正餐（早餐为酒店提供，为确保景点游览时间，出发时间较早，可能安排打包早，请知晓；特色正餐：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桌餐，一餐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红军宴，其余为常规团餐），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2E758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1C5DE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837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8231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黄帝陵、壶口瀑布、秦始皇陵兵马俑博物院、华清宫</w:t>
            </w:r>
          </w:p>
          <w:p w14:paraId="0D7243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7CF971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7F5574D">
            <w:pPr>
              <w:pStyle w:val="3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黄帝陵0，壶口0，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慈恩寺0）</w:t>
            </w:r>
          </w:p>
        </w:tc>
      </w:tr>
      <w:tr w14:paraId="5F3030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FBF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0F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62EC86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632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90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代购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 w14:paraId="4A89E53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E4E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9E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72FA727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3D7B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2E583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910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71C9A9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750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41230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C9D8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3BE45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4FD5C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17EB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12F294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638EC68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DF0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</w:t>
            </w:r>
          </w:p>
          <w:p w14:paraId="3DCB2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自费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043D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，自愿自费）</w:t>
            </w:r>
          </w:p>
          <w:p w14:paraId="3B5BF9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（自理298-398元，演出约70分钟）</w:t>
            </w:r>
          </w:p>
          <w:p w14:paraId="296F74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C533B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697DA4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370A9A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4C3B85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7. 兵马俑XR体验剧--《兵马俑奇妙夜》一场独一无二的视听盛宴。（自理178元，约20分钟）</w:t>
            </w:r>
          </w:p>
          <w:p w14:paraId="1E282C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6C98B3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AA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3CF2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FC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1A36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01AFC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50D6C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E5182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F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0AE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14FBB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5E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79F55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2F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E7E2A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FF4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0" w:rightChars="5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</w:t>
            </w:r>
          </w:p>
          <w:p w14:paraId="15B4A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0" w:rightChars="5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惠对象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1F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3E30A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F2184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33299C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154C0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358F0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30336D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15725E6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6A0E6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D24C2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94E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1373B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A71E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AEB0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1750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5420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8508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4D68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8EAB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435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FEC0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7733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1600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2EF7EEB7"/>
    <w:sectPr>
      <w:headerReference r:id="rId3" w:type="default"/>
      <w:pgSz w:w="11906" w:h="16838"/>
      <w:pgMar w:top="159" w:right="1797" w:bottom="257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45A481">
    <w:pPr>
      <w:pStyle w:val="4"/>
      <w:pBdr>
        <w:bottom w:val="none" w:color="auto" w:sz="0" w:space="1"/>
      </w:pBdr>
      <w:jc w:val="both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-1167130</wp:posOffset>
          </wp:positionH>
          <wp:positionV relativeFrom="paragraph">
            <wp:posOffset>-730250</wp:posOffset>
          </wp:positionV>
          <wp:extent cx="7667625" cy="10718800"/>
          <wp:effectExtent l="0" t="0" r="9525" b="6350"/>
          <wp:wrapNone/>
          <wp:docPr id="5" name="图片 5" descr="延安印象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延安印象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7625" cy="107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556B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836D3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579"/>
    <w:rsid w:val="00FD5FBB"/>
    <w:rsid w:val="00FD7B20"/>
    <w:rsid w:val="0394122C"/>
    <w:rsid w:val="047302C6"/>
    <w:rsid w:val="05A01219"/>
    <w:rsid w:val="05EE1D22"/>
    <w:rsid w:val="08204229"/>
    <w:rsid w:val="096E162E"/>
    <w:rsid w:val="0B057746"/>
    <w:rsid w:val="0B844818"/>
    <w:rsid w:val="0BF2247E"/>
    <w:rsid w:val="0E29649A"/>
    <w:rsid w:val="11392C45"/>
    <w:rsid w:val="12445622"/>
    <w:rsid w:val="12451535"/>
    <w:rsid w:val="125E0EF8"/>
    <w:rsid w:val="127B78BF"/>
    <w:rsid w:val="13455A35"/>
    <w:rsid w:val="134742D6"/>
    <w:rsid w:val="13A37DFF"/>
    <w:rsid w:val="140E5EE8"/>
    <w:rsid w:val="14D90540"/>
    <w:rsid w:val="164A3AD6"/>
    <w:rsid w:val="174A5489"/>
    <w:rsid w:val="19C5625C"/>
    <w:rsid w:val="19D05000"/>
    <w:rsid w:val="19D7340E"/>
    <w:rsid w:val="1A4B15B2"/>
    <w:rsid w:val="1C1A48A6"/>
    <w:rsid w:val="1E522E75"/>
    <w:rsid w:val="1EA42415"/>
    <w:rsid w:val="1EA9518B"/>
    <w:rsid w:val="20A7394C"/>
    <w:rsid w:val="21AB056D"/>
    <w:rsid w:val="232242BB"/>
    <w:rsid w:val="23F16816"/>
    <w:rsid w:val="23FA481E"/>
    <w:rsid w:val="24E0742D"/>
    <w:rsid w:val="24ED38F7"/>
    <w:rsid w:val="27F84A8D"/>
    <w:rsid w:val="28190508"/>
    <w:rsid w:val="28697739"/>
    <w:rsid w:val="2AAD6003"/>
    <w:rsid w:val="2B450D55"/>
    <w:rsid w:val="2BA13714"/>
    <w:rsid w:val="2E1A39AF"/>
    <w:rsid w:val="303625F7"/>
    <w:rsid w:val="31C30A2A"/>
    <w:rsid w:val="32902492"/>
    <w:rsid w:val="32CA1B18"/>
    <w:rsid w:val="335E433E"/>
    <w:rsid w:val="342661B1"/>
    <w:rsid w:val="351D23DC"/>
    <w:rsid w:val="36213401"/>
    <w:rsid w:val="36CE5337"/>
    <w:rsid w:val="37071057"/>
    <w:rsid w:val="376C232E"/>
    <w:rsid w:val="38B45A53"/>
    <w:rsid w:val="3A9D36A2"/>
    <w:rsid w:val="3CA916A9"/>
    <w:rsid w:val="3CAA57B8"/>
    <w:rsid w:val="3D751705"/>
    <w:rsid w:val="3DD006B1"/>
    <w:rsid w:val="3DE565EF"/>
    <w:rsid w:val="4073525D"/>
    <w:rsid w:val="40AC0136"/>
    <w:rsid w:val="436A4639"/>
    <w:rsid w:val="43B86527"/>
    <w:rsid w:val="44675DCC"/>
    <w:rsid w:val="44D77452"/>
    <w:rsid w:val="44FD51B4"/>
    <w:rsid w:val="467F1ECD"/>
    <w:rsid w:val="467F21AA"/>
    <w:rsid w:val="48074B4D"/>
    <w:rsid w:val="495A6EFE"/>
    <w:rsid w:val="4A4D0ED8"/>
    <w:rsid w:val="4A842484"/>
    <w:rsid w:val="4B5750BE"/>
    <w:rsid w:val="4B681ABD"/>
    <w:rsid w:val="4C8A18A8"/>
    <w:rsid w:val="4D183358"/>
    <w:rsid w:val="4D524FAA"/>
    <w:rsid w:val="4DE35F39"/>
    <w:rsid w:val="4E067654"/>
    <w:rsid w:val="4EC339EA"/>
    <w:rsid w:val="4F0A29EE"/>
    <w:rsid w:val="4F0A5D6F"/>
    <w:rsid w:val="4FF52D6F"/>
    <w:rsid w:val="52CB012A"/>
    <w:rsid w:val="55013570"/>
    <w:rsid w:val="554F368F"/>
    <w:rsid w:val="57593613"/>
    <w:rsid w:val="57F4051E"/>
    <w:rsid w:val="59CF6985"/>
    <w:rsid w:val="5AD85ED5"/>
    <w:rsid w:val="5AEC7F7C"/>
    <w:rsid w:val="5C6B5C2C"/>
    <w:rsid w:val="5D60662C"/>
    <w:rsid w:val="5EB9509E"/>
    <w:rsid w:val="5F8854C8"/>
    <w:rsid w:val="5FCB6008"/>
    <w:rsid w:val="5FE1594C"/>
    <w:rsid w:val="5FE64BF0"/>
    <w:rsid w:val="615F4C5A"/>
    <w:rsid w:val="616921F2"/>
    <w:rsid w:val="630E3EC5"/>
    <w:rsid w:val="656146F8"/>
    <w:rsid w:val="691C49C1"/>
    <w:rsid w:val="6A7B20D2"/>
    <w:rsid w:val="6B924226"/>
    <w:rsid w:val="6BD850F8"/>
    <w:rsid w:val="6CC01F6B"/>
    <w:rsid w:val="6CCB7647"/>
    <w:rsid w:val="6ED30A35"/>
    <w:rsid w:val="6F1449B5"/>
    <w:rsid w:val="6FEE1FCA"/>
    <w:rsid w:val="70D73D87"/>
    <w:rsid w:val="7189187F"/>
    <w:rsid w:val="71AB3C70"/>
    <w:rsid w:val="71CB65BC"/>
    <w:rsid w:val="74CA45D8"/>
    <w:rsid w:val="751B35E1"/>
    <w:rsid w:val="75650602"/>
    <w:rsid w:val="7AE73635"/>
    <w:rsid w:val="7B234AF2"/>
    <w:rsid w:val="7BE97AEA"/>
    <w:rsid w:val="7C8C369D"/>
    <w:rsid w:val="7CD03D34"/>
    <w:rsid w:val="7D2863F0"/>
    <w:rsid w:val="7D9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6470</Words>
  <Characters>6646</Characters>
  <Lines>33</Lines>
  <Paragraphs>9</Paragraphs>
  <TotalTime>0</TotalTime>
  <ScaleCrop>false</ScaleCrop>
  <LinksUpToDate>false</LinksUpToDate>
  <CharactersWithSpaces>6945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2026-01-12T14:16:53Z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BEAF1581666C49F098B82CD70142406A_13</vt:lpwstr>
  </property>
  <property fmtid="{D5CDD505-2E9C-101B-9397-08002B2CF9AE}" pid="4" name="KSOTemplateDocerSaveRecord">
    <vt:lpwstr>eyJoZGlkIjoiZDU3NTBlNTJkMWE2YWJkN2Y4YzExOTFlNjE0NzYxZmEiLCJ1c2VySWQiOiIyNzA2MDQ4NSJ9</vt:lpwstr>
  </property>
</Properties>
</file>