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-1160780</wp:posOffset>
            </wp:positionV>
            <wp:extent cx="7561580" cy="10691495"/>
            <wp:effectExtent l="0" t="0" r="12700" b="6985"/>
            <wp:wrapSquare wrapText="bothSides"/>
            <wp:docPr id="4" name="图片 4" descr="C:\Users\Administrator\Desktop\攀枝花\大美西安首页图（攀枝花直飞）.jpg大美西安首页图（攀枝花直飞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攀枝花\大美西安首页图（攀枝花直飞）.jpg大美西安首页图（攀枝花直飞）"/>
                    <pic:cNvPicPr>
                      <a:picLocks noChangeAspect="1"/>
                    </pic:cNvPicPr>
                  </pic:nvPicPr>
                  <pic:blipFill>
                    <a:blip r:embed="rId5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-1162050</wp:posOffset>
            </wp:positionV>
            <wp:extent cx="7566025" cy="10698480"/>
            <wp:effectExtent l="0" t="0" r="8255" b="0"/>
            <wp:wrapSquare wrapText="bothSides"/>
            <wp:docPr id="3" name="图片 3" descr="延安印象vipwor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延安印象vipword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-1134110</wp:posOffset>
            </wp:positionH>
            <wp:positionV relativeFrom="paragraph">
              <wp:posOffset>-1670050</wp:posOffset>
            </wp:positionV>
            <wp:extent cx="7553325" cy="10680700"/>
            <wp:effectExtent l="0" t="0" r="5715" b="2540"/>
            <wp:wrapSquare wrapText="bothSides"/>
            <wp:docPr id="6" name="图片 6" descr="582328950198334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8232895019833497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7"/>
        <w:tblW w:w="10915" w:type="dxa"/>
        <w:jc w:val="center"/>
        <w:tblBorders>
          <w:top w:val="double" w:color="C00000" w:sz="4" w:space="0"/>
          <w:left w:val="double" w:color="C00000" w:sz="4" w:space="0"/>
          <w:bottom w:val="double" w:color="C00000" w:sz="4" w:space="0"/>
          <w:right w:val="double" w:color="C00000" w:sz="4" w:space="0"/>
          <w:insideH w:val="single" w:color="C00000" w:sz="4" w:space="0"/>
          <w:insideV w:val="single" w:color="C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284"/>
        <w:gridCol w:w="1559"/>
        <w:gridCol w:w="4536"/>
        <w:gridCol w:w="1418"/>
        <w:gridCol w:w="142"/>
        <w:gridCol w:w="1842"/>
      </w:tblGrid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36"/>
                <w:szCs w:val="36"/>
              </w:rPr>
              <w:t>【 行 程 速 览 】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32"/>
                <w:szCs w:val="32"/>
              </w:rPr>
              <w:t>D1</w:t>
            </w:r>
          </w:p>
        </w:tc>
        <w:tc>
          <w:tcPr>
            <w:tcW w:w="978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攀枝花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-西安（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今日自由活动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 /住西安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32"/>
                <w:szCs w:val="32"/>
              </w:rPr>
              <w:t>D2</w:t>
            </w:r>
          </w:p>
        </w:tc>
        <w:tc>
          <w:tcPr>
            <w:tcW w:w="978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黄帝陵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中餐/住壶口/宜川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32"/>
                <w:szCs w:val="32"/>
              </w:rPr>
              <w:t>D3</w:t>
            </w:r>
          </w:p>
        </w:tc>
        <w:tc>
          <w:tcPr>
            <w:tcW w:w="978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南泥湾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王家坪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杨家岭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枣园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/含早中餐/住西安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32"/>
                <w:szCs w:val="32"/>
              </w:rPr>
              <w:t>D4</w:t>
            </w:r>
          </w:p>
        </w:tc>
        <w:tc>
          <w:tcPr>
            <w:tcW w:w="978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秦始皇陵兵马俑、唐华清宫·骊山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，大唐不夜城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/含早中餐/住西安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32"/>
                <w:szCs w:val="32"/>
              </w:rPr>
              <w:t>D5</w:t>
            </w:r>
          </w:p>
        </w:tc>
        <w:tc>
          <w:tcPr>
            <w:tcW w:w="978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大慈恩寺、大雁塔广场、钟鼓楼广场、回民小吃街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/含早餐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住西安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C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32"/>
                <w:szCs w:val="32"/>
                <w:lang w:val="en-US" w:eastAsia="zh-CN"/>
              </w:rPr>
              <w:t>D6</w:t>
            </w:r>
          </w:p>
        </w:tc>
        <w:tc>
          <w:tcPr>
            <w:tcW w:w="978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西安—攀枝花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如果有言语吼喝没有恶意，敬请谅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E4E2A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 xml:space="preserve">联系您，请联系出团通知书紧急联系人。 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0"/>
                <w:szCs w:val="20"/>
              </w:rPr>
              <w:drawing>
                <wp:anchor distT="0" distB="0" distL="114300" distR="114300" simplePos="0" relativeHeight="251660288" behindDoc="1" locked="1" layoutInCell="0" allowOverlap="0">
                  <wp:simplePos x="0" y="0"/>
                  <wp:positionH relativeFrom="column">
                    <wp:posOffset>-1123950</wp:posOffset>
                  </wp:positionH>
                  <wp:positionV relativeFrom="page">
                    <wp:posOffset>10820400</wp:posOffset>
                  </wp:positionV>
                  <wp:extent cx="7550150" cy="10693400"/>
                  <wp:effectExtent l="19050" t="0" r="0" b="0"/>
                  <wp:wrapNone/>
                  <wp:docPr id="1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10820400</wp:posOffset>
                  </wp:positionV>
                  <wp:extent cx="7562850" cy="10693400"/>
                  <wp:effectExtent l="19050" t="0" r="0" b="0"/>
                  <wp:wrapNone/>
                  <wp:docPr id="2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7" w:before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0"/>
                <w:szCs w:val="20"/>
              </w:rPr>
              <w:t>行程安排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攀枝花飞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西安（自由活动指南）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FFFFFF" w:themeColor="background1"/>
                <w:kern w:val="0"/>
                <w:sz w:val="21"/>
                <w:szCs w:val="21"/>
                <w:lang w:eastAsia="zh-CN"/>
                <w14:textFill>
                  <w14:solidFill>
                    <w14:schemeClr w14:val="bg1"/>
                  </w14:solidFill>
                </w14:textFill>
              </w:rPr>
              <w:t>参考航班时间：攀枝花—西安   3U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FFFF" w:themeColor="background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3072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FFFF" w:themeColor="background1"/>
                <w:kern w:val="0"/>
                <w:sz w:val="21"/>
                <w:szCs w:val="21"/>
                <w:lang w:eastAsia="zh-CN"/>
                <w14:textFill>
                  <w14:solidFill>
                    <w14:schemeClr w14:val="bg1"/>
                  </w14:solidFill>
                </w14:textFill>
              </w:rPr>
              <w:t xml:space="preserve">   11: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FFFF" w:themeColor="background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1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FFFF" w:themeColor="background1"/>
                <w:kern w:val="0"/>
                <w:sz w:val="21"/>
                <w:szCs w:val="21"/>
                <w:lang w:eastAsia="zh-CN"/>
                <w14:textFill>
                  <w14:solidFill>
                    <w14:schemeClr w14:val="bg1"/>
                  </w14:solidFill>
                </w14:textFill>
              </w:rPr>
              <w:t>0---13: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FFFF" w:themeColor="background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20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FFFF" w:themeColor="background1"/>
                <w:kern w:val="0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餐：无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亲爱的各位游客朋友，请乘坐飞机赴西安，接团后，入住酒店休息或自由活动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: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第二天：黄帝陵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轩辕庙、壶口瀑布 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00" w:beforeAutospacing="1" w:after="100" w:afterAutospacing="1"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【黄帝陵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（约2小时，景区往返电瓶车自理20元/人）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2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往返电瓶车自理40元/人）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（自愿观看，需自理费用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后入住酒店。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8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备注：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无线耳机20元/人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往返电瓶车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费用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40元/人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（此费用不含，费用现付导游或景区）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0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095500" cy="1358900"/>
                  <wp:effectExtent l="0" t="0" r="0" b="0"/>
                  <wp:docPr id="39" name="图片 39" descr="http://image.naic.org.cn/uploadfile/2017/0902/1504330129187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http://image.naic.org.cn/uploadfile/2017/0902/1504330129187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68" cy="136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60600" cy="1358900"/>
                  <wp:effectExtent l="0" t="0" r="6350" b="0"/>
                  <wp:docPr id="40" name="图片 40" descr="http://m.tuniucdn.com/fb2/t1/G1/M00/CD/2D/Cii9EVjltBWIOVMCACHXyzS7mxoAAJXTAOhtwEAIdfj229_w640_h320_c1_t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http://m.tuniucdn.com/fb2/t1/G1/M00/CD/2D/Cii9EVjltBWIOVMCACHXyzS7mxoAAJXTAOhtwEAIdfj229_w640_h320_c1_t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7" r="9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498" cy="136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54885" cy="1360170"/>
                  <wp:effectExtent l="0" t="0" r="0" b="0"/>
                  <wp:docPr id="41" name="图片 41" descr="http://www.chinapoesy.com/UploadFiles/Poesy/20120407_f8b4158c-9393-4c1e-a096-d5ebbb67ae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http://www.chinapoesy.com/UploadFiles/Poesy/20120407_f8b4158c-9393-4c1e-a096-d5ebbb67ae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7" r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365" cy="13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金延安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2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早餐后，乘车赴红色旅游胜地延安，沿途赠送参观著名的延安精神的发源地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途中远眺延安革命的象征和标志—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宝塔山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。游览中央书记处旧址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后参观中共七大会议旧址、抗战时期的“中南海”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结束后乘车约5小时返回西安。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推荐观看：红色演出《延安保育院》或者《红秀延安》。自愿自费。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66620" cy="1439545"/>
                  <wp:effectExtent l="0" t="0" r="5080" b="8255"/>
                  <wp:docPr id="42" name="图片 42" descr="http://sxya.wenming.cn/yajs/201508/W02015081846043467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http://sxya.wenming.cn/yajs/201508/W02015081846043467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2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59635" cy="1439545"/>
                  <wp:effectExtent l="0" t="0" r="0" b="8255"/>
                  <wp:docPr id="43" name="图片 43" descr="https://img1.qunarzz.com/travel/d4/1803/80/7bb99e9e1ab5ceb5.jpg_r_720x480x95_f5ca3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https://img1.qunarzz.com/travel/d4/1803/80/7bb99e9e1ab5ceb5.jpg_r_720x480x95_f5ca3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68525" cy="1439545"/>
                  <wp:effectExtent l="0" t="0" r="3175" b="8255"/>
                  <wp:docPr id="44" name="图片 44" descr="http://images1.wenming.cn/web_shx/sxdt/yanan/201609/W02016090635938896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http://images1.wenming.cn/web_shx/sxdt/yanan/201609/W020160906359388960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7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秦兵马俑博物馆、唐华清宫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，大唐不夜城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lang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（约1.5小时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自理：华清宫电瓶车往返20元/人或骊山往返索道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53735" w:themeColor="accent2" w:themeShade="BF"/>
                <w:kern w:val="0"/>
                <w:sz w:val="24"/>
                <w:szCs w:val="24"/>
                <w:lang w:eastAsia="zh-CN"/>
              </w:rPr>
              <w:t>《秦宴》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53735" w:themeColor="accent2" w:themeShade="BF"/>
                <w:kern w:val="0"/>
                <w:sz w:val="24"/>
                <w:szCs w:val="24"/>
                <w:lang w:eastAsia="zh-CN"/>
              </w:rPr>
              <w:t>同标准特色中餐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u w:val="double"/>
                <w:lang w:eastAsia="zh-CN"/>
              </w:rPr>
              <w:t>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或者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val="en-US" w:eastAsia="zh-CN"/>
              </w:rPr>
              <w:t>VR沉浸式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穿越时光隧道，走进大秦墓室的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lang w:eastAsia="zh-CN"/>
              </w:rPr>
              <w:t>【大秦印象VR体验中心】（节假日不安排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lang w:eastAsia="zh-CN"/>
              </w:rPr>
              <w:t>赠送项目无退费）。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lang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lang w:eastAsia="zh-CN"/>
              </w:rPr>
              <w:t>特别赠送价值40元/人的西安千古情园区游览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eastAsia="zh-CN"/>
              </w:rPr>
              <w:t>（可自费欣赏大型歌舞演出《西安千古情》298元/人，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一座长安城，半部中国史），沉浸式地感受一场艺术盛宴，了解西安最辉煌历史时期的文化传奇。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游览西安网红打卡地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升级为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秦始皇统一天下后招待六国使臣的《秦宴》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或同标准特色中餐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3D巨幕电影【秦始皇和他的地下王国】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或者【大秦印象VR体验中心】，西安千古情园区（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eastAsia="zh-CN"/>
              </w:rPr>
              <w:t>不含演出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赠送项目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不去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.陕西景区多为国家5A级无烟无噪音景区，为更加深入的了解秦唐文化，赠送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讲解耳麦，既尊重景区规定做文明旅游人，又紧跟导游步伐聆听历史的变革，不虚此行！(不用费用不退)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lang w:eastAsia="zh-CN"/>
              </w:rPr>
              <w:t>大唐不夜城为赠送项目，此活动在参观完自费演出后统一安排前往，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eastAsia="zh-CN"/>
              </w:rPr>
              <w:t>因大唐不夜城街区特殊性，我社将安排客人自由活动，不安排导游和车辆等候，故客人可根据自身游览时间自行返回酒店。如自愿放弃该景点，则直接送回酒店。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6736080" cy="1394460"/>
                  <wp:effectExtent l="0" t="0" r="7620" b="1524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大慈恩寺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（如需登塔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元/人自理）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乘车至西安市中心——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回民街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中餐自理，告别以往的团餐，想吃什么由您做主，可自行品尝300种特色小吃，柳枝羊肉串、贾三灌汤包子、老米家羊肉泡馍、东南亚甄糕、麻酱凉皮、黄桂柿子饼、 水盆羊肉、卤汁凉粉 这些充满烟火气息的小店，才是吃货们的追逐之地...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参观完毕后，你可以自由活动，继续打卡网红西安，也可以返回酒店休息！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30425" cy="1616075"/>
                  <wp:effectExtent l="0" t="0" r="3175" b="14605"/>
                  <wp:docPr id="5" name="图片 5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655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38680" cy="1616075"/>
                  <wp:effectExtent l="0" t="0" r="10160" b="14605"/>
                  <wp:docPr id="9" name="图片 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735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52650" cy="1616075"/>
                  <wp:effectExtent l="0" t="0" r="11430" b="14605"/>
                  <wp:docPr id="10" name="图片 1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8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第六天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 xml:space="preserve">   西安✈攀枝花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早起，整理行李，根据航班时间送至西安咸阳机场，乘飞机返攀，全部行程结束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!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机票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攀枝花到西安的往返机票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  <w:jc w:val="center"/>
        </w:trPr>
        <w:tc>
          <w:tcPr>
            <w:tcW w:w="1418" w:type="dxa"/>
            <w:gridSpan w:val="2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西安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格林豪泰、沐年酒店、睿柏云、尚勤酒店、永兴坊索性、中山门如家、派酒店、雅品酒店、滨江精品、温莎堡、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华泰、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巴蜀等同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  <w:jc w:val="center"/>
        </w:trPr>
        <w:tc>
          <w:tcPr>
            <w:tcW w:w="1418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西安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锦苑富润、五路口H、莱卡酒店、喜鹊愉家、怡景花园、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解放饭店、艾豪森、喆啡、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民幸酒店等同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4"/>
              </w:rPr>
              <w:t>温馨提醒：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1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、若需要全程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升级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轻奢型或者豪华型酒店的请注意：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因条件有限，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其中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1晚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未做升级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只能升级了西安段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，请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知晓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因地域原因，当地景区酒店星级标准不能与大城市同级酒店相比，敬请谅解！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3、以上仅是参考酒店，也会安排参考酒店外的同标准酒店，以实际安排为准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；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西安大部分酒店无法提供三人间或加床，如遇自然单人住一间房，游客需另行付单房差，散客不拼住.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7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早3正餐（早餐为酒店早餐，特色正餐：一餐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秦宴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或同标准自助餐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一红军宴，其余为常规团餐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），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4"/>
                <w:szCs w:val="24"/>
              </w:rPr>
              <w:t>不用餐费用不退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kern w:val="0"/>
                <w:sz w:val="24"/>
                <w:szCs w:val="24"/>
                <w:lang w:val="en-US" w:eastAsia="zh-CN" w:bidi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kern w:val="0"/>
                <w:sz w:val="24"/>
                <w:szCs w:val="24"/>
                <w:lang w:val="en-US" w:eastAsia="zh-CN" w:bidi="zh-CN"/>
                <w14:textFill>
                  <w14:solidFill>
                    <w14:schemeClr w14:val="accent2"/>
                  </w14:solidFill>
                </w14:textFill>
              </w:rPr>
              <w:t>黄帝陵·轩辕庙、壶口瀑布、秦始皇陵兵马俑博物院、唐华清宫·骊山、大慈恩寺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注：本产品线路已按景区门票优惠价执行。所有优惠证件需要通过景区验证，请带好相关证件并及时交予导游与景区确认，如遇景点优惠政策不统一的则按单独计算。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5006F8"/>
                <w:kern w:val="0"/>
                <w:sz w:val="24"/>
                <w:szCs w:val="24"/>
                <w:lang w:val="en-US" w:eastAsia="zh-CN" w:bidi="ar-SA"/>
              </w:rPr>
              <w:t>免票的游客，部分景区会产生景区保险，请自理费用。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持证中文导游分段服务，接送站无导游。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保险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006F8"/>
                <w:kern w:val="0"/>
                <w:sz w:val="24"/>
                <w:szCs w:val="24"/>
                <w:lang w:val="en-US" w:eastAsia="zh-CN" w:bidi="ar-SA"/>
              </w:rPr>
              <w:t>每人每天一瓶水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北线无线耳机20元/人、黄陵景交20元/人、壶口景交40元/人、兵马俑景交5元/人、华清宫景交20元/人、骊山索道往返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0元/人、大雁塔登塔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元/人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1.游客在当地自愿参加的自费项目，及服务标准中未包含的其它项目。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2.酒店内洗衣、理发、电话、传真、收费电视、饮品、烟酒等个人消费。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3.旅游人身意外保险及航空意外保险，建议您在报名时购买。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</w:rPr>
              <w:t>1.《延安保育院》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  <w:lang w:eastAsia="zh-CN"/>
              </w:rPr>
              <w:t>或《红秀延安》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</w:rPr>
              <w:t>（门票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238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</w:rPr>
              <w:t>元，自愿自费）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.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（自理298-348元，演出70分钟）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.《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中国首部实景沉浸式多媒体战争史诗巨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（自理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元，演出约70 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具体演出以导游实际推荐为准，实际价格以当天推荐为准。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  <w:t>1、行程中赠送项目，因游客自行放弃或不可抗力因素（如剧场停演等）导致不能参加的，无费用退还；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  <w:t>2、赠送项目在国家法定节假日时无法安排，我社不予退费；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持相应有效优惠证件，当地产生优惠门票，导游优惠折扣现退。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免票对象：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/>
    <w:sectPr>
      <w:headerReference r:id="rId3" w:type="default"/>
      <w:pgSz w:w="11906" w:h="16838"/>
      <w:pgMar w:top="1440" w:right="1797" w:bottom="720" w:left="1797" w:header="1134" w:footer="1361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-1135380</wp:posOffset>
          </wp:positionH>
          <wp:positionV relativeFrom="paragraph">
            <wp:posOffset>-715645</wp:posOffset>
          </wp:positionV>
          <wp:extent cx="7559040" cy="10687050"/>
          <wp:effectExtent l="0" t="0" r="0" b="11430"/>
          <wp:wrapNone/>
          <wp:docPr id="7" name="图片 7" descr="C:\Users\Administrator\Desktop\大美西安西昌飞框架.jpg大美西安西昌飞框架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C:\Users\Administrator\Desktop\大美西安西昌飞框架.jpg大美西安西昌飞框架"/>
                  <pic:cNvPicPr>
                    <a:picLocks noChangeAspect="1"/>
                  </pic:cNvPicPr>
                </pic:nvPicPr>
                <pic:blipFill>
                  <a:blip r:embed="rId1"/>
                  <a:srcRect l="6" r="6"/>
                  <a:stretch>
                    <a:fillRect/>
                  </a:stretch>
                </pic:blipFill>
                <pic:spPr>
                  <a:xfrm>
                    <a:off x="0" y="0"/>
                    <a:ext cx="7559040" cy="10687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5"/>
      <w:pBdr>
        <w:bottom w:val="none" w:color="auto" w:sz="0" w:space="1"/>
      </w:pBdr>
    </w:pPr>
  </w:p>
  <w:p>
    <w:pPr>
      <w:pStyle w:val="5"/>
      <w:pBdr>
        <w:bottom w:val="none" w:color="auto" w:sz="0" w:space="1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A26D69"/>
    <w:multiLevelType w:val="singleLevel"/>
    <w:tmpl w:val="A0A26D6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djMGRkNThiMjY1M2JhYmI3NjJlZDZkMDJiY2ZkN2UifQ=="/>
  </w:docVars>
  <w:rsids>
    <w:rsidRoot w:val="007E6D72"/>
    <w:rsid w:val="000005A9"/>
    <w:rsid w:val="00015B57"/>
    <w:rsid w:val="00052676"/>
    <w:rsid w:val="00060B42"/>
    <w:rsid w:val="0006123A"/>
    <w:rsid w:val="0006192D"/>
    <w:rsid w:val="000B67C0"/>
    <w:rsid w:val="000C3DD7"/>
    <w:rsid w:val="000C51A1"/>
    <w:rsid w:val="00100FCC"/>
    <w:rsid w:val="00103449"/>
    <w:rsid w:val="0012503D"/>
    <w:rsid w:val="001400AE"/>
    <w:rsid w:val="00145FA4"/>
    <w:rsid w:val="0015629B"/>
    <w:rsid w:val="001804F2"/>
    <w:rsid w:val="001A0A92"/>
    <w:rsid w:val="001A1C3F"/>
    <w:rsid w:val="001B64E5"/>
    <w:rsid w:val="001C336A"/>
    <w:rsid w:val="001F0558"/>
    <w:rsid w:val="001F6437"/>
    <w:rsid w:val="00212C5C"/>
    <w:rsid w:val="00225A2A"/>
    <w:rsid w:val="00226D6B"/>
    <w:rsid w:val="00234E6F"/>
    <w:rsid w:val="00236EB4"/>
    <w:rsid w:val="00262C1A"/>
    <w:rsid w:val="002711C4"/>
    <w:rsid w:val="002758CF"/>
    <w:rsid w:val="002A7F6A"/>
    <w:rsid w:val="002C2D6F"/>
    <w:rsid w:val="002E10CA"/>
    <w:rsid w:val="002E64AC"/>
    <w:rsid w:val="002F1D08"/>
    <w:rsid w:val="00321213"/>
    <w:rsid w:val="00353581"/>
    <w:rsid w:val="003A103F"/>
    <w:rsid w:val="003A321C"/>
    <w:rsid w:val="003A5048"/>
    <w:rsid w:val="003C01D0"/>
    <w:rsid w:val="003C3D24"/>
    <w:rsid w:val="003D3FD3"/>
    <w:rsid w:val="003E0FF1"/>
    <w:rsid w:val="003E27A1"/>
    <w:rsid w:val="003F3CFB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8033C"/>
    <w:rsid w:val="00581320"/>
    <w:rsid w:val="00592903"/>
    <w:rsid w:val="005A2333"/>
    <w:rsid w:val="005B0D2B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548C1"/>
    <w:rsid w:val="00664EC2"/>
    <w:rsid w:val="006674B8"/>
    <w:rsid w:val="006F04CC"/>
    <w:rsid w:val="006F4E36"/>
    <w:rsid w:val="00701B32"/>
    <w:rsid w:val="00717A78"/>
    <w:rsid w:val="0074765B"/>
    <w:rsid w:val="007527C6"/>
    <w:rsid w:val="00756C32"/>
    <w:rsid w:val="00761FCA"/>
    <w:rsid w:val="00774F4D"/>
    <w:rsid w:val="007D3E06"/>
    <w:rsid w:val="007E6D72"/>
    <w:rsid w:val="007F5F79"/>
    <w:rsid w:val="00801002"/>
    <w:rsid w:val="0080594D"/>
    <w:rsid w:val="00806F86"/>
    <w:rsid w:val="00813886"/>
    <w:rsid w:val="00816F36"/>
    <w:rsid w:val="008360BA"/>
    <w:rsid w:val="00847849"/>
    <w:rsid w:val="008B296B"/>
    <w:rsid w:val="008E12DC"/>
    <w:rsid w:val="008F7ABB"/>
    <w:rsid w:val="00913D15"/>
    <w:rsid w:val="00914445"/>
    <w:rsid w:val="0097351D"/>
    <w:rsid w:val="0098097C"/>
    <w:rsid w:val="009D260B"/>
    <w:rsid w:val="009E47D7"/>
    <w:rsid w:val="009E780F"/>
    <w:rsid w:val="00A03523"/>
    <w:rsid w:val="00A0557A"/>
    <w:rsid w:val="00A412D7"/>
    <w:rsid w:val="00A50E7C"/>
    <w:rsid w:val="00A56604"/>
    <w:rsid w:val="00A6358A"/>
    <w:rsid w:val="00A70B65"/>
    <w:rsid w:val="00AA4417"/>
    <w:rsid w:val="00AB15F7"/>
    <w:rsid w:val="00AB328E"/>
    <w:rsid w:val="00AB3F43"/>
    <w:rsid w:val="00AB54C8"/>
    <w:rsid w:val="00AB5794"/>
    <w:rsid w:val="00AF4B43"/>
    <w:rsid w:val="00B244B4"/>
    <w:rsid w:val="00B34E09"/>
    <w:rsid w:val="00B448E6"/>
    <w:rsid w:val="00B652F0"/>
    <w:rsid w:val="00B65EDC"/>
    <w:rsid w:val="00B800C2"/>
    <w:rsid w:val="00BB632B"/>
    <w:rsid w:val="00BC2E62"/>
    <w:rsid w:val="00BF25B4"/>
    <w:rsid w:val="00BF32D3"/>
    <w:rsid w:val="00C24333"/>
    <w:rsid w:val="00C35E92"/>
    <w:rsid w:val="00C70E9E"/>
    <w:rsid w:val="00C83C39"/>
    <w:rsid w:val="00C870C7"/>
    <w:rsid w:val="00CA0916"/>
    <w:rsid w:val="00CC15EC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74A68"/>
    <w:rsid w:val="00D856BC"/>
    <w:rsid w:val="00DC0502"/>
    <w:rsid w:val="00DC60A1"/>
    <w:rsid w:val="00DF28FA"/>
    <w:rsid w:val="00E009AE"/>
    <w:rsid w:val="00E053F9"/>
    <w:rsid w:val="00E23560"/>
    <w:rsid w:val="00E23FD1"/>
    <w:rsid w:val="00E31169"/>
    <w:rsid w:val="00E3768C"/>
    <w:rsid w:val="00E648B2"/>
    <w:rsid w:val="00E73196"/>
    <w:rsid w:val="00E7478A"/>
    <w:rsid w:val="00E80AF2"/>
    <w:rsid w:val="00EB076C"/>
    <w:rsid w:val="00ED1629"/>
    <w:rsid w:val="00F04CAA"/>
    <w:rsid w:val="00F12D80"/>
    <w:rsid w:val="00F1626A"/>
    <w:rsid w:val="00F338B4"/>
    <w:rsid w:val="00F470E6"/>
    <w:rsid w:val="00F71666"/>
    <w:rsid w:val="00F8309B"/>
    <w:rsid w:val="00FD5579"/>
    <w:rsid w:val="00FD5FBB"/>
    <w:rsid w:val="00FD7B20"/>
    <w:rsid w:val="047302C6"/>
    <w:rsid w:val="05EE1D22"/>
    <w:rsid w:val="06846D8D"/>
    <w:rsid w:val="0B844818"/>
    <w:rsid w:val="0BF2247E"/>
    <w:rsid w:val="0D9A0C44"/>
    <w:rsid w:val="0E29649A"/>
    <w:rsid w:val="11392C45"/>
    <w:rsid w:val="11E44B84"/>
    <w:rsid w:val="12445622"/>
    <w:rsid w:val="12451535"/>
    <w:rsid w:val="125E0EF8"/>
    <w:rsid w:val="127B78BF"/>
    <w:rsid w:val="13455A35"/>
    <w:rsid w:val="13A37DFF"/>
    <w:rsid w:val="140E5EE8"/>
    <w:rsid w:val="14C8253B"/>
    <w:rsid w:val="14D90540"/>
    <w:rsid w:val="174A5489"/>
    <w:rsid w:val="18756535"/>
    <w:rsid w:val="19C5625C"/>
    <w:rsid w:val="19D05000"/>
    <w:rsid w:val="1A4B15B2"/>
    <w:rsid w:val="20A57BD4"/>
    <w:rsid w:val="21AB056D"/>
    <w:rsid w:val="23030D01"/>
    <w:rsid w:val="232242BB"/>
    <w:rsid w:val="23F16816"/>
    <w:rsid w:val="23FA481E"/>
    <w:rsid w:val="255045B2"/>
    <w:rsid w:val="27C74E58"/>
    <w:rsid w:val="280276BA"/>
    <w:rsid w:val="29804D3A"/>
    <w:rsid w:val="29D47F5C"/>
    <w:rsid w:val="2AF472CC"/>
    <w:rsid w:val="2B450D55"/>
    <w:rsid w:val="2BA13714"/>
    <w:rsid w:val="2EB540F5"/>
    <w:rsid w:val="31C30A2A"/>
    <w:rsid w:val="32CA1B18"/>
    <w:rsid w:val="342661B1"/>
    <w:rsid w:val="342F7A89"/>
    <w:rsid w:val="351D23DC"/>
    <w:rsid w:val="376C232E"/>
    <w:rsid w:val="38B45A53"/>
    <w:rsid w:val="3A2D4A6A"/>
    <w:rsid w:val="3A9D36A2"/>
    <w:rsid w:val="3CA916A9"/>
    <w:rsid w:val="3CAA57B8"/>
    <w:rsid w:val="40AC0136"/>
    <w:rsid w:val="430D71E7"/>
    <w:rsid w:val="44675DCC"/>
    <w:rsid w:val="44D77452"/>
    <w:rsid w:val="461E795D"/>
    <w:rsid w:val="4A4D0ED8"/>
    <w:rsid w:val="4B5750BE"/>
    <w:rsid w:val="4C8A18A8"/>
    <w:rsid w:val="4DE35F39"/>
    <w:rsid w:val="4E74636C"/>
    <w:rsid w:val="4E8D38D2"/>
    <w:rsid w:val="4F0A5D6F"/>
    <w:rsid w:val="4FFD7C84"/>
    <w:rsid w:val="52CB012A"/>
    <w:rsid w:val="532A7941"/>
    <w:rsid w:val="55013570"/>
    <w:rsid w:val="57593613"/>
    <w:rsid w:val="57F4051E"/>
    <w:rsid w:val="58DD4E82"/>
    <w:rsid w:val="59CF6985"/>
    <w:rsid w:val="5AEC7F7C"/>
    <w:rsid w:val="5CE9261B"/>
    <w:rsid w:val="5EAE1426"/>
    <w:rsid w:val="5EB62380"/>
    <w:rsid w:val="603E2C7E"/>
    <w:rsid w:val="616921F2"/>
    <w:rsid w:val="630E3EC5"/>
    <w:rsid w:val="659A0BDD"/>
    <w:rsid w:val="67D740EA"/>
    <w:rsid w:val="693B41FE"/>
    <w:rsid w:val="693D2737"/>
    <w:rsid w:val="6A530FB6"/>
    <w:rsid w:val="6BD850F8"/>
    <w:rsid w:val="6CCB7647"/>
    <w:rsid w:val="6F1449B5"/>
    <w:rsid w:val="70D73D87"/>
    <w:rsid w:val="71AB3C70"/>
    <w:rsid w:val="71CB65BC"/>
    <w:rsid w:val="73DB2866"/>
    <w:rsid w:val="751B35E1"/>
    <w:rsid w:val="78A53442"/>
    <w:rsid w:val="7AE73635"/>
    <w:rsid w:val="7C8C369D"/>
    <w:rsid w:val="7CD03D34"/>
    <w:rsid w:val="7D286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F8FCC-DF67-43E2-90B7-F0C3B47F12E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10</Pages>
  <Words>6054</Words>
  <Characters>6202</Characters>
  <Lines>33</Lines>
  <Paragraphs>9</Paragraphs>
  <TotalTime>0</TotalTime>
  <ScaleCrop>false</ScaleCrop>
  <LinksUpToDate>false</LinksUpToDate>
  <CharactersWithSpaces>6405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2020-04-20T07:16:00Z</dcterms:created>
  <dc:creator>China</dc:creator>
  <cp:lastModifiedBy>Administrator</cp:lastModifiedBy>
  <cp:lastPrinted>2020-04-27T12:43:00Z</cp:lastPrinted>
  <dcterms:modified xsi:type="dcterms:W3CDTF">2023-11-14T04:42:28Z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27B2C8EB35B045B79BEAA82936E63D5B_13</vt:lpwstr>
  </property>
</Properties>
</file>