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3C349"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-1004570</wp:posOffset>
            </wp:positionV>
            <wp:extent cx="7556500" cy="10653395"/>
            <wp:effectExtent l="0" t="0" r="6350" b="14605"/>
            <wp:wrapSquare wrapText="bothSides"/>
            <wp:docPr id="6" name="图片 6" descr="论剑华山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论剑华山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06D09">
      <w:pPr>
        <w:spacing w:line="300" w:lineRule="auto"/>
        <w:rPr>
          <w:rFonts w:hint="eastAsia" w:eastAsiaTheme="minorEastAsia"/>
          <w:lang w:eastAsia="zh-CN"/>
        </w:rPr>
      </w:pPr>
    </w:p>
    <w:tbl>
      <w:tblPr>
        <w:tblStyle w:val="5"/>
        <w:tblW w:w="6504" w:type="pct"/>
        <w:tblCellSpacing w:w="20" w:type="dxa"/>
        <w:tblInd w:w="-1307" w:type="dxa"/>
        <w:tbl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  <w:insideH w:val="single" w:color="F79646" w:themeColor="accent6" w:sz="4" w:space="0"/>
          <w:insideV w:val="single" w:color="F79646" w:themeColor="accent6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81"/>
        <w:gridCol w:w="100"/>
        <w:gridCol w:w="6888"/>
        <w:gridCol w:w="992"/>
        <w:gridCol w:w="2072"/>
      </w:tblGrid>
      <w:tr w14:paraId="0EAA768D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465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天数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0FD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活动内容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A191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餐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656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住宿</w:t>
            </w:r>
          </w:p>
        </w:tc>
      </w:tr>
      <w:tr w14:paraId="386253A2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5EA3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第一天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7980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四川出发赴西安，接站后，前往酒店办理入住，自由活动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880D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5465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7DFCBF5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285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B5BA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秦始皇陵兵马俑博物院、华清宫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52E8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早中晚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DA39A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华山或西安</w:t>
            </w:r>
          </w:p>
        </w:tc>
      </w:tr>
      <w:tr w14:paraId="0A24AE6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8926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第三天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253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D03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A74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</w:t>
            </w:r>
          </w:p>
        </w:tc>
      </w:tr>
      <w:tr w14:paraId="39BCFCE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0C68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第四天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DE04A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大慈恩寺、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大雁塔广场、钟鼓楼广场、回民街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-送站返程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489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6E3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/</w:t>
            </w:r>
          </w:p>
        </w:tc>
      </w:tr>
      <w:tr w14:paraId="44E340B3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432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4979BB7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7778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第一天：四川各地-西安；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住：西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6D362D8D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C90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亲爱的各位游客朋友，乘坐动车或高铁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前往十三朝古都—西安！！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（专车接站）</w:t>
            </w:r>
          </w:p>
          <w:p w14:paraId="1E31B1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自由活动推荐：</w:t>
            </w:r>
          </w:p>
          <w:p w14:paraId="46FAF2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77651C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5FF311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3DAAAA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注意事项： </w:t>
            </w:r>
          </w:p>
          <w:p w14:paraId="7C1EA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1：为确保工作人员能畅通联系到您，请确保抵达后手机保持开机状态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全天自由活动，无任何景点安排，也不含旅游车，不含导游服务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。 </w:t>
            </w:r>
          </w:p>
          <w:p w14:paraId="7F0D58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2：到达酒店后请根据时间自行安排活动；我公司导游会于 21 点前电话通知次日的集合时间。当日无导游服务；任何情况均请拔打 24 小时紧急联系人电话。</w:t>
            </w:r>
          </w:p>
        </w:tc>
      </w:tr>
      <w:tr w14:paraId="5D239BEC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8C8227F"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83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第二天：兵马俑→华清宫→华山酒店               餐：早中晚    住：华山或西安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0DE7A39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1FFE6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自愿自理：兵马俑电瓶车单程5元/人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</w:t>
            </w:r>
          </w:p>
          <w:p w14:paraId="042ED7C3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 w:firstLine="720" w:firstLineChars="3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游览后享用中餐，</w:t>
            </w:r>
          </w:p>
          <w:p w14:paraId="1C6EB30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中午: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独家安排本社自有餐厅《龙吟轩饭庄》，这里不仅有地道的美食，还有NPC互动环节，给您旅行的途中增添一丝愉悦的心情；</w:t>
            </w:r>
          </w:p>
        </w:tc>
      </w:tr>
      <w:tr w14:paraId="0EB36C8C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3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7AC73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自愿自理：华清宫电瓶车往返20元/人或骊山索道旺季60元/人、淡季40元/人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4DB5AC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温馨提示：</w:t>
            </w:r>
          </w:p>
          <w:p w14:paraId="13587D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41998EE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4268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第三天：华山景区→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0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→大唐不夜城                          餐： 早   住：西安</w:t>
            </w:r>
          </w:p>
        </w:tc>
      </w:tr>
      <w:tr w14:paraId="45F852C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4DB107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0D2D745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65BF8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观看被誉为“一生必看的”的大型实景文化演出【西安千古情】，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08D88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5FA8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1F4C5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3977F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3510D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4F476E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1ABC9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温馨提示：</w:t>
            </w:r>
          </w:p>
          <w:p w14:paraId="1CEBA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0BD34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）。</w:t>
            </w:r>
          </w:p>
          <w:p w14:paraId="25AE0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值赠送“一生必看的”的大型实景文化演出【西安千古情】，（赠送项目不去不退费）</w:t>
            </w:r>
          </w:p>
        </w:tc>
      </w:tr>
      <w:tr w14:paraId="0BA7043E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7962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：大慈恩寺→西安博物院→钟鼓楼广场·回民街              餐：早        住：/</w:t>
            </w:r>
          </w:p>
        </w:tc>
      </w:tr>
      <w:tr w14:paraId="5EF75E52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E25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如需登塔 25 元/人，自愿自理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大雁塔——位于市区南部大慈恩寺内。大慈恩寺是唐代长安城内最宏丽的皇家寺院，建于唐太宗时期，是太子李治为了追念母亲文德皇后而建，并由西行取经归来的玄奘法师担任“首任住持”。</w:t>
            </w:r>
          </w:p>
          <w:p w14:paraId="0D19E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（不含耳机，自由参观，如遇每周二闭馆或人流量过大，更换书院门步行一条街），素有“关中八景”之一的“雁塔晨钟”美景所在地。</w:t>
            </w:r>
          </w:p>
          <w:p w14:paraId="40E093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、……等等等等超多美食！</w:t>
            </w:r>
          </w:p>
          <w:p w14:paraId="362DAC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行程结束根据列车车次时间送站返程，结束愉快的旅行。</w:t>
            </w:r>
          </w:p>
        </w:tc>
      </w:tr>
      <w:tr w14:paraId="65C2700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B2D3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413CEF30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F66D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2B05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）</w:t>
            </w:r>
          </w:p>
          <w:p w14:paraId="34B28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 xml:space="preserve"> 全程正规空调旅游大巴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ab/>
            </w:r>
          </w:p>
        </w:tc>
      </w:tr>
      <w:tr w14:paraId="2A00759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9DC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5BB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全程入住3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130520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参考酒店如下：</w:t>
            </w:r>
          </w:p>
          <w:p w14:paraId="381A9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</w:t>
            </w:r>
          </w:p>
          <w:p w14:paraId="767A60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、土门艺选、老城根宜必思等</w:t>
            </w:r>
          </w:p>
          <w:p w14:paraId="09D4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</w:t>
            </w:r>
          </w:p>
          <w:p w14:paraId="376AE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华山2钻参考：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御馨苑、康盛、金穗、万源、华侨，银河，爱尚居等</w:t>
            </w:r>
          </w:p>
          <w:p w14:paraId="567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华山3钻参考：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艺选，都市花园，柠宾，荣院等</w:t>
            </w:r>
          </w:p>
          <w:p w14:paraId="1B2BD9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华山4钻参考：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花筑迹忆，华悦里，华山丽致  雅斯特等</w:t>
            </w:r>
          </w:p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72A75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6A16719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5707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55A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3早2正 酒店含早（不用不退）</w:t>
            </w:r>
          </w:p>
        </w:tc>
      </w:tr>
      <w:tr w14:paraId="3EF3DCC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A325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FBD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59323F8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CBAF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bookmarkStart w:id="0" w:name="_GoBack" w:colFirst="0" w:colLast="3"/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CD6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“一生必看的”的演出【西安千古情】</w:t>
            </w:r>
          </w:p>
          <w:p w14:paraId="67D4F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赠送兵马俑+华清宫全程耳麦使用</w:t>
            </w:r>
          </w:p>
          <w:p w14:paraId="265E3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以上赠送项目不用不退；</w:t>
            </w:r>
          </w:p>
        </w:tc>
      </w:tr>
      <w:bookmarkEnd w:id="0"/>
      <w:tr w14:paraId="5F38147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24E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831AA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中文导游服务，接送站无导游。</w:t>
            </w:r>
          </w:p>
        </w:tc>
      </w:tr>
      <w:tr w14:paraId="02A6B0A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7A135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ECA1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02453221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1281" w:type="dxa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BF1A1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友情</w:t>
            </w:r>
          </w:p>
          <w:p w14:paraId="22124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提示</w:t>
            </w:r>
          </w:p>
        </w:tc>
        <w:tc>
          <w:tcPr>
            <w:tcW w:w="10052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7CEEBB">
            <w:pPr>
              <w:snapToGrid w:val="0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B4B15A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A62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B69C4E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元，约70 钟）</w:t>
            </w:r>
          </w:p>
          <w:p w14:paraId="5D36A7B0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2.《探秘沉睡的帝陵/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兵马俑奇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妙夜》XR体验剧一场打破时空界限的探险之旅（自理188元，约30分钟）</w:t>
            </w:r>
          </w:p>
          <w:p w14:paraId="63B7657A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3.《12.12西安事变》大型实景话剧演出（自理268元，约70分钟）</w:t>
            </w:r>
          </w:p>
          <w:p w14:paraId="7A0859DF"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1" w:line="300" w:lineRule="exact"/>
              <w:ind w:right="199" w:rightChars="0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343C54F5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0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959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费用不含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DFC2DC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/人、大雁塔登塔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元/人</w:t>
            </w:r>
          </w:p>
          <w:p w14:paraId="37072F86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7969B740">
            <w:pPr>
              <w:snapToGrid w:val="0"/>
              <w:rPr>
                <w:rFonts w:hint="default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7CD26D6C">
            <w:pPr>
              <w:snapToGrid w:val="0"/>
              <w:spacing w:line="300" w:lineRule="auto"/>
              <w:rPr>
                <w:rFonts w:hint="default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29C10193"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61E047C"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1979B5CB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96ED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儿童含</w:t>
            </w:r>
          </w:p>
        </w:tc>
        <w:tc>
          <w:tcPr>
            <w:tcW w:w="10052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67644C8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导服，保险</w:t>
            </w:r>
          </w:p>
        </w:tc>
      </w:tr>
      <w:tr w14:paraId="1D8C3EA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B8B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儿童不含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E9822F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动车票、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65898805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85A15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景区优惠</w:t>
            </w:r>
          </w:p>
          <w:p w14:paraId="78539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对   象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18226E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6730E593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4AF9ECD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6E2AB5F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0557BA8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666BDA53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2C6B69E7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0D1E2594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27E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00F26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2C892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45A819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6F6E58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2EC8F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7E5AFF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772467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1298ED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1282D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5FFFD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</w:t>
      </w: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须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保证自身身体健康良好的前提下，参加旅行社安排的旅游行程，不得欺骗隐瞒，若因游客身体不适而发生任何意外，旅行社不承担责任。</w:t>
      </w:r>
    </w:p>
    <w:p w14:paraId="02792B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left="-1260" w:leftChars="-600" w:right="-1260" w:rightChars="-600"/>
        <w:textAlignment w:val="auto"/>
      </w:pPr>
    </w:p>
    <w:sectPr>
      <w:headerReference r:id="rId3" w:type="default"/>
      <w:pgSz w:w="11906" w:h="16838"/>
      <w:pgMar w:top="1020" w:right="1797" w:bottom="21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A37A3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-546100</wp:posOffset>
          </wp:positionV>
          <wp:extent cx="7574915" cy="10707370"/>
          <wp:effectExtent l="0" t="0" r="6985" b="11430"/>
          <wp:wrapNone/>
          <wp:docPr id="5" name="图片 5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070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FEA657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51450" cy="7423150"/>
          <wp:effectExtent l="0" t="0" r="6350" b="6350"/>
          <wp:docPr id="3" name="图片 3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1450" cy="7423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8617D7">
    <w:pPr>
      <w:pStyle w:val="4"/>
      <w:pBdr>
        <w:bottom w:val="none" w:color="auto" w:sz="0" w:space="1"/>
      </w:pBdr>
      <w:jc w:val="both"/>
    </w:pPr>
  </w:p>
  <w:p w14:paraId="64E44E71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2" name="图片 2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f4d14c58be3ca75d9749883243fc3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06776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16E2F6B"/>
    <w:rsid w:val="022278B2"/>
    <w:rsid w:val="0315330B"/>
    <w:rsid w:val="033A6F68"/>
    <w:rsid w:val="04223B99"/>
    <w:rsid w:val="060A6FDB"/>
    <w:rsid w:val="07487715"/>
    <w:rsid w:val="077C3EAE"/>
    <w:rsid w:val="084D296D"/>
    <w:rsid w:val="08DE0BE9"/>
    <w:rsid w:val="08F17FDE"/>
    <w:rsid w:val="09C06F76"/>
    <w:rsid w:val="09E97442"/>
    <w:rsid w:val="0B753148"/>
    <w:rsid w:val="0BC57CAD"/>
    <w:rsid w:val="0C2F2EBE"/>
    <w:rsid w:val="0DA61A19"/>
    <w:rsid w:val="0DAB6C5D"/>
    <w:rsid w:val="0DD906FA"/>
    <w:rsid w:val="0E684ED5"/>
    <w:rsid w:val="0F2C6214"/>
    <w:rsid w:val="0FCE2E27"/>
    <w:rsid w:val="10066A65"/>
    <w:rsid w:val="1153725B"/>
    <w:rsid w:val="118D6651"/>
    <w:rsid w:val="11995639"/>
    <w:rsid w:val="121D1664"/>
    <w:rsid w:val="132536A6"/>
    <w:rsid w:val="13A478DC"/>
    <w:rsid w:val="13A91BE1"/>
    <w:rsid w:val="14DC7D94"/>
    <w:rsid w:val="15751405"/>
    <w:rsid w:val="15FD49BB"/>
    <w:rsid w:val="17797B1C"/>
    <w:rsid w:val="185B57A0"/>
    <w:rsid w:val="192D0BBE"/>
    <w:rsid w:val="19A2494F"/>
    <w:rsid w:val="19DB483D"/>
    <w:rsid w:val="1A516B2E"/>
    <w:rsid w:val="1A9B5FFB"/>
    <w:rsid w:val="1B8027C9"/>
    <w:rsid w:val="1CB67927"/>
    <w:rsid w:val="1D136ECC"/>
    <w:rsid w:val="1E302D63"/>
    <w:rsid w:val="1EB42C56"/>
    <w:rsid w:val="1EED249D"/>
    <w:rsid w:val="203F0BE9"/>
    <w:rsid w:val="21983295"/>
    <w:rsid w:val="21FD3B77"/>
    <w:rsid w:val="221B22C8"/>
    <w:rsid w:val="257E5966"/>
    <w:rsid w:val="25B629AC"/>
    <w:rsid w:val="266E11E2"/>
    <w:rsid w:val="2A642D8F"/>
    <w:rsid w:val="2AAA0EBE"/>
    <w:rsid w:val="2AD128A7"/>
    <w:rsid w:val="2B04530B"/>
    <w:rsid w:val="2B343B42"/>
    <w:rsid w:val="2CF209B3"/>
    <w:rsid w:val="2DA51213"/>
    <w:rsid w:val="2E2A1DE5"/>
    <w:rsid w:val="2E864BA1"/>
    <w:rsid w:val="2E976DAE"/>
    <w:rsid w:val="2EA21FEE"/>
    <w:rsid w:val="2EB4292E"/>
    <w:rsid w:val="2EDD4F80"/>
    <w:rsid w:val="2F3B7441"/>
    <w:rsid w:val="2FEE5B31"/>
    <w:rsid w:val="30676893"/>
    <w:rsid w:val="32171FB4"/>
    <w:rsid w:val="36630CAB"/>
    <w:rsid w:val="36A75EC6"/>
    <w:rsid w:val="382E21C7"/>
    <w:rsid w:val="3ABC25EC"/>
    <w:rsid w:val="3BCA042F"/>
    <w:rsid w:val="3C98441C"/>
    <w:rsid w:val="3CD159D1"/>
    <w:rsid w:val="3E2E2B5F"/>
    <w:rsid w:val="3E337B34"/>
    <w:rsid w:val="3E8A23EC"/>
    <w:rsid w:val="3F333DDF"/>
    <w:rsid w:val="3F6D68C7"/>
    <w:rsid w:val="402E4186"/>
    <w:rsid w:val="411E1851"/>
    <w:rsid w:val="42206C63"/>
    <w:rsid w:val="42755200"/>
    <w:rsid w:val="443C572C"/>
    <w:rsid w:val="44A1052F"/>
    <w:rsid w:val="457742C4"/>
    <w:rsid w:val="47343F71"/>
    <w:rsid w:val="473700A5"/>
    <w:rsid w:val="4B06733D"/>
    <w:rsid w:val="4D094EC3"/>
    <w:rsid w:val="51A94A57"/>
    <w:rsid w:val="51C27D36"/>
    <w:rsid w:val="539D78BB"/>
    <w:rsid w:val="549459BA"/>
    <w:rsid w:val="54F324ED"/>
    <w:rsid w:val="55283B29"/>
    <w:rsid w:val="55821CB6"/>
    <w:rsid w:val="559F454F"/>
    <w:rsid w:val="56E10C5F"/>
    <w:rsid w:val="577065E8"/>
    <w:rsid w:val="57A23F36"/>
    <w:rsid w:val="587D0513"/>
    <w:rsid w:val="595076F4"/>
    <w:rsid w:val="59BF49B0"/>
    <w:rsid w:val="5A317F5E"/>
    <w:rsid w:val="5C3F26AF"/>
    <w:rsid w:val="5C7F1226"/>
    <w:rsid w:val="5CE84255"/>
    <w:rsid w:val="5D1F428F"/>
    <w:rsid w:val="5D3E38BA"/>
    <w:rsid w:val="5E6C7060"/>
    <w:rsid w:val="5FE61E85"/>
    <w:rsid w:val="5FF46B6C"/>
    <w:rsid w:val="6122434D"/>
    <w:rsid w:val="612B4FB0"/>
    <w:rsid w:val="634439AF"/>
    <w:rsid w:val="63663B99"/>
    <w:rsid w:val="63FE52F5"/>
    <w:rsid w:val="64140E5C"/>
    <w:rsid w:val="64A22A14"/>
    <w:rsid w:val="652C507F"/>
    <w:rsid w:val="65533245"/>
    <w:rsid w:val="65B8702E"/>
    <w:rsid w:val="6638778D"/>
    <w:rsid w:val="68814582"/>
    <w:rsid w:val="68C82DF2"/>
    <w:rsid w:val="68E22E58"/>
    <w:rsid w:val="69F673C2"/>
    <w:rsid w:val="6AC457F4"/>
    <w:rsid w:val="6AE1392A"/>
    <w:rsid w:val="6AED2603"/>
    <w:rsid w:val="6D06135E"/>
    <w:rsid w:val="6D6954E0"/>
    <w:rsid w:val="6DB8406F"/>
    <w:rsid w:val="6EF72976"/>
    <w:rsid w:val="6F5E0C47"/>
    <w:rsid w:val="703025E3"/>
    <w:rsid w:val="70F8571C"/>
    <w:rsid w:val="740F250F"/>
    <w:rsid w:val="74444B18"/>
    <w:rsid w:val="74A964C0"/>
    <w:rsid w:val="74C87AA3"/>
    <w:rsid w:val="74E514C2"/>
    <w:rsid w:val="76CF49FD"/>
    <w:rsid w:val="775A395B"/>
    <w:rsid w:val="7769462C"/>
    <w:rsid w:val="79E03380"/>
    <w:rsid w:val="7A031EA0"/>
    <w:rsid w:val="7A1947DF"/>
    <w:rsid w:val="7AEE7C8C"/>
    <w:rsid w:val="7BF64591"/>
    <w:rsid w:val="7ED52B22"/>
    <w:rsid w:val="7F8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4713</Words>
  <Characters>4864</Characters>
  <Lines>33</Lines>
  <Paragraphs>9</Paragraphs>
  <TotalTime>0</TotalTime>
  <ScaleCrop>false</ScaleCrop>
  <LinksUpToDate>false</LinksUpToDate>
  <CharactersWithSpaces>5172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2020-04-25T03:52:00Z</cp:lastPrinted>
  <dcterms:modified xsi:type="dcterms:W3CDTF">2026-04-17T10:54:16Z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27B6409273C5435EA2F4D61B6A8C5837_13</vt:lpwstr>
  </property>
  <property fmtid="{D5CDD505-2E9C-101B-9397-08002B2CF9AE}" pid="4" name="KSOTemplateDocerSaveRecord">
    <vt:lpwstr>eyJoZGlkIjoiNTZhMGQ3OTI5ODVmYmUyYjc2YjVlNzU0YjZhZGY3YzEiLCJ1c2VySWQiOiIyNzA2MDQ4NSJ9</vt:lpwstr>
  </property>
</Properties>
</file>