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69F0B">
      <w:pPr>
        <w:widowControl/>
        <w:jc w:val="left"/>
        <w:rPr>
          <w:rFonts w:hint="eastAsia"/>
          <w:sz w:val="52"/>
          <w:szCs w:val="52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-947420</wp:posOffset>
            </wp:positionV>
            <wp:extent cx="7569200" cy="10711815"/>
            <wp:effectExtent l="0" t="0" r="0" b="6985"/>
            <wp:wrapNone/>
            <wp:docPr id="3" name="图片 3" descr="长安依旧首页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长安依旧首页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71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6CF948BF">
      <w:pPr>
        <w:widowControl/>
        <w:jc w:val="left"/>
        <w:rPr>
          <w:rFonts w:hint="eastAsia"/>
          <w:sz w:val="52"/>
          <w:szCs w:val="52"/>
          <w:lang w:eastAsia="zh-CN"/>
        </w:rPr>
        <w:sectPr>
          <w:headerReference r:id="rId4" w:type="first"/>
          <w:footerReference r:id="rId5" w:type="first"/>
          <w:headerReference r:id="rId3" w:type="default"/>
          <w:pgSz w:w="11906" w:h="16838"/>
          <w:pgMar w:top="1440" w:right="1800" w:bottom="1440" w:left="1800" w:header="851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5"/>
        <w:tblW w:w="6512" w:type="pct"/>
        <w:tblCellSpacing w:w="20" w:type="dxa"/>
        <w:tblInd w:w="-1278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137"/>
        <w:gridCol w:w="7111"/>
        <w:gridCol w:w="1239"/>
        <w:gridCol w:w="1782"/>
      </w:tblGrid>
      <w:tr w14:paraId="0EAA76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4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天数</w:t>
            </w:r>
          </w:p>
        </w:tc>
        <w:tc>
          <w:tcPr>
            <w:tcW w:w="320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F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活动内容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9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餐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5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住宿</w:t>
            </w:r>
          </w:p>
        </w:tc>
      </w:tr>
      <w:tr w14:paraId="386253A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A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320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88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46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DFCBF5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8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天</w:t>
            </w:r>
          </w:p>
        </w:tc>
        <w:tc>
          <w:tcPr>
            <w:tcW w:w="320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5B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秦始皇陵兵马俑博物院、唐华清宫·骊山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eastAsia="zh-CN"/>
              </w:rPr>
              <w:t>《西安事变》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2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A3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9BCFCE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5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6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第三天</w:t>
            </w:r>
          </w:p>
        </w:tc>
        <w:tc>
          <w:tcPr>
            <w:tcW w:w="320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E0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-送站返程</w:t>
            </w:r>
          </w:p>
        </w:tc>
        <w:tc>
          <w:tcPr>
            <w:tcW w:w="535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8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E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44E340B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4979BB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7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专车接站，前往酒店办理入住，自由活动   餐：无 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6D362D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C8A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1E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46F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7765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FF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3DAA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注意事项： </w:t>
            </w:r>
          </w:p>
          <w:p w14:paraId="7C1E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1：为确保工作人员能畅通联系到您，请确保抵达后手机保持开机状态。 </w:t>
            </w:r>
          </w:p>
          <w:p w14:paraId="7F0D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点前电话通知次日的集合时间。当日无导游服务；任何情况均请拔打 24 小时紧急联系人电话。</w:t>
            </w:r>
          </w:p>
        </w:tc>
      </w:tr>
      <w:tr w14:paraId="5D239BE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8227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第二天：兵马俑→华清宫→西安事变→大唐不夜城                  餐：早中   住：西安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ab/>
            </w:r>
          </w:p>
        </w:tc>
      </w:tr>
      <w:tr w14:paraId="3DC38B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9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073C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50EFD6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6CE327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  <w:p w14:paraId="6426B0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后前往西安千古情，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可自费欣赏被誉为“一生必看的”的大型实景文化演出【西安千古情】298元/人，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20CD02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今日超值赠送价值268元/人陕西旅游新亮点，西安事变大型实景影画剧《12.12西安事变》，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的细节刻画。（赠送项目，不参与不退费）</w:t>
            </w:r>
          </w:p>
          <w:p w14:paraId="1AAA1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42223A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BA704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：大慈恩寺→西安博物院→钟鼓楼广场·回民街→送站返程         餐：早        住：无</w:t>
            </w:r>
          </w:p>
        </w:tc>
      </w:tr>
      <w:tr w14:paraId="5EF75E5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D3C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如需登塔 25 元/人，自愿自理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大雁塔—位于市区南部大慈恩寺内。大慈恩寺是唐代长安城内最宏丽的皇家寺院，建于唐太宗时期，是太子李治为了追念母亲文德皇后而建，并由西行取经归来的玄奘法师担任“首任主持”。</w:t>
            </w:r>
          </w:p>
          <w:p w14:paraId="0D19E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720" w:firstLineChars="300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40E09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362DA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行程结束根据列车车次时间送站返程，结束愉快的旅行。</w:t>
            </w:r>
          </w:p>
        </w:tc>
      </w:tr>
      <w:tr w14:paraId="65C2700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B2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  <w:bookmarkEnd w:id="0"/>
          </w:p>
        </w:tc>
      </w:tr>
      <w:tr w14:paraId="413CEF3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6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交通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CE1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）</w:t>
            </w:r>
          </w:p>
          <w:p w14:paraId="2CBCB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ab/>
            </w:r>
          </w:p>
        </w:tc>
      </w:tr>
      <w:tr w14:paraId="2A00759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酒店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13C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入住2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48442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参考酒店如下：</w:t>
            </w:r>
          </w:p>
          <w:p w14:paraId="682F4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、安然精选、如家neo120、龙首北汉庭、三府湾汉庭、新都市、温莎堡、方欣如春、名典悦溪大唐西市、西稍门悠悦栖居、尚勤酒店等等</w:t>
            </w:r>
          </w:p>
          <w:p w14:paraId="286CE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、土门艺选等</w:t>
            </w:r>
          </w:p>
          <w:p w14:paraId="6E0DC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、丽橙逸、扉缦、漫际、开远门towo、丽橙智等等</w:t>
            </w:r>
          </w:p>
          <w:p w14:paraId="2B91B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</w:p>
          <w:p w14:paraId="2AFDB3B7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1、因地域原因，当地景区酒店星级标准不能与大城市同级酒店相比，敬请谅解！</w:t>
            </w:r>
          </w:p>
          <w:p w14:paraId="0B0B0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2、以上仅是参考酒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店，最终以实际安排入住的酒店名字为准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；西安大部分酒店无法提供三人间或加床，如遇自然单人住一间房，游客需另行付单房差，散客不拼住.</w:t>
            </w:r>
          </w:p>
        </w:tc>
      </w:tr>
      <w:tr w14:paraId="6A16719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7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用餐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5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2早1正 酒店含早（不用不退）</w:t>
            </w:r>
          </w:p>
        </w:tc>
      </w:tr>
      <w:tr w14:paraId="3EF3DC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2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门票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B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59323F8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赠送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050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赠送价位268/人《1212西安事变》演出</w:t>
            </w:r>
          </w:p>
          <w:p w14:paraId="1F486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265E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5F38147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4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导服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1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中文导游服务，接送站无导游。</w:t>
            </w:r>
          </w:p>
        </w:tc>
      </w:tr>
      <w:tr w14:paraId="02A6B0A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1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保险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A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（旅意险最高赔付为10万元，如需增加保额，请提前告知）</w:t>
            </w:r>
          </w:p>
        </w:tc>
      </w:tr>
      <w:tr w14:paraId="0245322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B9E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12300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1013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CEEBB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B4B15A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A6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自费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4FC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.《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》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（自理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</w:rPr>
              <w:t>元，演出约70 钟）</w:t>
            </w:r>
          </w:p>
          <w:p w14:paraId="1A5A9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 w:bidi="ar-SA"/>
              </w:rPr>
              <w:t>2.《探秘沉睡的帝陵》一场打破时空界限的探险之旅。（自理188元，约30分钟）</w:t>
            </w:r>
          </w:p>
          <w:p w14:paraId="7B665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3. 兵马俑XR体验剧--《兵马俑奇妙夜》一场独一无二的视听盛宴。（自理178元，约20分钟）</w:t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4.《西安千古情》一生必看的演出（自理298元，约70分钟）</w:t>
            </w:r>
          </w:p>
          <w:p w14:paraId="4D0AE82A">
            <w:pPr>
              <w:pStyle w:val="1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right="199" w:rightChars="0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4"/>
                <w:szCs w:val="24"/>
                <w:lang w:val="en-US" w:eastAsia="zh-CN" w:bidi="ar-SA"/>
              </w:rPr>
              <w:t>备注：自费项目自愿参加，不强制，不参加需等待。</w:t>
            </w:r>
          </w:p>
        </w:tc>
      </w:tr>
      <w:tr w14:paraId="343C54F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DAC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费用</w:t>
            </w:r>
          </w:p>
          <w:p w14:paraId="3195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不含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BD6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兵马俑景交5元/人、华清宫景交20元/人、骊山索道往返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/人、大雁塔登塔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元/人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30257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2E0CF4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970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</w:t>
            </w:r>
          </w:p>
          <w:p w14:paraId="538A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包含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441B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餐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导服，保险</w:t>
            </w:r>
          </w:p>
        </w:tc>
      </w:tr>
      <w:tr w14:paraId="514544F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0AE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</w:t>
            </w:r>
          </w:p>
          <w:p w14:paraId="567F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不含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9CB19B">
            <w:pPr>
              <w:snapToGrid w:val="0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01F7C12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1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9CA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景区优惠对象</w:t>
            </w:r>
          </w:p>
        </w:tc>
        <w:tc>
          <w:tcPr>
            <w:tcW w:w="443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持相应有效优惠证件，当地产生优惠门票，导游优惠折扣现退。</w:t>
            </w:r>
          </w:p>
          <w:p w14:paraId="6730E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半票对象：全日制学生，持本人已在校注册的有效学生证；儿童身高1.2-1.4米为半票。</w:t>
            </w:r>
          </w:p>
          <w:p w14:paraId="4AF9E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免票对象：</w:t>
            </w:r>
          </w:p>
          <w:p w14:paraId="76E2A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儿童身高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1.2米以下免票。</w:t>
            </w:r>
          </w:p>
          <w:p w14:paraId="0557B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2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65周岁以上持本人有效身份证免票。</w:t>
            </w:r>
          </w:p>
          <w:p w14:paraId="666BD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3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持有效残疾证、现役军人（军官）证免票。</w:t>
            </w:r>
          </w:p>
          <w:p w14:paraId="289C1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4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秦始皇陵兵马俑博物院由家长携带的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16岁及以下未成年人免票。</w:t>
            </w:r>
          </w:p>
        </w:tc>
      </w:tr>
      <w:tr w14:paraId="0D1E25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27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0624D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shd w:val="clear" w:fill="FFFFFF" w:themeFill="background1"/>
        </w:rPr>
        <w:t>1、在不减少景点的前提下，旅行社导游有权根据实际情况，适当调整景点游览顺序。如遇人力不可抗拒因素或政府政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策性调整或景区原因临时关闭，将另行安排时间游览；如行程时间内确实无法另行安排，将按照旅行社折扣价将门票费用退还游客，不承担由此造成的损失和责任。</w:t>
      </w:r>
    </w:p>
    <w:p w14:paraId="79B88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62C6A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3、西安大部分酒店无法提供三人间或加床，如遇自然单人住一间房，须按提前抵达或延住的房价补付房差。</w:t>
      </w:r>
    </w:p>
    <w:p w14:paraId="7D373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1A00B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77F9F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6、因客人原因中途自行离团或更改行程，视为自动放弃，旅行社无法退还任何费用，因此而产生的其他费用及安全等问题由客人自行承担。</w:t>
      </w:r>
    </w:p>
    <w:p w14:paraId="5B056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7、因人力不可抗拒因素造成的滞留及产生的费用由客人自理（如飞机/火车延误、自然灾害等）。</w:t>
      </w:r>
    </w:p>
    <w:p w14:paraId="18467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44833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9、旅行社不推荐游客参加人身安全不确定的活动，如游客擅自行动而产生的后果，旅行社不承担责任。</w:t>
      </w:r>
    </w:p>
    <w:p w14:paraId="50168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10、游客必须保证自身身体健康良好的前提下，参加旅行社安排的旅游行程，不得欺骗隐瞒，若因游客身体不适而发生任何意外，旅行社不承担责任。</w:t>
      </w:r>
    </w:p>
    <w:p w14:paraId="10A22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11、报名时请提供旅游者的真实姓名与常用手机号，以便工作人员及时联系。建议游客自行购买意外保险。</w:t>
      </w:r>
    </w:p>
    <w:p w14:paraId="3CE25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12、出发时须随身携带有效身份证件，如因未携带有效身份证件造成无法办理登机、乘坐火车、入住酒店等损失，游客须自行承担责任。</w:t>
      </w:r>
    </w:p>
    <w:p w14:paraId="00919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-1260" w:leftChars="-600" w:right="-1260" w:rightChars="-600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13、雨季天气时请注意各景区的路况。餐厅用餐及酒店沐浴时，请注意地面，小心滑倒！</w:t>
      </w:r>
    </w:p>
    <w:p w14:paraId="07C2AC1E"/>
    <w:sectPr>
      <w:pgSz w:w="11906" w:h="16838"/>
      <w:pgMar w:top="1247" w:right="1797" w:bottom="397" w:left="1797" w:header="1020" w:footer="17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D44B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C9962">
    <w:pPr>
      <w:pStyle w:val="4"/>
      <w:pBdr>
        <w:bottom w:val="none" w:color="auto" w:sz="0" w:space="1"/>
      </w:pBdr>
      <w:jc w:val="both"/>
      <w:rPr>
        <w:sz w:val="16"/>
        <w:szCs w:val="16"/>
      </w:rPr>
    </w:pPr>
    <w:r>
      <w:rPr>
        <w:rFonts w:hint="eastAsia" w:eastAsiaTheme="minorEastAsia"/>
        <w:sz w:val="16"/>
        <w:szCs w:val="16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-1148080</wp:posOffset>
          </wp:positionH>
          <wp:positionV relativeFrom="paragraph">
            <wp:posOffset>-644525</wp:posOffset>
          </wp:positionV>
          <wp:extent cx="7606665" cy="10720070"/>
          <wp:effectExtent l="0" t="0" r="13335" b="5080"/>
          <wp:wrapNone/>
          <wp:docPr id="2" name="图片 2" descr="长安依旧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长安依旧边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6665" cy="1072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591CF54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3778250" cy="5346700"/>
          <wp:effectExtent l="0" t="0" r="6350" b="0"/>
          <wp:docPr id="1" name="图片 1" descr="长安依旧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长安依旧边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8250" cy="534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0358A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15B57"/>
    <w:rsid w:val="00044786"/>
    <w:rsid w:val="00052676"/>
    <w:rsid w:val="00055396"/>
    <w:rsid w:val="00060B42"/>
    <w:rsid w:val="0006123A"/>
    <w:rsid w:val="0006192D"/>
    <w:rsid w:val="000B67C0"/>
    <w:rsid w:val="000C3DD7"/>
    <w:rsid w:val="000C51A1"/>
    <w:rsid w:val="00100FCC"/>
    <w:rsid w:val="001400AE"/>
    <w:rsid w:val="00145FA4"/>
    <w:rsid w:val="0015629B"/>
    <w:rsid w:val="001A0A92"/>
    <w:rsid w:val="001A1C3F"/>
    <w:rsid w:val="001C336A"/>
    <w:rsid w:val="001D6A4C"/>
    <w:rsid w:val="001F6437"/>
    <w:rsid w:val="00242488"/>
    <w:rsid w:val="00281B7F"/>
    <w:rsid w:val="002C2D6F"/>
    <w:rsid w:val="002D09F0"/>
    <w:rsid w:val="002F1D08"/>
    <w:rsid w:val="00353581"/>
    <w:rsid w:val="003A5048"/>
    <w:rsid w:val="003C01D0"/>
    <w:rsid w:val="003C3D24"/>
    <w:rsid w:val="003C6A00"/>
    <w:rsid w:val="003D3FD3"/>
    <w:rsid w:val="003E0FF1"/>
    <w:rsid w:val="003F5B82"/>
    <w:rsid w:val="004135FF"/>
    <w:rsid w:val="00425F49"/>
    <w:rsid w:val="004275E7"/>
    <w:rsid w:val="004632C7"/>
    <w:rsid w:val="00487BA3"/>
    <w:rsid w:val="004B6D9A"/>
    <w:rsid w:val="00501F58"/>
    <w:rsid w:val="005101E6"/>
    <w:rsid w:val="0058033C"/>
    <w:rsid w:val="00581320"/>
    <w:rsid w:val="005C36CB"/>
    <w:rsid w:val="005D603F"/>
    <w:rsid w:val="005E411B"/>
    <w:rsid w:val="005E59C2"/>
    <w:rsid w:val="005E5E90"/>
    <w:rsid w:val="006222B7"/>
    <w:rsid w:val="006378DF"/>
    <w:rsid w:val="00641C3D"/>
    <w:rsid w:val="006426EC"/>
    <w:rsid w:val="00664EC2"/>
    <w:rsid w:val="006674B8"/>
    <w:rsid w:val="006F04CC"/>
    <w:rsid w:val="00701B32"/>
    <w:rsid w:val="00717A78"/>
    <w:rsid w:val="007245DC"/>
    <w:rsid w:val="0074765B"/>
    <w:rsid w:val="00773B01"/>
    <w:rsid w:val="00774F4D"/>
    <w:rsid w:val="007D3E06"/>
    <w:rsid w:val="007E6D72"/>
    <w:rsid w:val="007F2543"/>
    <w:rsid w:val="007F5F79"/>
    <w:rsid w:val="00806F86"/>
    <w:rsid w:val="00816B7F"/>
    <w:rsid w:val="00816F36"/>
    <w:rsid w:val="00825478"/>
    <w:rsid w:val="008335A8"/>
    <w:rsid w:val="008B296B"/>
    <w:rsid w:val="008E12DC"/>
    <w:rsid w:val="008F7ABB"/>
    <w:rsid w:val="00913D15"/>
    <w:rsid w:val="00914445"/>
    <w:rsid w:val="009538AC"/>
    <w:rsid w:val="00960873"/>
    <w:rsid w:val="0097351D"/>
    <w:rsid w:val="009D260B"/>
    <w:rsid w:val="009E47D7"/>
    <w:rsid w:val="00A412D7"/>
    <w:rsid w:val="00A50E7C"/>
    <w:rsid w:val="00A56604"/>
    <w:rsid w:val="00A70B65"/>
    <w:rsid w:val="00AA4417"/>
    <w:rsid w:val="00AB3F43"/>
    <w:rsid w:val="00AB54C8"/>
    <w:rsid w:val="00AB5794"/>
    <w:rsid w:val="00B34E09"/>
    <w:rsid w:val="00B41F43"/>
    <w:rsid w:val="00B448E6"/>
    <w:rsid w:val="00B800C2"/>
    <w:rsid w:val="00B87A8B"/>
    <w:rsid w:val="00BB632B"/>
    <w:rsid w:val="00C24333"/>
    <w:rsid w:val="00C35E92"/>
    <w:rsid w:val="00C4112C"/>
    <w:rsid w:val="00C61E35"/>
    <w:rsid w:val="00C83C39"/>
    <w:rsid w:val="00CC15EC"/>
    <w:rsid w:val="00CF1167"/>
    <w:rsid w:val="00CF2BFD"/>
    <w:rsid w:val="00CF524E"/>
    <w:rsid w:val="00D11A7A"/>
    <w:rsid w:val="00D430E7"/>
    <w:rsid w:val="00D5655E"/>
    <w:rsid w:val="00D5688F"/>
    <w:rsid w:val="00D702B1"/>
    <w:rsid w:val="00D82BA1"/>
    <w:rsid w:val="00DC0502"/>
    <w:rsid w:val="00DC60A1"/>
    <w:rsid w:val="00E23560"/>
    <w:rsid w:val="00E23FD1"/>
    <w:rsid w:val="00E3768C"/>
    <w:rsid w:val="00E41534"/>
    <w:rsid w:val="00E71DA3"/>
    <w:rsid w:val="00E80AF2"/>
    <w:rsid w:val="00E83644"/>
    <w:rsid w:val="00EB076C"/>
    <w:rsid w:val="00F04CAA"/>
    <w:rsid w:val="00F260CD"/>
    <w:rsid w:val="00F338B4"/>
    <w:rsid w:val="00F34225"/>
    <w:rsid w:val="00F71666"/>
    <w:rsid w:val="00FB3DD2"/>
    <w:rsid w:val="00FD5FBB"/>
    <w:rsid w:val="00FD7B20"/>
    <w:rsid w:val="012A6BDB"/>
    <w:rsid w:val="01BB39DF"/>
    <w:rsid w:val="01C74429"/>
    <w:rsid w:val="035B7E28"/>
    <w:rsid w:val="06B54190"/>
    <w:rsid w:val="075A3D43"/>
    <w:rsid w:val="09CB082F"/>
    <w:rsid w:val="0A4E6724"/>
    <w:rsid w:val="0A9F4195"/>
    <w:rsid w:val="0E666D78"/>
    <w:rsid w:val="0EF12048"/>
    <w:rsid w:val="0F0B23AE"/>
    <w:rsid w:val="0F240AB6"/>
    <w:rsid w:val="10560941"/>
    <w:rsid w:val="10881228"/>
    <w:rsid w:val="10B65B14"/>
    <w:rsid w:val="11427629"/>
    <w:rsid w:val="12A12A75"/>
    <w:rsid w:val="12FF06E7"/>
    <w:rsid w:val="133D7795"/>
    <w:rsid w:val="134578A4"/>
    <w:rsid w:val="144D787B"/>
    <w:rsid w:val="1534197E"/>
    <w:rsid w:val="18622CA6"/>
    <w:rsid w:val="19282B3B"/>
    <w:rsid w:val="19514AA8"/>
    <w:rsid w:val="1A187AC0"/>
    <w:rsid w:val="1AC45552"/>
    <w:rsid w:val="1C3873EB"/>
    <w:rsid w:val="1D0B56BA"/>
    <w:rsid w:val="1DF63C75"/>
    <w:rsid w:val="1E837F36"/>
    <w:rsid w:val="1FF42436"/>
    <w:rsid w:val="20B85984"/>
    <w:rsid w:val="21350F58"/>
    <w:rsid w:val="21543644"/>
    <w:rsid w:val="22123047"/>
    <w:rsid w:val="239D235C"/>
    <w:rsid w:val="246650AD"/>
    <w:rsid w:val="24C40CCE"/>
    <w:rsid w:val="25853B30"/>
    <w:rsid w:val="265F2EE2"/>
    <w:rsid w:val="26E256DE"/>
    <w:rsid w:val="297F060D"/>
    <w:rsid w:val="2D085772"/>
    <w:rsid w:val="2E3F51C4"/>
    <w:rsid w:val="2FCA4F61"/>
    <w:rsid w:val="33D61941"/>
    <w:rsid w:val="373A6E70"/>
    <w:rsid w:val="3850094E"/>
    <w:rsid w:val="38F02C33"/>
    <w:rsid w:val="39ED1881"/>
    <w:rsid w:val="3A356FBB"/>
    <w:rsid w:val="3A3E3E93"/>
    <w:rsid w:val="3B0357CB"/>
    <w:rsid w:val="3CE31410"/>
    <w:rsid w:val="3D3478D6"/>
    <w:rsid w:val="3D8E72E8"/>
    <w:rsid w:val="3DDC5551"/>
    <w:rsid w:val="3E1D4DF6"/>
    <w:rsid w:val="3F2C3542"/>
    <w:rsid w:val="3FE94F8F"/>
    <w:rsid w:val="406805AA"/>
    <w:rsid w:val="42BB15F0"/>
    <w:rsid w:val="44C304A5"/>
    <w:rsid w:val="44C9538F"/>
    <w:rsid w:val="44E24179"/>
    <w:rsid w:val="44FA5C39"/>
    <w:rsid w:val="46192347"/>
    <w:rsid w:val="46513996"/>
    <w:rsid w:val="47C46BCE"/>
    <w:rsid w:val="47CA1AD3"/>
    <w:rsid w:val="49DC5B65"/>
    <w:rsid w:val="49F64CC9"/>
    <w:rsid w:val="4A6F69D9"/>
    <w:rsid w:val="4ACA3C0F"/>
    <w:rsid w:val="4AF16F88"/>
    <w:rsid w:val="4B7144CF"/>
    <w:rsid w:val="4C407E9A"/>
    <w:rsid w:val="4F8F1D57"/>
    <w:rsid w:val="50025C4F"/>
    <w:rsid w:val="507051A0"/>
    <w:rsid w:val="514F6EAD"/>
    <w:rsid w:val="518E50EE"/>
    <w:rsid w:val="52097C2D"/>
    <w:rsid w:val="52E00474"/>
    <w:rsid w:val="54D0665C"/>
    <w:rsid w:val="55BD2323"/>
    <w:rsid w:val="55D55387"/>
    <w:rsid w:val="56446653"/>
    <w:rsid w:val="56D27815"/>
    <w:rsid w:val="57C93BCD"/>
    <w:rsid w:val="589126E2"/>
    <w:rsid w:val="59E8239F"/>
    <w:rsid w:val="5B277525"/>
    <w:rsid w:val="5B7C0F56"/>
    <w:rsid w:val="5C5876EA"/>
    <w:rsid w:val="5C5E4F17"/>
    <w:rsid w:val="60FC48C7"/>
    <w:rsid w:val="61766CE3"/>
    <w:rsid w:val="632D5A3D"/>
    <w:rsid w:val="63496977"/>
    <w:rsid w:val="636C0C76"/>
    <w:rsid w:val="6497582F"/>
    <w:rsid w:val="64AA08E2"/>
    <w:rsid w:val="67B6759E"/>
    <w:rsid w:val="67D363A2"/>
    <w:rsid w:val="6B0D2133"/>
    <w:rsid w:val="6B981494"/>
    <w:rsid w:val="6DA25D84"/>
    <w:rsid w:val="6FD20924"/>
    <w:rsid w:val="70192F52"/>
    <w:rsid w:val="715440AF"/>
    <w:rsid w:val="735536F2"/>
    <w:rsid w:val="73614861"/>
    <w:rsid w:val="753C5586"/>
    <w:rsid w:val="75FE0A8D"/>
    <w:rsid w:val="76002119"/>
    <w:rsid w:val="76EA2303"/>
    <w:rsid w:val="77550B81"/>
    <w:rsid w:val="77DF4B18"/>
    <w:rsid w:val="78654DF4"/>
    <w:rsid w:val="7A1E525A"/>
    <w:rsid w:val="7BCD518A"/>
    <w:rsid w:val="7BE71899"/>
    <w:rsid w:val="7C1424C5"/>
    <w:rsid w:val="7C5E03EA"/>
    <w:rsid w:val="7CFB1487"/>
    <w:rsid w:val="7D88002D"/>
    <w:rsid w:val="7FE1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2">
    <w:name w:val="网格型1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CC359-7149-4C2B-B6DA-F0B796A2D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4355</Words>
  <Characters>4467</Characters>
  <Lines>27</Lines>
  <Paragraphs>7</Paragraphs>
  <TotalTime>0</TotalTime>
  <ScaleCrop>false</ScaleCrop>
  <LinksUpToDate>false</LinksUpToDate>
  <CharactersWithSpaces>4563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2020-04-16T06:16:00Z</dcterms:created>
  <dc:creator>China</dc:creator>
  <cp:lastModifiedBy>青旅总部阿宝</cp:lastModifiedBy>
  <cp:lastPrinted>2020-04-25T03:44:00Z</cp:lastPrinted>
  <dcterms:modified xsi:type="dcterms:W3CDTF">2026-04-02T10:25:52Z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4CFCAD9575514D9C894BB3285AF14485_13</vt:lpwstr>
  </property>
  <property fmtid="{D5CDD505-2E9C-101B-9397-08002B2CF9AE}" pid="4" name="KSOTemplateDocerSaveRecord">
    <vt:lpwstr>eyJoZGlkIjoiNTZhMGQ3OTI5ODVmYmUyYjc2YjVlNzU0YjZhZGY3YzEiLCJ1c2VySWQiOiIyNzA2MDQ4NSJ9</vt:lpwstr>
  </property>
</Properties>
</file>