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0.webp" ContentType="image/webp"/>
  <Override PartName="/word/media/image11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sectPr>
          <w:headerReference r:id="rId3" w:type="first"/>
          <w:pgSz w:w="11906" w:h="16838"/>
          <w:pgMar w:top="1440" w:right="1080" w:bottom="476" w:left="1080" w:header="2835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-1957705</wp:posOffset>
            </wp:positionV>
            <wp:extent cx="7560310" cy="10694035"/>
            <wp:effectExtent l="0" t="0" r="2540" b="12065"/>
            <wp:wrapNone/>
            <wp:docPr id="6" name="图片 6" descr="C-西安龙游国旅-爆款长恨歌-行程美化-2024.4.1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-西安龙游国旅-爆款长恨歌-行程美化-2024.4.17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sectPr>
          <w:pgSz w:w="11906" w:h="16838"/>
          <w:pgMar w:top="1440" w:right="1080" w:bottom="476" w:left="1080" w:header="2835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-1957705</wp:posOffset>
            </wp:positionV>
            <wp:extent cx="7560310" cy="10694035"/>
            <wp:effectExtent l="0" t="0" r="2540" b="12065"/>
            <wp:wrapNone/>
            <wp:docPr id="7" name="图片 7" descr="C-西安龙游国旅-爆款长恨歌-行程美化-2024.4.1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-西安龙游国旅-爆款长恨歌-行程美化-2024.4.17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-1957705</wp:posOffset>
            </wp:positionV>
            <wp:extent cx="7560310" cy="10694035"/>
            <wp:effectExtent l="0" t="0" r="2540" b="12065"/>
            <wp:wrapNone/>
            <wp:docPr id="8" name="图片 8" descr="C-西安龙游国旅-爆款长恨歌-行程美化-2024.4.1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-西安龙游国旅-爆款长恨歌-行程美化-2024.4.17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-2750185</wp:posOffset>
            </wp:positionV>
            <wp:extent cx="7560310" cy="10694035"/>
            <wp:effectExtent l="0" t="0" r="2540" b="12065"/>
            <wp:wrapNone/>
            <wp:docPr id="10" name="图片 10" descr="C:/Users/Administrator/Desktop/20240423182001.jpg2024042318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20240423182001.jpg20240423182001"/>
                    <pic:cNvPicPr>
                      <a:picLocks noChangeAspect="1"/>
                    </pic:cNvPicPr>
                  </pic:nvPicPr>
                  <pic:blipFill>
                    <a:blip r:embed="rId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</w:p>
    <w:p>
      <w:pPr>
        <w:bidi w:val="0"/>
        <w:ind w:firstLine="3640" w:firstLineChars="700"/>
        <w:jc w:val="both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t>行 程 安 排</w:t>
      </w:r>
    </w:p>
    <w:p>
      <w:pPr>
        <w:pStyle w:val="2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3810</wp:posOffset>
                </wp:positionV>
                <wp:extent cx="6610350" cy="817880"/>
                <wp:effectExtent l="0" t="0" r="0" b="127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817880"/>
                        </a:xfrm>
                        <a:prstGeom prst="rect">
                          <a:avLst/>
                        </a:prstGeom>
                        <a:solidFill>
                          <a:srgbClr val="0E19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280" w:firstLineChars="100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第一天：四川各地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-西安（自由活动指南）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</w:p>
                          <w:p>
                            <w:pPr>
                              <w:ind w:firstLine="28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早×           中×           晚×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7pt;margin-top:0.3pt;height:64.4pt;width:520.5pt;z-index:251661312;v-text-anchor:middle;mso-width-relative:page;mso-height-relative:page;" fillcolor="#0E1939" filled="t" stroked="f" coordsize="21600,21600" o:gfxdata="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J8cgIjXAAAACQEAAA8AAAAAAAAAAQAgAAAAIgAAAGRycy9k&#10;b3ducmV2LnhtbFBLAQIUABQAAAAIAIdO4kDdqCbVdQIAANgEAAAOAAAAAAAAAAEAIAAAACY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80" w:firstLineChars="100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第一天：四川各地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-西安（自由活动指南）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</w:t>
                      </w:r>
                    </w:p>
                    <w:p>
                      <w:pPr>
                        <w:ind w:firstLine="28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早×           中×           晚×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</w:pPr>
    </w:p>
    <w:p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</w:pPr>
    </w:p>
    <w:p>
      <w:pPr>
        <w:snapToGrid w:val="0"/>
        <w:spacing w:line="300" w:lineRule="auto"/>
        <w:ind w:firstLine="960" w:firstLineChars="400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乘动车前往十三朝古都——西安！！抵达后，接站，送酒店休息，今天你可以自由活动，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</w:r>
    </w:p>
    <w:p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西安市美食攻略</w:t>
      </w:r>
    </w:p>
    <w:p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【小吃街】永兴坊地址：位于新城区小东门里 营业时间：12:00—22:00</w:t>
      </w:r>
    </w:p>
    <w:p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【夜市街】建东街地址：位于碑林区雁塔北路 营业时间：19:00—凌晨4:00</w:t>
      </w:r>
    </w:p>
    <w:p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385445</wp:posOffset>
            </wp:positionV>
            <wp:extent cx="6615430" cy="3726180"/>
            <wp:effectExtent l="0" t="0" r="13970" b="7620"/>
            <wp:wrapNone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【夜市街】东新街地址：位于新城区新城广场东侧 营业时间：19:00—凌晨4:00</w:t>
      </w:r>
    </w:p>
    <w:p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207645</wp:posOffset>
                </wp:positionV>
                <wp:extent cx="6543675" cy="817880"/>
                <wp:effectExtent l="0" t="0" r="9525" b="127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817880"/>
                        </a:xfrm>
                        <a:prstGeom prst="rect">
                          <a:avLst/>
                        </a:prstGeom>
                        <a:solidFill>
                          <a:srgbClr val="0E19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280" w:firstLineChars="100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第二天：南门城墙，书院门，西安博物院，安仁坊，长恨歌                      </w:t>
                            </w:r>
                          </w:p>
                          <w:p>
                            <w:pPr>
                              <w:ind w:firstLine="28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早√           中√           晚√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临潼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3.2pt;margin-top:16.35pt;height:64.4pt;width:515.25pt;z-index:251662336;v-text-anchor:middle;mso-width-relative:page;mso-height-relative:page;" fillcolor="#0E1939" filled="t" stroked="f" coordsize="21600,21600" o:gfxdata="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p8FWTNsAAAALAQAADwAAAAAAAAABACAAAAAiAAAA&#10;ZHJzL2Rvd25yZXYueG1sUEsBAhQAFAAAAAgAh07iQCGXBdR2AgAA2A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80" w:firstLineChars="100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第二天：南门城墙，书院门，西安博物院，安仁坊，长恨歌                      </w:t>
                      </w:r>
                    </w:p>
                    <w:p>
                      <w:pPr>
                        <w:ind w:firstLine="28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早√           中√           晚√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临潼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2"/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spacing w:line="240" w:lineRule="auto"/>
        <w:ind w:left="0" w:leftChars="0" w:firstLine="480" w:firstLineChars="200"/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4876165</wp:posOffset>
            </wp:positionV>
            <wp:extent cx="2521585" cy="2252980"/>
            <wp:effectExtent l="0" t="0" r="12065" b="13970"/>
            <wp:wrapTopAndBottom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4876165</wp:posOffset>
            </wp:positionV>
            <wp:extent cx="4189730" cy="2254885"/>
            <wp:effectExtent l="0" t="0" r="1270" b="1206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kern w:val="0"/>
          <w:sz w:val="24"/>
          <w:szCs w:val="20"/>
        </w:rPr>
        <w:t>早餐后，</w:t>
      </w:r>
      <w:r>
        <w:rPr>
          <w:rFonts w:hint="eastAsia" w:ascii="微软雅黑" w:hAnsi="微软雅黑" w:eastAsia="微软雅黑"/>
          <w:kern w:val="0"/>
          <w:sz w:val="24"/>
          <w:szCs w:val="20"/>
          <w:lang w:eastAsia="zh-CN"/>
        </w:rPr>
        <w:t>乘车前往</w:t>
      </w: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0"/>
          <w:lang w:eastAsia="zh-CN"/>
        </w:rPr>
        <w:t>【南门城墙】</w:t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eastAsia="zh-CN"/>
        </w:rPr>
        <w:t>参观，西安南门，又叫永宁门，位于西安市的南中轴线上，古城墙南段正中。始建于隋初，当年是皇城南面三座城门中偏东的一座，原名叫“安上门”，唐末韩建缩建新城时留作南门。</w:t>
      </w:r>
    </w:p>
    <w:p>
      <w:pPr>
        <w:pStyle w:val="2"/>
        <w:spacing w:line="240" w:lineRule="auto"/>
        <w:ind w:left="0" w:leftChars="0" w:firstLine="480" w:firstLineChars="200"/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结束参观后前往</w:t>
      </w: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0"/>
          <w:lang w:val="en-US" w:eastAsia="zh-CN"/>
        </w:rPr>
        <w:t xml:space="preserve">【书院门】， </w:t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书院门的地名起源于街内的关中书院。明万历二十年间（1592），学者冯从吾，因与阉党斗争失利，辞官后在宝庆寺讲学。</w:t>
      </w:r>
    </w:p>
    <w:p>
      <w:pPr>
        <w:pStyle w:val="2"/>
        <w:spacing w:line="240" w:lineRule="auto"/>
        <w:ind w:left="0" w:leftChars="0" w:firstLine="480" w:firstLineChars="200"/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0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接着我们前往</w:t>
      </w: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0"/>
          <w:lang w:val="en-US" w:eastAsia="zh-CN"/>
        </w:rPr>
        <w:t>餐厅用餐。</w:t>
      </w:r>
    </w:p>
    <w:p>
      <w:pPr>
        <w:pStyle w:val="2"/>
        <w:spacing w:line="240" w:lineRule="auto"/>
        <w:ind w:left="0" w:leftChars="0" w:firstLine="480" w:firstLineChars="200"/>
        <w:rPr>
          <w:rFonts w:hint="eastAsia" w:ascii="微软雅黑" w:hAnsi="微软雅黑" w:eastAsia="微软雅黑"/>
          <w:kern w:val="0"/>
          <w:sz w:val="24"/>
          <w:szCs w:val="20"/>
          <w:lang w:eastAsia="zh-CN"/>
        </w:rPr>
      </w:pPr>
      <w:r>
        <w:rPr>
          <w:rFonts w:hint="eastAsia" w:ascii="微软雅黑" w:hAnsi="微软雅黑" w:eastAsia="微软雅黑"/>
          <w:kern w:val="0"/>
          <w:sz w:val="24"/>
          <w:szCs w:val="20"/>
          <w:lang w:eastAsia="zh-CN"/>
        </w:rPr>
        <w:t>用餐结束后乘车前往西安博物院参观浏览</w:t>
      </w: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0"/>
          <w:lang w:eastAsia="zh-CN"/>
        </w:rPr>
        <w:t>【西安博物院】</w:t>
      </w:r>
      <w:r>
        <w:rPr>
          <w:rFonts w:hint="eastAsia" w:ascii="微软雅黑" w:hAnsi="微软雅黑" w:eastAsia="微软雅黑"/>
          <w:kern w:val="0"/>
          <w:sz w:val="24"/>
          <w:szCs w:val="20"/>
          <w:lang w:eastAsia="zh-CN"/>
        </w:rPr>
        <w:t>位于荐福寺院内。院内陈列 “古都西安”，可了解到西安千年的建都历史和都城发展史。院内还有从周至明清各个朝代的西安城的“城郭模型”。</w:t>
      </w:r>
    </w:p>
    <w:p>
      <w:pPr>
        <w:pStyle w:val="2"/>
        <w:spacing w:line="240" w:lineRule="auto"/>
        <w:ind w:left="0" w:leftChars="0" w:firstLine="480" w:firstLineChars="200"/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eastAsia="zh-CN"/>
        </w:rPr>
      </w:pPr>
      <w:r>
        <w:rPr>
          <w:rFonts w:hint="eastAsia" w:ascii="微软雅黑" w:hAnsi="微软雅黑" w:eastAsia="微软雅黑"/>
          <w:kern w:val="0"/>
          <w:sz w:val="24"/>
          <w:szCs w:val="20"/>
          <w:lang w:eastAsia="zh-CN"/>
        </w:rPr>
        <w:t>结束后乘车前往</w:t>
      </w: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0"/>
          <w:lang w:eastAsia="zh-CN"/>
        </w:rPr>
        <w:t>【安仁坊】</w:t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eastAsia="zh-CN"/>
        </w:rPr>
        <w:t>走进曾经的安仁坊感受盛世繁华。</w:t>
      </w:r>
    </w:p>
    <w:p>
      <w:pPr>
        <w:pStyle w:val="2"/>
        <w:spacing w:line="240" w:lineRule="auto"/>
        <w:ind w:left="0" w:leftChars="0" w:firstLine="480" w:firstLineChars="200"/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0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kern w:val="0"/>
          <w:sz w:val="24"/>
          <w:szCs w:val="20"/>
          <w:lang w:val="en-US" w:eastAsia="zh-CN"/>
          <w14:textFill>
            <w14:solidFill>
              <w14:schemeClr w14:val="tx1"/>
            </w14:solidFill>
          </w14:textFill>
        </w:rPr>
        <w:t>随后我们乘车前往</w:t>
      </w: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0"/>
          <w:lang w:val="en-US" w:eastAsia="zh-CN"/>
        </w:rPr>
        <w:t>临潼（路程约1小时）用餐。</w:t>
      </w:r>
    </w:p>
    <w:p>
      <w:pPr>
        <w:pStyle w:val="2"/>
        <w:spacing w:line="240" w:lineRule="auto"/>
        <w:ind w:left="0" w:leftChars="0" w:firstLine="480" w:firstLineChars="200"/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用晚餐后，根据演出时间，前往华清池欣赏</w:t>
      </w: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0"/>
          <w:lang w:val="en-US" w:eastAsia="zh-CN"/>
        </w:rPr>
        <w:t>【长恨歌演出】（演出时长约70分钟）</w:t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中国首部大型山水历史舞剧《长恨歌》，以“两情相悦”、“恃宠而娇”、“生离死别”、“仙境重逢”等四个层次十一幕情景，由700名专业演员组成强大阵容，以势造情，以舞诉情，在故事的原发地艺术地再现了这一动人的爱情故事。</w:t>
      </w:r>
    </w:p>
    <w:p>
      <w:pPr>
        <w:pStyle w:val="2"/>
        <w:spacing w:line="240" w:lineRule="auto"/>
        <w:ind w:left="0" w:leftChars="0" w:firstLine="480" w:firstLineChars="200"/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欣赏完精彩的演出后返回酒店休息；</w:t>
      </w:r>
    </w:p>
    <w:p>
      <w:pPr>
        <w:pStyle w:val="2"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</w:pP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198120</wp:posOffset>
                </wp:positionV>
                <wp:extent cx="6525895" cy="817880"/>
                <wp:effectExtent l="0" t="0" r="8255" b="127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895" cy="817880"/>
                        </a:xfrm>
                        <a:prstGeom prst="rect">
                          <a:avLst/>
                        </a:prstGeom>
                        <a:solidFill>
                          <a:srgbClr val="0E19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280" w:firstLineChars="100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第三天：华清宫.骊山，秦兵马俑博物馆，大唐不夜城                      </w:t>
                            </w:r>
                          </w:p>
                          <w:p>
                            <w:pPr>
                              <w:ind w:firstLine="28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早√           中√           晚×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2pt;margin-top:15.6pt;height:64.4pt;width:513.85pt;z-index:251663360;v-text-anchor:middle;mso-width-relative:page;mso-height-relative:page;" fillcolor="#0E1939" filled="t" stroked="f" coordsize="21600,21600" o:gfxdata="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AxxwY2gAAAAsBAAAPAAAAAAAAAAEAIAAAACIAAABk&#10;cnMvZG93bnJldi54bWxQSwECFAAUAAAACACHTuJAnA661nYCAADY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80" w:firstLineChars="100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第三天：华清宫.骊山，秦兵马俑博物馆，大唐不夜城                      </w:t>
                      </w:r>
                    </w:p>
                    <w:p>
                      <w:pPr>
                        <w:ind w:firstLine="28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早√           中√           晚×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spacing w:before="221" w:line="230" w:lineRule="auto"/>
        <w:ind w:right="199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9"/>
        <w:spacing w:before="221" w:line="230" w:lineRule="auto"/>
        <w:ind w:right="199" w:firstLine="480" w:firstLineChars="200"/>
        <w:rPr>
          <w:rFonts w:hint="eastAsia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早餐后，集合出发,乘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车前往今天的第一个景点</w:t>
      </w:r>
      <w:r>
        <w:rPr>
          <w:rFonts w:hint="eastAsia" w:ascii="微软雅黑" w:hAnsi="微软雅黑" w:eastAsia="微软雅黑" w:cs="微软雅黑"/>
          <w:sz w:val="24"/>
          <w:szCs w:val="24"/>
        </w:rPr>
        <w:t>参观最完整的中国唐文化标志性景区</w:t>
      </w:r>
      <w:r>
        <w:rPr>
          <w:rFonts w:hint="eastAsia" w:cs="微软雅黑"/>
          <w:b/>
          <w:bCs/>
          <w:color w:val="FF0000"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唐·华清宫</w:t>
      </w:r>
      <w:r>
        <w:rPr>
          <w:rFonts w:hint="eastAsia" w:cs="微软雅黑"/>
          <w:b/>
          <w:bCs/>
          <w:color w:val="FF0000"/>
          <w:sz w:val="24"/>
          <w:szCs w:val="24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,自理：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</w:rPr>
        <w:t>华清宫电瓶车往返20元/人或骊山往返索道60元/人），这里因骊山亘古不变的温泉资源、烽火戏诸侯的历史典故、唐明皇与杨贵妃的爱情故事及西安事变的发生地而享誉海外</w:t>
      </w:r>
      <w:r>
        <w:rPr>
          <w:rFonts w:hint="eastAsia" w:cs="微软雅黑"/>
          <w:sz w:val="24"/>
          <w:szCs w:val="24"/>
          <w:lang w:eastAsia="zh-CN"/>
        </w:rPr>
        <w:t>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21" w:line="360" w:lineRule="auto"/>
        <w:ind w:right="198" w:firstLine="480" w:firstLineChars="200"/>
        <w:textAlignment w:val="auto"/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结束参观后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前往餐厅</w:t>
      </w: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体验关中特色美食</w:t>
      </w:r>
      <w:r>
        <w:rPr>
          <w:rFonts w:hint="eastAsia" w:cs="微软雅黑"/>
          <w:b w:val="0"/>
          <w:bCs w:val="0"/>
          <w:color w:val="FF0000"/>
          <w:sz w:val="24"/>
          <w:szCs w:val="24"/>
          <w:lang w:val="en-US" w:eastAsia="zh-CN"/>
        </w:rPr>
        <w:t>——</w:t>
      </w: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秦宴，随后赠送观看3D电影《秦始皇与他的地下王国》；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21" w:line="360" w:lineRule="auto"/>
        <w:ind w:right="198" w:firstLine="480" w:firstLineChars="200"/>
        <w:textAlignment w:val="auto"/>
        <w:rPr>
          <w:rFonts w:hint="eastAsia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中餐后参观世界文化遗产</w:t>
      </w: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秦始皇陵兵马俑博物院</w:t>
      </w: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（自理：兵马俑电瓶车单程5元/人），这是世界上最大的“地下军事博物馆”世界考古史上最伟大的发现之一，堪称“世界第八大奇迹”</w:t>
      </w:r>
      <w:r>
        <w:rPr>
          <w:rFonts w:hint="eastAsia" w:cs="微软雅黑"/>
          <w:sz w:val="24"/>
          <w:szCs w:val="24"/>
          <w:lang w:val="en-US" w:eastAsia="zh-CN"/>
        </w:rPr>
        <w:t>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21" w:line="360" w:lineRule="auto"/>
        <w:ind w:right="198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随后乘车（约1小时车程）返回西安游览西安网红打卡地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【大唐不夜城】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以唐风元素为主线打造的精美街区，整条街由大唐群英谱、贞观之治、武后行从、霓裳羽衣、雁塔题名、穿越盛唐文化街区，体验各类唐文化主题节目。</w:t>
      </w:r>
    </w:p>
    <w:p>
      <w:pPr>
        <w:pStyle w:val="9"/>
        <w:spacing w:before="221" w:line="230" w:lineRule="auto"/>
        <w:ind w:right="199"/>
        <w:rPr>
          <w:b w:val="0"/>
          <w:bCs w:val="0"/>
        </w:rPr>
      </w:pP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温馨提示：</w:t>
      </w:r>
      <w:r>
        <w:rPr>
          <w:rFonts w:hint="eastAsia" w:cs="微软雅黑"/>
          <w:b w:val="0"/>
          <w:bCs w:val="0"/>
          <w:color w:val="FF0000"/>
          <w:sz w:val="24"/>
          <w:szCs w:val="24"/>
          <w:lang w:val="en-US" w:eastAsia="zh-CN"/>
        </w:rPr>
        <w:t>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大唐不夜城街区特殊性，我社将安排客人自由活动，约定时间集合返回</w:t>
      </w:r>
      <w:r>
        <w:rPr>
          <w:rFonts w:hint="eastAsia" w:cs="微软雅黑"/>
          <w:b w:val="0"/>
          <w:bCs w:val="0"/>
          <w:color w:val="FF0000"/>
          <w:sz w:val="24"/>
          <w:szCs w:val="24"/>
          <w:lang w:val="en-US" w:eastAsia="zh-CN"/>
        </w:rPr>
        <w:t>西安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酒店，如需在此多停留的客人，可根据自身游览时间自行返回酒店。</w:t>
      </w:r>
    </w:p>
    <w:p>
      <w:pPr>
        <w:pStyle w:val="2"/>
        <w:ind w:left="0" w:leftChars="0" w:firstLine="0" w:firstLineChars="0"/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4"/>
          <w:lang w:eastAsia="zh-CN"/>
        </w:rPr>
        <w:t>自费项目：</w:t>
      </w:r>
    </w:p>
    <w:p>
      <w:pPr>
        <w:pStyle w:val="2"/>
        <w:ind w:left="0" w:leftChars="0" w:firstLine="0" w:firstLineChars="0"/>
        <w:rPr>
          <w:rFonts w:hint="eastAsia" w:ascii="微软雅黑" w:hAnsi="微软雅黑" w:eastAsia="微软雅黑" w:cstheme="minorBidi"/>
          <w:b w:val="0"/>
          <w:bCs w:val="0"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>1.《1212西安事变》大型实景影画剧演艺巨作（自理258元，演出约70 钟）</w:t>
      </w:r>
    </w:p>
    <w:p>
      <w:pPr>
        <w:numPr>
          <w:ilvl w:val="0"/>
          <w:numId w:val="1"/>
        </w:numPr>
        <w:snapToGrid w:val="0"/>
        <w:spacing w:line="300" w:lineRule="auto"/>
        <w:rPr>
          <w:rFonts w:hint="eastAsia" w:ascii="微软雅黑" w:hAnsi="微软雅黑" w:eastAsia="微软雅黑" w:cstheme="minorBidi"/>
          <w:b w:val="0"/>
          <w:bCs w:val="0"/>
          <w:color w:val="FF0000"/>
          <w:kern w:val="0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bCs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334645</wp:posOffset>
            </wp:positionV>
            <wp:extent cx="3126105" cy="2033270"/>
            <wp:effectExtent l="0" t="0" r="17145" b="5080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 w:val="0"/>
          <w:bCs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339725</wp:posOffset>
            </wp:positionV>
            <wp:extent cx="3220085" cy="2038985"/>
            <wp:effectExtent l="0" t="0" r="18415" b="18415"/>
            <wp:wrapSquare wrapText="bothSides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theme="minorBidi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>《复活的军团》中国首部实景沉浸式多媒体战争史诗剧（自理268元，演出约70 钟）</w:t>
      </w:r>
    </w:p>
    <w:p>
      <w:pPr>
        <w:numPr>
          <w:ilvl w:val="0"/>
          <w:numId w:val="0"/>
        </w:numPr>
        <w:snapToGrid w:val="0"/>
        <w:spacing w:line="300" w:lineRule="auto"/>
        <w:rPr>
          <w:rFonts w:hint="eastAsia" w:ascii="微软雅黑" w:hAnsi="微软雅黑" w:eastAsia="微软雅黑" w:cstheme="minorBidi"/>
          <w:b/>
          <w:bCs/>
          <w:color w:val="FF0000"/>
          <w:kern w:val="0"/>
          <w:sz w:val="24"/>
          <w:szCs w:val="24"/>
          <w:lang w:val="en-US" w:eastAsia="zh-CN" w:bidi="ar-SA"/>
        </w:rPr>
      </w:pP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2204720</wp:posOffset>
                </wp:positionV>
                <wp:extent cx="6478270" cy="817880"/>
                <wp:effectExtent l="0" t="0" r="17780" b="127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8270" cy="817880"/>
                        </a:xfrm>
                        <a:prstGeom prst="rect">
                          <a:avLst/>
                        </a:prstGeom>
                        <a:solidFill>
                          <a:srgbClr val="0E19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第四天：大慈恩寺，易俗社，钟鼓楼广场，回民街                      </w:t>
                            </w:r>
                          </w:p>
                          <w:p>
                            <w:pPr>
                              <w:ind w:firstLine="28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早√           中×           晚×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85pt;margin-top:173.6pt;height:64.4pt;width:510.1pt;z-index:251664384;v-text-anchor:middle;mso-width-relative:page;mso-height-relative:page;" fillcolor="#0E1939" filled="t" stroked="f" coordsize="21600,21600" o:gfxdata="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n5L3O3AAAAAwBAAAPAAAAAAAAAAEAIAAAACIAAABk&#10;cnMvZG93bnJldi54bWxQSwECFAAUAAAACACHTuJA5AvapHQCAADYBAAADgAAAAAAAAABACAAAAAr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第四天：大慈恩寺，易俗社，钟鼓楼广场，回民街                      </w:t>
                      </w:r>
                    </w:p>
                    <w:p>
                      <w:pPr>
                        <w:ind w:firstLine="28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早√           中×           晚×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无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snapToGrid w:val="0"/>
        <w:spacing w:line="300" w:lineRule="auto"/>
        <w:rPr>
          <w:rFonts w:hint="eastAsia" w:ascii="微软雅黑" w:hAnsi="微软雅黑" w:eastAsia="微软雅黑" w:cstheme="minorBidi"/>
          <w:b/>
          <w:bCs/>
          <w:color w:val="FF0000"/>
          <w:kern w:val="0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snapToGrid w:val="0"/>
        <w:spacing w:line="300" w:lineRule="auto"/>
        <w:rPr>
          <w:rFonts w:hint="eastAsia" w:ascii="微软雅黑" w:hAnsi="微软雅黑" w:eastAsia="微软雅黑" w:cstheme="minorBidi"/>
          <w:b/>
          <w:bCs/>
          <w:color w:val="FF0000"/>
          <w:kern w:val="0"/>
          <w:sz w:val="24"/>
          <w:szCs w:val="24"/>
          <w:lang w:val="en-US" w:eastAsia="zh-CN" w:bidi="ar-SA"/>
        </w:rPr>
      </w:pPr>
    </w:p>
    <w:p>
      <w:pPr>
        <w:snapToGrid w:val="0"/>
        <w:spacing w:line="300" w:lineRule="auto"/>
        <w:ind w:firstLine="480" w:firstLineChars="200"/>
        <w:rPr>
          <w:rFonts w:hint="eastAsia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早餐后乘车前往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乘车前往游览千年古刹之皇家寺院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【大慈恩寺】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，拂尘净心，守望长安1300余年的大雁塔就坐落于此（登塔自理30元/人）</w:t>
      </w:r>
      <w:r>
        <w:rPr>
          <w:rFonts w:hint="eastAsia" w:cs="微软雅黑"/>
          <w:sz w:val="24"/>
          <w:szCs w:val="24"/>
          <w:lang w:val="en-US" w:eastAsia="zh-CN"/>
        </w:rPr>
        <w:t>。</w:t>
      </w:r>
    </w:p>
    <w:p>
      <w:pPr>
        <w:snapToGrid w:val="0"/>
        <w:spacing w:line="300" w:lineRule="auto"/>
        <w:ind w:firstLine="480" w:firstLineChars="200"/>
        <w:rPr>
          <w:rFonts w:hint="eastAsia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结束后前往</w:t>
      </w: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易俗社文化街区</w:t>
      </w: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，以百年易俗社为核心的秦腔文化展示区</w:t>
      </w:r>
      <w:r>
        <w:rPr>
          <w:rFonts w:hint="eastAsia" w:cs="微软雅黑"/>
          <w:sz w:val="24"/>
          <w:szCs w:val="24"/>
          <w:lang w:val="en-US" w:eastAsia="zh-CN"/>
        </w:rPr>
        <w:t>。</w:t>
      </w:r>
    </w:p>
    <w:p>
      <w:pPr>
        <w:snapToGrid w:val="0"/>
        <w:spacing w:line="300" w:lineRule="auto"/>
        <w:ind w:firstLine="480" w:firstLineChars="200"/>
        <w:rPr>
          <w:rFonts w:hint="eastAsia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随后前往游览古城西安的城市</w:t>
      </w:r>
      <w:r>
        <w:rPr>
          <w:rFonts w:hint="eastAsia" w:cs="微软雅黑"/>
          <w:sz w:val="24"/>
          <w:szCs w:val="24"/>
          <w:lang w:val="en-US" w:eastAsia="zh-CN"/>
        </w:rPr>
        <w:t>中心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——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【钟鼓楼广场】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位于西安东西南北四条大街的交汇处，广场东侧屹立着已有六百多年历史的钟楼，西侧屹立目前所存在全国最大的鼓楼，有姐妹楼之称；钟鼓楼广场沿着“晨钟暮鼓”这一主题向古今双向延伸。为古城西安提供了一个城市厅</w:t>
      </w:r>
      <w:r>
        <w:rPr>
          <w:rFonts w:hint="eastAsia" w:cs="微软雅黑"/>
          <w:sz w:val="24"/>
          <w:szCs w:val="24"/>
          <w:lang w:val="en-US" w:eastAsia="zh-CN"/>
        </w:rPr>
        <w:t>。</w:t>
      </w:r>
    </w:p>
    <w:p>
      <w:pPr>
        <w:snapToGrid w:val="0"/>
        <w:spacing w:line="30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中餐我们前往西安仿古街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【回民街】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，在这里可以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自费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品尝陕西小吃：</w:t>
      </w:r>
      <w:r>
        <w:rPr>
          <w:rFonts w:hint="eastAsia" w:cs="微软雅黑"/>
          <w:sz w:val="24"/>
          <w:szCs w:val="24"/>
          <w:lang w:val="en-US" w:eastAsia="zh-CN"/>
        </w:rPr>
        <w:t>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牛羊肉泡馍、灌汤包、麻将凉皮、蜂蜜凉糕等。</w:t>
      </w:r>
    </w:p>
    <w:p>
      <w:pPr>
        <w:pStyle w:val="9"/>
        <w:spacing w:before="86" w:line="271" w:lineRule="auto"/>
        <w:ind w:right="115"/>
        <w:rPr>
          <w:rFonts w:hint="eastAsia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554355</wp:posOffset>
            </wp:positionV>
            <wp:extent cx="6440170" cy="3613785"/>
            <wp:effectExtent l="0" t="0" r="17780" b="5715"/>
            <wp:wrapSquare wrapText="bothSides"/>
            <wp:docPr id="2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/>
          <w:sz w:val="24"/>
          <w:szCs w:val="24"/>
          <w:lang w:val="en-US" w:eastAsia="zh-CN"/>
        </w:rPr>
        <w:t>行程结束，根据时间送站</w:t>
      </w:r>
      <w:bookmarkStart w:id="0" w:name="_GoBack"/>
      <w:bookmarkEnd w:id="0"/>
      <w:r>
        <w:rPr>
          <w:rFonts w:hint="eastAsia" w:cs="微软雅黑"/>
          <w:sz w:val="24"/>
          <w:szCs w:val="24"/>
          <w:lang w:val="en-US" w:eastAsia="zh-CN"/>
        </w:rPr>
        <w:t>返程，结束愉快的旅行；</w:t>
      </w:r>
    </w:p>
    <w:p>
      <w:pPr>
        <w:pStyle w:val="2"/>
        <w:ind w:left="0" w:leftChars="0" w:firstLine="0" w:firstLineChars="0"/>
        <w:rPr>
          <w:rFonts w:hint="default" w:ascii="微软雅黑" w:hAnsi="微软雅黑" w:eastAsia="微软雅黑" w:cs="微软雅黑"/>
          <w:color w:val="000000"/>
          <w:kern w:val="2"/>
          <w:sz w:val="28"/>
          <w:szCs w:val="28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default" w:ascii="微软雅黑" w:hAnsi="微软雅黑" w:eastAsia="微软雅黑" w:cs="微软雅黑"/>
          <w:color w:val="000000"/>
          <w:kern w:val="2"/>
          <w:sz w:val="28"/>
          <w:szCs w:val="28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ragraph">
                  <wp:posOffset>80010</wp:posOffset>
                </wp:positionV>
                <wp:extent cx="6937375" cy="805180"/>
                <wp:effectExtent l="0" t="0" r="15875" b="13970"/>
                <wp:wrapTopAndBottom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7375" cy="805180"/>
                        </a:xfrm>
                        <a:prstGeom prst="rect">
                          <a:avLst/>
                        </a:prstGeom>
                        <a:solidFill>
                          <a:srgbClr val="0E19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接 待 标 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75pt;margin-top:6.3pt;height:63.4pt;width:546.25pt;mso-wrap-distance-bottom:0pt;mso-wrap-distance-top:0pt;z-index:251660288;v-text-anchor:middle;mso-width-relative:page;mso-height-relative:page;" fillcolor="#0E1939" filled="t" stroked="f" coordsize="21600,21600" o:gfxdata="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G2IoD2wAAAAsBAAAPAAAAAAAAAAEAIAAAACIAAABk&#10;cnMvZG93bnJldi54bWxQSwECFAAUAAAACACHTuJAakCof3UCAADYBAAADgAAAAAAAAABACAAAAAq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4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4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接 待 标 准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tbl>
      <w:tblPr>
        <w:tblStyle w:val="6"/>
        <w:tblpPr w:leftFromText="180" w:rightFromText="180" w:vertAnchor="text" w:horzAnchor="page" w:tblpX="635" w:tblpY="198"/>
        <w:tblOverlap w:val="never"/>
        <w:tblW w:w="10868" w:type="dxa"/>
        <w:tblInd w:w="0" w:type="dxa"/>
        <w:tblBorders>
          <w:top w:val="double" w:color="441D62" w:sz="6" w:space="0"/>
          <w:left w:val="double" w:color="441D62" w:sz="6" w:space="0"/>
          <w:bottom w:val="double" w:color="441D62" w:sz="6" w:space="0"/>
          <w:right w:val="double" w:color="441D62" w:sz="6" w:space="0"/>
          <w:insideH w:val="double" w:color="441D62" w:sz="6" w:space="0"/>
          <w:insideV w:val="double" w:color="441D62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313"/>
        <w:gridCol w:w="8453"/>
      </w:tblGrid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1.交通</w:t>
            </w:r>
          </w:p>
        </w:tc>
        <w:tc>
          <w:tcPr>
            <w:tcW w:w="97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1. 四川各地出发前往西安的动车或高铁二等座</w:t>
            </w:r>
          </w:p>
          <w:p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2. 全程正规旅游大巴或商务车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ab/>
            </w:r>
          </w:p>
        </w:tc>
      </w:tr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2.酒店</w:t>
            </w:r>
          </w:p>
        </w:tc>
        <w:tc>
          <w:tcPr>
            <w:tcW w:w="97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入住携程三钻酒店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 xml:space="preserve">                                 </w:t>
            </w:r>
          </w:p>
        </w:tc>
      </w:tr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3.用餐</w:t>
            </w:r>
          </w:p>
        </w:tc>
        <w:tc>
          <w:tcPr>
            <w:tcW w:w="97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3早3正餐（早餐为酒店早餐，正餐餐标：30元/人）  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</w:p>
        </w:tc>
      </w:tr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4.门票</w:t>
            </w:r>
          </w:p>
        </w:tc>
        <w:tc>
          <w:tcPr>
            <w:tcW w:w="97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行程所列内景点首道门票（索道、环保车、园中园门票及自理项目除外）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 xml:space="preserve">                                                   </w:t>
            </w:r>
          </w:p>
        </w:tc>
      </w:tr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5.赠送</w:t>
            </w:r>
          </w:p>
        </w:tc>
        <w:tc>
          <w:tcPr>
            <w:tcW w:w="97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每人每天1瓶水；</w:t>
            </w:r>
          </w:p>
          <w:p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赠送兵马俑华清宫双景区耳机使用；</w:t>
            </w:r>
          </w:p>
          <w:p>
            <w:pPr>
              <w:bidi w:val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③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赠送3D电影秦始皇与他的地下王国；</w:t>
            </w:r>
          </w:p>
          <w:p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备注：赠送项目不用不退</w:t>
            </w:r>
          </w:p>
        </w:tc>
      </w:tr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6.导服</w:t>
            </w:r>
          </w:p>
        </w:tc>
        <w:tc>
          <w:tcPr>
            <w:tcW w:w="97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优秀中文导游服务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 xml:space="preserve">                                                              </w:t>
            </w:r>
          </w:p>
        </w:tc>
      </w:tr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7.保险</w:t>
            </w:r>
          </w:p>
        </w:tc>
        <w:tc>
          <w:tcPr>
            <w:tcW w:w="97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bidi w:val="0"/>
              <w:jc w:val="left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6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8.购物</w:t>
            </w:r>
          </w:p>
        </w:tc>
        <w:tc>
          <w:tcPr>
            <w:tcW w:w="97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</w:tc>
      </w:tr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9.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自费</w:t>
            </w:r>
          </w:p>
        </w:tc>
        <w:tc>
          <w:tcPr>
            <w:tcW w:w="97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2"/>
                <w:sz w:val="24"/>
                <w:szCs w:val="24"/>
                <w:lang w:val="en-US" w:eastAsia="zh-CN" w:bidi="ar-SA"/>
              </w:rPr>
              <w:t>1.《1212西安事变》大型实景影画剧演艺巨作（自理258元，演出约70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2"/>
                <w:sz w:val="24"/>
                <w:szCs w:val="24"/>
                <w:lang w:val="en-US" w:eastAsia="zh-CN" w:bidi="ar-SA"/>
              </w:rPr>
              <w:t>2.《复活的军团》中国首部实景沉浸式多媒体战争史诗剧（自理268元，演出约70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6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10.</w:t>
            </w:r>
          </w:p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特别</w:t>
            </w:r>
          </w:p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提示</w:t>
            </w:r>
          </w:p>
        </w:tc>
        <w:tc>
          <w:tcPr>
            <w:tcW w:w="97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</w:rPr>
              <w:t>1、行程中赠送项目，因游客自行放弃或不可抗力因素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</w:rPr>
              <w:t>（如剧场停演等）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</w:rPr>
              <w:t>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415" w:type="dxa"/>
            <w:gridSpan w:val="2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11.儿童包含</w:t>
            </w:r>
          </w:p>
        </w:tc>
        <w:tc>
          <w:tcPr>
            <w:tcW w:w="84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24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12.儿童不含</w:t>
            </w:r>
          </w:p>
        </w:tc>
        <w:tc>
          <w:tcPr>
            <w:tcW w:w="84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13.</w:t>
            </w:r>
          </w:p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景区</w:t>
            </w:r>
          </w:p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优惠</w:t>
            </w:r>
          </w:p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对象</w:t>
            </w:r>
          </w:p>
        </w:tc>
        <w:tc>
          <w:tcPr>
            <w:tcW w:w="97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持相应有效优惠证件，当地产生优惠门票，优惠门票导游按照我社购买的折扣门票现退。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65岁以上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已经优惠过后的价格，不再退还门票差价！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半票对象：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</w:tbl>
    <w:p>
      <w:pPr>
        <w:pStyle w:val="2"/>
        <w:numPr>
          <w:ilvl w:val="0"/>
          <w:numId w:val="0"/>
        </w:numPr>
        <w:rPr>
          <w:rFonts w:hint="default" w:ascii="微软雅黑" w:hAnsi="微软雅黑" w:eastAsia="微软雅黑" w:cs="微软雅黑"/>
          <w:color w:val="000000"/>
          <w:kern w:val="2"/>
          <w:sz w:val="28"/>
          <w:szCs w:val="28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801370</wp:posOffset>
                </wp:positionV>
                <wp:extent cx="6937375" cy="805180"/>
                <wp:effectExtent l="0" t="0" r="15875" b="13970"/>
                <wp:wrapTopAndBottom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7375" cy="805180"/>
                        </a:xfrm>
                        <a:prstGeom prst="rect">
                          <a:avLst/>
                        </a:prstGeom>
                        <a:solidFill>
                          <a:srgbClr val="0E19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注 意 事 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5pt;margin-top:63.1pt;height:63.4pt;width:546.25pt;mso-wrap-distance-bottom:0pt;mso-wrap-distance-top:0pt;z-index:251675648;v-text-anchor:middle;mso-width-relative:page;mso-height-relative:page;" fillcolor="#0E1939" filled="t" stroked="f" coordsize="21600,21600" o:gfxdata="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fodVd2wAAAAwBAAAPAAAAAAAAAAEAIAAAACIAAABk&#10;cnMvZG93bnJldi54bWxQSwECFAAUAAAACACHTuJAk4tFIXUCAADYBAAADgAAAAAAAAABACAAAAAq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4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4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注 意 事 项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tbl>
      <w:tblPr>
        <w:tblStyle w:val="6"/>
        <w:tblpPr w:leftFromText="180" w:rightFromText="180" w:vertAnchor="text" w:horzAnchor="page" w:tblpX="635" w:tblpY="198"/>
        <w:tblOverlap w:val="never"/>
        <w:tblW w:w="10868" w:type="dxa"/>
        <w:tblInd w:w="0" w:type="dxa"/>
        <w:tblBorders>
          <w:top w:val="double" w:color="441D62" w:sz="6" w:space="0"/>
          <w:left w:val="double" w:color="441D62" w:sz="6" w:space="0"/>
          <w:bottom w:val="double" w:color="441D62" w:sz="6" w:space="0"/>
          <w:right w:val="double" w:color="441D62" w:sz="6" w:space="0"/>
          <w:insideH w:val="double" w:color="441D62" w:sz="6" w:space="0"/>
          <w:insideV w:val="double" w:color="441D62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68"/>
      </w:tblGrid>
      <w:tr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5" w:hRule="atLeast"/>
        </w:trPr>
        <w:tc>
          <w:tcPr>
            <w:tcW w:w="108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4" w:type="default"/>
      <w:pgSz w:w="11906" w:h="16838"/>
      <w:pgMar w:top="1440" w:right="1080" w:bottom="476" w:left="1080" w:header="2835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" w:fontKey="{075A7B9C-6B75-4D70-887B-8F3FA97F9EA6}"/>
  </w:font>
  <w:font w:name="汉仪雅酷黑简">
    <w:panose1 w:val="00020600040101010101"/>
    <w:charset w:val="86"/>
    <w:family w:val="auto"/>
    <w:pitch w:val="default"/>
    <w:sig w:usb0="A00002BF" w:usb1="1AC17CFA" w:usb2="00000016" w:usb3="00000000" w:csb0="0004009F" w:csb1="DFD70000"/>
    <w:embedRegular r:id="rId2" w:fontKey="{AFAD1AC0-3CD2-40AB-ADBB-D7CE9314B2E2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-1813560</wp:posOffset>
          </wp:positionV>
          <wp:extent cx="7560310" cy="10694035"/>
          <wp:effectExtent l="0" t="0" r="2540" b="12065"/>
          <wp:wrapNone/>
          <wp:docPr id="1" name="图片 1" descr="C-西安龙游国旅-爆款长恨歌-行程美化-2024.4.17-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-西安龙游国旅-爆款长恨歌-行程美化-2024.4.17-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4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-1813560</wp:posOffset>
          </wp:positionV>
          <wp:extent cx="7560310" cy="10694035"/>
          <wp:effectExtent l="0" t="0" r="2540" b="12065"/>
          <wp:wrapNone/>
          <wp:docPr id="2" name="图片 2" descr="C-西安龙游国旅-爆款长恨歌-行程美化-2024.4.17-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-西安龙游国旅-爆款长恨歌-行程美化-2024.4.17-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4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31A527"/>
    <w:multiLevelType w:val="singleLevel"/>
    <w:tmpl w:val="E931A52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000000"/>
    <w:rsid w:val="00E15234"/>
    <w:rsid w:val="00E84814"/>
    <w:rsid w:val="0147778C"/>
    <w:rsid w:val="021533E7"/>
    <w:rsid w:val="02E35293"/>
    <w:rsid w:val="02E5725D"/>
    <w:rsid w:val="03035935"/>
    <w:rsid w:val="04A171B4"/>
    <w:rsid w:val="05184F9C"/>
    <w:rsid w:val="05393890"/>
    <w:rsid w:val="05DB4947"/>
    <w:rsid w:val="06020126"/>
    <w:rsid w:val="069D7E4F"/>
    <w:rsid w:val="06D80E87"/>
    <w:rsid w:val="07724E37"/>
    <w:rsid w:val="0785215D"/>
    <w:rsid w:val="08275C22"/>
    <w:rsid w:val="087F780C"/>
    <w:rsid w:val="08A2174C"/>
    <w:rsid w:val="09672A03"/>
    <w:rsid w:val="09756E61"/>
    <w:rsid w:val="09B259BF"/>
    <w:rsid w:val="09D771D4"/>
    <w:rsid w:val="0A51342A"/>
    <w:rsid w:val="0AB52F8A"/>
    <w:rsid w:val="0AB77122"/>
    <w:rsid w:val="0B852DB6"/>
    <w:rsid w:val="0BBC48D3"/>
    <w:rsid w:val="0C7E427E"/>
    <w:rsid w:val="0C8F023A"/>
    <w:rsid w:val="0CB358A1"/>
    <w:rsid w:val="0D42705A"/>
    <w:rsid w:val="0DFC545B"/>
    <w:rsid w:val="0E0453D8"/>
    <w:rsid w:val="0E6B438E"/>
    <w:rsid w:val="0EE06B2A"/>
    <w:rsid w:val="0F026AA1"/>
    <w:rsid w:val="0F1A028E"/>
    <w:rsid w:val="0F7B6853"/>
    <w:rsid w:val="103A1E41"/>
    <w:rsid w:val="114B0570"/>
    <w:rsid w:val="119F4A7B"/>
    <w:rsid w:val="11A76DCA"/>
    <w:rsid w:val="12C624DB"/>
    <w:rsid w:val="13367661"/>
    <w:rsid w:val="13D84274"/>
    <w:rsid w:val="14683800"/>
    <w:rsid w:val="148368D6"/>
    <w:rsid w:val="15190FE8"/>
    <w:rsid w:val="155C2C83"/>
    <w:rsid w:val="167C35DD"/>
    <w:rsid w:val="167E55A7"/>
    <w:rsid w:val="16E56387"/>
    <w:rsid w:val="17DF2075"/>
    <w:rsid w:val="190D676E"/>
    <w:rsid w:val="19742C91"/>
    <w:rsid w:val="19C73F26"/>
    <w:rsid w:val="1A2521DD"/>
    <w:rsid w:val="1A8E38DF"/>
    <w:rsid w:val="1ADE0475"/>
    <w:rsid w:val="1B723200"/>
    <w:rsid w:val="1CF30371"/>
    <w:rsid w:val="1D8025FB"/>
    <w:rsid w:val="1E761259"/>
    <w:rsid w:val="1E957931"/>
    <w:rsid w:val="1E9E60BA"/>
    <w:rsid w:val="1EB63404"/>
    <w:rsid w:val="1ED146E2"/>
    <w:rsid w:val="1F1D7927"/>
    <w:rsid w:val="1F334A54"/>
    <w:rsid w:val="205C7FDB"/>
    <w:rsid w:val="22145011"/>
    <w:rsid w:val="22B365D8"/>
    <w:rsid w:val="23867849"/>
    <w:rsid w:val="23D26F32"/>
    <w:rsid w:val="23E6478B"/>
    <w:rsid w:val="247E2C16"/>
    <w:rsid w:val="24D6780A"/>
    <w:rsid w:val="2564005E"/>
    <w:rsid w:val="25983863"/>
    <w:rsid w:val="25A8207A"/>
    <w:rsid w:val="25B368EF"/>
    <w:rsid w:val="262470B9"/>
    <w:rsid w:val="27076EF2"/>
    <w:rsid w:val="27AE3812"/>
    <w:rsid w:val="27DB3EDB"/>
    <w:rsid w:val="28133675"/>
    <w:rsid w:val="28612632"/>
    <w:rsid w:val="28A8200F"/>
    <w:rsid w:val="292F44DF"/>
    <w:rsid w:val="29982084"/>
    <w:rsid w:val="29A50C45"/>
    <w:rsid w:val="2A3C6EB3"/>
    <w:rsid w:val="2A9D36CA"/>
    <w:rsid w:val="2AD417E1"/>
    <w:rsid w:val="2B42499D"/>
    <w:rsid w:val="2B8F395A"/>
    <w:rsid w:val="2C0734F1"/>
    <w:rsid w:val="2C136339"/>
    <w:rsid w:val="2CF37F79"/>
    <w:rsid w:val="2DBF0527"/>
    <w:rsid w:val="2DC012A8"/>
    <w:rsid w:val="2DCF6290"/>
    <w:rsid w:val="2E385BE3"/>
    <w:rsid w:val="2E6115DE"/>
    <w:rsid w:val="2E682C0D"/>
    <w:rsid w:val="2E6D7F83"/>
    <w:rsid w:val="2FC63BB5"/>
    <w:rsid w:val="300B77AB"/>
    <w:rsid w:val="30980BBB"/>
    <w:rsid w:val="31012C04"/>
    <w:rsid w:val="313034EA"/>
    <w:rsid w:val="316D3DF6"/>
    <w:rsid w:val="31CB6D6E"/>
    <w:rsid w:val="32BD2B5B"/>
    <w:rsid w:val="33244988"/>
    <w:rsid w:val="33A8380B"/>
    <w:rsid w:val="34357FFF"/>
    <w:rsid w:val="34640FAE"/>
    <w:rsid w:val="34B65AB4"/>
    <w:rsid w:val="352E1AEE"/>
    <w:rsid w:val="35466E38"/>
    <w:rsid w:val="355F4A60"/>
    <w:rsid w:val="36745C27"/>
    <w:rsid w:val="377F2AD5"/>
    <w:rsid w:val="379C4E3F"/>
    <w:rsid w:val="380F70C2"/>
    <w:rsid w:val="383733B0"/>
    <w:rsid w:val="388E7474"/>
    <w:rsid w:val="38A345A1"/>
    <w:rsid w:val="38DF03D7"/>
    <w:rsid w:val="39B051C8"/>
    <w:rsid w:val="39C742BF"/>
    <w:rsid w:val="39F350B4"/>
    <w:rsid w:val="3A886145"/>
    <w:rsid w:val="3AA20FB4"/>
    <w:rsid w:val="3B4007CD"/>
    <w:rsid w:val="3B926B05"/>
    <w:rsid w:val="3BF90767"/>
    <w:rsid w:val="3CC01BC6"/>
    <w:rsid w:val="3D271C45"/>
    <w:rsid w:val="3DB01C3A"/>
    <w:rsid w:val="3E3F4D6C"/>
    <w:rsid w:val="3EA854ED"/>
    <w:rsid w:val="3F126659"/>
    <w:rsid w:val="3F6A7BC7"/>
    <w:rsid w:val="3F6E2228"/>
    <w:rsid w:val="3F9F3D14"/>
    <w:rsid w:val="3FDD483D"/>
    <w:rsid w:val="401A339B"/>
    <w:rsid w:val="401F30A7"/>
    <w:rsid w:val="402D7572"/>
    <w:rsid w:val="40ED4F53"/>
    <w:rsid w:val="40ED5F3D"/>
    <w:rsid w:val="4153125A"/>
    <w:rsid w:val="419E1DAA"/>
    <w:rsid w:val="41D226EB"/>
    <w:rsid w:val="420662CD"/>
    <w:rsid w:val="427E2307"/>
    <w:rsid w:val="44056110"/>
    <w:rsid w:val="440E76BA"/>
    <w:rsid w:val="447339C1"/>
    <w:rsid w:val="44775260"/>
    <w:rsid w:val="456B6447"/>
    <w:rsid w:val="460E1228"/>
    <w:rsid w:val="461F5BAF"/>
    <w:rsid w:val="465515D1"/>
    <w:rsid w:val="473867FC"/>
    <w:rsid w:val="477535AD"/>
    <w:rsid w:val="47A10846"/>
    <w:rsid w:val="47A3011A"/>
    <w:rsid w:val="4847319B"/>
    <w:rsid w:val="484F3DFE"/>
    <w:rsid w:val="48A04659"/>
    <w:rsid w:val="48D013E2"/>
    <w:rsid w:val="497F0713"/>
    <w:rsid w:val="4AC73363"/>
    <w:rsid w:val="4ACC7988"/>
    <w:rsid w:val="4B86222C"/>
    <w:rsid w:val="4B8B339F"/>
    <w:rsid w:val="4E1F4272"/>
    <w:rsid w:val="4E2F35FD"/>
    <w:rsid w:val="4E375A60"/>
    <w:rsid w:val="4E3C6BD2"/>
    <w:rsid w:val="4E916F1E"/>
    <w:rsid w:val="4F027E1C"/>
    <w:rsid w:val="4F9F1B0F"/>
    <w:rsid w:val="506863A4"/>
    <w:rsid w:val="50C23D07"/>
    <w:rsid w:val="50D61560"/>
    <w:rsid w:val="51360251"/>
    <w:rsid w:val="51F021AD"/>
    <w:rsid w:val="523E73BD"/>
    <w:rsid w:val="525564B4"/>
    <w:rsid w:val="52A80CDA"/>
    <w:rsid w:val="52E066C6"/>
    <w:rsid w:val="53A05E55"/>
    <w:rsid w:val="54B03E76"/>
    <w:rsid w:val="54CD67D6"/>
    <w:rsid w:val="54DA7145"/>
    <w:rsid w:val="558A2919"/>
    <w:rsid w:val="55F403D8"/>
    <w:rsid w:val="560212BE"/>
    <w:rsid w:val="562E7748"/>
    <w:rsid w:val="567315FF"/>
    <w:rsid w:val="56D46542"/>
    <w:rsid w:val="571608FB"/>
    <w:rsid w:val="576F0018"/>
    <w:rsid w:val="58607961"/>
    <w:rsid w:val="586419A7"/>
    <w:rsid w:val="58A261CC"/>
    <w:rsid w:val="58AE065D"/>
    <w:rsid w:val="595C637A"/>
    <w:rsid w:val="598A738C"/>
    <w:rsid w:val="5A13112F"/>
    <w:rsid w:val="5A715E56"/>
    <w:rsid w:val="5A9009D2"/>
    <w:rsid w:val="5AA4447D"/>
    <w:rsid w:val="5AB67D0C"/>
    <w:rsid w:val="5BF84A80"/>
    <w:rsid w:val="5C480E38"/>
    <w:rsid w:val="5CBA7F88"/>
    <w:rsid w:val="5E53564E"/>
    <w:rsid w:val="5EA031AD"/>
    <w:rsid w:val="5ED510A9"/>
    <w:rsid w:val="5EE94B54"/>
    <w:rsid w:val="5F1F40D2"/>
    <w:rsid w:val="5F622211"/>
    <w:rsid w:val="5FD50C35"/>
    <w:rsid w:val="60840DC4"/>
    <w:rsid w:val="60A800F7"/>
    <w:rsid w:val="60DF3FA1"/>
    <w:rsid w:val="60E750C3"/>
    <w:rsid w:val="6109328C"/>
    <w:rsid w:val="613F6CAD"/>
    <w:rsid w:val="614C3178"/>
    <w:rsid w:val="61734BA9"/>
    <w:rsid w:val="634467FD"/>
    <w:rsid w:val="639D0846"/>
    <w:rsid w:val="654C7BEB"/>
    <w:rsid w:val="65FD2C93"/>
    <w:rsid w:val="664A412A"/>
    <w:rsid w:val="6744501E"/>
    <w:rsid w:val="6747066A"/>
    <w:rsid w:val="67EC2FBF"/>
    <w:rsid w:val="690305C1"/>
    <w:rsid w:val="691C1682"/>
    <w:rsid w:val="69B83AA1"/>
    <w:rsid w:val="69CE5F61"/>
    <w:rsid w:val="69DC486A"/>
    <w:rsid w:val="6B403D4E"/>
    <w:rsid w:val="6BE96194"/>
    <w:rsid w:val="6BEB1F0C"/>
    <w:rsid w:val="6C976054"/>
    <w:rsid w:val="6D013069"/>
    <w:rsid w:val="6D1E3C1B"/>
    <w:rsid w:val="6DD93FE6"/>
    <w:rsid w:val="6DE5298B"/>
    <w:rsid w:val="6E0948CB"/>
    <w:rsid w:val="6FA37142"/>
    <w:rsid w:val="7020414E"/>
    <w:rsid w:val="70417F21"/>
    <w:rsid w:val="704C0A9F"/>
    <w:rsid w:val="74FF5486"/>
    <w:rsid w:val="75385A96"/>
    <w:rsid w:val="758962F1"/>
    <w:rsid w:val="75DC0B17"/>
    <w:rsid w:val="76604912"/>
    <w:rsid w:val="766D176F"/>
    <w:rsid w:val="76D161A2"/>
    <w:rsid w:val="76EC2FDC"/>
    <w:rsid w:val="771A5453"/>
    <w:rsid w:val="7763329E"/>
    <w:rsid w:val="779A2A38"/>
    <w:rsid w:val="77B75398"/>
    <w:rsid w:val="77D870BC"/>
    <w:rsid w:val="7820118F"/>
    <w:rsid w:val="7A070AF0"/>
    <w:rsid w:val="7A106FE1"/>
    <w:rsid w:val="7A2B3E1B"/>
    <w:rsid w:val="7A3525A4"/>
    <w:rsid w:val="7BB87930"/>
    <w:rsid w:val="7C027B82"/>
    <w:rsid w:val="7C0D5794"/>
    <w:rsid w:val="7CFC55FB"/>
    <w:rsid w:val="7D8E26F7"/>
    <w:rsid w:val="7E1C5F55"/>
    <w:rsid w:val="7E4F463C"/>
    <w:rsid w:val="7EAD3051"/>
    <w:rsid w:val="7ED9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widowControl/>
      <w:ind w:firstLine="420" w:firstLineChars="200"/>
      <w:jc w:val="left"/>
    </w:pPr>
    <w:rPr>
      <w:rFonts w:ascii="Times New Roman" w:hAnsi="Times New Roman" w:eastAsia="宋体" w:cs="Times New Roman"/>
      <w:kern w:val="0"/>
    </w:rPr>
  </w:style>
  <w:style w:type="paragraph" w:styleId="3">
    <w:name w:val="Body Text"/>
    <w:basedOn w:val="1"/>
    <w:autoRedefine/>
    <w:qFormat/>
    <w:uiPriority w:val="1"/>
    <w:pPr>
      <w:ind w:left="1617"/>
    </w:pPr>
    <w:rPr>
      <w:sz w:val="24"/>
      <w:szCs w:val="24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customStyle="1" w:styleId="9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table" w:customStyle="1" w:styleId="10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webp"/><Relationship Id="rId14" Type="http://schemas.openxmlformats.org/officeDocument/2006/relationships/image" Target="media/image10.webp"/><Relationship Id="rId13" Type="http://schemas.openxmlformats.org/officeDocument/2006/relationships/image" Target="media/image9.webp"/><Relationship Id="rId12" Type="http://schemas.openxmlformats.org/officeDocument/2006/relationships/image" Target="media/image8.webp"/><Relationship Id="rId11" Type="http://schemas.openxmlformats.org/officeDocument/2006/relationships/image" Target="media/image7.webp"/><Relationship Id="rId10" Type="http://schemas.openxmlformats.org/officeDocument/2006/relationships/image" Target="media/image6.webp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1816</Words>
  <Characters>1872</Characters>
  <Lines>0</Lines>
  <Paragraphs>0</Paragraphs>
  <TotalTime>6</TotalTime>
  <ScaleCrop>false</ScaleCrop>
  <LinksUpToDate>false</LinksUpToDate>
  <CharactersWithSpaces>2112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2024-04-03T09:53:00Z</dcterms:created>
  <dc:creator>Admin</dc:creator>
  <cp:lastModifiedBy>青旅总部阿宝</cp:lastModifiedBy>
  <dcterms:modified xsi:type="dcterms:W3CDTF">2024-04-23T11:30:04Z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A7AA667EE2D04FE08B5BC17B7E546BF5_13</vt:lpwstr>
  </property>
</Properties>
</file>