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sz w:val="24"/>
        </w:rPr>
      </w:pPr>
      <w:r>
        <w:rPr>
          <w:rFonts w:hint="eastAsia"/>
        </w:rPr>
        <w:drawing>
          <wp:anchor distT="0" distB="0" distL="114300" distR="114300" simplePos="0" relativeHeight="251659264" behindDoc="0" locked="0" layoutInCell="1" allowOverlap="1">
            <wp:simplePos x="0" y="0"/>
            <wp:positionH relativeFrom="column">
              <wp:posOffset>-456565</wp:posOffset>
            </wp:positionH>
            <wp:positionV relativeFrom="paragraph">
              <wp:posOffset>-702310</wp:posOffset>
            </wp:positionV>
            <wp:extent cx="7569200" cy="10707370"/>
            <wp:effectExtent l="0" t="0" r="0" b="11430"/>
            <wp:wrapSquare wrapText="bothSides"/>
            <wp:docPr id="1" name="图片 1" descr="/Users/apple/Desktop/素材下载/长安长安源文件/WechatIMG5106.jpegWechatIMG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素材下载/长安长安源文件/WechatIMG5106.jpegWechatIMG5106"/>
                    <pic:cNvPicPr>
                      <a:picLocks noChangeAspect="1"/>
                    </pic:cNvPicPr>
                  </pic:nvPicPr>
                  <pic:blipFill>
                    <a:blip r:embed="rId7"/>
                    <a:srcRect/>
                    <a:stretch>
                      <a:fillRect/>
                    </a:stretch>
                  </pic:blipFill>
                  <pic:spPr>
                    <a:xfrm>
                      <a:off x="0" y="0"/>
                      <a:ext cx="7569200" cy="10707370"/>
                    </a:xfrm>
                    <a:prstGeom prst="rect">
                      <a:avLst/>
                    </a:prstGeom>
                  </pic:spPr>
                </pic:pic>
              </a:graphicData>
            </a:graphic>
          </wp:anchor>
        </w:drawing>
      </w:r>
      <w:r>
        <w:rPr>
          <w:rFonts w:hint="eastAsia" w:ascii="微软雅黑" w:hAnsi="微软雅黑" w:eastAsia="微软雅黑" w:cs="微软雅黑"/>
          <w:sz w:val="24"/>
        </w:rPr>
        <w:t>--</w:t>
      </w:r>
    </w:p>
    <w:p>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-457200</wp:posOffset>
            </wp:positionH>
            <wp:positionV relativeFrom="paragraph">
              <wp:posOffset>-723900</wp:posOffset>
            </wp:positionV>
            <wp:extent cx="7548880" cy="10694670"/>
            <wp:effectExtent l="0" t="0" r="13970" b="11430"/>
            <wp:wrapSquare wrapText="bothSides"/>
            <wp:docPr id="7" name="图片 7" descr="6104db8477a8597e0ee15e755c92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04db8477a8597e0ee15e755c9286d"/>
                    <pic:cNvPicPr>
                      <a:picLocks noChangeAspect="1"/>
                    </pic:cNvPicPr>
                  </pic:nvPicPr>
                  <pic:blipFill>
                    <a:blip r:embed="rId8"/>
                    <a:stretch>
                      <a:fillRect/>
                    </a:stretch>
                  </pic:blipFill>
                  <pic:spPr>
                    <a:xfrm>
                      <a:off x="0" y="0"/>
                      <a:ext cx="7548880" cy="10694670"/>
                    </a:xfrm>
                    <a:prstGeom prst="rect">
                      <a:avLst/>
                    </a:prstGeom>
                  </pic:spPr>
                </pic:pic>
              </a:graphicData>
            </a:graphic>
          </wp:anchor>
        </w:drawing>
      </w:r>
    </w:p>
    <w:p>
      <w:pPr>
        <w:pStyle w:val="2"/>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-443865</wp:posOffset>
            </wp:positionH>
            <wp:positionV relativeFrom="paragraph">
              <wp:posOffset>-721995</wp:posOffset>
            </wp:positionV>
            <wp:extent cx="7558405" cy="10690860"/>
            <wp:effectExtent l="0" t="0" r="10795" b="2540"/>
            <wp:wrapNone/>
            <wp:docPr id="3" name="图片 3" descr="/Users/apple/Desktop/未命名文件夹/WechatIMG1683.jpegWechatIMG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未命名文件夹/WechatIMG1683.jpegWechatIMG1683"/>
                    <pic:cNvPicPr>
                      <a:picLocks noChangeAspect="1"/>
                    </pic:cNvPicPr>
                  </pic:nvPicPr>
                  <pic:blipFill>
                    <a:blip r:embed="rId9"/>
                    <a:srcRect/>
                    <a:stretch>
                      <a:fillRect/>
                    </a:stretch>
                  </pic:blipFill>
                  <pic:spPr>
                    <a:xfrm>
                      <a:off x="0" y="0"/>
                      <a:ext cx="7558405" cy="1069086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ind w:left="0" w:leftChars="0" w:firstLine="0" w:firstLineChars="0"/>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p>
    <w:p>
      <w:pPr>
        <w:rPr>
          <w:rFonts w:hint="eastAsia"/>
        </w:rPr>
      </w:pPr>
    </w:p>
    <w:p>
      <w:r>
        <w:rPr>
          <w:rFonts w:hint="eastAsia"/>
        </w:rPr>
        <w:t>-</w:t>
      </w:r>
    </w:p>
    <w:p>
      <w:pPr>
        <w:rPr>
          <w:rFonts w:hint="eastAsia" w:eastAsiaTheme="minorEastAsia"/>
          <w:lang w:eastAsia="zh-CN"/>
        </w:rPr>
      </w:pPr>
    </w:p>
    <w:p/>
    <w:p/>
    <w:p/>
    <w:p/>
    <w:p/>
    <w:p/>
    <w:p/>
    <w:p/>
    <w:p/>
    <w:p/>
    <w:p/>
    <w:p/>
    <w:p/>
    <w:p/>
    <w:p/>
    <w:p/>
    <w:p/>
    <w:p/>
    <w:p/>
    <w:p/>
    <w:p/>
    <w:p/>
    <w:p/>
    <w:p>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-443230</wp:posOffset>
            </wp:positionH>
            <wp:positionV relativeFrom="paragraph">
              <wp:posOffset>-707390</wp:posOffset>
            </wp:positionV>
            <wp:extent cx="7557770" cy="10685780"/>
            <wp:effectExtent l="0" t="0" r="5080" b="1270"/>
            <wp:wrapNone/>
            <wp:docPr id="4" name="图片 4" descr="C:\Users\Administrator\Desktop\图片5.jp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图片5.jpg图片5"/>
                    <pic:cNvPicPr>
                      <a:picLocks noChangeAspect="1"/>
                    </pic:cNvPicPr>
                  </pic:nvPicPr>
                  <pic:blipFill>
                    <a:blip r:embed="rId10"/>
                    <a:srcRect/>
                    <a:stretch>
                      <a:fillRect/>
                    </a:stretch>
                  </pic:blipFill>
                  <pic:spPr>
                    <a:xfrm>
                      <a:off x="0" y="0"/>
                      <a:ext cx="7557770" cy="10685780"/>
                    </a:xfrm>
                    <a:prstGeom prst="rect">
                      <a:avLst/>
                    </a:prstGeom>
                  </pic:spPr>
                </pic:pic>
              </a:graphicData>
            </a:graphic>
          </wp:anchor>
        </w:drawing>
      </w:r>
    </w:p>
    <w:p/>
    <w:p/>
    <w:p/>
    <w:p/>
    <w:p/>
    <w:p/>
    <w:p/>
    <w:p/>
    <w:p/>
    <w:p/>
    <w:p/>
    <w:p/>
    <w:p/>
    <w:p/>
    <w:p/>
    <w:p/>
    <w:p/>
    <w:p/>
    <w:p/>
    <w:p/>
    <w:p/>
    <w:p/>
    <w:p/>
    <w:p/>
    <w:p/>
    <w:p/>
    <w:p/>
    <w:p/>
    <w:p/>
    <w:p/>
    <w:p/>
    <w:p/>
    <w:p/>
    <w:p/>
    <w:p/>
    <w:p/>
    <w:p/>
    <w:p/>
    <w:p/>
    <w:p/>
    <w:p/>
    <w:p/>
    <w:p>
      <w:pPr>
        <w:rPr>
          <w:rFonts w:hint="eastAsia" w:eastAsiaTheme="minorEastAsia"/>
          <w:lang w:eastAsia="zh-CN"/>
        </w:rPr>
      </w:pPr>
    </w:p>
    <w:p/>
    <w:p/>
    <w:p/>
    <w:p/>
    <w:p/>
    <w:p/>
    <w:p/>
    <w:p/>
    <w:p/>
    <w:p/>
    <w:p/>
    <w:p/>
    <w:p/>
    <w:p/>
    <w:p/>
    <w:p/>
    <w:p/>
    <w:p/>
    <w:p/>
    <w:p/>
    <w:p/>
    <w:p/>
    <w:p/>
    <w:p/>
    <w:p>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-466725</wp:posOffset>
            </wp:positionH>
            <wp:positionV relativeFrom="paragraph">
              <wp:posOffset>-4700270</wp:posOffset>
            </wp:positionV>
            <wp:extent cx="7558405" cy="10692130"/>
            <wp:effectExtent l="0" t="0" r="10795" b="1270"/>
            <wp:wrapNone/>
            <wp:docPr id="2" name="图片 2" descr="/Users/apple/Desktop/未命名文件夹/WechatIMG1681.jpegWechatIMG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未命名文件夹/WechatIMG1681.jpegWechatIMG1681"/>
                    <pic:cNvPicPr>
                      <a:picLocks noChangeAspect="1"/>
                    </pic:cNvPicPr>
                  </pic:nvPicPr>
                  <pic:blipFill>
                    <a:blip r:embed="rId11"/>
                    <a:srcRect/>
                    <a:stretch>
                      <a:fillRect/>
                    </a:stretch>
                  </pic:blipFill>
                  <pic:spPr>
                    <a:xfrm>
                      <a:off x="0" y="0"/>
                      <a:ext cx="7558405" cy="10692130"/>
                    </a:xfrm>
                    <a:prstGeom prst="rect">
                      <a:avLst/>
                    </a:prstGeom>
                  </pic:spPr>
                </pic:pic>
              </a:graphicData>
            </a:graphic>
          </wp:anchor>
        </w:drawing>
      </w:r>
    </w:p>
    <w:p/>
    <w:p/>
    <w:p/>
    <w:p>
      <w:pPr>
        <w:rPr>
          <w:rFonts w:hint="eastAsia" w:eastAsiaTheme="minorEastAsia"/>
          <w:lang w:eastAsia="zh-CN"/>
        </w:rPr>
      </w:pPr>
    </w:p>
    <w:p/>
    <w:p>
      <w:pPr>
        <w:rPr>
          <w:vertAlign w:val="subscript"/>
        </w:rPr>
      </w:pPr>
    </w:p>
    <w:p/>
    <w:p/>
    <w:p/>
    <w:p/>
    <w:p/>
    <w:p/>
    <w:p/>
    <w:p/>
    <w:p/>
    <w:p/>
    <w:p/>
    <w:p/>
    <w:p/>
    <w:p/>
    <w:p/>
    <w:p/>
    <w:p/>
    <w:p/>
    <w:p/>
    <w:p/>
    <w:p/>
    <w:p/>
    <w:p/>
    <w:p/>
    <w:p/>
    <w:p/>
    <w:p/>
    <w:p/>
    <w:p/>
    <w:p/>
    <w:p/>
    <w:p/>
    <w:p/>
    <w:p/>
    <w:p/>
    <w:p/>
    <w:p/>
    <w:p/>
    <w:p/>
    <w:p/>
    <w:p/>
    <w:p>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-442595</wp:posOffset>
            </wp:positionH>
            <wp:positionV relativeFrom="paragraph">
              <wp:posOffset>-4682490</wp:posOffset>
            </wp:positionV>
            <wp:extent cx="7548245" cy="10677525"/>
            <wp:effectExtent l="0" t="0" r="20955" b="15875"/>
            <wp:wrapNone/>
            <wp:docPr id="5" name="图片 5" descr="/Users/apple/Desktop/未命名文件夹/WechatIMG1680.jpegWechatIMG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apple/Desktop/未命名文件夹/WechatIMG1680.jpegWechatIMG1680"/>
                    <pic:cNvPicPr>
                      <a:picLocks noChangeAspect="1"/>
                    </pic:cNvPicPr>
                  </pic:nvPicPr>
                  <pic:blipFill>
                    <a:blip r:embed="rId12"/>
                    <a:srcRect/>
                    <a:stretch>
                      <a:fillRect/>
                    </a:stretch>
                  </pic:blipFill>
                  <pic:spPr>
                    <a:xfrm>
                      <a:off x="0" y="0"/>
                      <a:ext cx="7548245" cy="10677525"/>
                    </a:xfrm>
                    <a:prstGeom prst="rect">
                      <a:avLst/>
                    </a:prstGeom>
                  </pic:spPr>
                </pic:pic>
              </a:graphicData>
            </a:graphic>
          </wp:anchor>
        </w:drawing>
      </w:r>
    </w:p>
    <w:p/>
    <w:p/>
    <w:p/>
    <w:p/>
    <w:p/>
    <w:p>
      <w:pPr>
        <w:rPr>
          <w:rFonts w:hint="eastAsia" w:eastAsiaTheme="minorEastAsia"/>
          <w:lang w:eastAsia="zh-CN"/>
        </w:rPr>
      </w:pPr>
    </w:p>
    <w:p/>
    <w:p/>
    <w:p/>
    <w:p/>
    <w:p/>
    <w:p/>
    <w:p/>
    <w:p/>
    <w:p/>
    <w:p/>
    <w:p/>
    <w:p/>
    <w:p/>
    <w:p/>
    <w:p/>
    <w:p/>
    <w:p/>
    <w:p/>
    <w:p/>
    <w:p/>
    <w:p/>
    <w:p>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-476250</wp:posOffset>
            </wp:positionH>
            <wp:positionV relativeFrom="paragraph">
              <wp:posOffset>-709295</wp:posOffset>
            </wp:positionV>
            <wp:extent cx="7606030" cy="10702925"/>
            <wp:effectExtent l="0" t="0" r="13970" b="3175"/>
            <wp:wrapNone/>
            <wp:docPr id="21" name="图片 21" descr="/Users/apple/Desktop/未命名文件夹/WechatIMG1682.jpegWechatIMG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apple/Desktop/未命名文件夹/WechatIMG1682.jpegWechatIMG1682"/>
                    <pic:cNvPicPr>
                      <a:picLocks noChangeAspect="1"/>
                    </pic:cNvPicPr>
                  </pic:nvPicPr>
                  <pic:blipFill>
                    <a:blip r:embed="rId13"/>
                    <a:srcRect/>
                    <a:stretch>
                      <a:fillRect/>
                    </a:stretch>
                  </pic:blipFill>
                  <pic:spPr>
                    <a:xfrm>
                      <a:off x="0" y="0"/>
                      <a:ext cx="7606030" cy="10702925"/>
                    </a:xfrm>
                    <a:prstGeom prst="rect">
                      <a:avLst/>
                    </a:prstGeom>
                  </pic:spPr>
                </pic:pic>
              </a:graphicData>
            </a:graphic>
          </wp:anchor>
        </w:drawing>
      </w:r>
    </w:p>
    <w:p/>
    <w:p/>
    <w:p/>
    <w:p/>
    <w:p/>
    <w:p/>
    <w:p/>
    <w:p/>
    <w:p/>
    <w:p/>
    <w:p/>
    <w:p/>
    <w:p/>
    <w:p/>
    <w:p/>
    <w:p/>
    <w:p/>
    <w:p/>
    <w:p/>
    <w:p/>
    <w:p/>
    <w:p/>
    <w:p/>
    <w:p/>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-410845</wp:posOffset>
            </wp:positionH>
            <wp:positionV relativeFrom="paragraph">
              <wp:posOffset>-694055</wp:posOffset>
            </wp:positionV>
            <wp:extent cx="7566660" cy="10702925"/>
            <wp:effectExtent l="0" t="0" r="2540" b="15875"/>
            <wp:wrapNone/>
            <wp:docPr id="22" name="图片 22" descr="/Users/apple/Desktop/未命名文件夹/WechatIMG1678.jpegWechatIMG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未命名文件夹/WechatIMG1678.jpegWechatIMG1678"/>
                    <pic:cNvPicPr>
                      <a:picLocks noChangeAspect="1"/>
                    </pic:cNvPicPr>
                  </pic:nvPicPr>
                  <pic:blipFill>
                    <a:blip r:embed="rId14"/>
                    <a:srcRect/>
                    <a:stretch>
                      <a:fillRect/>
                    </a:stretch>
                  </pic:blipFill>
                  <pic:spPr>
                    <a:xfrm>
                      <a:off x="0" y="0"/>
                      <a:ext cx="7566660" cy="1070292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微软雅黑" w:hAnsi="微软雅黑" w:eastAsia="微软雅黑" w:cs="微软雅黑"/>
          <w:b/>
          <w:bCs/>
          <w:color w:val="000000" w:themeColor="text1"/>
          <w:w w:val="90"/>
          <w:sz w:val="36"/>
          <w:szCs w:val="36"/>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微软雅黑" w:hAnsi="微软雅黑" w:eastAsia="微软雅黑" w:cs="微软雅黑"/>
          <w:b/>
          <w:bCs/>
          <w:color w:val="000000" w:themeColor="text1"/>
          <w:w w:val="90"/>
          <w:sz w:val="36"/>
          <w:szCs w:val="36"/>
          <w:lang w:val="en-US" w:eastAsia="zh-CN"/>
          <w14:textFill>
            <w14:solidFill>
              <w14:schemeClr w14:val="tx1"/>
            </w14:solidFill>
          </w14:textFill>
        </w:rPr>
      </w:pPr>
      <w:r>
        <w:rPr>
          <w:rFonts w:hint="eastAsia" w:ascii="微软雅黑" w:hAnsi="微软雅黑" w:eastAsia="微软雅黑" w:cs="微软雅黑"/>
          <w:b/>
          <w:bCs/>
          <w:color w:val="000000" w:themeColor="text1"/>
          <w:w w:val="90"/>
          <w:sz w:val="36"/>
          <w:szCs w:val="36"/>
          <w:lang w:val="en-US" w:eastAsia="zh-CN"/>
          <w14:textFill>
            <w14:solidFill>
              <w14:schemeClr w14:val="tx1"/>
            </w14:solidFill>
          </w14:textFill>
        </w:rPr>
        <w:t>兵马俑、白鹿原、华山、大唐芙蓉园、大雁塔广场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b/>
          <w:bCs/>
          <w:color w:val="000000" w:themeColor="text1"/>
          <w:lang w:val="en-US" w:eastAsia="zh-CN"/>
          <w14:textFill>
            <w14:solidFill>
              <w14:schemeClr w14:val="tx1"/>
            </w14:solidFill>
          </w14:textFill>
        </w:rPr>
      </w:pPr>
      <w:r>
        <w:rPr>
          <w:rFonts w:hint="eastAsia" w:ascii="微软雅黑" w:hAnsi="微软雅黑" w:eastAsia="微软雅黑" w:cs="微软雅黑"/>
          <w:b/>
          <w:bCs/>
          <w:sz w:val="36"/>
          <w:szCs w:val="36"/>
          <w:lang w:val="en-US" w:eastAsia="zh-CN"/>
        </w:rPr>
        <w:t>钟鼓楼广场、回民街、大唐不夜城双动4日游</w:t>
      </w:r>
    </w:p>
    <w:p>
      <w:pPr>
        <w:pStyle w:val="2"/>
        <w:ind w:left="0" w:leftChars="0" w:firstLine="0" w:firstLineChars="0"/>
        <w:rPr>
          <w:rFonts w:hint="eastAsia" w:ascii="微软雅黑" w:hAnsi="微软雅黑" w:eastAsia="微软雅黑" w:cs="微软雅黑"/>
          <w:b/>
          <w:bCs/>
          <w:color w:val="0000FF"/>
          <w:sz w:val="28"/>
          <w:szCs w:val="28"/>
          <w:highlight w:val="none"/>
          <w:lang w:val="en-US" w:eastAsia="zh-CN"/>
          <w14:textFill>
            <w14:gradFill>
              <w14:gsLst>
                <w14:gs w14:pos="0">
                  <w14:srgbClr w14:val="007BD3"/>
                </w14:gs>
                <w14:gs w14:pos="100000">
                  <w14:srgbClr w14:val="034373"/>
                </w14:gs>
              </w14:gsLst>
              <w14:lin w14:scaled="0"/>
            </w14:gradFill>
          </w14:textFill>
        </w:rPr>
      </w:pPr>
    </w:p>
    <w:p>
      <w:pPr>
        <w:pStyle w:val="2"/>
        <w:ind w:left="0" w:leftChars="0" w:firstLine="0" w:firstLineChars="0"/>
        <w:rPr>
          <w:rFonts w:hint="eastAsia" w:ascii="微软雅黑" w:hAnsi="微软雅黑" w:eastAsia="微软雅黑" w:cs="微软雅黑"/>
          <w:b/>
          <w:bCs/>
          <w:color w:val="0000FF"/>
          <w:sz w:val="28"/>
          <w:szCs w:val="28"/>
          <w:highlight w:val="none"/>
          <w:lang w:val="en-US" w:eastAsia="zh-CN"/>
          <w14:textFill>
            <w14:gradFill>
              <w14:gsLst>
                <w14:gs w14:pos="0">
                  <w14:srgbClr w14:val="007BD3"/>
                </w14:gs>
                <w14:gs w14:pos="100000">
                  <w14:srgbClr w14:val="034373"/>
                </w14:gs>
              </w14:gsLst>
              <w14:lin w14:scaled="0"/>
            </w14:gradFill>
          </w14:textFill>
        </w:rPr>
      </w:pPr>
    </w:p>
    <w:p>
      <w:pPr>
        <w:pStyle w:val="2"/>
        <w:ind w:left="0" w:leftChars="0" w:firstLine="0" w:firstLineChars="0"/>
        <w:rPr>
          <w:rFonts w:hint="eastAsia" w:ascii="微软雅黑" w:hAnsi="微软雅黑" w:eastAsia="微软雅黑" w:cs="微软雅黑"/>
          <w:b/>
          <w:bCs/>
          <w:color w:val="0000FF"/>
          <w:sz w:val="28"/>
          <w:szCs w:val="28"/>
          <w:highlight w:val="no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0000FF"/>
          <w:sz w:val="32"/>
          <w:szCs w:val="32"/>
          <w:highlight w:val="none"/>
          <w:lang w:val="en-US" w:eastAsia="zh-CN"/>
          <w14:textFill>
            <w14:gradFill>
              <w14:gsLst>
                <w14:gs w14:pos="0">
                  <w14:srgbClr w14:val="007BD3"/>
                </w14:gs>
                <w14:gs w14:pos="100000">
                  <w14:srgbClr w14:val="034373"/>
                </w14:gs>
              </w14:gsLst>
              <w14:lin w14:scaled="0"/>
            </w14:gradFill>
          </w14:textFill>
        </w:rPr>
        <w:t>超值赠送：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sz w:val="24"/>
          <w:szCs w:val="24"/>
          <w:highlight w:val="none"/>
          <w:lang w:val="en-US" w:eastAsia="zh-CN"/>
          <w14:textFill>
            <w14:solidFill>
              <w14:schemeClr w14:val="tx1"/>
            </w14:solidFill>
          </w14:textFill>
        </w:rPr>
        <w:t>赠送价值30元，兵马俑无线讲解</w:t>
      </w:r>
      <w:r>
        <w:rPr>
          <w:rFonts w:hint="eastAsia" w:ascii="微软雅黑" w:hAnsi="微软雅黑" w:eastAsia="微软雅黑" w:cs="微软雅黑"/>
          <w:b/>
          <w:bCs/>
          <w:color w:val="C55A11" w:themeColor="accent2" w:themeShade="BF"/>
          <w:sz w:val="28"/>
          <w:szCs w:val="28"/>
          <w:highlight w:val="none"/>
          <w:lang w:val="en-US" w:eastAsia="zh-CN"/>
        </w:rPr>
        <w:t>【无线耳麦】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sz w:val="24"/>
          <w:szCs w:val="24"/>
          <w:highlight w:val="none"/>
          <w:lang w:val="en-US" w:eastAsia="zh-CN"/>
          <w14:textFill>
            <w14:solidFill>
              <w14:schemeClr w14:val="tx1"/>
            </w14:solidFill>
          </w14:textFill>
        </w:rPr>
        <w:t>赠送华山登山手套，祈福带位心爱之人祈福平安</w:t>
      </w:r>
      <w:r>
        <w:rPr>
          <w:rFonts w:hint="eastAsia" w:ascii="微软雅黑" w:hAnsi="微软雅黑" w:eastAsia="微软雅黑" w:cs="微软雅黑"/>
          <w:b/>
          <w:bCs/>
          <w:color w:val="C55A11" w:themeColor="accent2" w:themeShade="BF"/>
          <w:sz w:val="28"/>
          <w:szCs w:val="28"/>
          <w:highlight w:val="none"/>
          <w:lang w:val="en-US" w:eastAsia="zh-CN"/>
        </w:rPr>
        <w:t>【华山祈福带/登山手套】</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sz w:val="24"/>
          <w:szCs w:val="24"/>
          <w:highlight w:val="none"/>
          <w:lang w:val="en-US" w:eastAsia="zh-CN"/>
          <w14:textFill>
            <w14:solidFill>
              <w14:schemeClr w14:val="tx1"/>
            </w14:solidFill>
          </w14:textFill>
        </w:rPr>
        <w:t>漫步网红美食打卡地，品尝体验西安特色美食</w:t>
      </w:r>
      <w:r>
        <w:rPr>
          <w:rFonts w:hint="eastAsia" w:ascii="微软雅黑" w:hAnsi="微软雅黑" w:eastAsia="微软雅黑" w:cs="微软雅黑"/>
          <w:b/>
          <w:bCs/>
          <w:color w:val="C55A11" w:themeColor="accent2" w:themeShade="BF"/>
          <w:sz w:val="28"/>
          <w:szCs w:val="28"/>
          <w:highlight w:val="none"/>
          <w:lang w:val="en-US" w:eastAsia="zh-CN"/>
        </w:rPr>
        <w:t>【回民街】</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微软雅黑" w:hAnsi="微软雅黑" w:eastAsia="微软雅黑" w:cs="微软雅黑"/>
          <w:b/>
          <w:bCs/>
          <w:color w:val="0000FF"/>
          <w:sz w:val="28"/>
          <w:szCs w:val="28"/>
          <w:highlight w:val="none"/>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微软雅黑" w:hAnsi="微软雅黑" w:eastAsia="微软雅黑" w:cs="微软雅黑"/>
          <w:b/>
          <w:bCs/>
          <w:color w:val="0000FF"/>
          <w:kern w:val="2"/>
          <w:sz w:val="32"/>
          <w:szCs w:val="32"/>
          <w:highlight w:val="none"/>
          <w:lang w:val="en-US" w:eastAsia="zh-CN" w:bidi="ar-SA"/>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0000FF"/>
          <w:kern w:val="2"/>
          <w:sz w:val="32"/>
          <w:szCs w:val="32"/>
          <w:highlight w:val="none"/>
          <w:lang w:val="en-US" w:eastAsia="zh-CN" w:bidi="ar-SA"/>
          <w14:textFill>
            <w14:gradFill>
              <w14:gsLst>
                <w14:gs w14:pos="0">
                  <w14:srgbClr w14:val="007BD3"/>
                </w14:gs>
                <w14:gs w14:pos="100000">
                  <w14:srgbClr w14:val="034373"/>
                </w14:gs>
              </w14:gsLst>
              <w14:lin w14:scaled="0"/>
            </w14:gradFill>
          </w14:textFill>
        </w:rPr>
        <w:t>民俗体验：</w:t>
      </w:r>
    </w:p>
    <w:p>
      <w:pPr>
        <w:keepNext w:val="0"/>
        <w:keepLines w:val="0"/>
        <w:pageBreakBefore w:val="0"/>
        <w:widowControl w:val="0"/>
        <w:tabs>
          <w:tab w:val="left" w:pos="9510"/>
        </w:tabs>
        <w:kinsoku/>
        <w:wordWrap/>
        <w:overflowPunct/>
        <w:topLinePunct w:val="0"/>
        <w:autoSpaceDE/>
        <w:autoSpaceDN/>
        <w:bidi w:val="0"/>
        <w:adjustRightInd w:val="0"/>
        <w:snapToGrid w:val="0"/>
        <w:spacing w:line="440" w:lineRule="atLeast"/>
        <w:textAlignment w:val="auto"/>
        <w:rPr>
          <w:rFonts w:hint="eastAsia" w:ascii="微软雅黑" w:hAnsi="微软雅黑" w:eastAsia="微软雅黑" w:cs="微软雅黑"/>
          <w:b/>
          <w:bCs/>
          <w:color w:val="C55A11" w:themeColor="accent2" w:themeShade="BF"/>
          <w:sz w:val="28"/>
          <w:szCs w:val="28"/>
          <w:lang w:val="en-US" w:eastAsia="zh-CN"/>
        </w:rPr>
      </w:pPr>
      <w:r>
        <w:rPr>
          <w:rFonts w:hint="eastAsia" w:ascii="微软雅黑" w:hAnsi="微软雅黑" w:eastAsia="微软雅黑" w:cs="微软雅黑"/>
          <w:b w:val="0"/>
          <w:bCs w:val="0"/>
          <w:color w:val="000000" w:themeColor="text1"/>
          <w:sz w:val="24"/>
          <w:szCs w:val="24"/>
          <w:highlight w:val="none"/>
          <w:lang w:val="en-US" w:eastAsia="zh-CN"/>
          <w14:textFill>
            <w14:solidFill>
              <w14:schemeClr w14:val="tx1"/>
            </w14:solidFill>
          </w14:textFill>
        </w:rPr>
        <w:t>360极限飞球 长安翱翔</w:t>
      </w:r>
      <w:r>
        <w:rPr>
          <w:rFonts w:hint="eastAsia" w:ascii="微软雅黑" w:hAnsi="微软雅黑" w:eastAsia="微软雅黑" w:cs="微软雅黑"/>
          <w:b/>
          <w:bCs/>
          <w:color w:val="C55A11" w:themeColor="accent2" w:themeShade="BF"/>
          <w:sz w:val="28"/>
          <w:szCs w:val="28"/>
          <w:highlight w:val="none"/>
          <w:lang w:val="en-US" w:eastAsia="zh-CN"/>
        </w:rPr>
        <w:t>【</w:t>
      </w:r>
      <w:r>
        <w:rPr>
          <w:rFonts w:hint="eastAsia" w:ascii="微软雅黑" w:hAnsi="微软雅黑" w:eastAsia="微软雅黑" w:cs="微软雅黑"/>
          <w:b/>
          <w:bCs/>
          <w:color w:val="C55A11" w:themeColor="accent2" w:themeShade="BF"/>
          <w:sz w:val="28"/>
          <w:szCs w:val="28"/>
          <w:lang w:val="en-US" w:eastAsia="zh-CN"/>
        </w:rPr>
        <w:t>长安翱翔</w:t>
      </w:r>
      <w:r>
        <w:rPr>
          <w:rFonts w:hint="eastAsia" w:ascii="微软雅黑" w:hAnsi="微软雅黑" w:eastAsia="微软雅黑" w:cs="微软雅黑"/>
          <w:b/>
          <w:bCs/>
          <w:color w:val="C55A11" w:themeColor="accent2" w:themeShade="BF"/>
          <w:sz w:val="28"/>
          <w:szCs w:val="28"/>
          <w:highlight w:val="none"/>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kern w:val="2"/>
          <w:sz w:val="24"/>
          <w:szCs w:val="24"/>
          <w:highlight w:val="none"/>
          <w:lang w:val="en-US" w:eastAsia="zh-CN" w:bidi="ar-SA"/>
          <w14:textFill>
            <w14:solidFill>
              <w14:schemeClr w14:val="tx1"/>
            </w14:solidFill>
          </w14:textFill>
        </w:rPr>
        <w:t>白鹿原小影视城声音博物馆</w:t>
      </w:r>
      <w:r>
        <w:rPr>
          <w:rFonts w:hint="eastAsia" w:ascii="微软雅黑" w:hAnsi="微软雅黑" w:eastAsia="微软雅黑" w:cs="微软雅黑"/>
          <w:b/>
          <w:bCs/>
          <w:color w:val="C55A11" w:themeColor="accent2" w:themeShade="BF"/>
          <w:sz w:val="28"/>
          <w:szCs w:val="28"/>
          <w:highlight w:val="none"/>
          <w:lang w:val="en-US" w:eastAsia="zh-CN"/>
        </w:rPr>
        <w:t>【</w:t>
      </w:r>
      <w:r>
        <w:rPr>
          <w:rFonts w:hint="eastAsia" w:ascii="微软雅黑" w:hAnsi="微软雅黑" w:eastAsia="微软雅黑" w:cs="微软雅黑"/>
          <w:b/>
          <w:bCs/>
          <w:color w:val="C55A11" w:themeColor="accent2" w:themeShade="BF"/>
          <w:sz w:val="28"/>
          <w:szCs w:val="28"/>
          <w:lang w:val="en-US" w:eastAsia="zh-CN"/>
        </w:rPr>
        <w:t>声音博物馆</w:t>
      </w:r>
      <w:r>
        <w:rPr>
          <w:rFonts w:hint="eastAsia" w:ascii="微软雅黑" w:hAnsi="微软雅黑" w:eastAsia="微软雅黑" w:cs="微软雅黑"/>
          <w:b/>
          <w:bCs/>
          <w:color w:val="C55A11" w:themeColor="accent2" w:themeShade="BF"/>
          <w:sz w:val="28"/>
          <w:szCs w:val="2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jc w:val="both"/>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sz w:val="24"/>
          <w:szCs w:val="24"/>
          <w:highlight w:val="none"/>
          <w:lang w:val="en-US" w:eastAsia="zh-CN"/>
          <w14:textFill>
            <w14:solidFill>
              <w14:schemeClr w14:val="tx1"/>
            </w14:solidFill>
          </w14:textFill>
        </w:rPr>
        <w:t>实景民国大戏，穿越1912</w:t>
      </w:r>
      <w:r>
        <w:rPr>
          <w:rFonts w:hint="eastAsia" w:ascii="微软雅黑" w:hAnsi="微软雅黑" w:eastAsia="微软雅黑" w:cs="微软雅黑"/>
          <w:b/>
          <w:bCs/>
          <w:color w:val="C55A11" w:themeColor="accent2" w:themeShade="BF"/>
          <w:sz w:val="28"/>
          <w:szCs w:val="28"/>
          <w:highlight w:val="none"/>
          <w:lang w:val="en-US" w:eastAsia="zh-CN"/>
        </w:rPr>
        <w:t>【二虎守长安】</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jc w:val="both"/>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sz w:val="24"/>
          <w:szCs w:val="24"/>
          <w:highlight w:val="none"/>
          <w:lang w:val="en-US" w:eastAsia="zh-CN"/>
          <w14:textFill>
            <w14:solidFill>
              <w14:schemeClr w14:val="tx1"/>
            </w14:solidFill>
          </w14:textFill>
        </w:rPr>
        <w:t>体验民国服饰，重游民国时代</w:t>
      </w:r>
      <w:r>
        <w:rPr>
          <w:rFonts w:hint="eastAsia" w:ascii="微软雅黑" w:hAnsi="微软雅黑" w:eastAsia="微软雅黑" w:cs="微软雅黑"/>
          <w:b/>
          <w:bCs/>
          <w:color w:val="C55A11" w:themeColor="accent2" w:themeShade="BF"/>
          <w:sz w:val="28"/>
          <w:szCs w:val="28"/>
          <w:highlight w:val="none"/>
          <w:lang w:val="en-US" w:eastAsia="zh-CN"/>
        </w:rPr>
        <w:t>【民国服装秀】</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jc w:val="both"/>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sz w:val="24"/>
          <w:szCs w:val="24"/>
          <w:highlight w:val="none"/>
          <w:lang w:val="en-US" w:eastAsia="zh-CN"/>
          <w14:textFill>
            <w14:solidFill>
              <w14:schemeClr w14:val="tx1"/>
            </w14:solidFill>
          </w14:textFill>
        </w:rPr>
        <w:t>游览大唐不夜城，邂逅抖音最火不倒翁小姐姐</w:t>
      </w:r>
      <w:r>
        <w:rPr>
          <w:rFonts w:hint="eastAsia" w:ascii="微软雅黑" w:hAnsi="微软雅黑" w:eastAsia="微软雅黑" w:cs="微软雅黑"/>
          <w:b/>
          <w:bCs/>
          <w:color w:val="C55A11" w:themeColor="accent2" w:themeShade="BF"/>
          <w:sz w:val="28"/>
          <w:szCs w:val="28"/>
          <w:highlight w:val="none"/>
          <w:lang w:val="en-US" w:eastAsia="zh-CN"/>
        </w:rPr>
        <w:t>【大唐不夜城】；</w:t>
      </w:r>
    </w:p>
    <w:p>
      <w:pPr>
        <w:pStyle w:val="2"/>
        <w:keepNext w:val="0"/>
        <w:keepLines w:val="0"/>
        <w:pageBreakBefore w:val="0"/>
        <w:widowControl w:val="0"/>
        <w:kinsoku/>
        <w:wordWrap/>
        <w:overflowPunct/>
        <w:topLinePunct w:val="0"/>
        <w:autoSpaceDE/>
        <w:autoSpaceDN/>
        <w:bidi w:val="0"/>
        <w:spacing w:line="480" w:lineRule="exact"/>
        <w:ind w:left="0" w:leftChars="0" w:firstLine="0" w:firstLineChars="0"/>
        <w:textAlignment w:val="auto"/>
        <w:rPr>
          <w:rFonts w:hint="eastAsia" w:ascii="微软雅黑" w:hAnsi="微软雅黑" w:eastAsia="微软雅黑" w:cs="微软雅黑"/>
          <w:b/>
          <w:bCs/>
          <w:color w:val="0000FF"/>
          <w:sz w:val="28"/>
          <w:szCs w:val="28"/>
          <w:highlight w:val="none"/>
          <w:lang w:val="en-US" w:eastAsia="zh-CN"/>
          <w14:textFill>
            <w14:gradFill>
              <w14:gsLst>
                <w14:gs w14:pos="0">
                  <w14:srgbClr w14:val="007BD3"/>
                </w14:gs>
                <w14:gs w14:pos="100000">
                  <w14:srgbClr w14:val="034373"/>
                </w14:gs>
              </w14:gsLst>
              <w14:lin w14:scaled="0"/>
            </w14:gradFill>
          </w14:textFill>
        </w:rPr>
      </w:pPr>
    </w:p>
    <w:p>
      <w:pPr>
        <w:pStyle w:val="2"/>
        <w:ind w:left="0" w:leftChars="0" w:firstLine="0" w:firstLineChars="0"/>
        <w:rPr>
          <w:rFonts w:hint="eastAsia" w:ascii="微软雅黑" w:hAnsi="微软雅黑" w:eastAsia="微软雅黑" w:cs="微软雅黑"/>
          <w:b/>
          <w:bCs/>
          <w:color w:val="0000FF"/>
          <w:sz w:val="32"/>
          <w:szCs w:val="32"/>
          <w:highlight w:val="no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0000FF"/>
          <w:sz w:val="32"/>
          <w:szCs w:val="32"/>
          <w:highlight w:val="none"/>
          <w:lang w:val="en-US" w:eastAsia="zh-CN"/>
          <w14:textFill>
            <w14:gradFill>
              <w14:gsLst>
                <w14:gs w14:pos="0">
                  <w14:srgbClr w14:val="007BD3"/>
                </w14:gs>
                <w14:gs w14:pos="100000">
                  <w14:srgbClr w14:val="034373"/>
                </w14:gs>
              </w14:gsLst>
              <w14:lin w14:scaled="0"/>
            </w14:gradFill>
          </w14:textFill>
        </w:rPr>
        <w:t>贵宾礼遇：</w:t>
      </w:r>
    </w:p>
    <w:p>
      <w:pPr>
        <w:pStyle w:val="2"/>
        <w:keepNext w:val="0"/>
        <w:keepLines w:val="0"/>
        <w:pageBreakBefore w:val="0"/>
        <w:widowControl w:val="0"/>
        <w:kinsoku/>
        <w:wordWrap/>
        <w:overflowPunct/>
        <w:topLinePunct w:val="0"/>
        <w:autoSpaceDE/>
        <w:autoSpaceDN/>
        <w:bidi w:val="0"/>
        <w:spacing w:line="480" w:lineRule="exact"/>
        <w:ind w:left="0" w:leftChars="0" w:firstLine="0" w:firstLineChars="0"/>
        <w:textAlignment w:val="auto"/>
        <w:rPr>
          <w:rFonts w:hint="eastAsia" w:ascii="微软雅黑" w:hAnsi="微软雅黑" w:eastAsia="微软雅黑" w:cs="微软雅黑"/>
          <w:b w:val="0"/>
          <w:bCs w:val="0"/>
          <w:color w:val="000000" w:themeColor="text1"/>
          <w:kern w:val="2"/>
          <w:sz w:val="24"/>
          <w:szCs w:val="24"/>
          <w:highlight w:val="none"/>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highlight w:val="none"/>
          <w:lang w:val="en-US" w:eastAsia="zh-CN" w:bidi="ar-SA"/>
          <w14:textFill>
            <w14:solidFill>
              <w14:schemeClr w14:val="tx1"/>
            </w14:solidFill>
          </w14:textFill>
        </w:rPr>
        <w:t>舌尖美味：大秦饺子宴，</w:t>
      </w:r>
    </w:p>
    <w:p>
      <w:pPr>
        <w:pStyle w:val="2"/>
        <w:keepNext w:val="0"/>
        <w:keepLines w:val="0"/>
        <w:pageBreakBefore w:val="0"/>
        <w:widowControl w:val="0"/>
        <w:kinsoku/>
        <w:wordWrap/>
        <w:overflowPunct/>
        <w:topLinePunct w:val="0"/>
        <w:autoSpaceDE/>
        <w:autoSpaceDN/>
        <w:bidi w:val="0"/>
        <w:spacing w:line="480" w:lineRule="exact"/>
        <w:ind w:left="0" w:leftChars="0" w:firstLine="0" w:firstLineChars="0"/>
        <w:textAlignment w:val="auto"/>
        <w:rPr>
          <w:rFonts w:hint="eastAsia" w:ascii="微软雅黑" w:hAnsi="微软雅黑" w:eastAsia="微软雅黑" w:cs="微软雅黑"/>
          <w:b w:val="0"/>
          <w:bCs w:val="0"/>
          <w:color w:val="000000" w:themeColor="text1"/>
          <w:kern w:val="2"/>
          <w:sz w:val="24"/>
          <w:szCs w:val="24"/>
          <w:highlight w:val="none"/>
          <w:lang w:val="en-US" w:eastAsia="zh-CN" w:bidi="ar-SA"/>
          <w14:textFill>
            <w14:solidFill>
              <w14:schemeClr w14:val="tx1"/>
            </w14:solidFill>
          </w14:textFill>
        </w:rPr>
      </w:pPr>
      <w:r>
        <w:rPr>
          <w:rFonts w:hint="eastAsia" w:ascii="微软雅黑" w:hAnsi="微软雅黑" w:eastAsia="微软雅黑" w:cs="微软雅黑"/>
          <w:b/>
          <w:bCs/>
          <w:color w:val="C55A11" w:themeColor="accent2" w:themeShade="BF"/>
          <w:sz w:val="28"/>
          <w:szCs w:val="28"/>
          <w:highlight w:val="none"/>
          <w:lang w:val="en-US" w:eastAsia="zh-CN"/>
        </w:rPr>
        <w:t>精致伴手礼：</w:t>
      </w:r>
      <w:r>
        <w:rPr>
          <w:rFonts w:hint="eastAsia" w:ascii="微软雅黑" w:hAnsi="微软雅黑" w:eastAsia="微软雅黑" w:cs="微软雅黑"/>
          <w:b w:val="0"/>
          <w:bCs w:val="0"/>
          <w:color w:val="000000" w:themeColor="text1"/>
          <w:kern w:val="2"/>
          <w:sz w:val="24"/>
          <w:szCs w:val="24"/>
          <w:highlight w:val="none"/>
          <w:lang w:val="en-US" w:eastAsia="zh-CN" w:bidi="ar-SA"/>
          <w14:textFill>
            <w14:solidFill>
              <w14:schemeClr w14:val="tx1"/>
            </w14:solidFill>
          </w14:textFill>
        </w:rPr>
        <w:t>石子馍，大枣，魔芋，琼锅糖</w:t>
      </w: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r>
        <w:rPr>
          <w:rFonts w:hint="eastAsia" w:ascii="微软雅黑" w:hAnsi="微软雅黑" w:eastAsia="微软雅黑" w:cs="微软雅黑"/>
          <w:b w:val="0"/>
          <w:bCs w:val="0"/>
          <w:color w:val="000000" w:themeColor="text1"/>
          <w:kern w:val="2"/>
          <w:sz w:val="24"/>
          <w:szCs w:val="24"/>
          <w:highlight w:val="none"/>
          <w:lang w:val="en-US" w:eastAsia="zh-CN" w:bidi="ar-SA"/>
          <w14:textFill>
            <w14:solidFill>
              <w14:schemeClr w14:val="tx1"/>
            </w14:solidFill>
          </w14:textFill>
        </w:rPr>
        <w:t>专车接机：</w:t>
      </w:r>
      <w:r>
        <w:rPr>
          <w:rFonts w:hint="eastAsia" w:ascii="微软雅黑" w:hAnsi="微软雅黑" w:eastAsia="微软雅黑" w:cs="微软雅黑"/>
          <w:b/>
          <w:bCs/>
          <w:color w:val="C55A11" w:themeColor="accent2" w:themeShade="BF"/>
          <w:sz w:val="28"/>
          <w:szCs w:val="28"/>
          <w:highlight w:val="none"/>
          <w:lang w:val="en-US" w:eastAsia="zh-CN"/>
        </w:rPr>
        <w:t>24小时贴心服务，不拼车，零等待。</w:t>
      </w: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p>
      <w:pPr>
        <w:pStyle w:val="2"/>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微软雅黑" w:hAnsi="微软雅黑" w:eastAsia="微软雅黑" w:cs="微软雅黑"/>
          <w:b/>
          <w:bCs/>
          <w:color w:val="C55A11" w:themeColor="accent2" w:themeShade="BF"/>
          <w:sz w:val="28"/>
          <w:szCs w:val="28"/>
          <w:highlight w:val="none"/>
          <w:lang w:val="en-US" w:eastAsia="zh-CN"/>
        </w:rPr>
      </w:pPr>
    </w:p>
    <w:tbl>
      <w:tblPr>
        <w:tblStyle w:val="9"/>
        <w:tblpPr w:leftFromText="180" w:rightFromText="180" w:vertAnchor="text" w:horzAnchor="page" w:tblpX="556" w:tblpY="227"/>
        <w:tblOverlap w:val="never"/>
        <w:tblW w:w="10939" w:type="dxa"/>
        <w:tblInd w:w="0" w:type="dxa"/>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Layout w:type="fixed"/>
        <w:tblCellMar>
          <w:top w:w="0" w:type="dxa"/>
          <w:left w:w="108" w:type="dxa"/>
          <w:bottom w:w="0" w:type="dxa"/>
          <w:right w:w="108" w:type="dxa"/>
        </w:tblCellMar>
      </w:tblPr>
      <w:tblGrid>
        <w:gridCol w:w="1232"/>
        <w:gridCol w:w="5394"/>
        <w:gridCol w:w="933"/>
        <w:gridCol w:w="1034"/>
        <w:gridCol w:w="1000"/>
        <w:gridCol w:w="1346"/>
      </w:tblGrid>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90" w:hRule="atLeast"/>
        </w:trPr>
        <w:tc>
          <w:tcPr>
            <w:tcW w:w="10939" w:type="dxa"/>
            <w:gridSpan w:val="6"/>
            <w:tcBorders>
              <w:tl2br w:val="nil"/>
              <w:tr2bl w:val="nil"/>
            </w:tcBorders>
            <w:shd w:val="clear" w:color="auto" w:fill="C5E0B3" w:themeFill="accent6" w:themeFillTint="66"/>
            <w:vAlign w:val="center"/>
          </w:tcPr>
          <w:p>
            <w:pPr>
              <w:adjustRightInd w:val="0"/>
              <w:snapToGrid w:val="0"/>
              <w:spacing w:line="240" w:lineRule="auto"/>
              <w:ind w:left="0" w:leftChars="0" w:firstLine="0" w:firstLineChars="0"/>
              <w:jc w:val="center"/>
              <w:rPr>
                <w:rFonts w:hint="default" w:ascii="微软雅黑" w:hAnsi="微软雅黑" w:eastAsia="微软雅黑" w:cs="宋体"/>
                <w:b/>
                <w:color w:val="000000"/>
                <w:kern w:val="0"/>
                <w:szCs w:val="21"/>
                <w:lang w:val="en-US" w:eastAsia="zh-CN"/>
              </w:rPr>
            </w:pPr>
            <w:r>
              <w:rPr>
                <w:rFonts w:hint="eastAsia" w:ascii="微软雅黑" w:hAnsi="微软雅黑" w:eastAsia="微软雅黑" w:cs="微软雅黑"/>
                <w:b/>
                <w:bCs/>
                <w:color w:val="C55A11" w:themeColor="accent2" w:themeShade="BF"/>
                <w:kern w:val="2"/>
                <w:sz w:val="24"/>
                <w:szCs w:val="24"/>
                <w:highlight w:val="none"/>
                <w:shd w:val="clear" w:color="auto" w:fill="auto"/>
                <w:vertAlign w:val="baseline"/>
                <w:lang w:val="en-US" w:eastAsia="zh-CN" w:bidi="ar-SA"/>
              </w:rPr>
              <w:t>行 程 速 览</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48" w:hRule="atLeast"/>
        </w:trPr>
        <w:tc>
          <w:tcPr>
            <w:tcW w:w="12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宋体"/>
                <w:b/>
                <w:bCs/>
                <w:kern w:val="2"/>
                <w:sz w:val="21"/>
                <w:szCs w:val="21"/>
                <w:lang w:val="en-US" w:eastAsia="zh-CN" w:bidi="ar-SA"/>
              </w:rPr>
            </w:pPr>
            <w:r>
              <w:rPr>
                <w:rFonts w:hint="eastAsia" w:ascii="微软雅黑" w:hAnsi="微软雅黑" w:eastAsia="微软雅黑" w:cs="微软雅黑"/>
                <w:b/>
                <w:bCs/>
                <w:color w:val="auto"/>
                <w:sz w:val="21"/>
                <w:szCs w:val="21"/>
                <w:lang w:val="en-US" w:eastAsia="zh-CN"/>
              </w:rPr>
              <w:t>天数</w:t>
            </w:r>
          </w:p>
        </w:tc>
        <w:tc>
          <w:tcPr>
            <w:tcW w:w="539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微软雅黑" w:hAnsi="微软雅黑" w:eastAsia="微软雅黑" w:cs="宋体"/>
                <w:b/>
                <w:bCs/>
                <w:color w:val="000000"/>
                <w:kern w:val="2"/>
                <w:sz w:val="21"/>
                <w:szCs w:val="21"/>
                <w:lang w:val="en-US" w:eastAsia="zh-CN" w:bidi="ar-SA"/>
              </w:rPr>
            </w:pPr>
            <w:r>
              <w:rPr>
                <w:rFonts w:hint="eastAsia" w:ascii="微软雅黑" w:hAnsi="微软雅黑" w:eastAsia="微软雅黑" w:cs="微软雅黑"/>
                <w:b/>
                <w:bCs/>
                <w:color w:val="auto"/>
                <w:sz w:val="21"/>
                <w:szCs w:val="21"/>
                <w:lang w:val="en-US" w:eastAsia="zh-CN"/>
              </w:rPr>
              <w:t>行  程</w:t>
            </w:r>
          </w:p>
        </w:tc>
        <w:tc>
          <w:tcPr>
            <w:tcW w:w="933"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微软雅黑" w:hAnsi="微软雅黑" w:eastAsia="微软雅黑" w:cs="宋体"/>
                <w:b/>
                <w:bCs/>
                <w:kern w:val="2"/>
                <w:sz w:val="21"/>
                <w:szCs w:val="21"/>
                <w:lang w:val="en-US" w:eastAsia="zh-CN" w:bidi="ar-SA"/>
              </w:rPr>
            </w:pPr>
            <w:r>
              <w:rPr>
                <w:rFonts w:hint="eastAsia" w:ascii="微软雅黑" w:hAnsi="微软雅黑" w:eastAsia="微软雅黑" w:cs="微软雅黑"/>
                <w:b/>
                <w:bCs/>
                <w:color w:val="auto"/>
                <w:sz w:val="21"/>
                <w:szCs w:val="21"/>
                <w:lang w:eastAsia="zh-CN"/>
              </w:rPr>
              <w:t>早餐</w:t>
            </w:r>
          </w:p>
        </w:tc>
        <w:tc>
          <w:tcPr>
            <w:tcW w:w="103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微软雅黑" w:hAnsi="微软雅黑" w:eastAsia="微软雅黑" w:cs="宋体"/>
                <w:b/>
                <w:bCs/>
                <w:color w:val="000000"/>
                <w:kern w:val="2"/>
                <w:sz w:val="21"/>
                <w:szCs w:val="21"/>
                <w:lang w:val="en-US" w:eastAsia="zh-CN" w:bidi="ar-SA"/>
              </w:rPr>
            </w:pPr>
            <w:r>
              <w:rPr>
                <w:rFonts w:hint="eastAsia" w:ascii="微软雅黑" w:hAnsi="微软雅黑" w:eastAsia="微软雅黑" w:cs="微软雅黑"/>
                <w:b/>
                <w:bCs/>
                <w:color w:val="auto"/>
                <w:sz w:val="21"/>
                <w:szCs w:val="21"/>
                <w:lang w:eastAsia="zh-CN"/>
              </w:rPr>
              <w:t>中餐</w:t>
            </w:r>
          </w:p>
        </w:tc>
        <w:tc>
          <w:tcPr>
            <w:tcW w:w="1000"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微软雅黑" w:hAnsi="微软雅黑" w:eastAsia="微软雅黑" w:cs="宋体"/>
                <w:b/>
                <w:bCs/>
                <w:color w:val="000000"/>
                <w:kern w:val="2"/>
                <w:sz w:val="21"/>
                <w:szCs w:val="21"/>
                <w:lang w:val="en-US" w:eastAsia="zh-CN" w:bidi="ar-SA"/>
              </w:rPr>
            </w:pPr>
            <w:r>
              <w:rPr>
                <w:rFonts w:hint="eastAsia" w:ascii="微软雅黑" w:hAnsi="微软雅黑" w:eastAsia="微软雅黑" w:cs="微软雅黑"/>
                <w:b/>
                <w:bCs/>
                <w:color w:val="auto"/>
                <w:sz w:val="21"/>
                <w:szCs w:val="21"/>
                <w:lang w:eastAsia="zh-CN"/>
              </w:rPr>
              <w:t>晚餐</w:t>
            </w:r>
          </w:p>
        </w:tc>
        <w:tc>
          <w:tcPr>
            <w:tcW w:w="1346"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微软雅黑" w:hAnsi="微软雅黑" w:eastAsia="微软雅黑" w:cs="宋体"/>
                <w:b/>
                <w:bCs/>
                <w:color w:val="000000"/>
                <w:kern w:val="0"/>
                <w:sz w:val="21"/>
                <w:szCs w:val="21"/>
                <w:lang w:val="zh-CN" w:eastAsia="zh-CN" w:bidi="ar-SA"/>
              </w:rPr>
            </w:pPr>
            <w:r>
              <w:rPr>
                <w:rFonts w:hint="eastAsia" w:ascii="微软雅黑" w:hAnsi="微软雅黑" w:eastAsia="微软雅黑" w:cs="微软雅黑"/>
                <w:b/>
                <w:bCs/>
                <w:color w:val="auto"/>
                <w:sz w:val="21"/>
                <w:szCs w:val="21"/>
                <w:lang w:eastAsia="zh-CN"/>
              </w:rPr>
              <w:t>住房</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514" w:hRule="atLeast"/>
        </w:trPr>
        <w:tc>
          <w:tcPr>
            <w:tcW w:w="12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D1</w:t>
            </w:r>
          </w:p>
        </w:tc>
        <w:tc>
          <w:tcPr>
            <w:tcW w:w="539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b/>
                <w:bCs w:val="0"/>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四川各地--西安</w:t>
            </w:r>
          </w:p>
        </w:tc>
        <w:tc>
          <w:tcPr>
            <w:tcW w:w="933"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b/>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c>
          <w:tcPr>
            <w:tcW w:w="103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b/>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c>
          <w:tcPr>
            <w:tcW w:w="1000"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b/>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c>
          <w:tcPr>
            <w:tcW w:w="1346"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eastAsia="宋体"/>
                <w:b/>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西安</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97" w:hRule="atLeast"/>
        </w:trPr>
        <w:tc>
          <w:tcPr>
            <w:tcW w:w="12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微软雅黑" w:hAnsi="微软雅黑" w:eastAsia="微软雅黑" w:cstheme="minorBidi"/>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D2</w:t>
            </w:r>
          </w:p>
        </w:tc>
        <w:tc>
          <w:tcPr>
            <w:tcW w:w="539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textAlignment w:val="auto"/>
              <w:rPr>
                <w:rFonts w:hint="default" w:asciiTheme="minorEastAsia" w:hAnsiTheme="minorEastAsia" w:eastAsiaTheme="minorEastAsia" w:cstheme="minorEastAsia"/>
                <w:b/>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bidi="zh-CN"/>
                <w14:textFill>
                  <w14:solidFill>
                    <w14:schemeClr w14:val="tx1"/>
                  </w14:solidFill>
                </w14:textFill>
              </w:rPr>
              <w:t>兵马俑--白鹿原--二虎守长安</w:t>
            </w:r>
          </w:p>
        </w:tc>
        <w:tc>
          <w:tcPr>
            <w:tcW w:w="933"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default"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含</w:t>
            </w:r>
          </w:p>
        </w:tc>
        <w:tc>
          <w:tcPr>
            <w:tcW w:w="103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default"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含</w:t>
            </w:r>
          </w:p>
        </w:tc>
        <w:tc>
          <w:tcPr>
            <w:tcW w:w="1000"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default"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c>
          <w:tcPr>
            <w:tcW w:w="1346"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default"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华山</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13" w:hRule="atLeast"/>
        </w:trPr>
        <w:tc>
          <w:tcPr>
            <w:tcW w:w="123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spacing w:line="480" w:lineRule="exact"/>
              <w:ind w:left="0" w:leftChars="0" w:firstLine="0" w:firstLineChars="0"/>
              <w:jc w:val="center"/>
              <w:textAlignment w:val="auto"/>
              <w:rPr>
                <w:rFonts w:hint="default" w:ascii="微软雅黑" w:hAnsi="微软雅黑" w:eastAsia="微软雅黑" w:cstheme="minorBidi"/>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D3</w:t>
            </w:r>
          </w:p>
        </w:tc>
        <w:tc>
          <w:tcPr>
            <w:tcW w:w="5394"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spacing w:line="480" w:lineRule="exact"/>
              <w:ind w:left="0" w:leftChars="0" w:firstLine="0" w:firstLineChars="0"/>
              <w:textAlignment w:val="auto"/>
              <w:rPr>
                <w:rFonts w:hint="eastAsia" w:asciiTheme="minorEastAsia" w:hAnsiTheme="minorEastAsia" w:eastAsiaTheme="minorEastAsia" w:cstheme="minorEastAsia"/>
                <w:b/>
                <w:bCs w:val="0"/>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华山</w:t>
            </w:r>
            <w:r>
              <w:rPr>
                <w:rFonts w:hint="eastAsia" w:ascii="微软雅黑" w:hAnsi="微软雅黑" w:eastAsia="微软雅黑" w:cs="微软雅黑"/>
                <w:b w:val="0"/>
                <w:bCs w:val="0"/>
                <w:color w:val="000000" w:themeColor="text1"/>
                <w:sz w:val="21"/>
                <w:szCs w:val="21"/>
                <w:lang w:val="en-US" w:eastAsia="zh-CN" w:bidi="zh-CN"/>
                <w14:textFill>
                  <w14:solidFill>
                    <w14:schemeClr w14:val="tx1"/>
                  </w14:solidFill>
                </w14:textFill>
              </w:rPr>
              <w:t>--大唐不夜城</w:t>
            </w:r>
          </w:p>
        </w:tc>
        <w:tc>
          <w:tcPr>
            <w:tcW w:w="933"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含</w:t>
            </w:r>
          </w:p>
        </w:tc>
        <w:tc>
          <w:tcPr>
            <w:tcW w:w="103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含</w:t>
            </w:r>
          </w:p>
        </w:tc>
        <w:tc>
          <w:tcPr>
            <w:tcW w:w="1000"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c>
          <w:tcPr>
            <w:tcW w:w="1346"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default" w:ascii="Calibri" w:hAnsi="Calibri" w:eastAsia="宋体"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西安</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40" w:hRule="atLeast"/>
        </w:trPr>
        <w:tc>
          <w:tcPr>
            <w:tcW w:w="1232"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spacing w:line="480" w:lineRule="exact"/>
              <w:ind w:left="0" w:leftChars="0" w:firstLine="0" w:firstLineChars="0"/>
              <w:jc w:val="center"/>
              <w:textAlignment w:val="auto"/>
              <w:rPr>
                <w:rFonts w:hint="default" w:ascii="微软雅黑" w:hAnsi="微软雅黑" w:eastAsia="微软雅黑"/>
                <w:b/>
                <w:bCs/>
                <w:color w:val="000000" w:themeColor="text1"/>
                <w:sz w:val="21"/>
                <w:szCs w:val="21"/>
                <w:lang w:val="en-US"/>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D4</w:t>
            </w:r>
          </w:p>
        </w:tc>
        <w:tc>
          <w:tcPr>
            <w:tcW w:w="5394"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spacing w:line="480" w:lineRule="exact"/>
              <w:ind w:left="0" w:leftChars="0" w:firstLine="0" w:firstLineChars="0"/>
              <w:textAlignment w:val="auto"/>
              <w:rPr>
                <w:rFonts w:hint="default" w:asciiTheme="minorEastAsia" w:hAnsiTheme="minorEastAsia" w:eastAsiaTheme="minorEastAsia" w:cstheme="minorEastAsia"/>
                <w:b/>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芙蓉园--大雁塔广场--钟鼓楼广场--回民街--返程</w:t>
            </w:r>
          </w:p>
        </w:tc>
        <w:tc>
          <w:tcPr>
            <w:tcW w:w="933"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b/>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含</w:t>
            </w:r>
          </w:p>
        </w:tc>
        <w:tc>
          <w:tcPr>
            <w:tcW w:w="1034"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b/>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c>
          <w:tcPr>
            <w:tcW w:w="1000" w:type="dxa"/>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spacing w:line="480" w:lineRule="exact"/>
              <w:jc w:val="center"/>
              <w:textAlignment w:val="auto"/>
              <w:rPr>
                <w:rFonts w:hint="eastAsia"/>
                <w:b/>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c>
          <w:tcPr>
            <w:tcW w:w="1346" w:type="dxa"/>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spacing w:line="480" w:lineRule="exact"/>
              <w:textAlignment w:val="auto"/>
              <w:rPr>
                <w:rFonts w:hint="eastAsia" w:cs="Times New Roman"/>
                <w:b/>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bl>
    <w:tbl>
      <w:tblPr>
        <w:tblStyle w:val="10"/>
        <w:tblpPr w:leftFromText="180" w:rightFromText="180" w:vertAnchor="text" w:horzAnchor="page" w:tblpX="531" w:tblpY="346"/>
        <w:tblOverlap w:val="never"/>
        <w:tblW w:w="10964" w:type="dxa"/>
        <w:tblInd w:w="0" w:type="dxa"/>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Layout w:type="fixed"/>
        <w:tblCellMar>
          <w:top w:w="0" w:type="dxa"/>
          <w:left w:w="108" w:type="dxa"/>
          <w:bottom w:w="0" w:type="dxa"/>
          <w:right w:w="108" w:type="dxa"/>
        </w:tblCellMar>
      </w:tblPr>
      <w:tblGrid>
        <w:gridCol w:w="801"/>
        <w:gridCol w:w="427"/>
        <w:gridCol w:w="5439"/>
        <w:gridCol w:w="1962"/>
        <w:gridCol w:w="2335"/>
      </w:tblGrid>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448" w:hRule="atLeast"/>
        </w:trPr>
        <w:tc>
          <w:tcPr>
            <w:tcW w:w="1228" w:type="dxa"/>
            <w:gridSpan w:val="2"/>
            <w:tcBorders>
              <w:tl2br w:val="nil"/>
              <w:tr2bl w:val="nil"/>
            </w:tcBorders>
            <w:shd w:val="clear" w:color="auto" w:fill="C5E0B3" w:themeFill="accent6" w:themeFillTint="66"/>
          </w:tcPr>
          <w:p>
            <w:pPr>
              <w:rPr>
                <w:rFonts w:hint="eastAsia" w:ascii="微软雅黑" w:hAnsi="微软雅黑" w:eastAsia="微软雅黑" w:cs="微软雅黑"/>
                <w:b/>
                <w:bCs/>
                <w:color w:val="C55A11" w:themeColor="accent2" w:themeShade="BF"/>
                <w:sz w:val="24"/>
                <w:szCs w:val="24"/>
                <w:vertAlign w:val="baseline"/>
                <w:lang w:val="en-US" w:eastAsia="zh-CN"/>
              </w:rPr>
            </w:pPr>
            <w:r>
              <w:rPr>
                <w:rFonts w:hint="eastAsia" w:ascii="微软雅黑" w:hAnsi="微软雅黑" w:eastAsia="微软雅黑" w:cs="微软雅黑"/>
                <w:b/>
                <w:bCs/>
                <w:color w:val="C55A11" w:themeColor="accent2" w:themeShade="BF"/>
                <w:sz w:val="24"/>
                <w:szCs w:val="24"/>
                <w:vertAlign w:val="baseline"/>
                <w:lang w:val="en-US" w:eastAsia="zh-CN"/>
              </w:rPr>
              <w:t>第一天</w:t>
            </w:r>
          </w:p>
        </w:tc>
        <w:tc>
          <w:tcPr>
            <w:tcW w:w="5439"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四川各地--西安</w:t>
            </w:r>
          </w:p>
        </w:tc>
        <w:tc>
          <w:tcPr>
            <w:tcW w:w="1962" w:type="dxa"/>
            <w:tcBorders>
              <w:tl2br w:val="nil"/>
              <w:tr2bl w:val="nil"/>
            </w:tcBorders>
            <w:shd w:val="clear" w:color="auto" w:fill="C5E0B3" w:themeFill="accent6" w:themeFillTint="66"/>
            <w:vAlign w:val="top"/>
          </w:tcPr>
          <w:p>
            <w:pPr>
              <w:pStyle w:val="2"/>
              <w:ind w:left="0" w:leftChars="0" w:firstLine="0" w:firstLineChars="0"/>
              <w:rPr>
                <w:rFonts w:hint="eastAsia" w:ascii="微软雅黑" w:hAnsi="微软雅黑" w:eastAsia="微软雅黑" w:cs="微软雅黑"/>
                <w:color w:val="C55A11" w:themeColor="accent2" w:themeShade="BF"/>
                <w:sz w:val="24"/>
                <w:szCs w:val="24"/>
                <w:lang w:val="en-US" w:eastAsia="zh-CN"/>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餐：自理</w:t>
            </w:r>
          </w:p>
        </w:tc>
        <w:tc>
          <w:tcPr>
            <w:tcW w:w="2335"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住宿：西安</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10964" w:type="dxa"/>
            <w:gridSpan w:val="5"/>
            <w:tcBorders>
              <w:tl2br w:val="nil"/>
              <w:tr2bl w:val="nil"/>
            </w:tcBorders>
            <w:shd w:val="clear" w:color="auto" w:fill="auto"/>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请各位亲爱的游客朋友们，</w:t>
            </w:r>
            <w:r>
              <w:rPr>
                <w:rFonts w:hint="eastAsia" w:ascii="微软雅黑" w:hAnsi="微软雅黑" w:eastAsia="微软雅黑" w:cs="微软雅黑"/>
                <w:color w:val="333333"/>
                <w:spacing w:val="0"/>
                <w:position w:val="0"/>
                <w:sz w:val="24"/>
                <w:szCs w:val="24"/>
                <w:shd w:val="clear" w:color="auto" w:fill="auto"/>
              </w:rPr>
              <w:t>抵达“十三朝古都”——西安，当地专职人员将送您至下榻酒店入住休息；若时间充裕可自行安排自由活动。</w:t>
            </w:r>
          </w:p>
          <w:p>
            <w:pPr>
              <w:tabs>
                <w:tab w:val="left" w:pos="360"/>
              </w:tabs>
              <w:spacing w:line="360" w:lineRule="exact"/>
              <w:ind w:firstLine="240" w:firstLineChars="100"/>
              <w:rPr>
                <w:rFonts w:hint="eastAsia" w:ascii="微软雅黑" w:hAnsi="微软雅黑" w:eastAsia="微软雅黑" w:cs="微软雅黑"/>
                <w:b w:val="0"/>
                <w:bCs w:val="0"/>
                <w:color w:val="000000" w:themeColor="text1"/>
                <w:kern w:val="2"/>
                <w:sz w:val="24"/>
                <w:szCs w:val="24"/>
                <w:highlight w:val="none"/>
                <w:shd w:val="clear" w:color="auto" w:fill="auto"/>
                <w:vertAlign w:val="baseline"/>
                <w:lang w:val="en-US" w:eastAsia="zh-CN" w:bidi="ar-SA"/>
                <w14:textFill>
                  <w14:solidFill>
                    <w14:schemeClr w14:val="tx1"/>
                  </w14:solidFill>
                </w14:textFill>
              </w:rPr>
            </w:pPr>
            <w:r>
              <w:rPr>
                <w:rFonts w:hint="eastAsia" w:ascii="微软雅黑" w:hAnsi="微软雅黑" w:eastAsia="微软雅黑" w:cs="微软雅黑"/>
                <w:b w:val="0"/>
                <w:bCs w:val="0"/>
                <w:color w:val="333333"/>
                <w:sz w:val="24"/>
                <w:szCs w:val="24"/>
              </w:rPr>
              <w:t>“案板街”里的《易俗社》欣赏地方戏、陕派相声、脱口秀等节目！</w:t>
            </w:r>
          </w:p>
          <w:p>
            <w:pPr>
              <w:tabs>
                <w:tab w:val="left" w:pos="360"/>
              </w:tabs>
              <w:spacing w:line="360" w:lineRule="exact"/>
              <w:ind w:firstLine="480" w:firstLineChars="200"/>
              <w:rPr>
                <w:rFonts w:hint="eastAsia" w:ascii="微软雅黑" w:hAnsi="微软雅黑" w:eastAsia="微软雅黑" w:cs="微软雅黑"/>
                <w:b/>
                <w:bCs/>
                <w:color w:val="000000" w:themeColor="text1"/>
                <w:kern w:val="2"/>
                <w:sz w:val="24"/>
                <w:szCs w:val="24"/>
                <w:highlight w:val="none"/>
                <w:shd w:val="clear" w:color="auto" w:fill="auto"/>
                <w:vertAlign w:val="baseline"/>
                <w:lang w:val="en-US" w:eastAsia="zh-CN" w:bidi="ar-SA"/>
                <w14:textFill>
                  <w14:solidFill>
                    <w14:schemeClr w14:val="tx1"/>
                  </w14:solidFill>
                </w14:textFill>
              </w:rPr>
            </w:pPr>
            <w:r>
              <w:rPr>
                <w:rFonts w:hint="eastAsia" w:ascii="微软雅黑" w:hAnsi="微软雅黑" w:eastAsia="微软雅黑" w:cs="微软雅黑"/>
                <w:b w:val="0"/>
                <w:bCs w:val="0"/>
                <w:sz w:val="24"/>
                <w:szCs w:val="24"/>
              </w:rPr>
              <w:drawing>
                <wp:anchor distT="0" distB="0" distL="114300" distR="114300" simplePos="0" relativeHeight="251667456" behindDoc="0" locked="0" layoutInCell="1" allowOverlap="1">
                  <wp:simplePos x="0" y="0"/>
                  <wp:positionH relativeFrom="column">
                    <wp:posOffset>3810</wp:posOffset>
                  </wp:positionH>
                  <wp:positionV relativeFrom="paragraph">
                    <wp:posOffset>488950</wp:posOffset>
                  </wp:positionV>
                  <wp:extent cx="6861175" cy="1260475"/>
                  <wp:effectExtent l="0" t="0" r="15875" b="15875"/>
                  <wp:wrapSquare wrapText="bothSides"/>
                  <wp:docPr id="14" name="图片 14" descr="fd60bd348dfb23868b741e467781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d60bd348dfb23868b741e467781b57"/>
                          <pic:cNvPicPr>
                            <a:picLocks noChangeAspect="1"/>
                          </pic:cNvPicPr>
                        </pic:nvPicPr>
                        <pic:blipFill>
                          <a:blip r:embed="rId15"/>
                          <a:stretch>
                            <a:fillRect/>
                          </a:stretch>
                        </pic:blipFill>
                        <pic:spPr>
                          <a:xfrm>
                            <a:off x="0" y="0"/>
                            <a:ext cx="6861175" cy="1260475"/>
                          </a:xfrm>
                          <a:prstGeom prst="rect">
                            <a:avLst/>
                          </a:prstGeom>
                        </pic:spPr>
                      </pic:pic>
                    </a:graphicData>
                  </a:graphic>
                </wp:anchor>
              </w:drawing>
            </w:r>
            <w:r>
              <w:rPr>
                <w:rFonts w:hint="eastAsia" w:ascii="微软雅黑" w:hAnsi="微软雅黑" w:eastAsia="微软雅黑" w:cs="微软雅黑"/>
                <w:b w:val="0"/>
                <w:bCs w:val="0"/>
                <w:color w:val="000000" w:themeColor="text1"/>
                <w:kern w:val="2"/>
                <w:sz w:val="24"/>
                <w:szCs w:val="24"/>
                <w:highlight w:val="none"/>
                <w:shd w:val="clear" w:color="auto" w:fill="auto"/>
                <w:vertAlign w:val="baseline"/>
                <w:lang w:val="en-US" w:eastAsia="zh-CN" w:bidi="ar-SA"/>
                <w14:textFill>
                  <w14:solidFill>
                    <w14:schemeClr w14:val="tx1"/>
                  </w14:solidFill>
                </w14:textFill>
              </w:rPr>
              <w:t>打卡长安108坊美食 永兴坊，体验网红摔碗酒，肉夹馍。牛羊肉泡馍，葫芦鸡，凉皮，美食喋不完..........</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661" w:hRule="atLeast"/>
        </w:trPr>
        <w:tc>
          <w:tcPr>
            <w:tcW w:w="1228" w:type="dxa"/>
            <w:gridSpan w:val="2"/>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vertAlign w:val="baseline"/>
                <w:lang w:val="en-US" w:eastAsia="zh-CN"/>
              </w:rPr>
            </w:pPr>
            <w:r>
              <w:rPr>
                <w:rFonts w:hint="eastAsia" w:ascii="微软雅黑" w:hAnsi="微软雅黑" w:eastAsia="微软雅黑" w:cs="微软雅黑"/>
                <w:b/>
                <w:bCs/>
                <w:color w:val="C55A11" w:themeColor="accent2" w:themeShade="BF"/>
                <w:sz w:val="24"/>
                <w:szCs w:val="24"/>
                <w:vertAlign w:val="baseline"/>
                <w:lang w:val="en-US" w:eastAsia="zh-CN"/>
              </w:rPr>
              <w:t>第二天</w:t>
            </w:r>
          </w:p>
        </w:tc>
        <w:tc>
          <w:tcPr>
            <w:tcW w:w="5439"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兵马俑-白鹿原-二虎守长安-长安翱翔-华阴老腔</w:t>
            </w:r>
          </w:p>
        </w:tc>
        <w:tc>
          <w:tcPr>
            <w:tcW w:w="1962"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用餐：早中</w:t>
            </w:r>
          </w:p>
        </w:tc>
        <w:tc>
          <w:tcPr>
            <w:tcW w:w="2335"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住宿：华山</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661" w:hRule="atLeast"/>
        </w:trPr>
        <w:tc>
          <w:tcPr>
            <w:tcW w:w="10964" w:type="dxa"/>
            <w:gridSpan w:val="5"/>
            <w:tcBorders>
              <w:tl2br w:val="nil"/>
              <w:tr2bl w:val="nil"/>
            </w:tcBorders>
            <w:shd w:val="clear" w:color="auto" w:fill="FFFFFF" w:themeFill="background1"/>
            <w:vAlign w:val="top"/>
          </w:tcPr>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b w:val="0"/>
                <w:bCs w:val="0"/>
                <w:color w:val="333333"/>
                <w:sz w:val="24"/>
                <w:szCs w:val="24"/>
              </w:rPr>
            </w:pPr>
            <w:r>
              <w:rPr>
                <w:rFonts w:hint="eastAsia" w:ascii="微软雅黑" w:hAnsi="微软雅黑" w:eastAsia="微软雅黑" w:cs="微软雅黑"/>
                <w:b w:val="0"/>
                <w:bCs w:val="0"/>
                <w:color w:val="333333"/>
                <w:sz w:val="24"/>
                <w:szCs w:val="24"/>
                <w:lang w:eastAsia="zh-CN"/>
              </w:rPr>
              <w:t>早餐后，</w:t>
            </w:r>
            <w:r>
              <w:rPr>
                <w:rFonts w:hint="eastAsia" w:ascii="微软雅黑" w:hAnsi="微软雅黑" w:eastAsia="微软雅黑" w:cs="微软雅黑"/>
                <w:b w:val="0"/>
                <w:bCs w:val="0"/>
                <w:color w:val="333333"/>
                <w:sz w:val="24"/>
                <w:szCs w:val="24"/>
              </w:rPr>
              <w:t>参观2017传奇巨制电视剧《白鹿原》的拍摄地——</w:t>
            </w:r>
            <w:r>
              <w:rPr>
                <w:rFonts w:hint="eastAsia" w:ascii="微软雅黑" w:hAnsi="微软雅黑" w:eastAsia="微软雅黑" w:cs="微软雅黑"/>
                <w:b/>
                <w:bCs/>
                <w:color w:val="FF0000"/>
                <w:sz w:val="24"/>
                <w:szCs w:val="24"/>
              </w:rPr>
              <w:t>【白鹿原&amp;影视城】</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b w:val="0"/>
                <w:bCs w:val="0"/>
                <w:color w:val="333333"/>
                <w:sz w:val="24"/>
                <w:szCs w:val="24"/>
                <w:lang w:val="en-US" w:eastAsia="zh-CN"/>
              </w:rPr>
              <w:t>约3小时</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b w:val="0"/>
                <w:bCs w:val="0"/>
                <w:color w:val="333333"/>
                <w:sz w:val="24"/>
                <w:szCs w:val="24"/>
              </w:rPr>
              <w:t>，影视城是以著名作家“陈忠实先生”的同名小说《白鹿原》为载体，在“书中、剧情”故事的发生地打造，综合展示了“影视取景、关中古镇、文化宗法、曲艺民俗、民间饮食”等陕西关中民间文化！让您身临清末民初的黄土高原，感受黄土地上的历史变迁、深邃多彩的风土人情！。</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b w:val="0"/>
                <w:bCs w:val="0"/>
                <w:color w:val="333333"/>
                <w:sz w:val="24"/>
                <w:szCs w:val="24"/>
                <w:lang w:eastAsia="zh-CN"/>
              </w:rPr>
            </w:pPr>
            <w:r>
              <w:rPr>
                <w:rFonts w:hint="eastAsia" w:ascii="微软雅黑" w:hAnsi="微软雅黑" w:eastAsia="微软雅黑" w:cs="微软雅黑"/>
                <w:b w:val="0"/>
                <w:bCs w:val="0"/>
                <w:color w:val="333333"/>
                <w:sz w:val="24"/>
                <w:szCs w:val="24"/>
              </w:rPr>
              <w:t>大型影视特技特效实景剧“二虎守长安”</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b w:val="0"/>
                <w:bCs w:val="0"/>
                <w:color w:val="333333"/>
                <w:sz w:val="24"/>
                <w:szCs w:val="24"/>
              </w:rPr>
              <w:t>360极限飞球</w:t>
            </w:r>
            <w:r>
              <w:rPr>
                <w:rFonts w:hint="eastAsia" w:ascii="微软雅黑" w:hAnsi="微软雅黑" w:eastAsia="微软雅黑" w:cs="微软雅黑"/>
                <w:b/>
                <w:bCs/>
                <w:color w:val="FF0000"/>
                <w:sz w:val="24"/>
                <w:szCs w:val="24"/>
              </w:rPr>
              <w:t>《长安•翱翔》</w:t>
            </w:r>
            <w:r>
              <w:rPr>
                <w:rFonts w:hint="eastAsia" w:ascii="微软雅黑" w:hAnsi="微软雅黑" w:eastAsia="微软雅黑" w:cs="微软雅黑"/>
                <w:b w:val="0"/>
                <w:bCs w:val="0"/>
                <w:color w:val="333333"/>
                <w:sz w:val="24"/>
                <w:szCs w:val="24"/>
              </w:rPr>
              <w:t>从古今长安的繁华景象到三秦大地的壮美山川，从车水马龙的上元灯会到晨钟暮鼓的文化遗迹，“长安•翱翔”以奇幻的空中视角穿越时空欣赏古都千年美景</w:t>
            </w:r>
            <w:r>
              <w:rPr>
                <w:rFonts w:hint="eastAsia" w:ascii="微软雅黑" w:hAnsi="微软雅黑" w:eastAsia="微软雅黑" w:cs="微软雅黑"/>
                <w:b w:val="0"/>
                <w:bCs w:val="0"/>
                <w:color w:val="333333"/>
                <w:sz w:val="24"/>
                <w:szCs w:val="24"/>
                <w:lang w:eastAsia="zh-CN"/>
              </w:rPr>
              <w:t>。</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b w:val="0"/>
                <w:bCs w:val="0"/>
                <w:color w:val="333333"/>
                <w:sz w:val="24"/>
                <w:szCs w:val="24"/>
              </w:rPr>
            </w:pPr>
            <w:r>
              <w:rPr>
                <w:rFonts w:hint="eastAsia" w:ascii="微软雅黑" w:hAnsi="微软雅黑" w:eastAsia="微软雅黑" w:cs="微软雅黑"/>
                <w:b w:val="0"/>
                <w:bCs w:val="0"/>
                <w:color w:val="333333"/>
                <w:sz w:val="24"/>
                <w:szCs w:val="24"/>
              </w:rPr>
              <w:t>参观世界文化遗产</w:t>
            </w:r>
            <w:r>
              <w:rPr>
                <w:rFonts w:hint="eastAsia" w:ascii="微软雅黑" w:hAnsi="微软雅黑" w:eastAsia="微软雅黑" w:cs="微软雅黑"/>
                <w:b/>
                <w:bCs/>
                <w:color w:val="FF0000"/>
                <w:sz w:val="24"/>
                <w:szCs w:val="24"/>
              </w:rPr>
              <w:t>【秦始皇陵兵马俑博物院】</w:t>
            </w:r>
            <w:r>
              <w:rPr>
                <w:rFonts w:hint="eastAsia" w:ascii="微软雅黑" w:hAnsi="微软雅黑" w:eastAsia="微软雅黑" w:cs="微软雅黑"/>
                <w:b w:val="0"/>
                <w:bCs w:val="0"/>
                <w:color w:val="333333"/>
                <w:sz w:val="24"/>
                <w:szCs w:val="24"/>
              </w:rPr>
              <w:t>（约2.5小时），这是世界上最大的“地下军事博物馆”世界考古史上最伟大的发现之一，堪称“世界第八大奇迹”穿行在这些极具感染力的艺术品之间，历史似乎不再遥远。</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drawing>
                <wp:anchor distT="0" distB="0" distL="114300" distR="114300" simplePos="0" relativeHeight="251670528" behindDoc="0" locked="0" layoutInCell="1" allowOverlap="1">
                  <wp:simplePos x="0" y="0"/>
                  <wp:positionH relativeFrom="column">
                    <wp:posOffset>81280</wp:posOffset>
                  </wp:positionH>
                  <wp:positionV relativeFrom="paragraph">
                    <wp:posOffset>304800</wp:posOffset>
                  </wp:positionV>
                  <wp:extent cx="6640195" cy="1442085"/>
                  <wp:effectExtent l="0" t="0" r="8255" b="5715"/>
                  <wp:wrapTopAndBottom/>
                  <wp:docPr id="11" name="图片 11" descr="c147f10f110a10777e1d911dc3b3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147f10f110a10777e1d911dc3b335c"/>
                          <pic:cNvPicPr>
                            <a:picLocks noChangeAspect="1"/>
                          </pic:cNvPicPr>
                        </pic:nvPicPr>
                        <pic:blipFill>
                          <a:blip r:embed="rId16"/>
                          <a:stretch>
                            <a:fillRect/>
                          </a:stretch>
                        </pic:blipFill>
                        <pic:spPr>
                          <a:xfrm>
                            <a:off x="0" y="0"/>
                            <a:ext cx="6640195" cy="1442085"/>
                          </a:xfrm>
                          <a:prstGeom prst="roundRect">
                            <a:avLst/>
                          </a:prstGeom>
                        </pic:spPr>
                      </pic:pic>
                    </a:graphicData>
                  </a:graphic>
                </wp:anchor>
              </w:drawing>
            </w:r>
            <w:r>
              <w:rPr>
                <w:rFonts w:hint="eastAsia" w:ascii="微软雅黑" w:hAnsi="微软雅黑" w:eastAsia="微软雅黑" w:cs="微软雅黑"/>
                <w:b w:val="0"/>
                <w:bCs w:val="0"/>
                <w:color w:val="333333"/>
                <w:sz w:val="24"/>
                <w:szCs w:val="24"/>
                <w:lang w:eastAsia="zh-CN"/>
              </w:rPr>
              <w:t>结束行程，前往华山脚下，安排住宿。</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2598" w:hRule="atLeast"/>
        </w:trPr>
        <w:tc>
          <w:tcPr>
            <w:tcW w:w="10964" w:type="dxa"/>
            <w:gridSpan w:val="5"/>
            <w:tcBorders>
              <w:tl2br w:val="nil"/>
              <w:tr2bl w:val="nil"/>
            </w:tcBorders>
            <w:shd w:val="clear" w:color="auto" w:fill="auto"/>
          </w:tcPr>
          <w:p>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val="0"/>
                <w:bCs/>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7030A0"/>
                <w:sz w:val="21"/>
                <w:szCs w:val="21"/>
                <w:lang w:eastAsia="zh-CN"/>
              </w:rPr>
              <w:t>赠送</w:t>
            </w:r>
            <w:r>
              <w:rPr>
                <w:rFonts w:hint="eastAsia" w:ascii="微软雅黑" w:hAnsi="微软雅黑" w:eastAsia="微软雅黑" w:cs="微软雅黑"/>
                <w:b/>
                <w:bCs/>
                <w:color w:val="7030A0"/>
                <w:sz w:val="21"/>
                <w:szCs w:val="21"/>
              </w:rPr>
              <w:t>：</w:t>
            </w:r>
            <w:r>
              <w:rPr>
                <w:rFonts w:hint="eastAsia" w:ascii="微软雅黑" w:hAnsi="微软雅黑" w:eastAsia="微软雅黑" w:cs="微软雅黑"/>
                <w:b/>
                <w:bCs/>
                <w:color w:val="7030A0"/>
                <w:sz w:val="21"/>
                <w:szCs w:val="21"/>
                <w:lang w:val="en-US" w:eastAsia="zh-CN"/>
              </w:rPr>
              <w:t xml:space="preserve"> </w:t>
            </w:r>
            <w:r>
              <w:rPr>
                <w:rFonts w:hint="eastAsia" w:ascii="微软雅黑" w:hAnsi="微软雅黑" w:eastAsia="微软雅黑" w:cs="微软雅黑"/>
                <w:b/>
                <w:bCs/>
                <w:color w:val="632423"/>
                <w:sz w:val="21"/>
                <w:szCs w:val="21"/>
                <w:lang w:val="en-US" w:eastAsia="zh-CN"/>
              </w:rPr>
              <w:t xml:space="preserve">  </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1、赠送大型实景剧《二虎守长安》《</w:t>
            </w:r>
            <w:r>
              <w:rPr>
                <w:rFonts w:hint="eastAsia" w:ascii="微软雅黑" w:hAnsi="微软雅黑" w:eastAsia="微软雅黑" w:cs="微软雅黑"/>
                <w:b w:val="0"/>
                <w:bCs w:val="0"/>
                <w:sz w:val="21"/>
                <w:szCs w:val="21"/>
                <w:highlight w:val="none"/>
                <w:lang w:val="en-US" w:eastAsia="zh-CN"/>
              </w:rPr>
              <w:t>长安翱翔</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》《梅花桩舞狮》《</w:t>
            </w:r>
            <w:r>
              <w:rPr>
                <w:rFonts w:hint="eastAsia" w:ascii="微软雅黑" w:hAnsi="微软雅黑" w:eastAsia="微软雅黑" w:cs="微软雅黑"/>
                <w:b w:val="0"/>
                <w:bCs w:val="0"/>
                <w:sz w:val="21"/>
                <w:szCs w:val="21"/>
                <w:highlight w:val="none"/>
                <w:lang w:val="en-US" w:eastAsia="zh-CN"/>
              </w:rPr>
              <w:t>声音博物馆</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840" w:firstLineChars="4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highlight w:val="none"/>
                <w:lang w:val="en-US" w:eastAsia="zh-CN"/>
              </w:rPr>
              <w:t>（二虎守长安+扶梯+观光车+</w:t>
            </w:r>
            <w:r>
              <w:rPr>
                <w:rFonts w:hint="eastAsia" w:ascii="微软雅黑" w:hAnsi="微软雅黑" w:eastAsia="微软雅黑" w:cs="微软雅黑"/>
                <w:b w:val="0"/>
                <w:bCs w:val="0"/>
                <w:sz w:val="21"/>
                <w:szCs w:val="21"/>
                <w:highlight w:val="none"/>
                <w:lang w:val="en-US" w:eastAsia="zh-CN"/>
              </w:rPr>
              <w:t>长安翱翔++服装秀+声音博物馆</w:t>
            </w:r>
            <w:r>
              <w:rPr>
                <w:rFonts w:hint="eastAsia" w:ascii="微软雅黑" w:hAnsi="微软雅黑" w:eastAsia="微软雅黑" w:cs="微软雅黑"/>
                <w:b w:val="0"/>
                <w:bCs w:val="0"/>
                <w:color w:val="auto"/>
                <w:sz w:val="21"/>
                <w:szCs w:val="21"/>
                <w:highlight w:val="none"/>
                <w:lang w:val="en-US" w:eastAsia="zh-CN"/>
              </w:rPr>
              <w:t>赠送包含项目，不参加无退费</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b/>
                <w:bCs/>
                <w:color w:val="7030A0"/>
                <w:sz w:val="21"/>
                <w:szCs w:val="21"/>
              </w:rPr>
              <w:t>自费推荐：</w:t>
            </w:r>
            <w:r>
              <w:rPr>
                <w:rFonts w:hint="eastAsia" w:ascii="微软雅黑" w:hAnsi="微软雅黑" w:eastAsia="微软雅黑" w:cs="微软雅黑"/>
                <w:kern w:val="2"/>
                <w:sz w:val="21"/>
                <w:szCs w:val="21"/>
                <w:lang w:val="en-US" w:eastAsia="zh-CN"/>
              </w:rPr>
              <w:t xml:space="preserve">1.《驼铃传奇》会跑的大型实景演艺（自理 298元起，演出约 70 分钟） </w:t>
            </w:r>
          </w:p>
          <w:p>
            <w:pPr>
              <w:keepNext w:val="0"/>
              <w:keepLines w:val="0"/>
              <w:pageBreakBefore w:val="0"/>
              <w:kinsoku/>
              <w:wordWrap/>
              <w:overflowPunct/>
              <w:topLinePunct w:val="0"/>
              <w:bidi w:val="0"/>
              <w:adjustRightInd w:val="0"/>
              <w:snapToGrid w:val="0"/>
              <w:spacing w:after="0" w:line="360" w:lineRule="exact"/>
              <w:ind w:firstLine="1050" w:firstLineChars="500"/>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2.《复活的军团》大型沉浸式战争史剧（自理298元起，演出约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7030A0"/>
                <w:sz w:val="21"/>
                <w:szCs w:val="21"/>
                <w:lang w:val="en-US" w:eastAsia="zh-CN"/>
              </w:rPr>
              <w:t>贴心安排：</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b w:val="0"/>
                <w:bCs w:val="0"/>
                <w:color w:val="auto"/>
                <w:sz w:val="21"/>
                <w:szCs w:val="21"/>
                <w:lang w:val="en-US" w:eastAsia="zh-CN"/>
              </w:rPr>
              <w:t>舌尖美味《大秦饺子宴》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7030A0"/>
                <w:kern w:val="2"/>
                <w:sz w:val="21"/>
                <w:szCs w:val="21"/>
                <w:lang w:val="en-US" w:eastAsia="zh-CN"/>
              </w:rPr>
              <w:t>友情</w:t>
            </w:r>
            <w:r>
              <w:rPr>
                <w:rFonts w:hint="eastAsia" w:ascii="微软雅黑" w:hAnsi="微软雅黑" w:eastAsia="微软雅黑" w:cs="微软雅黑"/>
                <w:b/>
                <w:bCs/>
                <w:color w:val="7030A0"/>
                <w:sz w:val="21"/>
                <w:szCs w:val="21"/>
              </w:rPr>
              <w:t>提示</w:t>
            </w:r>
            <w:r>
              <w:rPr>
                <w:rFonts w:hint="eastAsia" w:ascii="微软雅黑" w:hAnsi="微软雅黑" w:eastAsia="微软雅黑" w:cs="微软雅黑"/>
                <w:b/>
                <w:bCs/>
                <w:color w:val="7030A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423"/>
                <w:sz w:val="21"/>
                <w:szCs w:val="21"/>
              </w:rPr>
              <w:t xml:space="preserve"> </w:t>
            </w:r>
            <w:r>
              <w:rPr>
                <w:rFonts w:hint="eastAsia" w:ascii="微软雅黑" w:hAnsi="微软雅黑" w:eastAsia="微软雅黑" w:cs="微软雅黑"/>
                <w:b/>
                <w:bCs/>
                <w:color w:val="00B0F0"/>
                <w:sz w:val="21"/>
                <w:szCs w:val="21"/>
              </w:rPr>
              <w:t xml:space="preserve"> </w:t>
            </w:r>
          </w:p>
          <w:p>
            <w:pPr>
              <w:spacing w:line="400" w:lineRule="exact"/>
              <w:ind w:firstLine="420" w:firstLineChars="200"/>
              <w:rPr>
                <w:rFonts w:hint="eastAsia" w:ascii="微软雅黑" w:hAnsi="微软雅黑" w:eastAsia="微软雅黑" w:cs="微软雅黑"/>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521" w:hRule="atLeast"/>
        </w:trPr>
        <w:tc>
          <w:tcPr>
            <w:tcW w:w="1228" w:type="dxa"/>
            <w:gridSpan w:val="2"/>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kern w:val="2"/>
                <w:sz w:val="24"/>
                <w:szCs w:val="24"/>
                <w:vertAlign w:val="baseline"/>
                <w:lang w:val="en-US" w:eastAsia="zh-CN" w:bidi="ar-SA"/>
              </w:rPr>
            </w:pPr>
            <w:r>
              <w:rPr>
                <w:rFonts w:hint="eastAsia" w:ascii="微软雅黑" w:hAnsi="微软雅黑" w:eastAsia="微软雅黑" w:cs="微软雅黑"/>
                <w:b/>
                <w:bCs/>
                <w:color w:val="C55A11" w:themeColor="accent2" w:themeShade="BF"/>
                <w:sz w:val="24"/>
                <w:szCs w:val="24"/>
                <w:vertAlign w:val="baseline"/>
                <w:lang w:val="en-US" w:eastAsia="zh-CN"/>
              </w:rPr>
              <w:t>第三天</w:t>
            </w:r>
          </w:p>
        </w:tc>
        <w:tc>
          <w:tcPr>
            <w:tcW w:w="5439"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C55A11" w:themeColor="accent2" w:themeShade="BF"/>
                <w:kern w:val="2"/>
                <w:sz w:val="24"/>
                <w:szCs w:val="24"/>
                <w:highlight w:val="none"/>
                <w:shd w:val="clear" w:color="auto" w:fill="auto"/>
                <w:vertAlign w:val="baseline"/>
                <w:lang w:val="en-US" w:eastAsia="zh-CN" w:bidi="ar-SA"/>
              </w:rPr>
              <w:t>华山-大唐不夜城</w:t>
            </w:r>
          </w:p>
        </w:tc>
        <w:tc>
          <w:tcPr>
            <w:tcW w:w="1962"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用餐：早中</w:t>
            </w:r>
          </w:p>
        </w:tc>
        <w:tc>
          <w:tcPr>
            <w:tcW w:w="2335"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住宿：西安</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689" w:hRule="atLeast"/>
        </w:trPr>
        <w:tc>
          <w:tcPr>
            <w:tcW w:w="10964" w:type="dxa"/>
            <w:gridSpan w:val="5"/>
            <w:tcBorders>
              <w:tl2br w:val="nil"/>
              <w:tr2bl w:val="nil"/>
            </w:tcBorders>
            <w:shd w:val="clear" w:color="auto" w:fill="F1F1F1" w:themeFill="background1" w:themeFillShade="F2"/>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早餐</w:t>
            </w:r>
            <w:r>
              <w:rPr>
                <w:rFonts w:hint="eastAsia" w:ascii="微软雅黑" w:hAnsi="微软雅黑" w:eastAsia="微软雅黑" w:cs="微软雅黑"/>
                <w:sz w:val="24"/>
                <w:szCs w:val="24"/>
              </w:rPr>
              <w:t>游览“奇险天下第一山</w:t>
            </w:r>
            <w:r>
              <w:rPr>
                <w:rFonts w:hint="eastAsia" w:ascii="微软雅黑" w:hAnsi="微软雅黑" w:eastAsia="微软雅黑" w:cs="微软雅黑"/>
                <w:b/>
                <w:bCs/>
                <w:color w:val="FF0000"/>
                <w:sz w:val="24"/>
                <w:szCs w:val="24"/>
              </w:rPr>
              <w:t>【华山】</w:t>
            </w:r>
            <w:r>
              <w:rPr>
                <w:rFonts w:hint="eastAsia" w:ascii="微软雅黑" w:hAnsi="微软雅黑" w:eastAsia="微软雅黑" w:cs="微软雅黑"/>
                <w:sz w:val="24"/>
                <w:szCs w:val="24"/>
              </w:rPr>
              <w:t>（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乘车返回西</w:t>
            </w:r>
            <w:r>
              <w:rPr>
                <w:rFonts w:hint="eastAsia" w:ascii="微软雅黑" w:hAnsi="微软雅黑" w:eastAsia="微软雅黑" w:cs="微软雅黑"/>
                <w:sz w:val="24"/>
                <w:szCs w:val="24"/>
                <w:lang w:eastAsia="zh-CN"/>
              </w:rPr>
              <w:t>安。</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textAlignment w:val="auto"/>
              <w:rPr>
                <w:rFonts w:hint="eastAsia" w:ascii="微软雅黑" w:hAnsi="微软雅黑" w:eastAsia="微软雅黑" w:cs="微软雅黑"/>
                <w:b/>
                <w:bCs/>
                <w:color w:val="000000" w:themeColor="text1"/>
                <w:sz w:val="24"/>
                <w:szCs w:val="24"/>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sz w:val="24"/>
                <w:szCs w:val="24"/>
                <w:lang w:eastAsia="zh-CN"/>
              </w:rPr>
              <w:t>前往网红打卡点</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color w:val="FF0000"/>
                <w:sz w:val="24"/>
                <w:szCs w:val="24"/>
                <w:lang w:val="en-US" w:eastAsia="zh-CN"/>
              </w:rPr>
              <w:t>【大唐不夜城】</w:t>
            </w:r>
            <w:r>
              <w:rPr>
                <w:rFonts w:hint="eastAsia" w:ascii="微软雅黑" w:hAnsi="微软雅黑" w:eastAsia="微软雅黑" w:cs="微软雅黑"/>
                <w:sz w:val="24"/>
                <w:szCs w:val="24"/>
                <w:lang w:val="en-US" w:eastAsia="zh-CN"/>
              </w:rPr>
              <w:t>，走进这里，你会眼前一亮，华灯璀璨，流光溢彩的街道仿佛盛世长安，让您梦回大唐.....</w:t>
            </w:r>
            <w:r>
              <w:rPr>
                <w:rFonts w:hint="eastAsia" w:ascii="微软雅黑" w:hAnsi="微软雅黑" w:eastAsia="微软雅黑" w:cs="微软雅黑"/>
                <w:color w:val="FF0000"/>
                <w:sz w:val="24"/>
                <w:szCs w:val="24"/>
                <w:highlight w:val="none"/>
                <w:lang w:val="en-US" w:eastAsia="zh-CN"/>
              </w:rPr>
              <w:t>邂逅抖音最后网红不倒翁小姐姐</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157" w:hRule="atLeast"/>
        </w:trPr>
        <w:tc>
          <w:tcPr>
            <w:tcW w:w="10964" w:type="dxa"/>
            <w:gridSpan w:val="5"/>
            <w:tcBorders>
              <w:tl2br w:val="nil"/>
              <w:tr2bl w:val="nil"/>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7030A0"/>
                <w:kern w:val="2"/>
                <w:sz w:val="22"/>
                <w:szCs w:val="22"/>
              </w:rPr>
            </w:pPr>
            <w:r>
              <w:rPr>
                <w:rFonts w:hint="eastAsia" w:ascii="微软雅黑" w:hAnsi="微软雅黑" w:eastAsia="微软雅黑" w:cs="微软雅黑"/>
                <w:b/>
                <w:bCs/>
                <w:color w:val="7030A0"/>
                <w:kern w:val="2"/>
                <w:sz w:val="22"/>
                <w:szCs w:val="22"/>
                <w:lang w:val="en-US" w:eastAsia="zh-CN"/>
              </w:rPr>
              <w:t>特别赠送</w:t>
            </w:r>
            <w:r>
              <w:rPr>
                <w:rFonts w:hint="eastAsia" w:ascii="微软雅黑" w:hAnsi="微软雅黑" w:eastAsia="微软雅黑" w:cs="微软雅黑"/>
                <w:b/>
                <w:bCs/>
                <w:color w:val="7030A0"/>
                <w:kern w:val="2"/>
                <w:sz w:val="22"/>
                <w:szCs w:val="22"/>
              </w:rPr>
              <w:t>：</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2"/>
                <w:szCs w:val="22"/>
              </w:rPr>
            </w:pPr>
            <w:r>
              <w:rPr>
                <w:rFonts w:hint="eastAsia" w:ascii="微软雅黑" w:hAnsi="微软雅黑" w:eastAsia="微软雅黑" w:cs="微软雅黑"/>
                <w:b w:val="0"/>
                <w:bCs w:val="0"/>
                <w:color w:val="333333"/>
                <w:sz w:val="22"/>
                <w:szCs w:val="22"/>
                <w:lang w:val="en-US" w:eastAsia="zh-CN"/>
              </w:rPr>
              <w:t>1</w:t>
            </w:r>
            <w:r>
              <w:rPr>
                <w:rFonts w:hint="eastAsia" w:ascii="微软雅黑" w:hAnsi="微软雅黑" w:eastAsia="微软雅黑" w:cs="微软雅黑"/>
                <w:b/>
                <w:bCs/>
                <w:color w:val="333333"/>
                <w:sz w:val="22"/>
                <w:szCs w:val="22"/>
                <w:lang w:val="en-US" w:eastAsia="zh-CN"/>
              </w:rPr>
              <w:t>、</w:t>
            </w:r>
            <w:r>
              <w:rPr>
                <w:rFonts w:hint="eastAsia" w:ascii="微软雅黑" w:hAnsi="微软雅黑" w:eastAsia="微软雅黑" w:cs="微软雅黑"/>
                <w:color w:val="333333"/>
                <w:kern w:val="2"/>
                <w:sz w:val="22"/>
                <w:szCs w:val="22"/>
                <w:lang w:eastAsia="zh-CN"/>
              </w:rPr>
              <w:t>赠送游览大唐不夜城</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2"/>
                <w:szCs w:val="22"/>
              </w:rPr>
            </w:pPr>
            <w:r>
              <w:rPr>
                <w:rFonts w:hint="eastAsia" w:ascii="微软雅黑" w:hAnsi="微软雅黑" w:eastAsia="微软雅黑" w:cs="微软雅黑"/>
                <w:color w:val="333333"/>
                <w:kern w:val="2"/>
                <w:sz w:val="22"/>
                <w:szCs w:val="22"/>
              </w:rPr>
              <w:t>2、</w:t>
            </w:r>
            <w:r>
              <w:rPr>
                <w:rFonts w:hint="eastAsia" w:ascii="微软雅黑" w:hAnsi="微软雅黑" w:eastAsia="微软雅黑" w:cs="微软雅黑"/>
                <w:b w:val="0"/>
                <w:bCs w:val="0"/>
                <w:color w:val="333333"/>
                <w:kern w:val="2"/>
                <w:sz w:val="22"/>
                <w:szCs w:val="22"/>
                <w:lang w:val="en-US" w:eastAsia="zh-CN"/>
              </w:rPr>
              <w:t>赠送</w:t>
            </w:r>
            <w:r>
              <w:rPr>
                <w:rFonts w:hint="eastAsia" w:ascii="微软雅黑" w:hAnsi="微软雅黑" w:eastAsia="微软雅黑" w:cs="微软雅黑"/>
                <w:b w:val="0"/>
                <w:bCs w:val="0"/>
                <w:color w:val="333333"/>
                <w:kern w:val="2"/>
                <w:sz w:val="22"/>
                <w:szCs w:val="22"/>
                <w:lang w:eastAsia="zh-CN"/>
              </w:rPr>
              <w:t>登山手套，</w:t>
            </w:r>
            <w:r>
              <w:rPr>
                <w:rFonts w:hint="eastAsia" w:ascii="微软雅黑" w:hAnsi="微软雅黑" w:eastAsia="微软雅黑" w:cs="微软雅黑"/>
                <w:b w:val="0"/>
                <w:bCs w:val="0"/>
                <w:color w:val="333333"/>
                <w:kern w:val="2"/>
                <w:sz w:val="22"/>
                <w:szCs w:val="22"/>
                <w:lang w:val="en-US" w:eastAsia="zh-CN"/>
              </w:rPr>
              <w:t>赠送祈福带，</w:t>
            </w:r>
          </w:p>
          <w:p>
            <w:pPr>
              <w:keepNext w:val="0"/>
              <w:keepLines w:val="0"/>
              <w:pageBreakBefore w:val="0"/>
              <w:widowControl w:val="0"/>
              <w:kinsoku/>
              <w:wordWrap/>
              <w:overflowPunct/>
              <w:topLinePunct w:val="0"/>
              <w:bidi w:val="0"/>
              <w:adjustRightInd w:val="0"/>
              <w:snapToGrid w:val="0"/>
              <w:spacing w:after="0" w:line="360" w:lineRule="exact"/>
              <w:ind w:left="1051" w:hanging="1101" w:hangingChars="500"/>
              <w:jc w:val="both"/>
              <w:textAlignment w:val="auto"/>
              <w:rPr>
                <w:rFonts w:hint="eastAsia" w:ascii="微软雅黑" w:hAnsi="微软雅黑" w:eastAsia="微软雅黑" w:cs="微软雅黑"/>
                <w:b/>
                <w:bCs/>
                <w:color w:val="7030A0"/>
                <w:sz w:val="22"/>
                <w:szCs w:val="22"/>
                <w:lang w:eastAsia="zh-CN"/>
              </w:rPr>
            </w:pPr>
            <w:r>
              <w:rPr>
                <w:rFonts w:hint="eastAsia" w:ascii="微软雅黑" w:hAnsi="微软雅黑" w:eastAsia="微软雅黑" w:cs="微软雅黑"/>
                <w:b/>
                <w:bCs/>
                <w:color w:val="7030A0"/>
                <w:sz w:val="22"/>
                <w:szCs w:val="22"/>
              </w:rPr>
              <w:t>温馨提示</w:t>
            </w:r>
            <w:r>
              <w:rPr>
                <w:rFonts w:hint="eastAsia" w:ascii="微软雅黑" w:hAnsi="微软雅黑" w:eastAsia="微软雅黑" w:cs="微软雅黑"/>
                <w:b/>
                <w:bCs/>
                <w:color w:val="7030A0"/>
                <w:sz w:val="22"/>
                <w:szCs w:val="22"/>
                <w:lang w:eastAsia="zh-CN"/>
              </w:rPr>
              <w:t>：</w:t>
            </w:r>
          </w:p>
          <w:p>
            <w:pPr>
              <w:keepNext w:val="0"/>
              <w:keepLines w:val="0"/>
              <w:pageBreakBefore w:val="0"/>
              <w:widowControl w:val="0"/>
              <w:kinsoku/>
              <w:wordWrap/>
              <w:overflowPunct/>
              <w:topLinePunct w:val="0"/>
              <w:bidi w:val="0"/>
              <w:adjustRightInd w:val="0"/>
              <w:snapToGrid w:val="0"/>
              <w:spacing w:after="0" w:line="360" w:lineRule="exact"/>
              <w:ind w:left="9" w:leftChars="0" w:hanging="9" w:firstLineChars="0"/>
              <w:jc w:val="both"/>
              <w:textAlignment w:val="auto"/>
              <w:rPr>
                <w:rFonts w:hint="eastAsia" w:ascii="微软雅黑" w:hAnsi="微软雅黑" w:eastAsia="微软雅黑" w:cs="微软雅黑"/>
                <w:b w:val="0"/>
                <w:bCs w:val="0"/>
                <w:color w:val="333333"/>
                <w:sz w:val="22"/>
                <w:szCs w:val="22"/>
                <w:lang w:val="en-US" w:eastAsia="zh-CN"/>
              </w:rPr>
            </w:pPr>
            <w:r>
              <w:rPr>
                <w:rFonts w:hint="eastAsia" w:ascii="微软雅黑" w:hAnsi="微软雅黑" w:eastAsia="微软雅黑" w:cs="微软雅黑"/>
                <w:b w:val="0"/>
                <w:bCs w:val="0"/>
                <w:color w:val="333333"/>
                <w:sz w:val="22"/>
                <w:szCs w:val="22"/>
                <w:lang w:val="en-US" w:eastAsia="zh-CN"/>
              </w:rPr>
              <w:t>1</w:t>
            </w:r>
            <w:r>
              <w:rPr>
                <w:rFonts w:hint="eastAsia" w:ascii="微软雅黑" w:hAnsi="微软雅黑" w:eastAsia="微软雅黑" w:cs="微软雅黑"/>
                <w:b/>
                <w:bCs/>
                <w:color w:val="333333"/>
                <w:sz w:val="22"/>
                <w:szCs w:val="22"/>
                <w:lang w:val="en-US" w:eastAsia="zh-CN"/>
              </w:rPr>
              <w:t>、</w:t>
            </w:r>
            <w:r>
              <w:rPr>
                <w:rFonts w:hint="eastAsia" w:ascii="微软雅黑" w:hAnsi="微软雅黑" w:eastAsia="微软雅黑" w:cs="微软雅黑"/>
                <w:b w:val="0"/>
                <w:bCs w:val="0"/>
                <w:color w:val="333333"/>
                <w:sz w:val="22"/>
                <w:szCs w:val="22"/>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423"/>
                <w:kern w:val="2"/>
                <w:sz w:val="22"/>
                <w:szCs w:val="22"/>
                <w:lang w:val="en-US" w:eastAsia="zh-CN"/>
              </w:rPr>
            </w:pP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b w:val="0"/>
                <w:bCs w:val="0"/>
                <w:color w:val="333333"/>
                <w:sz w:val="22"/>
                <w:szCs w:val="22"/>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val="0"/>
              <w:kinsoku/>
              <w:wordWrap/>
              <w:overflowPunct/>
              <w:topLinePunct w:val="0"/>
              <w:bidi w:val="0"/>
              <w:adjustRightInd w:val="0"/>
              <w:snapToGrid w:val="0"/>
              <w:spacing w:after="0" w:line="360" w:lineRule="exact"/>
              <w:ind w:left="1046" w:hanging="1092" w:hangingChars="496"/>
              <w:jc w:val="both"/>
              <w:textAlignment w:val="auto"/>
              <w:rPr>
                <w:rFonts w:hint="eastAsia" w:ascii="微软雅黑" w:hAnsi="微软雅黑" w:eastAsia="微软雅黑" w:cs="微软雅黑"/>
                <w:b/>
                <w:bCs/>
                <w:color w:val="7030A0"/>
                <w:kern w:val="2"/>
                <w:sz w:val="22"/>
                <w:szCs w:val="22"/>
              </w:rPr>
            </w:pPr>
            <w:r>
              <w:rPr>
                <w:rFonts w:hint="eastAsia" w:ascii="微软雅黑" w:hAnsi="微软雅黑" w:eastAsia="微软雅黑" w:cs="微软雅黑"/>
                <w:b/>
                <w:bCs/>
                <w:color w:val="7030A0"/>
                <w:kern w:val="2"/>
                <w:sz w:val="22"/>
                <w:szCs w:val="22"/>
                <w:lang w:val="en-US" w:eastAsia="zh-CN"/>
              </w:rPr>
              <w:t>友情提示</w:t>
            </w:r>
            <w:r>
              <w:rPr>
                <w:rFonts w:hint="eastAsia" w:ascii="微软雅黑" w:hAnsi="微软雅黑" w:eastAsia="微软雅黑" w:cs="微软雅黑"/>
                <w:b/>
                <w:bCs/>
                <w:color w:val="7030A0"/>
                <w:kern w:val="2"/>
                <w:sz w:val="22"/>
                <w:szCs w:val="22"/>
              </w:rPr>
              <w:t>：</w:t>
            </w:r>
          </w:p>
          <w:p>
            <w:pPr>
              <w:keepNext w:val="0"/>
              <w:keepLines w:val="0"/>
              <w:pageBreakBefore w:val="0"/>
              <w:widowControl w:val="0"/>
              <w:kinsoku/>
              <w:wordWrap/>
              <w:overflowPunct/>
              <w:topLinePunct w:val="0"/>
              <w:bidi w:val="0"/>
              <w:adjustRightInd w:val="0"/>
              <w:snapToGrid w:val="0"/>
              <w:spacing w:after="0" w:line="360" w:lineRule="exact"/>
              <w:ind w:left="0" w:leftChars="0" w:firstLine="0" w:firstLineChars="0"/>
              <w:jc w:val="both"/>
              <w:textAlignment w:val="auto"/>
              <w:rPr>
                <w:rFonts w:hint="eastAsia" w:ascii="微软雅黑" w:hAnsi="微软雅黑" w:eastAsia="微软雅黑" w:cs="微软雅黑"/>
                <w:b w:val="0"/>
                <w:bCs w:val="0"/>
                <w:color w:val="333333"/>
                <w:kern w:val="2"/>
                <w:sz w:val="22"/>
                <w:szCs w:val="22"/>
              </w:rPr>
            </w:pPr>
            <w:r>
              <w:rPr>
                <w:rFonts w:hint="eastAsia" w:ascii="微软雅黑" w:hAnsi="微软雅黑" w:eastAsia="微软雅黑" w:cs="微软雅黑"/>
                <w:b w:val="0"/>
                <w:bCs w:val="0"/>
                <w:color w:val="333333"/>
                <w:kern w:val="2"/>
                <w:sz w:val="22"/>
                <w:szCs w:val="22"/>
              </w:rPr>
              <w:t>因华山索道交通现有两条（北峰索道和西峰索道），所以索道交通将由客人根据个人喜好自费选择乘坐。有以下三种乘坐方式供游客选择</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kern w:val="2"/>
                <w:sz w:val="22"/>
                <w:szCs w:val="22"/>
                <w:lang w:val="en-US" w:eastAsia="zh-CN"/>
              </w:rPr>
              <w:t>旺季：3月1日-11月30日                                淡季：12月1日-2月29日</w:t>
            </w:r>
          </w:p>
          <w:p>
            <w:pPr>
              <w:keepNext w:val="0"/>
              <w:keepLines w:val="0"/>
              <w:pageBreakBefore w:val="0"/>
              <w:widowControl w:val="0"/>
              <w:numPr>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2"/>
                <w:szCs w:val="22"/>
              </w:rPr>
            </w:pPr>
            <w:r>
              <w:rPr>
                <w:rFonts w:hint="eastAsia" w:ascii="微软雅黑" w:hAnsi="微软雅黑" w:eastAsia="微软雅黑" w:cs="微软雅黑"/>
                <w:color w:val="333333"/>
                <w:kern w:val="2"/>
                <w:sz w:val="22"/>
                <w:szCs w:val="22"/>
                <w:lang w:val="en-US" w:eastAsia="zh-CN"/>
              </w:rPr>
              <w:t>1、</w:t>
            </w:r>
            <w:r>
              <w:rPr>
                <w:rFonts w:hint="eastAsia" w:ascii="微软雅黑" w:hAnsi="微软雅黑" w:eastAsia="微软雅黑" w:cs="微软雅黑"/>
                <w:color w:val="333333"/>
                <w:kern w:val="2"/>
                <w:sz w:val="22"/>
                <w:szCs w:val="22"/>
              </w:rPr>
              <w:t>北峰</w:t>
            </w:r>
            <w:r>
              <w:rPr>
                <w:rFonts w:hint="eastAsia" w:ascii="微软雅黑" w:hAnsi="微软雅黑" w:eastAsia="微软雅黑" w:cs="微软雅黑"/>
                <w:color w:val="333333"/>
                <w:kern w:val="2"/>
                <w:sz w:val="22"/>
                <w:szCs w:val="22"/>
                <w:lang w:eastAsia="zh-CN"/>
              </w:rPr>
              <w:t>旺季</w:t>
            </w:r>
            <w:r>
              <w:rPr>
                <w:rFonts w:hint="eastAsia" w:ascii="微软雅黑" w:hAnsi="微软雅黑" w:eastAsia="微软雅黑" w:cs="微软雅黑"/>
                <w:color w:val="333333"/>
                <w:kern w:val="2"/>
                <w:sz w:val="22"/>
                <w:szCs w:val="22"/>
              </w:rPr>
              <w:t>往返</w:t>
            </w:r>
            <w:r>
              <w:rPr>
                <w:rFonts w:hint="eastAsia" w:ascii="微软雅黑" w:hAnsi="微软雅黑" w:eastAsia="微软雅黑" w:cs="微软雅黑"/>
                <w:color w:val="333333"/>
                <w:kern w:val="2"/>
                <w:sz w:val="22"/>
                <w:szCs w:val="22"/>
                <w:lang w:eastAsia="zh-CN"/>
              </w:rPr>
              <w:t>索道</w:t>
            </w:r>
            <w:r>
              <w:rPr>
                <w:rFonts w:hint="eastAsia" w:ascii="微软雅黑" w:hAnsi="微软雅黑" w:eastAsia="微软雅黑" w:cs="微软雅黑"/>
                <w:color w:val="333333"/>
                <w:kern w:val="2"/>
                <w:sz w:val="22"/>
                <w:szCs w:val="22"/>
              </w:rPr>
              <w:t>150元/人，进山车40元/人;</w:t>
            </w:r>
            <w:r>
              <w:rPr>
                <w:rFonts w:hint="eastAsia" w:ascii="微软雅黑" w:hAnsi="微软雅黑" w:eastAsia="微软雅黑" w:cs="微软雅黑"/>
                <w:color w:val="333333"/>
                <w:kern w:val="2"/>
                <w:sz w:val="22"/>
                <w:szCs w:val="22"/>
                <w:lang w:val="en-US" w:eastAsia="zh-CN"/>
              </w:rPr>
              <w:t xml:space="preserve">       淡季：</w:t>
            </w:r>
            <w:r>
              <w:rPr>
                <w:rFonts w:hint="eastAsia" w:ascii="微软雅黑" w:hAnsi="微软雅黑" w:eastAsia="微软雅黑" w:cs="微软雅黑"/>
                <w:color w:val="333333"/>
                <w:kern w:val="2"/>
                <w:sz w:val="22"/>
                <w:szCs w:val="22"/>
                <w:lang w:eastAsia="zh-CN"/>
              </w:rPr>
              <w:t>索道</w:t>
            </w:r>
            <w:r>
              <w:rPr>
                <w:rFonts w:hint="eastAsia" w:ascii="微软雅黑" w:hAnsi="微软雅黑" w:eastAsia="微软雅黑" w:cs="微软雅黑"/>
                <w:color w:val="333333"/>
                <w:kern w:val="2"/>
                <w:sz w:val="22"/>
                <w:szCs w:val="22"/>
                <w:lang w:val="en-US" w:eastAsia="zh-CN"/>
              </w:rPr>
              <w:t>80</w:t>
            </w:r>
            <w:r>
              <w:rPr>
                <w:rFonts w:hint="eastAsia" w:ascii="微软雅黑" w:hAnsi="微软雅黑" w:eastAsia="微软雅黑" w:cs="微软雅黑"/>
                <w:color w:val="333333"/>
                <w:kern w:val="2"/>
                <w:sz w:val="22"/>
                <w:szCs w:val="22"/>
              </w:rPr>
              <w:t>元/人，进山车40元/人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2"/>
                <w:szCs w:val="22"/>
                <w:lang w:eastAsia="zh-CN"/>
              </w:rPr>
            </w:pPr>
            <w:r>
              <w:rPr>
                <w:rFonts w:hint="eastAsia" w:ascii="微软雅黑" w:hAnsi="微软雅黑" w:eastAsia="微软雅黑" w:cs="微软雅黑"/>
                <w:color w:val="333333"/>
                <w:kern w:val="2"/>
                <w:sz w:val="22"/>
                <w:szCs w:val="22"/>
              </w:rPr>
              <w:t>2、西峰上北峰下</w:t>
            </w:r>
            <w:r>
              <w:rPr>
                <w:rFonts w:hint="eastAsia" w:ascii="微软雅黑" w:hAnsi="微软雅黑" w:eastAsia="微软雅黑" w:cs="微软雅黑"/>
                <w:color w:val="333333"/>
                <w:kern w:val="2"/>
                <w:sz w:val="22"/>
                <w:szCs w:val="22"/>
                <w:lang w:eastAsia="zh-CN"/>
              </w:rPr>
              <w:t>旺季索道</w:t>
            </w:r>
            <w:r>
              <w:rPr>
                <w:rFonts w:hint="eastAsia" w:ascii="微软雅黑" w:hAnsi="微软雅黑" w:eastAsia="微软雅黑" w:cs="微软雅黑"/>
                <w:color w:val="333333"/>
                <w:kern w:val="2"/>
                <w:sz w:val="22"/>
                <w:szCs w:val="22"/>
              </w:rPr>
              <w:t>220元/人，进山车60元/人;</w:t>
            </w:r>
            <w:r>
              <w:rPr>
                <w:rFonts w:hint="eastAsia" w:ascii="微软雅黑" w:hAnsi="微软雅黑" w:eastAsia="微软雅黑" w:cs="微软雅黑"/>
                <w:color w:val="333333"/>
                <w:kern w:val="2"/>
                <w:sz w:val="22"/>
                <w:szCs w:val="22"/>
                <w:lang w:val="en-US" w:eastAsia="zh-CN"/>
              </w:rPr>
              <w:t xml:space="preserve">   淡季：</w:t>
            </w:r>
            <w:r>
              <w:rPr>
                <w:rFonts w:hint="eastAsia" w:ascii="微软雅黑" w:hAnsi="微软雅黑" w:eastAsia="微软雅黑" w:cs="微软雅黑"/>
                <w:color w:val="333333"/>
                <w:kern w:val="2"/>
                <w:sz w:val="22"/>
                <w:szCs w:val="22"/>
                <w:lang w:eastAsia="zh-CN"/>
              </w:rPr>
              <w:t>索道</w:t>
            </w:r>
            <w:r>
              <w:rPr>
                <w:rFonts w:hint="eastAsia" w:ascii="微软雅黑" w:hAnsi="微软雅黑" w:eastAsia="微软雅黑" w:cs="微软雅黑"/>
                <w:color w:val="333333"/>
                <w:kern w:val="2"/>
                <w:sz w:val="22"/>
                <w:szCs w:val="22"/>
                <w:lang w:val="en-US" w:eastAsia="zh-CN"/>
              </w:rPr>
              <w:t>165</w:t>
            </w:r>
            <w:r>
              <w:rPr>
                <w:rFonts w:hint="eastAsia" w:ascii="微软雅黑" w:hAnsi="微软雅黑" w:eastAsia="微软雅黑" w:cs="微软雅黑"/>
                <w:color w:val="333333"/>
                <w:kern w:val="2"/>
                <w:sz w:val="22"/>
                <w:szCs w:val="22"/>
              </w:rPr>
              <w:t>元/人，进山车</w:t>
            </w:r>
            <w:r>
              <w:rPr>
                <w:rFonts w:hint="eastAsia" w:ascii="微软雅黑" w:hAnsi="微软雅黑" w:eastAsia="微软雅黑" w:cs="微软雅黑"/>
                <w:color w:val="333333"/>
                <w:kern w:val="2"/>
                <w:sz w:val="22"/>
                <w:szCs w:val="22"/>
                <w:lang w:val="en-US" w:eastAsia="zh-CN"/>
              </w:rPr>
              <w:t>60</w:t>
            </w:r>
            <w:r>
              <w:rPr>
                <w:rFonts w:hint="eastAsia" w:ascii="微软雅黑" w:hAnsi="微软雅黑" w:eastAsia="微软雅黑" w:cs="微软雅黑"/>
                <w:color w:val="333333"/>
                <w:kern w:val="2"/>
                <w:sz w:val="22"/>
                <w:szCs w:val="22"/>
              </w:rPr>
              <w:t>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2"/>
                <w:szCs w:val="22"/>
              </w:rPr>
            </w:pPr>
            <w:r>
              <w:rPr>
                <w:rFonts w:hint="eastAsia" w:ascii="微软雅黑" w:hAnsi="微软雅黑" w:eastAsia="微软雅黑" w:cs="微软雅黑"/>
                <w:color w:val="333333"/>
                <w:kern w:val="2"/>
                <w:sz w:val="22"/>
                <w:szCs w:val="22"/>
              </w:rPr>
              <w:t>3、西峰</w:t>
            </w:r>
            <w:r>
              <w:rPr>
                <w:rFonts w:hint="eastAsia" w:ascii="微软雅黑" w:hAnsi="微软雅黑" w:eastAsia="微软雅黑" w:cs="微软雅黑"/>
                <w:color w:val="333333"/>
                <w:kern w:val="2"/>
                <w:sz w:val="22"/>
                <w:szCs w:val="22"/>
                <w:lang w:eastAsia="zh-CN"/>
              </w:rPr>
              <w:t>旺季</w:t>
            </w:r>
            <w:r>
              <w:rPr>
                <w:rFonts w:hint="eastAsia" w:ascii="微软雅黑" w:hAnsi="微软雅黑" w:eastAsia="微软雅黑" w:cs="微软雅黑"/>
                <w:color w:val="333333"/>
                <w:kern w:val="2"/>
                <w:sz w:val="22"/>
                <w:szCs w:val="22"/>
              </w:rPr>
              <w:t>往返</w:t>
            </w:r>
            <w:r>
              <w:rPr>
                <w:rFonts w:hint="eastAsia" w:ascii="微软雅黑" w:hAnsi="微软雅黑" w:eastAsia="微软雅黑" w:cs="微软雅黑"/>
                <w:color w:val="333333"/>
                <w:kern w:val="2"/>
                <w:sz w:val="22"/>
                <w:szCs w:val="22"/>
                <w:lang w:eastAsia="zh-CN"/>
              </w:rPr>
              <w:t>索道</w:t>
            </w:r>
            <w:r>
              <w:rPr>
                <w:rFonts w:hint="eastAsia" w:ascii="微软雅黑" w:hAnsi="微软雅黑" w:eastAsia="微软雅黑" w:cs="微软雅黑"/>
                <w:color w:val="333333"/>
                <w:kern w:val="2"/>
                <w:sz w:val="22"/>
                <w:szCs w:val="22"/>
              </w:rPr>
              <w:t>280元/人，进山车80元/人 ;</w:t>
            </w:r>
            <w:r>
              <w:rPr>
                <w:rFonts w:hint="eastAsia" w:ascii="微软雅黑" w:hAnsi="微软雅黑" w:eastAsia="微软雅黑" w:cs="微软雅黑"/>
                <w:color w:val="333333"/>
                <w:kern w:val="2"/>
                <w:sz w:val="22"/>
                <w:szCs w:val="22"/>
                <w:lang w:val="en-US" w:eastAsia="zh-CN"/>
              </w:rPr>
              <w:t xml:space="preserve">      </w:t>
            </w:r>
            <w:r>
              <w:rPr>
                <w:rFonts w:hint="eastAsia" w:ascii="微软雅黑" w:hAnsi="微软雅黑" w:eastAsia="微软雅黑" w:cs="微软雅黑"/>
                <w:color w:val="333333"/>
                <w:kern w:val="2"/>
                <w:sz w:val="22"/>
                <w:szCs w:val="22"/>
                <w:lang w:eastAsia="zh-CN"/>
              </w:rPr>
              <w:t>淡季：索道</w:t>
            </w:r>
            <w:r>
              <w:rPr>
                <w:rFonts w:hint="eastAsia" w:ascii="微软雅黑" w:hAnsi="微软雅黑" w:eastAsia="微软雅黑" w:cs="微软雅黑"/>
                <w:color w:val="333333"/>
                <w:kern w:val="2"/>
                <w:sz w:val="22"/>
                <w:szCs w:val="22"/>
                <w:lang w:val="en-US" w:eastAsia="zh-CN"/>
              </w:rPr>
              <w:t>240</w:t>
            </w:r>
            <w:r>
              <w:rPr>
                <w:rFonts w:hint="eastAsia" w:ascii="微软雅黑" w:hAnsi="微软雅黑" w:eastAsia="微软雅黑" w:cs="微软雅黑"/>
                <w:color w:val="333333"/>
                <w:kern w:val="2"/>
                <w:sz w:val="22"/>
                <w:szCs w:val="22"/>
              </w:rPr>
              <w:t>元/人，进山车</w:t>
            </w:r>
            <w:r>
              <w:rPr>
                <w:rFonts w:hint="eastAsia" w:ascii="微软雅黑" w:hAnsi="微软雅黑" w:eastAsia="微软雅黑" w:cs="微软雅黑"/>
                <w:color w:val="333333"/>
                <w:kern w:val="2"/>
                <w:sz w:val="22"/>
                <w:szCs w:val="22"/>
                <w:lang w:val="en-US" w:eastAsia="zh-CN"/>
              </w:rPr>
              <w:t>80</w:t>
            </w:r>
            <w:r>
              <w:rPr>
                <w:rFonts w:hint="eastAsia" w:ascii="微软雅黑" w:hAnsi="微软雅黑" w:eastAsia="微软雅黑" w:cs="微软雅黑"/>
                <w:color w:val="333333"/>
                <w:kern w:val="2"/>
                <w:sz w:val="22"/>
                <w:szCs w:val="22"/>
              </w:rPr>
              <w:t>元/人</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微软雅黑" w:hAnsi="微软雅黑" w:eastAsia="微软雅黑" w:cs="微软雅黑"/>
                <w:b/>
                <w:bCs/>
                <w:color w:val="FF0000"/>
                <w:kern w:val="2"/>
                <w:sz w:val="22"/>
                <w:szCs w:val="22"/>
              </w:rPr>
            </w:pPr>
            <w:r>
              <w:rPr>
                <w:rFonts w:hint="eastAsia" w:ascii="微软雅黑" w:hAnsi="微软雅黑" w:eastAsia="微软雅黑" w:cs="微软雅黑"/>
                <w:b w:val="0"/>
                <w:bCs w:val="0"/>
                <w:color w:val="FF0000"/>
                <w:kern w:val="2"/>
                <w:sz w:val="22"/>
                <w:szCs w:val="22"/>
              </w:rPr>
              <w:t>行程中赠送项目，因游客自行放弃或不可抗力因素导致不能参加的，费用无法退还</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drawing>
                <wp:inline distT="0" distB="0" distL="114300" distR="114300">
                  <wp:extent cx="6868160" cy="1374775"/>
                  <wp:effectExtent l="0" t="0" r="8890" b="15875"/>
                  <wp:docPr id="15" name="图片 15" descr="e544f433f05a5e27b4f701ad0b6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544f433f05a5e27b4f701ad0b65995"/>
                          <pic:cNvPicPr>
                            <a:picLocks noChangeAspect="1"/>
                          </pic:cNvPicPr>
                        </pic:nvPicPr>
                        <pic:blipFill>
                          <a:blip r:embed="rId17"/>
                          <a:stretch>
                            <a:fillRect/>
                          </a:stretch>
                        </pic:blipFill>
                        <pic:spPr>
                          <a:xfrm>
                            <a:off x="0" y="0"/>
                            <a:ext cx="6868160" cy="1374775"/>
                          </a:xfrm>
                          <a:prstGeom prst="rect">
                            <a:avLst/>
                          </a:prstGeom>
                        </pic:spPr>
                      </pic:pic>
                    </a:graphicData>
                  </a:graphic>
                </wp:inline>
              </w:drawing>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0" w:hRule="atLeast"/>
        </w:trPr>
        <w:tc>
          <w:tcPr>
            <w:tcW w:w="1228" w:type="dxa"/>
            <w:gridSpan w:val="2"/>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vertAlign w:val="baseline"/>
                <w:lang w:val="en-US" w:eastAsia="zh-CN"/>
              </w:rPr>
            </w:pPr>
            <w:r>
              <w:rPr>
                <w:rFonts w:hint="eastAsia" w:ascii="微软雅黑" w:hAnsi="微软雅黑" w:eastAsia="微软雅黑" w:cs="微软雅黑"/>
                <w:b/>
                <w:bCs/>
                <w:color w:val="C55A11" w:themeColor="accent2" w:themeShade="BF"/>
                <w:sz w:val="24"/>
                <w:szCs w:val="24"/>
                <w:vertAlign w:val="baseline"/>
                <w:lang w:val="en-US" w:eastAsia="zh-CN"/>
              </w:rPr>
              <w:t>第四天</w:t>
            </w:r>
          </w:p>
        </w:tc>
        <w:tc>
          <w:tcPr>
            <w:tcW w:w="5439"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大唐芙蓉-大雁塔广场-钟鼓楼广场-回民街</w:t>
            </w:r>
          </w:p>
        </w:tc>
        <w:tc>
          <w:tcPr>
            <w:tcW w:w="1962"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用餐：早</w:t>
            </w:r>
          </w:p>
        </w:tc>
        <w:tc>
          <w:tcPr>
            <w:tcW w:w="2335" w:type="dxa"/>
            <w:tcBorders>
              <w:tl2br w:val="nil"/>
              <w:tr2bl w:val="nil"/>
            </w:tcBorders>
            <w:shd w:val="clear" w:color="auto" w:fill="C5E0B3" w:themeFill="accent6" w:themeFillTint="66"/>
            <w:vAlign w:val="top"/>
          </w:tcPr>
          <w:p>
            <w:pPr>
              <w:rPr>
                <w:rFonts w:hint="eastAsia" w:ascii="微软雅黑" w:hAnsi="微软雅黑" w:eastAsia="微软雅黑" w:cs="微软雅黑"/>
                <w:b/>
                <w:bCs/>
                <w:color w:val="C55A11" w:themeColor="accent2" w:themeShade="BF"/>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C55A11" w:themeColor="accent2" w:themeShade="BF"/>
                <w:sz w:val="24"/>
                <w:szCs w:val="24"/>
                <w:highlight w:val="none"/>
                <w:shd w:val="clear" w:color="auto" w:fill="auto"/>
                <w:vertAlign w:val="baseline"/>
                <w:lang w:val="en-US" w:eastAsia="zh-CN"/>
              </w:rPr>
              <w:t>住宿：自理</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23" w:hRule="atLeast"/>
        </w:trPr>
        <w:tc>
          <w:tcPr>
            <w:tcW w:w="10964" w:type="dxa"/>
            <w:gridSpan w:val="5"/>
            <w:tcBorders>
              <w:tl2br w:val="nil"/>
              <w:tr2bl w:val="nil"/>
            </w:tcBorders>
            <w:shd w:val="clear" w:color="auto" w:fill="auto"/>
            <w:vAlign w:val="top"/>
          </w:tcPr>
          <w:p>
            <w:pPr>
              <w:adjustRightInd w:val="0"/>
              <w:snapToGrid w:val="0"/>
              <w:ind w:firstLine="480" w:firstLineChars="200"/>
              <w:jc w:val="left"/>
              <w:rPr>
                <w:rFonts w:hint="eastAsia" w:ascii="微软雅黑" w:hAnsi="微软雅黑" w:eastAsia="微软雅黑" w:cs="微软雅黑"/>
                <w:color w:val="000000"/>
                <w:sz w:val="24"/>
                <w:szCs w:val="24"/>
                <w:shd w:val="clear" w:color="auto" w:fill="FFFFFF"/>
                <w:lang w:eastAsia="zh-CN"/>
              </w:rPr>
            </w:pPr>
            <w:r>
              <w:rPr>
                <w:rFonts w:hint="eastAsia" w:ascii="微软雅黑" w:hAnsi="微软雅黑" w:eastAsia="微软雅黑" w:cs="微软雅黑"/>
                <w:color w:val="000000"/>
                <w:sz w:val="24"/>
                <w:szCs w:val="24"/>
                <w:shd w:val="clear" w:color="auto" w:fill="FFFFFF"/>
                <w:lang w:eastAsia="zh-CN"/>
              </w:rPr>
              <w:t>早餐后，参加</w:t>
            </w:r>
            <w:r>
              <w:rPr>
                <w:rFonts w:hint="eastAsia" w:ascii="微软雅黑" w:hAnsi="微软雅黑" w:eastAsia="微软雅黑" w:cs="微软雅黑"/>
                <w:i w:val="0"/>
                <w:iCs w:val="0"/>
                <w:caps w:val="0"/>
                <w:color w:val="333333"/>
                <w:spacing w:val="0"/>
                <w:sz w:val="24"/>
                <w:szCs w:val="24"/>
                <w:shd w:val="clear" w:color="auto" w:fill="FFFFFF"/>
              </w:rPr>
              <w:t>中国第一个全方位展示盛唐风貌的大型皇家园林式文化主题公园</w:t>
            </w:r>
            <w:r>
              <w:rPr>
                <w:rFonts w:hint="eastAsia" w:ascii="微软雅黑" w:hAnsi="微软雅黑" w:eastAsia="微软雅黑" w:cs="微软雅黑"/>
                <w:b/>
                <w:bCs/>
                <w:color w:val="FF0000"/>
                <w:sz w:val="24"/>
                <w:szCs w:val="24"/>
              </w:rPr>
              <w:t>【大</w:t>
            </w:r>
            <w:r>
              <w:rPr>
                <w:rFonts w:hint="eastAsia" w:ascii="微软雅黑" w:hAnsi="微软雅黑" w:eastAsia="微软雅黑" w:cs="微软雅黑"/>
                <w:b/>
                <w:bCs/>
                <w:color w:val="FF0000"/>
                <w:sz w:val="24"/>
                <w:szCs w:val="24"/>
                <w:lang w:eastAsia="zh-CN"/>
              </w:rPr>
              <w:t>唐芙蓉园</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val="0"/>
                <w:color w:val="333333"/>
                <w:sz w:val="24"/>
                <w:szCs w:val="24"/>
              </w:rPr>
              <w:t>（约</w:t>
            </w:r>
            <w:r>
              <w:rPr>
                <w:rFonts w:hint="eastAsia" w:ascii="微软雅黑" w:hAnsi="微软雅黑" w:eastAsia="微软雅黑" w:cs="微软雅黑"/>
                <w:b w:val="0"/>
                <w:bCs w:val="0"/>
                <w:color w:val="333333"/>
                <w:sz w:val="24"/>
                <w:szCs w:val="24"/>
                <w:lang w:val="en-US" w:eastAsia="zh-CN"/>
              </w:rPr>
              <w:t>1</w:t>
            </w:r>
            <w:r>
              <w:rPr>
                <w:rFonts w:hint="eastAsia" w:ascii="微软雅黑" w:hAnsi="微软雅黑" w:eastAsia="微软雅黑" w:cs="微软雅黑"/>
                <w:b w:val="0"/>
                <w:bCs w:val="0"/>
                <w:color w:val="333333"/>
                <w:sz w:val="24"/>
                <w:szCs w:val="24"/>
              </w:rPr>
              <w:t>小时）</w:t>
            </w:r>
            <w:r>
              <w:rPr>
                <w:rFonts w:hint="eastAsia" w:ascii="微软雅黑" w:hAnsi="微软雅黑" w:eastAsia="微软雅黑" w:cs="微软雅黑"/>
                <w:color w:val="000000"/>
                <w:sz w:val="24"/>
                <w:szCs w:val="24"/>
                <w:shd w:val="clear" w:color="auto" w:fill="FFFFFF"/>
                <w:lang w:eastAsia="zh-CN"/>
              </w:rPr>
              <w:t>。</w:t>
            </w:r>
          </w:p>
          <w:p>
            <w:pPr>
              <w:adjustRightInd w:val="0"/>
              <w:snapToGrid w:val="0"/>
              <w:ind w:firstLine="480" w:firstLineChars="200"/>
              <w:jc w:val="left"/>
              <w:rPr>
                <w:rFonts w:hint="eastAsia" w:ascii="微软雅黑" w:hAnsi="微软雅黑" w:eastAsia="微软雅黑" w:cs="微软雅黑"/>
                <w:color w:val="000000"/>
                <w:sz w:val="24"/>
                <w:szCs w:val="24"/>
                <w:shd w:val="clear" w:color="auto" w:fill="FFFFFF"/>
                <w:lang w:val="en-US" w:eastAsia="zh-CN"/>
              </w:rPr>
            </w:pPr>
            <w:r>
              <w:rPr>
                <w:rFonts w:hint="eastAsia" w:ascii="微软雅黑" w:hAnsi="微软雅黑" w:eastAsia="微软雅黑" w:cs="微软雅黑"/>
                <w:color w:val="000000"/>
                <w:sz w:val="24"/>
                <w:szCs w:val="24"/>
                <w:shd w:val="clear" w:color="auto" w:fill="FFFFFF"/>
                <w:lang w:eastAsia="zh-CN"/>
              </w:rPr>
              <w:t>游览亚洲最大的音乐喷泉广场—</w:t>
            </w:r>
            <w:r>
              <w:rPr>
                <w:rFonts w:hint="eastAsia" w:ascii="微软雅黑" w:hAnsi="微软雅黑" w:eastAsia="微软雅黑" w:cs="微软雅黑"/>
                <w:color w:val="FF0000"/>
                <w:sz w:val="24"/>
                <w:szCs w:val="24"/>
                <w:shd w:val="clear" w:color="auto" w:fill="FFFFFF"/>
                <w:lang w:eastAsia="zh-CN"/>
              </w:rPr>
              <w:t>【</w:t>
            </w:r>
            <w:r>
              <w:rPr>
                <w:rFonts w:hint="eastAsia" w:ascii="微软雅黑" w:hAnsi="微软雅黑" w:eastAsia="微软雅黑" w:cs="微软雅黑"/>
                <w:b/>
                <w:bCs/>
                <w:color w:val="FF0000"/>
                <w:sz w:val="24"/>
                <w:szCs w:val="24"/>
                <w:lang w:val="en-US" w:eastAsia="zh-CN"/>
              </w:rPr>
              <w:t>大雁塔北广场</w:t>
            </w:r>
            <w:r>
              <w:rPr>
                <w:rFonts w:hint="eastAsia" w:ascii="微软雅黑" w:hAnsi="微软雅黑" w:eastAsia="微软雅黑" w:cs="微软雅黑"/>
                <w:color w:val="FF0000"/>
                <w:sz w:val="24"/>
                <w:szCs w:val="24"/>
                <w:shd w:val="clear" w:color="auto" w:fill="FFFFFF"/>
                <w:lang w:eastAsia="zh-CN"/>
              </w:rPr>
              <w:t>】</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shd w:val="clear" w:color="auto" w:fill="FFFFFF"/>
                <w:lang w:val="en-US" w:eastAsia="zh-CN"/>
              </w:rPr>
              <w:t>远观</w:t>
            </w:r>
            <w:r>
              <w:rPr>
                <w:rFonts w:hint="eastAsia" w:ascii="微软雅黑" w:hAnsi="微软雅黑" w:eastAsia="微软雅黑" w:cs="微软雅黑"/>
                <w:color w:val="000000"/>
                <w:sz w:val="24"/>
                <w:szCs w:val="24"/>
                <w:shd w:val="clear" w:color="auto" w:fill="FFFFFF"/>
                <w:lang w:eastAsia="zh-CN"/>
              </w:rPr>
              <w:t>相传唐僧玄奘从印度取经回国后，为了供奉和储藏梵文经典和佛像舍利等物亲自设计并督造建成的西安标志性建筑—大雁塔</w:t>
            </w:r>
            <w:r>
              <w:rPr>
                <w:rFonts w:hint="eastAsia" w:ascii="微软雅黑" w:hAnsi="微软雅黑" w:eastAsia="微软雅黑" w:cs="微软雅黑"/>
                <w:color w:val="000000"/>
                <w:sz w:val="24"/>
                <w:szCs w:val="24"/>
                <w:shd w:val="clear" w:color="auto" w:fill="FFFFFF"/>
                <w:lang w:val="en-US" w:eastAsia="zh-CN"/>
              </w:rPr>
              <w:t>。</w:t>
            </w:r>
          </w:p>
          <w:p>
            <w:pPr>
              <w:adjustRightInd w:val="0"/>
              <w:snapToGrid w:val="0"/>
              <w:ind w:firstLine="480" w:firstLineChars="200"/>
              <w:jc w:val="left"/>
              <w:rPr>
                <w:rFonts w:hint="eastAsia" w:ascii="微软雅黑" w:hAnsi="微软雅黑" w:eastAsia="微软雅黑" w:cs="微软雅黑"/>
                <w:color w:val="000000"/>
                <w:sz w:val="24"/>
                <w:szCs w:val="24"/>
                <w:shd w:val="clear" w:color="auto" w:fill="FFFFFF"/>
                <w:lang w:eastAsia="zh-CN"/>
              </w:rPr>
            </w:pPr>
            <w:r>
              <w:rPr>
                <w:rFonts w:hint="eastAsia" w:ascii="微软雅黑" w:hAnsi="微软雅黑" w:eastAsia="微软雅黑" w:cs="微软雅黑"/>
                <w:color w:val="000000"/>
                <w:sz w:val="24"/>
                <w:szCs w:val="24"/>
                <w:shd w:val="clear" w:color="auto" w:fill="FFFFFF"/>
                <w:lang w:val="en-US" w:eastAsia="zh-CN"/>
              </w:rPr>
              <w:t>游览</w:t>
            </w:r>
            <w:r>
              <w:rPr>
                <w:rFonts w:hint="eastAsia" w:ascii="微软雅黑" w:hAnsi="微软雅黑" w:eastAsia="微软雅黑" w:cs="微软雅黑"/>
                <w:color w:val="000000"/>
                <w:sz w:val="24"/>
                <w:szCs w:val="24"/>
                <w:shd w:val="clear" w:color="auto" w:fill="FFFFFF"/>
                <w:lang w:eastAsia="zh-CN"/>
              </w:rPr>
              <w:t>西安市中心—</w:t>
            </w:r>
            <w:r>
              <w:rPr>
                <w:rFonts w:hint="eastAsia" w:ascii="微软雅黑" w:hAnsi="微软雅黑" w:eastAsia="微软雅黑" w:cs="微软雅黑"/>
                <w:color w:val="FF0000"/>
                <w:sz w:val="24"/>
                <w:szCs w:val="24"/>
                <w:shd w:val="clear" w:color="auto" w:fill="FFFFFF"/>
                <w:lang w:eastAsia="zh-CN"/>
              </w:rPr>
              <w:t>【</w:t>
            </w:r>
            <w:r>
              <w:rPr>
                <w:rFonts w:hint="eastAsia" w:ascii="微软雅黑" w:hAnsi="微软雅黑" w:eastAsia="微软雅黑" w:cs="微软雅黑"/>
                <w:b/>
                <w:bCs/>
                <w:color w:val="FF0000"/>
                <w:sz w:val="24"/>
                <w:szCs w:val="24"/>
                <w:lang w:val="en-US" w:eastAsia="zh-CN"/>
              </w:rPr>
              <w:t>钟鼓楼广场</w:t>
            </w:r>
            <w:r>
              <w:rPr>
                <w:rFonts w:hint="eastAsia" w:ascii="微软雅黑" w:hAnsi="微软雅黑" w:eastAsia="微软雅黑" w:cs="微软雅黑"/>
                <w:color w:val="FF0000"/>
                <w:sz w:val="24"/>
                <w:szCs w:val="24"/>
                <w:shd w:val="clear" w:color="auto" w:fill="FFFFFF"/>
                <w:lang w:eastAsia="zh-CN"/>
              </w:rPr>
              <w:t>】</w:t>
            </w:r>
            <w:r>
              <w:rPr>
                <w:rFonts w:hint="eastAsia" w:ascii="微软雅黑" w:hAnsi="微软雅黑" w:eastAsia="微软雅黑" w:cs="微软雅黑"/>
                <w:color w:val="000000"/>
                <w:sz w:val="24"/>
                <w:szCs w:val="24"/>
                <w:shd w:val="clear" w:color="auto" w:fill="FFFFFF"/>
                <w:lang w:eastAsia="zh-CN"/>
              </w:rPr>
              <w:t>，西安著名的坊上美食文化街区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bCs/>
                <w:color w:val="FF0000"/>
                <w:sz w:val="24"/>
                <w:szCs w:val="24"/>
                <w:lang w:val="en-US" w:eastAsia="zh-CN"/>
              </w:rPr>
              <w:t>回民街</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000000"/>
                <w:sz w:val="24"/>
                <w:szCs w:val="24"/>
                <w:shd w:val="clear" w:color="auto" w:fill="FFFFFF"/>
                <w:lang w:eastAsia="zh-CN"/>
              </w:rPr>
              <w:t>（约1小时），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djustRightInd w:val="0"/>
              <w:snapToGrid w:val="0"/>
              <w:ind w:firstLine="480" w:firstLineChars="200"/>
              <w:jc w:val="left"/>
              <w:rPr>
                <w:rFonts w:hint="eastAsia" w:ascii="微软雅黑" w:hAnsi="微软雅黑" w:eastAsia="微软雅黑" w:cs="微软雅黑"/>
                <w:color w:val="000000"/>
                <w:sz w:val="24"/>
                <w:szCs w:val="24"/>
                <w:shd w:val="clear" w:color="auto" w:fill="FFFFFF"/>
                <w:lang w:val="en-US" w:eastAsia="zh-CN"/>
              </w:rPr>
            </w:pPr>
            <w:r>
              <w:rPr>
                <w:rFonts w:hint="eastAsia" w:ascii="微软雅黑" w:hAnsi="微软雅黑" w:eastAsia="微软雅黑" w:cs="微软雅黑"/>
                <w:color w:val="000000"/>
                <w:sz w:val="24"/>
                <w:szCs w:val="24"/>
                <w:shd w:val="clear" w:color="auto" w:fill="FFFFFF"/>
                <w:lang w:val="en-US" w:eastAsia="zh-CN"/>
              </w:rPr>
              <w:drawing>
                <wp:anchor distT="0" distB="0" distL="114300" distR="114300" simplePos="0" relativeHeight="251668480" behindDoc="0" locked="0" layoutInCell="1" allowOverlap="1">
                  <wp:simplePos x="0" y="0"/>
                  <wp:positionH relativeFrom="column">
                    <wp:posOffset>29845</wp:posOffset>
                  </wp:positionH>
                  <wp:positionV relativeFrom="paragraph">
                    <wp:posOffset>331470</wp:posOffset>
                  </wp:positionV>
                  <wp:extent cx="6721475" cy="1507490"/>
                  <wp:effectExtent l="0" t="0" r="3175" b="16510"/>
                  <wp:wrapSquare wrapText="bothSides"/>
                  <wp:docPr id="12" name="图片 12" descr="91dbe240ef2f8926cf301d7066d2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dbe240ef2f8926cf301d7066d239d"/>
                          <pic:cNvPicPr>
                            <a:picLocks noChangeAspect="1"/>
                          </pic:cNvPicPr>
                        </pic:nvPicPr>
                        <pic:blipFill>
                          <a:blip r:embed="rId18"/>
                          <a:stretch>
                            <a:fillRect/>
                          </a:stretch>
                        </pic:blipFill>
                        <pic:spPr>
                          <a:xfrm>
                            <a:off x="0" y="0"/>
                            <a:ext cx="6721475" cy="1507490"/>
                          </a:xfrm>
                          <a:prstGeom prst="rect">
                            <a:avLst/>
                          </a:prstGeom>
                        </pic:spPr>
                      </pic:pic>
                    </a:graphicData>
                  </a:graphic>
                </wp:anchor>
              </w:drawing>
            </w:r>
            <w:r>
              <w:rPr>
                <w:rFonts w:hint="eastAsia" w:ascii="微软雅黑" w:hAnsi="微软雅黑" w:eastAsia="微软雅黑" w:cs="微软雅黑"/>
                <w:color w:val="000000"/>
                <w:sz w:val="24"/>
                <w:szCs w:val="24"/>
                <w:shd w:val="clear" w:color="auto" w:fill="FFFFFF"/>
                <w:lang w:val="en-US" w:eastAsia="zh-CN"/>
              </w:rPr>
              <w:t>游览结束愉快行程后，安排送站，返回温馨的家。</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418" w:hRule="atLeast"/>
        </w:trPr>
        <w:tc>
          <w:tcPr>
            <w:tcW w:w="10964" w:type="dxa"/>
            <w:gridSpan w:val="5"/>
            <w:tcBorders>
              <w:tl2br w:val="nil"/>
              <w:tr2bl w:val="nil"/>
            </w:tcBorders>
            <w:shd w:val="clear" w:color="auto" w:fill="C5E0B3" w:themeFill="accent6" w:themeFillTint="66"/>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val="0"/>
                <w:i w:val="0"/>
                <w:caps w:val="0"/>
                <w:color w:val="000000"/>
                <w:spacing w:val="0"/>
                <w:kern w:val="0"/>
                <w:sz w:val="28"/>
                <w:szCs w:val="28"/>
                <w:shd w:val="clear" w:fill="FFFFFF"/>
                <w:lang w:val="en-US" w:eastAsia="zh-CN" w:bidi="ar"/>
              </w:rPr>
            </w:pPr>
            <w:r>
              <w:rPr>
                <w:rFonts w:hint="eastAsia" w:ascii="微软雅黑" w:hAnsi="微软雅黑" w:eastAsia="微软雅黑" w:cs="微软雅黑"/>
                <w:b/>
                <w:bCs/>
                <w:color w:val="C55A11" w:themeColor="accent2" w:themeShade="BF"/>
                <w:sz w:val="28"/>
                <w:szCs w:val="28"/>
                <w:highlight w:val="none"/>
                <w:shd w:val="clear" w:color="auto" w:fill="auto"/>
                <w:vertAlign w:val="baseline"/>
                <w:lang w:val="en-US" w:eastAsia="zh-CN"/>
              </w:rPr>
              <w:t>费用包含</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418" w:hRule="atLeast"/>
        </w:trPr>
        <w:tc>
          <w:tcPr>
            <w:tcW w:w="801" w:type="dxa"/>
            <w:tcBorders>
              <w:tl2br w:val="nil"/>
              <w:tr2bl w:val="nil"/>
            </w:tcBorders>
            <w:shd w:val="clear" w:color="auto" w:fill="auto"/>
            <w:vAlign w:val="top"/>
          </w:tcPr>
          <w:p>
            <w:pPr>
              <w:shd w:val="clear"/>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用车</w:t>
            </w:r>
          </w:p>
        </w:tc>
        <w:tc>
          <w:tcPr>
            <w:tcW w:w="10163" w:type="dxa"/>
            <w:gridSpan w:val="4"/>
            <w:tcBorders>
              <w:tl2br w:val="nil"/>
              <w:tr2bl w:val="nil"/>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① 四川各地出发到西安北的往返动车二等座  ② 当地正规营运旅游巴士(每人一正座）。</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801" w:type="dxa"/>
            <w:tcBorders>
              <w:tl2br w:val="nil"/>
              <w:tr2bl w:val="nil"/>
            </w:tcBorders>
            <w:shd w:val="clear" w:color="auto" w:fill="auto"/>
          </w:tcPr>
          <w:p>
            <w:pPr>
              <w:shd w:val="clear"/>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门票</w:t>
            </w:r>
          </w:p>
        </w:tc>
        <w:tc>
          <w:tcPr>
            <w:tcW w:w="10163" w:type="dxa"/>
            <w:gridSpan w:val="4"/>
            <w:tcBorders>
              <w:tl2br w:val="nil"/>
              <w:tr2bl w:val="nil"/>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以上行程所列【】内首道大门票</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801" w:type="dxa"/>
            <w:tcBorders>
              <w:tl2br w:val="nil"/>
              <w:tr2bl w:val="nil"/>
            </w:tcBorders>
            <w:shd w:val="clear" w:color="auto" w:fill="auto"/>
            <w:vAlign w:val="center"/>
          </w:tcPr>
          <w:p>
            <w:pPr>
              <w:shd w:val="clear"/>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住宿</w:t>
            </w:r>
          </w:p>
        </w:tc>
        <w:tc>
          <w:tcPr>
            <w:tcW w:w="10163" w:type="dxa"/>
            <w:gridSpan w:val="4"/>
            <w:tcBorders>
              <w:tl2br w:val="nil"/>
              <w:tr2bl w:val="nil"/>
            </w:tcBorders>
            <w:shd w:val="clear" w:color="auto" w:fill="auto"/>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000000"/>
                <w:spacing w:val="0"/>
                <w:kern w:val="0"/>
                <w:sz w:val="21"/>
                <w:szCs w:val="21"/>
                <w:shd w:val="clear" w:fill="FFFFFF"/>
                <w:lang w:val="en-US" w:eastAsia="zh-CN" w:bidi="ar"/>
              </w:rPr>
              <w:t>住  宿：</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全程入住指定酒店标准间；确保每成人每晚一床位，如遇单男单女，游客自愿同意旅行社安排三人间或加床（钢丝床），如无法安排三人间或者加床时，游客自愿现补单房差。</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参考酒店如下（客人自愿接受最终实住宾馆，以旅行社实际安排为准）：</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000000"/>
                <w:spacing w:val="0"/>
                <w:kern w:val="0"/>
                <w:sz w:val="21"/>
                <w:szCs w:val="21"/>
                <w:shd w:val="clear" w:fill="FFFFFF"/>
                <w:lang w:val="en-US" w:eastAsia="zh-CN" w:bidi="ar"/>
              </w:rPr>
              <w:t>西安轻奢参考酒店：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新西北大酒店、垣荣洁洁、星程酒店、H酒店、锦江尚品、百事特威酒店、民幸精品酒店、气象宾馆、怡景假日酒店、汉邦系列酒店、希岸酒店，四季玉兰、沣华国际、西岳大酒店、民幸、景玉和悦、百事特威，尚客优品，艾菲酒店，兰欧亚酒店，怡景花园酒店，希岸酒店，沣华国际酒店，梦飞翔龙酒店等等</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000000"/>
                <w:spacing w:val="0"/>
                <w:kern w:val="0"/>
                <w:sz w:val="21"/>
                <w:szCs w:val="21"/>
                <w:shd w:val="clear" w:fill="FFFFFF"/>
                <w:lang w:val="en-US" w:eastAsia="zh-CN" w:bidi="ar"/>
              </w:rPr>
              <w:t>以上仅是参考酒店，会安排参考酒店外的同星级酒店</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801" w:type="dxa"/>
            <w:tcBorders>
              <w:tl2br w:val="nil"/>
              <w:tr2bl w:val="nil"/>
            </w:tcBorders>
            <w:shd w:val="clear" w:color="auto" w:fill="auto"/>
          </w:tcPr>
          <w:p>
            <w:pPr>
              <w:shd w:val="clear"/>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用餐</w:t>
            </w:r>
          </w:p>
        </w:tc>
        <w:tc>
          <w:tcPr>
            <w:tcW w:w="10163" w:type="dxa"/>
            <w:gridSpan w:val="4"/>
            <w:tcBorders>
              <w:tl2br w:val="nil"/>
              <w:tr2bl w:val="nil"/>
            </w:tcBorders>
            <w:shd w:val="clear" w:color="auto" w:fill="auto"/>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全程3早2正餐</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早餐酒店含，1正餐为特色餐，华山中餐为能量包</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83" w:hRule="atLeast"/>
        </w:trPr>
        <w:tc>
          <w:tcPr>
            <w:tcW w:w="801" w:type="dxa"/>
            <w:tcBorders>
              <w:tl2br w:val="nil"/>
              <w:tr2bl w:val="nil"/>
            </w:tcBorders>
            <w:shd w:val="clear" w:color="auto" w:fill="auto"/>
          </w:tcPr>
          <w:p>
            <w:pPr>
              <w:shd w:val="clear"/>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导游</w:t>
            </w:r>
          </w:p>
        </w:tc>
        <w:tc>
          <w:tcPr>
            <w:tcW w:w="10163" w:type="dxa"/>
            <w:gridSpan w:val="4"/>
            <w:tcBorders>
              <w:tl2br w:val="nil"/>
              <w:tr2bl w:val="nil"/>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全程持证优秀中文导游服务</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801" w:type="dxa"/>
            <w:tcBorders>
              <w:tl2br w:val="nil"/>
              <w:tr2bl w:val="nil"/>
            </w:tcBorders>
            <w:shd w:val="clear" w:color="auto" w:fill="auto"/>
          </w:tcPr>
          <w:p>
            <w:pPr>
              <w:shd w:val="clear"/>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保险</w:t>
            </w:r>
          </w:p>
        </w:tc>
        <w:tc>
          <w:tcPr>
            <w:tcW w:w="10163" w:type="dxa"/>
            <w:gridSpan w:val="4"/>
            <w:tcBorders>
              <w:tl2br w:val="nil"/>
              <w:tr2bl w:val="nil"/>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val="0"/>
              <w:jc w:val="both"/>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801" w:type="dxa"/>
            <w:tcBorders>
              <w:tl2br w:val="nil"/>
              <w:tr2bl w:val="nil"/>
            </w:tcBorders>
            <w:shd w:val="clear" w:color="auto" w:fill="auto"/>
            <w:vAlign w:val="center"/>
          </w:tcPr>
          <w:p>
            <w:pPr>
              <w:shd w:val="clear"/>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购物</w:t>
            </w:r>
          </w:p>
        </w:tc>
        <w:tc>
          <w:tcPr>
            <w:tcW w:w="10163" w:type="dxa"/>
            <w:gridSpan w:val="4"/>
            <w:tcBorders>
              <w:tl2br w:val="nil"/>
              <w:tr2bl w:val="nil"/>
            </w:tcBorders>
            <w:shd w:val="clear" w:color="auto" w:fill="auto"/>
          </w:tcPr>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全程无旅行社安排购物店 （注：旅行社在产品线路中不安排购物店，但行程中途经的很多场所，如景区、酒店、餐厅、机场、火车站等内部都设有购物性的商店，此类均不属于旅行社安排，我社对其商品质量无法担保，请慎重选择）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801" w:type="dxa"/>
            <w:tcBorders>
              <w:tl2br w:val="nil"/>
              <w:tr2bl w:val="nil"/>
            </w:tcBorders>
            <w:shd w:val="clear" w:color="auto" w:fill="auto"/>
          </w:tcPr>
          <w:p>
            <w:pPr>
              <w:shd w:val="clear"/>
              <w:jc w:val="center"/>
              <w:rPr>
                <w:rFonts w:hint="eastAsia" w:ascii="微软雅黑" w:hAnsi="微软雅黑" w:eastAsia="微软雅黑" w:cs="微软雅黑"/>
                <w:b/>
                <w:bCs/>
                <w:sz w:val="20"/>
                <w:szCs w:val="20"/>
                <w:vertAlign w:val="baseline"/>
                <w:lang w:val="en-US" w:eastAsia="zh-CN"/>
              </w:rPr>
            </w:pPr>
            <w:r>
              <w:rPr>
                <w:rFonts w:hint="eastAsia" w:ascii="微软雅黑" w:hAnsi="微软雅黑" w:eastAsia="微软雅黑" w:cs="微软雅黑"/>
                <w:b/>
                <w:bCs/>
                <w:sz w:val="24"/>
                <w:szCs w:val="24"/>
                <w:vertAlign w:val="baseline"/>
                <w:lang w:val="en-US" w:eastAsia="zh-CN"/>
              </w:rPr>
              <w:t>儿童</w:t>
            </w:r>
          </w:p>
        </w:tc>
        <w:tc>
          <w:tcPr>
            <w:tcW w:w="10163" w:type="dxa"/>
            <w:gridSpan w:val="4"/>
            <w:tcBorders>
              <w:tl2br w:val="nil"/>
              <w:tr2bl w:val="nil"/>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儿童只含当地旅游车车位、正餐半餐费（1.2米岁以）、导服费；其他产生费用敬请客人自理。</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10964" w:type="dxa"/>
            <w:gridSpan w:val="5"/>
            <w:tcBorders>
              <w:tl2br w:val="nil"/>
              <w:tr2bl w:val="nil"/>
            </w:tcBorders>
            <w:shd w:val="clear" w:color="auto" w:fill="C5E0B3" w:themeFill="accent6" w:themeFillTint="66"/>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C55A11" w:themeColor="accent2" w:themeShade="BF"/>
                <w:sz w:val="28"/>
                <w:szCs w:val="28"/>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8"/>
                <w:szCs w:val="28"/>
                <w:highlight w:val="none"/>
                <w:shd w:val="clear" w:color="auto" w:fill="auto"/>
                <w:vertAlign w:val="baseline"/>
                <w:lang w:val="en-US" w:eastAsia="zh-CN"/>
              </w:rPr>
              <w:t>温馨提示</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217" w:hRule="atLeast"/>
        </w:trPr>
        <w:tc>
          <w:tcPr>
            <w:tcW w:w="10964" w:type="dxa"/>
            <w:gridSpan w:val="5"/>
            <w:tcBorders>
              <w:tl2br w:val="nil"/>
              <w:tr2bl w:val="nil"/>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1、因西安景点均须持证排队参观，故请携带并保管好自己的身份证等有效证件。</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2、博物馆及免费景点等如遇国家政策性关闭或维修，导致不能参观，我社不做另行安排或退费，敬请谅解。</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3、行程所列景点、住宿、餐饮、赠送项目等，如自愿不用或不参加，则视为自动放弃，不退还费用，敬请谅解。</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4、旅行社行程报价已按照优惠后门票价格执行，持优惠证件人群，不再享受二次优惠，敬请谅解。</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行程所列时间及游览顺序仅供参考，会因堵车或当地实际情况而变动，具体以当地实际安排为准，敬请谅解。</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因部分酒店无法停车，须客人提前在导游与之约定的时间地点等候上车，敬请谅解。</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导游在不减少景点的情况下可以调整行程顺序，敬请谅解。</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217" w:hRule="atLeast"/>
        </w:trPr>
        <w:tc>
          <w:tcPr>
            <w:tcW w:w="10964" w:type="dxa"/>
            <w:gridSpan w:val="5"/>
            <w:tcBorders>
              <w:tl2br w:val="nil"/>
              <w:tr2bl w:val="nil"/>
            </w:tcBorders>
            <w:shd w:val="clear" w:color="auto" w:fill="C5E0B3" w:themeFill="accent6" w:themeFillTint="66"/>
            <w:vAlign w:val="center"/>
          </w:tcPr>
          <w:p>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color w:val="C55A11" w:themeColor="accent2" w:themeShade="BF"/>
                <w:sz w:val="28"/>
                <w:szCs w:val="28"/>
                <w:highlight w:val="none"/>
                <w:shd w:val="clear" w:color="auto" w:fill="auto"/>
                <w:vertAlign w:val="baseline"/>
                <w:lang w:val="en-US" w:eastAsia="zh-CN"/>
              </w:rPr>
              <w:t>报价不含</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2314" w:hRule="atLeast"/>
        </w:trPr>
        <w:tc>
          <w:tcPr>
            <w:tcW w:w="10964" w:type="dxa"/>
            <w:gridSpan w:val="5"/>
            <w:tcBorders>
              <w:tl2br w:val="nil"/>
              <w:tr2bl w:val="nil"/>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1、单房差、计划以外的费用</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2、游客当地自愿参加的自费项目及行程标准未包含的其他项目</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3、酒店内的洗衣、电话、传真、收费电视、饮品、烟酒等客人消费</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4、旅游意外保险（建议客人购买旅游意外险）</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5、因交通延阻、天气原因等不可抗力因素引起导致的额外费用</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6、旅游者因违约、自身过错、自由活动期间内行为或自身疾病引起的人身和财产损失。</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7、</w:t>
            </w:r>
            <w:bookmarkStart w:id="0" w:name="_GoBack"/>
            <w:bookmarkEnd w:id="0"/>
            <w:r>
              <w:rPr>
                <w:rFonts w:hint="eastAsia" w:ascii="微软雅黑" w:hAnsi="微软雅黑" w:eastAsia="微软雅黑" w:cs="微软雅黑"/>
                <w:b w:val="0"/>
                <w:i w:val="0"/>
                <w:caps w:val="0"/>
                <w:color w:val="000000"/>
                <w:spacing w:val="0"/>
                <w:kern w:val="0"/>
                <w:sz w:val="21"/>
                <w:szCs w:val="21"/>
                <w:shd w:val="clear" w:fill="FFFFFF"/>
                <w:lang w:val="en-US" w:eastAsia="zh-CN" w:bidi="ar"/>
              </w:rPr>
              <w:t>其他未约定由旅行社支付的费用。</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10964" w:type="dxa"/>
            <w:gridSpan w:val="5"/>
            <w:tcBorders>
              <w:tl2br w:val="nil"/>
              <w:tr2bl w:val="nil"/>
            </w:tcBorders>
            <w:shd w:val="clear" w:color="auto" w:fill="C5E0B3" w:themeFill="accent6" w:themeFillTint="66"/>
          </w:tcPr>
          <w:p>
            <w:pPr>
              <w:shd w:val="clear"/>
              <w:ind w:left="0" w:leftChars="0" w:firstLine="0" w:firstLineChars="0"/>
              <w:jc w:val="center"/>
              <w:rPr>
                <w:rFonts w:hint="eastAsia" w:ascii="微软雅黑" w:hAnsi="微软雅黑" w:eastAsia="微软雅黑" w:cs="微软雅黑"/>
                <w:b/>
                <w:bCs/>
                <w:sz w:val="20"/>
                <w:szCs w:val="20"/>
                <w:vertAlign w:val="baseline"/>
                <w:lang w:val="en-US" w:eastAsia="zh-CN"/>
              </w:rPr>
            </w:pPr>
            <w:r>
              <w:rPr>
                <w:rFonts w:hint="eastAsia" w:ascii="微软雅黑" w:hAnsi="微软雅黑" w:eastAsia="微软雅黑" w:cs="微软雅黑"/>
                <w:b/>
                <w:bCs/>
                <w:color w:val="C55A11" w:themeColor="accent2" w:themeShade="BF"/>
                <w:sz w:val="28"/>
                <w:szCs w:val="28"/>
                <w:highlight w:val="none"/>
                <w:shd w:val="clear" w:color="auto" w:fill="auto"/>
                <w:vertAlign w:val="baseline"/>
                <w:lang w:val="en-US" w:eastAsia="zh-CN"/>
              </w:rPr>
              <w:t>特别说明</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10964" w:type="dxa"/>
            <w:gridSpan w:val="5"/>
            <w:tcBorders>
              <w:tl2br w:val="nil"/>
              <w:tr2bl w:val="nil"/>
            </w:tcBorders>
            <w:shd w:val="clear" w:color="auto" w:fill="auto"/>
          </w:tcPr>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酒店：</w:t>
            </w:r>
            <w:r>
              <w:rPr>
                <w:rFonts w:hint="eastAsia" w:ascii="微软雅黑" w:hAnsi="微软雅黑" w:eastAsia="微软雅黑" w:cs="微软雅黑"/>
                <w:sz w:val="18"/>
                <w:szCs w:val="18"/>
                <w:lang w:val="en-US" w:eastAsia="zh-CN"/>
              </w:rPr>
              <w:t>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西安大部分酒店无法提供三人间或加床，如遇自然单人住一间房，须按提前抵达或延住的房价补付房差。</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用车：散拼团我社根据每期收客情况，对应实际人数安排车型，保证每人一个座位、并预留空位。</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特色赠送：行程中安排的赠送及特色项目，游客如果自愿放弃，或因人力不可抗力的情况未能安排，我社不予退费！</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接送方式：当地接送采用拼车方式，不安排导游！因各地游客所乘大交通时刻不同，同团（抵达/返回）时差在1小时以内的同车接送，时差超过1小时的分车接送（因交通、天气等诸多因素影响，接送有时会有等待时间，请游客理解！）</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收费标准：当地导游在讲解时难免提及涉及到当地文化风俗的体验项目（包括：表演、美食、夜游、加景点等），游客如需导游安排的，导游向游客收取的费用（除了服务费、车费以外）不得超过商家对外公示的价格，并且尊重游客的意愿选择，不得强制游客消费！如果同团半数以上的游客原意参加额外自费项目，不参与的游客需在附近自由活动等候。</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w:t>
            </w:r>
            <w:r>
              <w:rPr>
                <w:rFonts w:hint="eastAsia" w:ascii="微软雅黑" w:hAnsi="微软雅黑" w:eastAsia="微软雅黑" w:cs="微软雅黑"/>
                <w:sz w:val="18"/>
                <w:szCs w:val="18"/>
              </w:rPr>
              <w:t>费用收退：</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①计划内：服务标准中包含项目有未发生的（如：正餐、门票、住宿），按承诺标准由导游在当地现退给游客，导服、用车、接送、赠送项目等不予退还。</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②计划外：服务标准中未包含的项目，如果游客需要增加，产生费用请在当地结清、或自行安排。</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7.</w:t>
            </w:r>
            <w:r>
              <w:rPr>
                <w:rFonts w:hint="eastAsia" w:ascii="微软雅黑" w:hAnsi="微软雅黑" w:eastAsia="微软雅黑" w:cs="微软雅黑"/>
                <w:sz w:val="18"/>
                <w:szCs w:val="18"/>
              </w:rPr>
              <w:t>行程调整：</w:t>
            </w:r>
            <w:r>
              <w:rPr>
                <w:rFonts w:hint="eastAsia" w:ascii="微软雅黑" w:hAnsi="微软雅黑" w:eastAsia="微软雅黑" w:cs="微软雅黑"/>
                <w:sz w:val="18"/>
                <w:szCs w:val="18"/>
                <w:lang w:val="en-US" w:eastAsia="zh-CN"/>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8.</w:t>
            </w:r>
            <w:r>
              <w:rPr>
                <w:rFonts w:hint="eastAsia" w:ascii="微软雅黑" w:hAnsi="微软雅黑" w:eastAsia="微软雅黑" w:cs="微软雅黑"/>
                <w:sz w:val="18"/>
                <w:szCs w:val="18"/>
              </w:rPr>
              <w:t>统一标准：为保证接待质量，旅行社为团队中所有成员提供统一的服务标准，游客及收客部门不得变更各项服务标准，单方面变更服务标准而造成的投诉我社不予受理！在不影响同团其他游客权益的前提下，若游客需要增加或减少服务项目，可在当地与导游司机协商，若产生费用在当地结清。</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9.</w:t>
            </w:r>
            <w:r>
              <w:rPr>
                <w:rFonts w:hint="eastAsia" w:ascii="微软雅黑" w:hAnsi="微软雅黑" w:eastAsia="微软雅黑" w:cs="微软雅黑"/>
                <w:sz w:val="18"/>
                <w:szCs w:val="18"/>
              </w:rPr>
              <w:t>服务时间：每天接游客出发（酒店或接火车/飞机）开始，至当天行程结束后送回酒店（或送火车/飞机返程）结束；超出服务时间，若游客需要额外延时或增加服务项目，需和导游司机协商一致，并支付相应服务费用。</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10.</w:t>
            </w:r>
            <w:r>
              <w:rPr>
                <w:rFonts w:hint="eastAsia" w:ascii="微软雅黑" w:hAnsi="微软雅黑" w:eastAsia="微软雅黑" w:cs="微软雅黑"/>
                <w:sz w:val="18"/>
                <w:szCs w:val="18"/>
              </w:rPr>
              <w:t>老人报名：超过65周岁的需由直系亲属共同签署《参团旅游免责协议书》！超过70周岁的另需有家人或亲友陪伴出行；超过80周岁谢绝参团！</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11.</w:t>
            </w:r>
            <w:r>
              <w:rPr>
                <w:rFonts w:hint="eastAsia" w:ascii="微软雅黑" w:hAnsi="微软雅黑" w:eastAsia="微软雅黑" w:cs="微软雅黑"/>
                <w:sz w:val="18"/>
                <w:szCs w:val="18"/>
              </w:rPr>
              <w:t>未成年人：未满18周岁者，不接受单人报名，陪同出行者如果也未成年，须由监护人《书面签字同意》方可参团！出行时必须携带手机，并预留监护人应急电话，每天需给家长报平安！</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12..</w:t>
            </w:r>
            <w:r>
              <w:rPr>
                <w:rFonts w:hint="eastAsia" w:ascii="微软雅黑" w:hAnsi="微软雅黑" w:eastAsia="微软雅黑" w:cs="微软雅黑"/>
                <w:sz w:val="18"/>
                <w:szCs w:val="18"/>
              </w:rPr>
              <w:t>当地天气：西安及周边地区平均气温：春秋季15～25℃、夏季25～35℃、冬季-5～10℃（早晚温差较大），请游客出行前关注天气预报！全年平均湿度40～60%（偏干燥），旅游途中多补充水分。</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13.</w:t>
            </w:r>
            <w:r>
              <w:rPr>
                <w:rFonts w:hint="eastAsia" w:ascii="微软雅黑" w:hAnsi="微软雅黑" w:eastAsia="微软雅黑" w:cs="微软雅黑"/>
                <w:sz w:val="18"/>
                <w:szCs w:val="18"/>
              </w:rPr>
              <w:t>常备药物：由于南北方饮食习惯及气候差异较大，请游客入乡随俗，出游最好携带常用药物备用。</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14.</w:t>
            </w:r>
            <w:r>
              <w:rPr>
                <w:rFonts w:hint="eastAsia" w:ascii="微软雅黑" w:hAnsi="微软雅黑" w:eastAsia="微软雅黑" w:cs="微软雅黑"/>
                <w:sz w:val="18"/>
                <w:szCs w:val="18"/>
              </w:rPr>
              <w:t>自由活动：行程途径地区多为旅游密集区，人流量大、人员复杂，游客在自由活动时间或当天行程结束后要外出，须多人结伴而行，并索取酒店名片和导游电话，外出期间可能出现的费用支出、财产及人身安全等风险，请游客自行慎重评估，旅行社无法承担责任！</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15.</w:t>
            </w:r>
            <w:r>
              <w:rPr>
                <w:rFonts w:hint="eastAsia" w:ascii="微软雅黑" w:hAnsi="微软雅黑" w:eastAsia="微软雅黑" w:cs="微软雅黑"/>
                <w:sz w:val="18"/>
                <w:szCs w:val="18"/>
              </w:rPr>
              <w:t>离团方式：游客在离团前，须签《离团责任书》，未发生的费用只退还正餐、门票、住宿费用；游客若未提前与旅行社协商一致就擅自离团，将视为自动放弃本次旅游合同的所有权益，离团后我社不承担任何责任！</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16.</w:t>
            </w:r>
            <w:r>
              <w:rPr>
                <w:rFonts w:hint="eastAsia" w:ascii="微软雅黑" w:hAnsi="微软雅黑" w:eastAsia="微软雅黑" w:cs="微软雅黑"/>
                <w:sz w:val="18"/>
                <w:szCs w:val="18"/>
              </w:rPr>
              <w:t>特殊因素：因自然灾害或天气变化等人力不可抗的因素而造成的损失或增加的费用，由游客自行承担。</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17.请游客务必注意自身安全，贵重物品随身携带！！不要将贵重物品滞留在酒店或旅游车内！在旅游途中请保管好个人的财物，如因个人保管不当发生损失，旅行社不承担赔偿责任。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健康提示：出门在外旅行，请随身携带常用药品，防晒设备，关中气候寒冷干燥多喝开水，注意饮食和个人卫生。</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18.饮食禁忌：西北地区的少数民族以信仰伊斯兰教的回族居多，为清真饮食（主要禁猪肉），请注意言行、尊重民族信仰。</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19.旅行提示：旅行中务必带好个人有效身份证件，儿童携带户口本，晚间入住酒店及时给手机、相机等数码用品充电。行程景点大多是国家重点文物，在游览中详听导游讲解介绍，要注意文明参观，爱护文物。在寺院、庙宇、回民街游览中注意尊重宗教习俗，礼貌待人。</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安全事项：西安景区多以庭院建筑居多，请在游览过程中注意安全；跟紧自己所属团队，以防在人流大的地方走失走散。乘晚上不要独自外出，最好三五结伴而行，临行前记得在酒店前台拿张卡片，便于返回酒店。</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21. 当地消费：属于个人自愿行为，我社不强制，请游客慎重选择！如有问题我社协助解决，但不承担购物责任。</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22.应急处理：行程中出现任何问题或者有意见，请第一时间与带团导游反映，协商调整解决。如因政府行为、天气等不可抗力因素导致团队行程不顺利或滞留，旅行社会帮助协商解决、应急处理问题，以保护好游客安全。</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23.报名时请提供旅游者的真实姓名与常用手机号，以便工作人员及时联系。建议游客自行购买意外保险。</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24.特别声明：此团为全国散客拼团，游客不得擅自离团，如有变更、提前离团需要，请签署离团责任书，并于地接导游和归属地收客部门取得确认，明确离团后出现问题自负责任；节假日期间，各个景区或有民俗节庆表演，请游客朋友们注意控制游览时间，如遇到拥挤、表演时间错过等情况，建议取消部分观赏项目，保证正常主要景点游览。</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25.游客必须保证自身身体健康良好的前提下，参加旅行社安排的旅游行程，不得欺骗隐瞒，若因游客身体不适而发生任何意外，旅行社不承担责任。</w:t>
            </w:r>
          </w:p>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26.</w:t>
            </w:r>
            <w:r>
              <w:rPr>
                <w:rFonts w:hint="eastAsia" w:ascii="微软雅黑" w:hAnsi="微软雅黑" w:eastAsia="微软雅黑" w:cs="微软雅黑"/>
                <w:sz w:val="18"/>
                <w:szCs w:val="18"/>
              </w:rPr>
              <w:t>文明公约：请游客自觉遵守《中国公民旅游文明行为公约》和社会公德，尊重他人权益！</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10964" w:type="dxa"/>
            <w:gridSpan w:val="5"/>
            <w:tcBorders>
              <w:tl2br w:val="nil"/>
              <w:tr2bl w:val="nil"/>
            </w:tcBorders>
            <w:shd w:val="clear" w:color="auto" w:fill="C5E0B3" w:themeFill="accent6" w:themeFillTint="66"/>
          </w:tcPr>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C55A11" w:themeColor="accent2" w:themeShade="BF"/>
                <w:sz w:val="28"/>
                <w:szCs w:val="28"/>
                <w:highlight w:val="none"/>
                <w:shd w:val="clear" w:color="auto" w:fill="auto"/>
                <w:vertAlign w:val="baseline"/>
                <w:lang w:val="en-US" w:eastAsia="zh-CN"/>
              </w:rPr>
            </w:pPr>
            <w:r>
              <w:rPr>
                <w:rFonts w:hint="eastAsia" w:ascii="微软雅黑" w:hAnsi="微软雅黑" w:eastAsia="微软雅黑" w:cs="微软雅黑"/>
                <w:b/>
                <w:bCs/>
                <w:color w:val="C55A11" w:themeColor="accent2" w:themeShade="BF"/>
                <w:sz w:val="28"/>
                <w:szCs w:val="28"/>
                <w:highlight w:val="none"/>
                <w:shd w:val="clear" w:color="auto" w:fill="auto"/>
                <w:vertAlign w:val="baseline"/>
                <w:lang w:val="en-US" w:eastAsia="zh-CN"/>
              </w:rPr>
              <w:t>投诉仲裁</w:t>
            </w:r>
          </w:p>
        </w:tc>
      </w:tr>
      <w:tr>
        <w:tblPrEx>
          <w:tblBorders>
            <w:top w:val="thinThickSmallGap" w:color="1F3863" w:themeColor="accent5" w:themeShade="7F" w:sz="12" w:space="0"/>
            <w:left w:val="thinThickSmallGap" w:color="1F3863" w:themeColor="accent5" w:themeShade="7F" w:sz="12" w:space="0"/>
            <w:bottom w:val="thinThickSmallGap" w:color="1F3863" w:themeColor="accent5" w:themeShade="7F" w:sz="12" w:space="0"/>
            <w:right w:val="thinThickSmallGap"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19" w:hRule="atLeast"/>
        </w:trPr>
        <w:tc>
          <w:tcPr>
            <w:tcW w:w="10964" w:type="dxa"/>
            <w:gridSpan w:val="5"/>
            <w:tcBorders>
              <w:tl2br w:val="nil"/>
              <w:tr2bl w:val="nil"/>
            </w:tcBorders>
            <w:shd w:val="clear" w:color="auto" w:fill="auto"/>
          </w:tcPr>
          <w:p>
            <w:pPr>
              <w:keepNext w:val="0"/>
              <w:keepLines w:val="0"/>
              <w:pageBreakBefore w:val="0"/>
              <w:widowControl/>
              <w:suppressLineNumbers w:val="0"/>
              <w:shd w:val="clear"/>
              <w:kinsoku/>
              <w:wordWrap/>
              <w:overflowPunct/>
              <w:topLinePunct w:val="0"/>
              <w:autoSpaceDE/>
              <w:autoSpaceDN/>
              <w:bidi w:val="0"/>
              <w:adjustRightInd/>
              <w:snapToGrid w:val="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旅行社处理投诉将依据《旅游法》的条款精神，为维护游客的正常权利、同时避免“无理投诉”，游客提出投诉时，旅行社以游客签认的《服务质量反馈意见单》以及法律规定有效证据，作为处理投诉的主要裁判凭据！游客</w:t>
            </w:r>
            <w:r>
              <w:rPr>
                <w:rFonts w:hint="eastAsia" w:ascii="微软雅黑" w:hAnsi="微软雅黑" w:eastAsia="微软雅黑" w:cs="微软雅黑"/>
                <w:kern w:val="0"/>
                <w:sz w:val="18"/>
                <w:szCs w:val="18"/>
              </w:rPr>
              <w:t>若对某项接待标准有异议，请在当时提出，以便工作人员第一时间解释并协调解决，若</w:t>
            </w:r>
            <w:r>
              <w:rPr>
                <w:rFonts w:hint="eastAsia" w:ascii="微软雅黑" w:hAnsi="微软雅黑" w:eastAsia="微软雅黑" w:cs="微软雅黑"/>
                <w:color w:val="000000"/>
                <w:kern w:val="0"/>
                <w:sz w:val="18"/>
                <w:szCs w:val="18"/>
              </w:rPr>
              <w:t>游客</w:t>
            </w:r>
            <w:r>
              <w:rPr>
                <w:rFonts w:hint="eastAsia" w:ascii="微软雅黑" w:hAnsi="微软雅黑" w:eastAsia="微软雅黑" w:cs="微软雅黑"/>
                <w:kern w:val="0"/>
                <w:sz w:val="18"/>
                <w:szCs w:val="18"/>
              </w:rPr>
              <w:t>不接受</w:t>
            </w:r>
            <w:r>
              <w:rPr>
                <w:rFonts w:hint="eastAsia" w:ascii="微软雅黑" w:hAnsi="微软雅黑" w:eastAsia="微软雅黑" w:cs="微软雅黑"/>
                <w:color w:val="000000"/>
                <w:kern w:val="0"/>
                <w:sz w:val="18"/>
                <w:szCs w:val="18"/>
              </w:rPr>
              <w:t>旅行社的解释及处理方案，</w:t>
            </w:r>
            <w:r>
              <w:rPr>
                <w:rFonts w:hint="eastAsia" w:ascii="微软雅黑" w:hAnsi="微软雅黑" w:eastAsia="微软雅黑" w:cs="微软雅黑"/>
                <w:sz w:val="18"/>
                <w:szCs w:val="18"/>
              </w:rPr>
              <w:t>请游客在《意见单》中详细具体的录入、并保存相关证据，以便调查核实！</w:t>
            </w:r>
            <w:r>
              <w:rPr>
                <w:rFonts w:hint="eastAsia" w:ascii="微软雅黑" w:hAnsi="微软雅黑" w:eastAsia="微软雅黑" w:cs="微软雅黑"/>
                <w:color w:val="000000"/>
                <w:kern w:val="0"/>
                <w:sz w:val="18"/>
                <w:szCs w:val="18"/>
              </w:rPr>
              <w:t>若双方对投诉问题的处理方案后续仍然无法达成一致，则参照相关法规章程处理、或提交旅游主管部门仲裁！</w:t>
            </w:r>
          </w:p>
        </w:tc>
      </w:tr>
    </w:tbl>
    <w:p>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b/>
          <w:bCs/>
          <w:color w:val="C00000"/>
        </w:rPr>
      </w:pPr>
    </w:p>
    <w:sectPr>
      <w:headerReference r:id="rId5" w:type="default"/>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lang w:val="en-US" w:eastAsia="zh-CN"/>
      </w:rPr>
      <w:drawing>
        <wp:anchor distT="0" distB="0" distL="114300" distR="114300" simplePos="0" relativeHeight="251666432" behindDoc="1" locked="0" layoutInCell="1" allowOverlap="1">
          <wp:simplePos x="0" y="0"/>
          <wp:positionH relativeFrom="column">
            <wp:posOffset>-457835</wp:posOffset>
          </wp:positionH>
          <wp:positionV relativeFrom="paragraph">
            <wp:posOffset>-558165</wp:posOffset>
          </wp:positionV>
          <wp:extent cx="7559040" cy="10695940"/>
          <wp:effectExtent l="0" t="0" r="10160" b="22860"/>
          <wp:wrapNone/>
          <wp:docPr id="17" name="图片 17" descr="/Users/apple/Desktop/未命名文件夹/WechatIMG1666.jpegWechatIMG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apple/Desktop/未命名文件夹/WechatIMG1666.jpegWechatIMG1666"/>
                  <pic:cNvPicPr>
                    <a:picLocks noChangeAspect="1"/>
                  </pic:cNvPicPr>
                </pic:nvPicPr>
                <pic:blipFill>
                  <a:blip r:embed="rId1"/>
                  <a:srcRect/>
                  <a:stretch>
                    <a:fillRect/>
                  </a:stretch>
                </pic:blipFill>
                <pic:spPr>
                  <a:xfrm>
                    <a:off x="0" y="0"/>
                    <a:ext cx="7559040" cy="106959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6B1D59BE"/>
    <w:rsid w:val="004034A7"/>
    <w:rsid w:val="005A0A26"/>
    <w:rsid w:val="006359B3"/>
    <w:rsid w:val="00772F20"/>
    <w:rsid w:val="00E03035"/>
    <w:rsid w:val="0137657A"/>
    <w:rsid w:val="043513ED"/>
    <w:rsid w:val="046270C8"/>
    <w:rsid w:val="06C32432"/>
    <w:rsid w:val="07080287"/>
    <w:rsid w:val="07DE30F1"/>
    <w:rsid w:val="0A59212C"/>
    <w:rsid w:val="0A983AF1"/>
    <w:rsid w:val="0ABE5247"/>
    <w:rsid w:val="0B6A0350"/>
    <w:rsid w:val="0D97228C"/>
    <w:rsid w:val="0E9759A1"/>
    <w:rsid w:val="0FDA3C72"/>
    <w:rsid w:val="0FEC11AD"/>
    <w:rsid w:val="10996717"/>
    <w:rsid w:val="121926B9"/>
    <w:rsid w:val="137C3A6B"/>
    <w:rsid w:val="14580A81"/>
    <w:rsid w:val="16B952C6"/>
    <w:rsid w:val="17BF47E9"/>
    <w:rsid w:val="1AFD2827"/>
    <w:rsid w:val="1D9E3509"/>
    <w:rsid w:val="1EC92373"/>
    <w:rsid w:val="1ECC5166"/>
    <w:rsid w:val="213B048A"/>
    <w:rsid w:val="22D37743"/>
    <w:rsid w:val="24794236"/>
    <w:rsid w:val="24876FB5"/>
    <w:rsid w:val="24A80DFC"/>
    <w:rsid w:val="24FE45EC"/>
    <w:rsid w:val="25733DFD"/>
    <w:rsid w:val="259347C3"/>
    <w:rsid w:val="25950BFB"/>
    <w:rsid w:val="28A0532E"/>
    <w:rsid w:val="29E47F8B"/>
    <w:rsid w:val="29E852FA"/>
    <w:rsid w:val="2B270E30"/>
    <w:rsid w:val="2D01599A"/>
    <w:rsid w:val="2E883CBD"/>
    <w:rsid w:val="2EB17A1F"/>
    <w:rsid w:val="303265DE"/>
    <w:rsid w:val="32BE6F05"/>
    <w:rsid w:val="330A4EBB"/>
    <w:rsid w:val="33757D35"/>
    <w:rsid w:val="344A0768"/>
    <w:rsid w:val="35027FDA"/>
    <w:rsid w:val="37647A49"/>
    <w:rsid w:val="38284F1B"/>
    <w:rsid w:val="385B08C0"/>
    <w:rsid w:val="39C45E96"/>
    <w:rsid w:val="3AAB606C"/>
    <w:rsid w:val="3EA80B63"/>
    <w:rsid w:val="3EC6079C"/>
    <w:rsid w:val="43B7705A"/>
    <w:rsid w:val="45EE5DD4"/>
    <w:rsid w:val="47363314"/>
    <w:rsid w:val="47DC210C"/>
    <w:rsid w:val="4A9260BF"/>
    <w:rsid w:val="4B816F8F"/>
    <w:rsid w:val="4D237EFF"/>
    <w:rsid w:val="535219D6"/>
    <w:rsid w:val="537D39F4"/>
    <w:rsid w:val="53DA63CD"/>
    <w:rsid w:val="54B46DC2"/>
    <w:rsid w:val="56D157D1"/>
    <w:rsid w:val="5AB34E59"/>
    <w:rsid w:val="5C72583E"/>
    <w:rsid w:val="5CBA3AE4"/>
    <w:rsid w:val="5D2268D5"/>
    <w:rsid w:val="5DAD2DA8"/>
    <w:rsid w:val="5FE60312"/>
    <w:rsid w:val="604D63C3"/>
    <w:rsid w:val="6166753F"/>
    <w:rsid w:val="6216248C"/>
    <w:rsid w:val="660E09B2"/>
    <w:rsid w:val="674E62D9"/>
    <w:rsid w:val="68B46FEA"/>
    <w:rsid w:val="69202774"/>
    <w:rsid w:val="6B1D59BE"/>
    <w:rsid w:val="6DBB3680"/>
    <w:rsid w:val="70F13B89"/>
    <w:rsid w:val="71B0536A"/>
    <w:rsid w:val="73957D88"/>
    <w:rsid w:val="74EA4396"/>
    <w:rsid w:val="76905A75"/>
    <w:rsid w:val="78DD766E"/>
    <w:rsid w:val="793B1DF2"/>
    <w:rsid w:val="7D1960BD"/>
    <w:rsid w:val="EBDE401E"/>
    <w:rsid w:val="F2BFF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0"/>
    <w:pPr>
      <w:spacing w:after="120"/>
    </w:pPr>
  </w:style>
  <w:style w:type="paragraph" w:styleId="4">
    <w:name w:val="Plain Text"/>
    <w:basedOn w:val="1"/>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customStyle="1" w:styleId="13">
    <w:name w:val="_Style 1"/>
    <w:basedOn w:val="1"/>
    <w:qFormat/>
    <w:uiPriority w:val="0"/>
    <w:rPr>
      <w:rFonts w:ascii="Times New Roman" w:hAnsi="Times New Roman" w:eastAsia="宋体" w:cs="Times New Roman"/>
    </w:rPr>
  </w:style>
  <w:style w:type="paragraph" w:customStyle="1" w:styleId="14">
    <w:name w:val="List Paragraph"/>
    <w:basedOn w:val="1"/>
    <w:qFormat/>
    <w:uiPriority w:val="34"/>
    <w:pPr>
      <w:ind w:firstLine="420" w:firstLineChars="200"/>
    </w:pPr>
  </w:style>
  <w:style w:type="character" w:customStyle="1" w:styleId="15">
    <w:name w:val="apple-style-span"/>
    <w:basedOn w:val="11"/>
    <w:qFormat/>
    <w:uiPriority w:val="0"/>
  </w:style>
  <w:style w:type="paragraph" w:customStyle="1" w:styleId="16">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6024</Words>
  <Characters>6179</Characters>
  <Lines>57</Lines>
  <Paragraphs>16</Paragraphs>
  <TotalTime>6</TotalTime>
  <ScaleCrop>false</ScaleCrop>
  <LinksUpToDate>false</LinksUpToDate>
  <CharactersWithSpaces>6257</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2021-01-27T02:18:00Z</dcterms:created>
  <dc:creator>Biu～</dc:creator>
  <cp:lastModifiedBy>青旅总部阿宝</cp:lastModifiedBy>
  <dcterms:modified xsi:type="dcterms:W3CDTF">2022-08-10T08:10:13Z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99F47ED8E3F04078AB95CF389825CA3C</vt:lpwstr>
  </property>
</Properties>
</file>