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8E86C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-673100</wp:posOffset>
            </wp:positionH>
            <wp:positionV relativeFrom="paragraph">
              <wp:posOffset>-904875</wp:posOffset>
            </wp:positionV>
            <wp:extent cx="7557770" cy="10676890"/>
            <wp:effectExtent l="0" t="0" r="5080" b="10160"/>
            <wp:wrapTopAndBottom/>
            <wp:docPr id="1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BD4B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-675640</wp:posOffset>
            </wp:positionH>
            <wp:positionV relativeFrom="paragraph">
              <wp:posOffset>-906780</wp:posOffset>
            </wp:positionV>
            <wp:extent cx="7561580" cy="10694670"/>
            <wp:effectExtent l="0" t="0" r="1270" b="11430"/>
            <wp:wrapTopAndBottom/>
            <wp:docPr id="2" name="图片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8087C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-909320</wp:posOffset>
            </wp:positionV>
            <wp:extent cx="7552055" cy="10682605"/>
            <wp:effectExtent l="0" t="0" r="10795" b="4445"/>
            <wp:wrapTopAndBottom/>
            <wp:docPr id="3" name="图片 3" descr="C:/Users/Admin/Desktop/2026年特色班广告图/行程页/英雄遇华山/3.jpg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Admin/Desktop/2026年特色班广告图/行程页/英雄遇华山/3.jpg3"/>
                    <pic:cNvPicPr>
                      <a:picLocks noChangeAspect="1"/>
                    </pic:cNvPicPr>
                  </pic:nvPicPr>
                  <pic:blipFill>
                    <a:blip r:embed="rId7"/>
                    <a:srcRect l="24" r="2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C949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-675640</wp:posOffset>
            </wp:positionH>
            <wp:positionV relativeFrom="paragraph">
              <wp:posOffset>-907415</wp:posOffset>
            </wp:positionV>
            <wp:extent cx="7552055" cy="10685780"/>
            <wp:effectExtent l="0" t="0" r="10795" b="1270"/>
            <wp:wrapTopAndBottom/>
            <wp:docPr id="4" name="图片 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4312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-914400</wp:posOffset>
            </wp:positionV>
            <wp:extent cx="7552690" cy="10685780"/>
            <wp:effectExtent l="0" t="0" r="10160" b="1270"/>
            <wp:wrapTopAndBottom/>
            <wp:docPr id="5" name="图片 5" descr="C:/Users/Admin/Desktop/2026年特色班广告图/行程页/英雄遇华山/5.png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Admin/Desktop/2026年特色班广告图/行程页/英雄遇华山/5.png5"/>
                    <pic:cNvPicPr>
                      <a:picLocks noChangeAspect="1"/>
                    </pic:cNvPicPr>
                  </pic:nvPicPr>
                  <pic:blipFill>
                    <a:blip r:embed="rId9"/>
                    <a:srcRect l="33" r="33"/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1068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4"/>
        <w:tblpPr w:leftFromText="180" w:rightFromText="180" w:vertAnchor="page" w:horzAnchor="page" w:tblpX="502" w:tblpY="1466"/>
        <w:tblOverlap w:val="never"/>
        <w:tblW w:w="5566" w:type="pct"/>
        <w:tblInd w:w="0" w:type="dxa"/>
        <w:tblBorders>
          <w:top w:val="thinThickSmallGap" w:color="002060" w:sz="12" w:space="0"/>
          <w:left w:val="thinThickSmallGap" w:color="002060" w:sz="12" w:space="0"/>
          <w:bottom w:val="thinThickSmallGap" w:color="002060" w:sz="12" w:space="0"/>
          <w:right w:val="thinThickSmallGap" w:color="002060" w:sz="12" w:space="0"/>
          <w:insideH w:val="single" w:color="002060" w:sz="4" w:space="0"/>
          <w:insideV w:val="single" w:color="002060" w:sz="4" w:space="0"/>
        </w:tblBorders>
        <w:shd w:val="clear" w:color="auto" w:fill="auto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207"/>
        <w:gridCol w:w="329"/>
        <w:gridCol w:w="7153"/>
        <w:gridCol w:w="1190"/>
        <w:gridCol w:w="1304"/>
      </w:tblGrid>
      <w:tr w14:paraId="7453F6F3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87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3EB91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天数</w:t>
            </w:r>
          </w:p>
        </w:tc>
        <w:tc>
          <w:tcPr>
            <w:tcW w:w="3198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953E06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活动内容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1FFC3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餐</w:t>
            </w:r>
          </w:p>
        </w:tc>
        <w:tc>
          <w:tcPr>
            <w:tcW w:w="58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01D57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住宿</w:t>
            </w:r>
          </w:p>
        </w:tc>
      </w:tr>
      <w:tr w14:paraId="1E4C6147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87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B596E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第一天</w:t>
            </w:r>
          </w:p>
        </w:tc>
        <w:tc>
          <w:tcPr>
            <w:tcW w:w="3198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4999EF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四川各地-西安，专车接站，前往酒店办理入住，自由活动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323485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无</w:t>
            </w:r>
          </w:p>
        </w:tc>
        <w:tc>
          <w:tcPr>
            <w:tcW w:w="58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25D94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西安</w:t>
            </w:r>
          </w:p>
        </w:tc>
      </w:tr>
      <w:tr w14:paraId="05FCDBD3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687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5EFF8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第二天</w:t>
            </w:r>
          </w:p>
        </w:tc>
        <w:tc>
          <w:tcPr>
            <w:tcW w:w="3198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552DD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兵马俑-华清宫-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FF0000"/>
                <w:sz w:val="21"/>
                <w:szCs w:val="24"/>
                <w:lang w:val="en-US" w:eastAsia="zh-CN"/>
              </w:rPr>
              <w:t>1212西安事变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27C727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早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中晚</w:t>
            </w:r>
          </w:p>
        </w:tc>
        <w:tc>
          <w:tcPr>
            <w:tcW w:w="58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574D17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西安</w:t>
            </w:r>
          </w:p>
        </w:tc>
      </w:tr>
      <w:tr w14:paraId="6F5B7587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87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28A16E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第三天</w:t>
            </w:r>
          </w:p>
        </w:tc>
        <w:tc>
          <w:tcPr>
            <w:tcW w:w="3198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C4CCC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华山-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FF0000"/>
                <w:sz w:val="21"/>
                <w:szCs w:val="24"/>
                <w:lang w:val="en-US" w:eastAsia="zh-CN"/>
              </w:rPr>
              <w:t>西安千古情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-大唐不夜城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0794B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早</w:t>
            </w:r>
          </w:p>
        </w:tc>
        <w:tc>
          <w:tcPr>
            <w:tcW w:w="58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DB90C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西安</w:t>
            </w:r>
          </w:p>
        </w:tc>
      </w:tr>
      <w:tr w14:paraId="7CCB386B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87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6888AA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第四天</w:t>
            </w:r>
          </w:p>
        </w:tc>
        <w:tc>
          <w:tcPr>
            <w:tcW w:w="3198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317A4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西安博物院-大慈恩寺-钟鼓楼广场-回民街-返程送站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6D2544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早</w:t>
            </w:r>
          </w:p>
        </w:tc>
        <w:tc>
          <w:tcPr>
            <w:tcW w:w="58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85610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/</w:t>
            </w:r>
          </w:p>
        </w:tc>
      </w:tr>
      <w:tr w14:paraId="4F848C75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758746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C00000"/>
                <w:kern w:val="0"/>
                <w:sz w:val="22"/>
                <w:szCs w:val="22"/>
                <w:lang w:val="en-US" w:eastAsia="zh-CN" w:bidi="ar"/>
              </w:rPr>
              <w:t>在不减少景点的前提下，导游有权根据实际情况，适当调整景点游览顺序</w:t>
            </w:r>
          </w:p>
        </w:tc>
      </w:tr>
      <w:tr w14:paraId="068C1F2F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002060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E336D7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8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第一天：四川各地-西安；专车接站，酒店办理入住，自由活动   餐：无     住：西安</w:t>
            </w:r>
          </w:p>
        </w:tc>
      </w:tr>
      <w:tr w14:paraId="147E98BE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15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3EE50C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  <w:lang w:eastAsia="zh-CN"/>
              </w:rPr>
              <w:t>亲爱的各位游客朋友，乘坐动车或高铁赴西安，接团后，入住酒店休息或自由活动</w: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！！</w:t>
            </w:r>
          </w:p>
          <w:p w14:paraId="6A88D54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你可以前往“柏树林”里的《青曲社》或“案板街”里的《易俗社》欣赏地方戏、陕派相声、脱口秀等节目！或者结伴同行的亲友相约于“南大街粉巷”里的《德福巷“咖啡茶馆”一条街》，这里“安静、热闹、中式、西式”各类型茶馆一应俱全，选择一家您喜欢的坐下吧，感受下古都丰富的夜生活。</w:t>
            </w:r>
          </w:p>
          <w:p w14:paraId="0F804D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</w:rPr>
              <w:t>推荐景点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  <w:lang w:eastAsia="zh-CN"/>
              </w:rPr>
              <w:t>（自行前往参观）：</w:t>
            </w:r>
          </w:p>
          <w:p w14:paraId="5120308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【陕西历史博物馆】、【西安博物院】、【碑林博物院】、网红景点【大唐不夜城】、【书院门】</w:t>
            </w:r>
          </w:p>
          <w:p w14:paraId="45844FA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</w:rPr>
              <w:t>西安市美食攻略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  <w:lang w:eastAsia="zh-CN"/>
              </w:rPr>
              <w:t>：</w:t>
            </w:r>
          </w:p>
          <w:p w14:paraId="2AEB2EB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【小吃街】永兴坊地址：位于新城区小东门里 营业时间：12:00—22:00</w:t>
            </w:r>
          </w:p>
          <w:p w14:paraId="1F206AA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【夜市街】建东街地址：位于碑林区雁塔北路 营业时间：19:00—凌晨4:00</w:t>
            </w:r>
          </w:p>
          <w:p w14:paraId="0147FB8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8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【夜市街】东新街地址：位于新城区新城广场东侧 营业时间：19:00—凌晨4:00</w:t>
            </w:r>
          </w:p>
        </w:tc>
      </w:tr>
      <w:tr w14:paraId="243071BA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002060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F5C0C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24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第二天：兵马俑，华清宫，1212西安事变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 xml:space="preserve">               餐：早中晚     住：华山/西安</w:t>
            </w:r>
          </w:p>
        </w:tc>
      </w:tr>
      <w:tr w14:paraId="1FBADD72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5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81A5EDF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早餐后，集合统一出发参观世界文化遗产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【秦始皇陵兵马俑博物院】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（约2.5小时  自理：兵马俑电瓶车单程5元/人），这是世界上最大的“地下军事博物馆”世界考古史上最伟大的发现之一，堪称“世界第八大奇迹”，穿行在这些极具感染力的艺术品之间，历史似乎不再遥远；游览后享用中餐，</w:t>
            </w:r>
          </w:p>
          <w:p w14:paraId="26AA3734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中餐独家安排本社自有餐厅《龙吟轩饭庄》，这里不仅有地道的美食，还有NPC互动环节，给您旅行的途中增添一丝愉悦的心情；</w:t>
            </w:r>
          </w:p>
          <w:p w14:paraId="364901D2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随后参观最完整的中国唐文化标志性景区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【唐·华清宫】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约1.5小时，自理：华清宫电瓶车往返20元/人/骊山索道60元/人）；因骊山亘古不变的温泉资源、烽火戏诸侯的历史典故、唐明皇与杨贵妃的爱情故事及西安事变的发生地而享誉海外。华清宫本是一个普通的皇家避寒宫殿，华清池因杨贵妃而享誉古今；</w:t>
            </w:r>
            <w:bookmarkStart w:id="0" w:name="_GoBack"/>
            <w:bookmarkEnd w:id="0"/>
          </w:p>
          <w:p w14:paraId="242C039C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行程结束前往华山酒店入住。</w:t>
            </w:r>
          </w:p>
          <w:p w14:paraId="0C7C7724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 w:themeColor="text1"/>
                <w:kern w:val="2"/>
                <w:sz w:val="24"/>
                <w:szCs w:val="24"/>
                <w:highlight w:val="none"/>
                <w:shd w:val="clear" w:color="auto" w:fill="auto"/>
                <w:vertAlign w:val="baseli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超值赠送价值268元/人陕西旅游新亮点，西安事变大型实景影画剧《12.12西安事变》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该演出打破了传统的观演关系。从您踏入剧场的那一刻起，演出就已经开始。您会行走在高度还原的历史场景中，与身着民国服装的演员擦肩而过，甚至可能被邀请加入请愿的队伍，成为历史的“亲历者”而非旁观者，全剧通过“烽火古城”、“矛盾激化”、“枪声破晓”等十幕剧情 ，生动再现了“西安事变”的历史原貌，并对张学良、杨虎城等历史人物进行了有血有肉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 w:themeColor="text1"/>
                <w:kern w:val="2"/>
                <w:sz w:val="24"/>
                <w:szCs w:val="24"/>
                <w:highlight w:val="none"/>
                <w:shd w:val="clear" w:color="auto" w:fill="auto"/>
                <w:vertAlign w:val="baseli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的细节刻画。之后前往华山入住。</w:t>
            </w:r>
          </w:p>
          <w:p w14:paraId="4643A1AD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陕西景区多为国家5A级无烟无噪音景区，为更加深入的了解秦唐文化，赠送您讲解耳麦，既尊重景区规定做文明旅游人，又紧跟导游步伐聆听历史的变革，不虚此行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 w:themeColor="text1"/>
                <w:kern w:val="2"/>
                <w:sz w:val="24"/>
                <w:szCs w:val="24"/>
                <w:highlight w:val="none"/>
                <w:shd w:val="clear" w:color="auto" w:fill="auto"/>
                <w:vertAlign w:val="baseli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！</w:t>
            </w:r>
          </w:p>
        </w:tc>
      </w:tr>
      <w:tr w14:paraId="50B04AB1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002060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084D4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24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第三天：西岳华山，西安千古情，大唐不夜城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 xml:space="preserve">                    餐：早      住：西安</w:t>
            </w:r>
          </w:p>
        </w:tc>
      </w:tr>
      <w:tr w14:paraId="3707F536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8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262746B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早餐后，游览“奇险天下第一山”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【西岳华山】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约5-6小时）“山高五千仞，削成而四方”五岳中海拔最高，险峻挺拔。“华山论剑”是著名的武侠小说作家金庸作品中虚拟的江湖故事，描绘了江湖英雄置身于奇险峻峭的华山，比试武功高下，谈论武学之道，排列武术伯仲，创造了一个神秘、诡奇、险绝的剑侠世界。</w:t>
            </w:r>
          </w:p>
          <w:p w14:paraId="6F95CB2B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备注：索道由客人根据个人体力情况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自愿自费选择乘坐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，现有以下三种乘坐方式供游客选择：</w:t>
            </w:r>
          </w:p>
          <w:p w14:paraId="75F766B2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1、北峰往返150元/人，进山车40元/人；</w:t>
            </w:r>
          </w:p>
          <w:p w14:paraId="40636B4F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2、西峰往返280元/人，进山车80元/人；</w:t>
            </w:r>
          </w:p>
          <w:p w14:paraId="54325584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3、西峰上行北峰下行220元/人，进山车60元/人。</w:t>
            </w:r>
          </w:p>
          <w:p w14:paraId="6F1D8F9C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游览结束返回西安，出发前往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【西安千古情景区】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赠送价值 298 元/人被誉为“一生必看的”的大型实景文化演出【西安千古情】，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西安宋城演艺王国景区是全国著名宋城全新升级的第四代文旅产品，集聚了6个剧院和表演场所、10 多台国际水准的演出，是一个真正的演艺集群、演艺平台，同时也是一个集演艺、旅游、度假于一体的网红打卡地。大型歌舞《西安千古情》以一位华裔少女回国寻根的故事为主线，开启一次寻找民族记忆之旅，不是简单地表达历史，而是用独特的艺术表现手法，撷取了西安文化的片段，为观众奉献出一台精彩纷呈的作品，沉浸式地感受一场艺术盛宴。</w:t>
            </w:r>
          </w:p>
          <w:p w14:paraId="19A27798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随后游览中国首批示范步行街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【大唐不夜城】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——亚洲最大的音乐喷泉水景广场，始建于公元589年，是西安的标志性建筑之一，唐代高僧玄奘曾在此译经。大唐不夜城以盛唐文化为背景，以唐风元素为主线打造的精美街区，打卡古诗词街，邂逅不倒翁小姐姐，穿越盛唐文化街区，体验各类唐文化主题节目。</w:t>
            </w:r>
          </w:p>
          <w:p w14:paraId="2F8A20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特别赠送：【汉服唐装】（妆造自理）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穿越大唐从换装体验开始，改扮成盛唐才子佳人，去遇见千百年前的趣事和美好。长安华灯初上，盛世万万年长。漫步在大唐不夜城的街头巷尾，穿梭在大唐盛世的氛围中，欢声笑语，幸福满满。</w:t>
            </w:r>
          </w:p>
          <w:p w14:paraId="58386E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温馨提醒：</w:t>
            </w:r>
          </w:p>
          <w:p w14:paraId="2B345B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1、穿着体验的汉服唐装请贵宾们爱惜使用（有押金）；归还时如有严重破损，烦请按价赔偿，望悉知</w:t>
            </w:r>
          </w:p>
          <w:p w14:paraId="79F686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2、因大唐不夜城街区特殊性，我社安排不夜城导游伴游30分钟，再加60分钟自由活动，随后统一返回酒店，如客人需要长时间游览，游览结束后需自行返回酒店，所产生返回酒店的交通费用自理</w:t>
            </w:r>
          </w:p>
        </w:tc>
      </w:tr>
      <w:tr w14:paraId="7F005B4F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002060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25E93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24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第四天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：大慈恩寺，西安博物院，钟鼓楼广场，回民街              餐：早        住：/</w:t>
            </w:r>
          </w:p>
        </w:tc>
      </w:tr>
      <w:tr w14:paraId="10DB460A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231198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早餐后，游览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【大慈恩寺】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（约1小时）大雁塔——位于市区南部大慈恩寺内。大慈恩寺是唐代长安城内最宏丽的皇家寺院，建于唐太宗时期，是太子李治为了追念母亲文德皇后而建，并由西行取经归来的玄奘法师担任“首任主持”。</w:t>
            </w:r>
          </w:p>
          <w:p w14:paraId="71D0F9A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随后前往唐代千年古塔、秀丽园林景观的国家级博物馆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【西安博物院】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约1.5小时，如遇每周二闭馆或人流量过大，更换为书院门步行一条街），素有“关中八景”之一的“雁塔晨钟”美景所在地。小雁塔建于唐景龙年间，距今1300余年，是唐代佛教建筑艺术遗产，佛教传入中原地区并融入汉族文化的标志性建筑。小雁塔的基座为砖方台，基座下有地宫，基座之上为塔身，塔身底层高大，二层以上高、宽递减，逐层内收，愈上愈促，以自然圆和收顶，故整体轮廓呈现出秀丽的卷刹</w:t>
            </w:r>
            <w:r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。</w:t>
            </w:r>
          </w:p>
          <w:p w14:paraId="6569C7A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随后游览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【钟鼓楼广场】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（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约40分钟）感受“晨钟暮鼓”；漫步于最具西北少数民族特色的——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【回民坊小吃步行街】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 xml:space="preserve">（自行品尝小吃），当地人闻名遐迩的老街巷里，到处可以找到最地道的清真美食！霸占西安美食排行榜的网红蛋菜夹馍、没有翅膀却能带你味蕾飞翔的羊肉泡馍、回坊必打卡的花奶奶酸梅汤、……等等等等超多美食！ </w:t>
            </w:r>
          </w:p>
          <w:p w14:paraId="3507AD0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00B0F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行程结束根据车次时间或航班时间返程，结束愉快的旅行；</w:t>
            </w:r>
          </w:p>
        </w:tc>
      </w:tr>
      <w:tr w14:paraId="6DEFE63A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002060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202C3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接 待 标 准</w:t>
            </w:r>
          </w:p>
        </w:tc>
      </w:tr>
      <w:tr w14:paraId="336AC45B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4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8DA0CB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交通</w:t>
            </w:r>
          </w:p>
        </w:tc>
        <w:tc>
          <w:tcPr>
            <w:tcW w:w="4459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4DEBBC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四川各地出发前往西安的动车或高铁二等座（具体车次时间等以出团通知为准）</w:t>
            </w:r>
          </w:p>
          <w:p w14:paraId="2D8BEF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全程正规营运手续空调旅游车（根据人数用车，保证每人一个正座）</w:t>
            </w:r>
          </w:p>
        </w:tc>
      </w:tr>
      <w:tr w14:paraId="48D62D81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4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27ABD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酒店</w:t>
            </w:r>
          </w:p>
        </w:tc>
        <w:tc>
          <w:tcPr>
            <w:tcW w:w="4459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7CC9B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全程入住携程三钻，（可升级四钻，费用自补）</w:t>
            </w:r>
          </w:p>
        </w:tc>
      </w:tr>
      <w:tr w14:paraId="662B120B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4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B54F2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用餐</w:t>
            </w:r>
          </w:p>
        </w:tc>
        <w:tc>
          <w:tcPr>
            <w:tcW w:w="4459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F49EA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3早2正 酒店含早（不用不退）</w:t>
            </w:r>
          </w:p>
        </w:tc>
      </w:tr>
      <w:tr w14:paraId="22673171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4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79CF9A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门票</w:t>
            </w:r>
          </w:p>
        </w:tc>
        <w:tc>
          <w:tcPr>
            <w:tcW w:w="4459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68B6D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行程所列内景点首道门票（索道、环保车、园中园门票及自理项目除外）</w:t>
            </w:r>
          </w:p>
        </w:tc>
      </w:tr>
      <w:tr w14:paraId="1ECA5B2A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4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16CFC6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赠送</w:t>
            </w:r>
          </w:p>
        </w:tc>
        <w:tc>
          <w:tcPr>
            <w:tcW w:w="4459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C21117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赠送价值298/人一生必看演出《西安千古情》</w:t>
            </w:r>
          </w:p>
          <w:p w14:paraId="54B1ABD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赠送价位268/人《1212西安事变》演出</w:t>
            </w:r>
          </w:p>
          <w:p w14:paraId="1CC49F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赠送价位68/人-深度游览，全程博物馆无线耳麦使用</w:t>
            </w:r>
          </w:p>
          <w:p w14:paraId="4C7ACC4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赠送超值：98元/人汉服体验。</w:t>
            </w:r>
          </w:p>
          <w:p w14:paraId="4292B8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每人每天1瓶水</w:t>
            </w:r>
          </w:p>
          <w:p w14:paraId="727868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以上赠送项目不用不退；</w:t>
            </w:r>
          </w:p>
        </w:tc>
      </w:tr>
      <w:tr w14:paraId="40D0E3C8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2" w:hRule="atLeast"/>
        </w:trPr>
        <w:tc>
          <w:tcPr>
            <w:tcW w:w="54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1C4CB2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导服</w:t>
            </w:r>
          </w:p>
        </w:tc>
        <w:tc>
          <w:tcPr>
            <w:tcW w:w="4459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96BF0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 xml:space="preserve">优秀中文导游服务 </w:t>
            </w:r>
          </w:p>
        </w:tc>
      </w:tr>
      <w:tr w14:paraId="6A2FFDE8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2" w:hRule="atLeast"/>
        </w:trPr>
        <w:tc>
          <w:tcPr>
            <w:tcW w:w="54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4D2F5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保险</w:t>
            </w:r>
          </w:p>
        </w:tc>
        <w:tc>
          <w:tcPr>
            <w:tcW w:w="4459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895C5C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旅行社责任险</w:t>
            </w:r>
          </w:p>
        </w:tc>
      </w:tr>
      <w:tr w14:paraId="145FF886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2" w:hRule="atLeast"/>
        </w:trPr>
        <w:tc>
          <w:tcPr>
            <w:tcW w:w="54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988E8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购物</w:t>
            </w:r>
          </w:p>
        </w:tc>
        <w:tc>
          <w:tcPr>
            <w:tcW w:w="4459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487875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注：旅行社在产品线路中不安排购物店，但行程中途经的很多场所，如景区、酒店、餐厅、机场、火车站等内部都设有购物性的商店，此类均不属于旅行社安排，我社对其商品质量无法担保，请慎重选择。</w:t>
            </w:r>
          </w:p>
        </w:tc>
      </w:tr>
      <w:tr w14:paraId="07CC1EC1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2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002060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244EE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特 别 说 明</w:t>
            </w:r>
          </w:p>
        </w:tc>
      </w:tr>
    </w:tbl>
    <w:p w14:paraId="4FF91F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both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1、在不减少景点的前提下，旅行社导游有权根据实际情况，适当调整景点游览顺序。如遇人力不可抗拒因素或政府政策性调整或景区原因临时关闭，将另行安排时间游览；如行程时间内确实无法另行安排，将按照旅行社折扣价将门票费用退还游客，不承担由此造成的损失和责任。</w:t>
      </w:r>
    </w:p>
    <w:p w14:paraId="752D561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2、入住酒店需要登记，请成人（16周岁以上）带好有效身份证，儿童带好户口本。酒店需收取一定押金（按照酒店不同标准，每间100-300元不等），需要游客在酒店前台自行支付，离店时房间设施无损坏则全额退还。若有损坏酒店物品、设施、丢失房卡等，须游客自行赔偿酒店损失。</w:t>
      </w:r>
    </w:p>
    <w:p w14:paraId="07273D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hint="eastAsia"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3、西安大部分酒店无法提供三人间或加床，如遇自然单人住一间房，须按提前抵达或延住的房价补付房差。</w:t>
      </w:r>
    </w:p>
    <w:p w14:paraId="377374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4、西安旅游团队及会议较多，旅游车常常入不敷出，旺季时会出现“套车”，如遇交通拥堵，则容易出现游客等车的情况；餐厅也存在排队等候用餐的现象，请您给予理解和配合，耐心等待，谢谢！</w:t>
      </w:r>
    </w:p>
    <w:p w14:paraId="7FB3CFE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hint="eastAsia"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5、游客的投诉诉求，以在西安当地游客自行填写的《服务质量调查表》为主要受理和解决争议依据。若游客未</w:t>
      </w:r>
      <w:r>
        <w:rPr>
          <w:rFonts w:hint="eastAsia" w:ascii="微软雅黑" w:hAnsi="微软雅黑" w:eastAsia="微软雅黑"/>
          <w:kern w:val="0"/>
          <w:sz w:val="21"/>
          <w:szCs w:val="21"/>
        </w:rPr>
        <w:t>在此调查表上反映质量问题，在西安旅行期间也未通过电话等其它方式反映质量问题，将视同游客满意，返程后提起诉求理由将不予受理，旅行社不承担任何赔偿责任。</w:t>
      </w:r>
    </w:p>
    <w:p w14:paraId="1A114A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6、因客人原因中途自行离团或更改行程，视为自动放弃，旅行社无法退还任何费用，因此而产生的其他费用及安全等问题由客人自行承担。</w:t>
      </w:r>
    </w:p>
    <w:p w14:paraId="689B0F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7、因人力不可抗拒因素造成的滞留及产生的费用由客人自理（如飞机/火车延误、自然灾害等）。</w:t>
      </w:r>
    </w:p>
    <w:p w14:paraId="0EE938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8、请游客务必注意自身安全，贵重物品随身携带！！不要将贵重物品滞留在酒店或旅游车内！在旅游途中请保管好个人的财物，如因个人保管不当发生损失，旅行社不承担赔偿责任。</w:t>
      </w:r>
    </w:p>
    <w:p w14:paraId="0B6A57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9、旅行社不推荐游客参加人身安全不确定的活动，如游客擅自行动而产生的后果，旅行社不承担责任。</w:t>
      </w:r>
    </w:p>
    <w:p w14:paraId="5B5970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10、游客必须保证自身身体健康良好的前提下，参加旅行社安排的旅游行程，不得欺骗隐瞒，若因游客身体不适而发生任何意外，旅行社不承担责任。</w:t>
      </w:r>
    </w:p>
    <w:p w14:paraId="50C202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11、报名时请提供旅游者的真实姓名与常用手机号，以便工作人员及时联系。建议游客自行购买意外保险。</w:t>
      </w:r>
    </w:p>
    <w:p w14:paraId="754B093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12、出发时须随身携带有效身份证件，如因未携带有效身份证件造成无法办理登机、乘坐火车、入住酒店等损失，游客须自行承担责任。</w:t>
      </w:r>
    </w:p>
    <w:p w14:paraId="3C5BB25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left"/>
        <w:textAlignment w:val="auto"/>
        <w:rPr>
          <w:rFonts w:hint="eastAsia"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13、雨季天气时请注意各景区的路况。餐厅用餐及酒店沐浴时，请注意地面，小心滑倒！</w:t>
      </w:r>
    </w:p>
    <w:p w14:paraId="6E146279"/>
    <w:sectPr>
      <w:headerReference r:id="rId3" w:type="default"/>
      <w:pgSz w:w="11906" w:h="16838"/>
      <w:pgMar w:top="986" w:right="1080" w:bottom="670" w:left="108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85406FC">
    <w:pPr>
      <w:pStyle w:val="3"/>
    </w:pPr>
    <w:r>
      <w:rPr>
        <w:rFonts w:hint="eastAsia" w:ascii="微软雅黑" w:hAnsi="微软雅黑" w:eastAsia="微软雅黑" w:cs="微软雅黑"/>
        <w:b/>
        <w:bCs w:val="0"/>
        <w:sz w:val="21"/>
        <w:szCs w:val="24"/>
      </w:rPr>
      <w:drawing>
        <wp:anchor distT="0" distB="0" distL="114300" distR="114300" simplePos="0" relativeHeight="251664384" behindDoc="1" locked="0" layoutInCell="1" allowOverlap="1">
          <wp:simplePos x="0" y="0"/>
          <wp:positionH relativeFrom="column">
            <wp:posOffset>-685800</wp:posOffset>
          </wp:positionH>
          <wp:positionV relativeFrom="paragraph">
            <wp:posOffset>-586105</wp:posOffset>
          </wp:positionV>
          <wp:extent cx="7555865" cy="10724515"/>
          <wp:effectExtent l="0" t="0" r="6985" b="635"/>
          <wp:wrapNone/>
          <wp:docPr id="6" name="图片 6" descr="9c4220c025c92ebdecb1bcbd2254e3d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图片 6" descr="9c4220c025c92ebdecb1bcbd2254e3d3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5865" cy="107245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6054825"/>
    <w:rsid w:val="037437C5"/>
    <w:rsid w:val="070E7327"/>
    <w:rsid w:val="09717037"/>
    <w:rsid w:val="21BD305B"/>
    <w:rsid w:val="37D87742"/>
    <w:rsid w:val="460548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customStyle="1" w:styleId="6">
    <w:name w:val="Table Text"/>
    <w:basedOn w:val="1"/>
    <w:autoRedefine/>
    <w:semiHidden/>
    <w:qFormat/>
    <w:uiPriority w:val="0"/>
    <w:rPr>
      <w:rFonts w:ascii="微软雅黑" w:hAnsi="微软雅黑" w:eastAsia="微软雅黑" w:cs="微软雅黑"/>
      <w:sz w:val="20"/>
      <w:szCs w:val="20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1184</Words>
  <Characters>1228</Characters>
  <Lines>0</Lines>
  <Paragraphs>0</Paragraphs>
  <TotalTime>1</TotalTime>
  <ScaleCrop>false</ScaleCrop>
  <LinksUpToDate>false</LinksUpToDate>
  <CharactersWithSpaces>1288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2026-02-06T01:22:00Z</dcterms:created>
  <dc:creator>宋丹～西安招商国旅13519175025</dc:creator>
  <cp:lastModifiedBy>青旅总部阿宝</cp:lastModifiedBy>
  <dcterms:modified xsi:type="dcterms:W3CDTF">2026-04-17T07:16:16Z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BC0F39F3D62F4C1F9D2581D89B8B9B2D_13</vt:lpwstr>
  </property>
  <property fmtid="{D5CDD505-2E9C-101B-9397-08002B2CF9AE}" pid="4" name="KSOTemplateDocerSaveRecord">
    <vt:lpwstr>eyJoZGlkIjoiNTZhMGQ3OTI5ODVmYmUyYjc2YjVlNzU0YjZhZGY3YzEiLCJ1c2VySWQiOiIyNzA2MDQ4NSJ9</vt:lpwstr>
  </property>
</Properties>
</file>