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8F5F4">
    <v:background id="_x0000_s1025">
      <v:fill type="tile" on="t" color2="#FFFFFF" o:title="paper2" focussize="0,0" recolor="t" r:id="rId4"/>
    </v:background>
  </w:background>
  <w:body>
    <w:p>
      <w:pPr>
        <w:tabs>
          <w:tab w:val="left" w:pos="142"/>
        </w:tabs>
        <w:spacing w:beforeLines="50"/>
        <w:ind w:right="105" w:rightChars="50"/>
        <w:rPr>
          <w:rFonts w:ascii="微软雅黑" w:hAnsi="微软雅黑" w:eastAsia="微软雅黑" w:cs="微软雅黑"/>
          <w:b/>
          <w:color w:val="7030A0"/>
          <w:spacing w:val="-20"/>
          <w:sz w:val="30"/>
          <w:szCs w:val="30"/>
        </w:rPr>
      </w:pPr>
      <w:r>
        <w:rPr>
          <w:rFonts w:hint="eastAsia" w:ascii="微软雅黑" w:hAnsi="微软雅黑" w:eastAsia="微软雅黑" w:cs="微软雅黑"/>
          <w:b/>
          <w:color w:val="7030A0"/>
          <w:spacing w:val="-20"/>
          <w:sz w:val="30"/>
          <w:szCs w:val="30"/>
        </w:rPr>
        <w:t>沈阳、哈尔滨、亚雪民俗村、中国雪乡、牡丹江、横道河子机车库、探秘虎峰岭7日游</w:t>
      </w:r>
    </w:p>
    <w:p>
      <w:pPr>
        <w:widowControl/>
        <w:spacing w:line="360" w:lineRule="exact"/>
        <w:rPr>
          <w:rFonts w:ascii="微软雅黑" w:hAnsi="微软雅黑" w:eastAsia="微软雅黑" w:cs="微软雅黑"/>
          <w:b/>
          <w:bCs/>
          <w:color w:val="3F3F3F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FF0000"/>
          <w:szCs w:val="21"/>
        </w:rPr>
        <w:t>轻奢住宿</w:t>
      </w:r>
      <w:r>
        <w:rPr>
          <w:rFonts w:hint="eastAsia" w:ascii="微软雅黑" w:hAnsi="微软雅黑" w:eastAsia="微软雅黑" w:cs="微软雅黑"/>
          <w:b/>
          <w:bCs/>
          <w:color w:val="3F3F3F"/>
          <w:szCs w:val="21"/>
        </w:rPr>
        <w:t>：2晚哈尔滨入住</w:t>
      </w:r>
      <w:r>
        <w:rPr>
          <w:rFonts w:hint="eastAsia" w:ascii="微软雅黑" w:hAnsi="微软雅黑" w:eastAsia="微软雅黑" w:cs="微软雅黑"/>
          <w:b/>
          <w:bCs/>
          <w:color w:val="3F3F3F"/>
          <w:szCs w:val="21"/>
          <w:u w:val="single"/>
        </w:rPr>
        <w:t>携程四钻酒店</w:t>
      </w:r>
      <w:r>
        <w:rPr>
          <w:rFonts w:hint="eastAsia" w:ascii="微软雅黑" w:hAnsi="微软雅黑" w:eastAsia="微软雅黑" w:cs="微软雅黑"/>
          <w:b/>
          <w:bCs/>
          <w:color w:val="3F3F3F"/>
          <w:szCs w:val="21"/>
        </w:rPr>
        <w:t>+牡丹江升级入住当地五星酒店+2晚沈阳准三商务酒店；</w:t>
      </w:r>
    </w:p>
    <w:p>
      <w:pPr>
        <w:widowControl/>
        <w:spacing w:line="360" w:lineRule="exact"/>
        <w:rPr>
          <w:rFonts w:ascii="微软雅黑" w:hAnsi="微软雅黑" w:eastAsia="微软雅黑" w:cs="微软雅黑"/>
          <w:b/>
          <w:bCs/>
          <w:color w:val="3F3F3F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3F3F3F"/>
          <w:szCs w:val="21"/>
        </w:rPr>
        <w:t xml:space="preserve">          雪乡升级入住主景区</w:t>
      </w:r>
      <w:r>
        <w:rPr>
          <w:rFonts w:hint="eastAsia" w:ascii="微软雅黑" w:hAnsi="微软雅黑" w:eastAsia="微软雅黑" w:cs="微软雅黑"/>
          <w:b/>
          <w:bCs/>
          <w:color w:val="7030A0"/>
          <w:szCs w:val="21"/>
          <w:u w:val="single"/>
        </w:rPr>
        <w:t>万嘉民宿或者林业局暖炕</w:t>
      </w:r>
      <w:r>
        <w:rPr>
          <w:rFonts w:hint="eastAsia" w:ascii="微软雅黑" w:hAnsi="微软雅黑" w:eastAsia="微软雅黑" w:cs="微软雅黑"/>
          <w:b/>
          <w:bCs/>
          <w:color w:val="3F3F3F"/>
          <w:szCs w:val="21"/>
        </w:rPr>
        <w:t>、千挑万选只为你舒适睡眠；</w:t>
      </w:r>
    </w:p>
    <w:p>
      <w:pPr>
        <w:widowControl/>
        <w:spacing w:line="360" w:lineRule="exact"/>
        <w:ind w:left="1050" w:hanging="1051" w:hangingChars="500"/>
        <w:rPr>
          <w:rFonts w:ascii="微软雅黑" w:hAnsi="微软雅黑" w:eastAsia="微软雅黑" w:cs="微软雅黑"/>
          <w:b/>
          <w:bCs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FF0000"/>
          <w:szCs w:val="21"/>
        </w:rPr>
        <w:t>网红打卡</w:t>
      </w:r>
      <w:r>
        <w:rPr>
          <w:rFonts w:hint="eastAsia" w:ascii="微软雅黑" w:hAnsi="微软雅黑" w:eastAsia="微软雅黑" w:cs="微软雅黑"/>
          <w:b/>
          <w:bCs/>
          <w:color w:val="3F3F3F"/>
          <w:szCs w:val="21"/>
        </w:rPr>
        <w:t>：哈尔滨中央大街，中国雪乡，滑雪不限时，圣·索菲亚教堂，二龙山影视基地、奇幻雪人谷、冰河雪谷、探秘虎峰岭、中东铁路机车库</w:t>
      </w:r>
    </w:p>
    <w:p>
      <w:pPr>
        <w:widowControl/>
        <w:spacing w:line="360" w:lineRule="exact"/>
        <w:rPr>
          <w:rFonts w:ascii="微软雅黑" w:hAnsi="微软雅黑" w:eastAsia="微软雅黑" w:cs="微软雅黑"/>
          <w:b/>
          <w:bCs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FF0000"/>
          <w:szCs w:val="21"/>
        </w:rPr>
        <w:t>精选美食</w:t>
      </w:r>
      <w:r>
        <w:rPr>
          <w:rFonts w:hint="eastAsia" w:ascii="微软雅黑" w:hAnsi="微软雅黑" w:eastAsia="微软雅黑" w:cs="微软雅黑"/>
          <w:b/>
          <w:bCs/>
          <w:color w:val="3F3F3F"/>
          <w:szCs w:val="21"/>
        </w:rPr>
        <w:t>：韩餐、农家宴、 龙江菜、东北铁锅炖、东方饺子王、满族八大碗</w:t>
      </w:r>
    </w:p>
    <w:p>
      <w:pPr>
        <w:spacing w:line="360" w:lineRule="exact"/>
        <w:rPr>
          <w:rFonts w:ascii="微软雅黑" w:hAnsi="微软雅黑" w:eastAsia="微软雅黑" w:cs="微软雅黑"/>
          <w:b/>
          <w:bCs/>
          <w:color w:val="3F3F3F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FF0000"/>
          <w:szCs w:val="21"/>
        </w:rPr>
        <w:t>贴心出行</w:t>
      </w:r>
      <w:r>
        <w:rPr>
          <w:rFonts w:hint="eastAsia" w:ascii="微软雅黑" w:hAnsi="微软雅黑" w:eastAsia="微软雅黑" w:cs="微软雅黑"/>
          <w:b/>
          <w:bCs/>
          <w:color w:val="3F3F3F"/>
          <w:szCs w:val="21"/>
        </w:rPr>
        <w:t>：</w:t>
      </w:r>
      <w:r>
        <w:rPr>
          <w:rFonts w:hint="eastAsia" w:ascii="微软雅黑" w:hAnsi="微软雅黑" w:eastAsia="微软雅黑" w:cs="微软雅黑"/>
          <w:b/>
          <w:bCs/>
          <w:sz w:val="22"/>
          <w:szCs w:val="22"/>
        </w:rPr>
        <w:t>2</w:t>
      </w:r>
      <w:r>
        <w:rPr>
          <w:rFonts w:hint="eastAsia" w:ascii="微软雅黑" w:hAnsi="微软雅黑" w:eastAsia="微软雅黑" w:cs="微软雅黑"/>
          <w:b/>
          <w:bCs/>
          <w:color w:val="3F3F3F"/>
          <w:szCs w:val="21"/>
        </w:rPr>
        <w:t>4小时专车接送，</w:t>
      </w:r>
      <w:r>
        <w:rPr>
          <w:rFonts w:hint="eastAsia" w:ascii="微软雅黑" w:hAnsi="微软雅黑" w:eastAsia="微软雅黑" w:cs="微软雅黑"/>
          <w:b/>
          <w:bCs/>
          <w:color w:val="0000FF"/>
          <w:sz w:val="32"/>
          <w:szCs w:val="32"/>
        </w:rPr>
        <w:t xml:space="preserve">升级2+1航空座椅 </w:t>
      </w:r>
    </w:p>
    <w:p>
      <w:pPr>
        <w:widowControl/>
        <w:spacing w:line="360" w:lineRule="exact"/>
        <w:rPr>
          <w:rFonts w:ascii="微软雅黑" w:hAnsi="微软雅黑" w:eastAsia="微软雅黑" w:cs="微软雅黑"/>
          <w:b/>
          <w:bCs/>
          <w:color w:val="3F3F3F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FF0000"/>
          <w:szCs w:val="21"/>
        </w:rPr>
        <w:t>贴心导游</w:t>
      </w:r>
      <w:r>
        <w:rPr>
          <w:rFonts w:hint="eastAsia" w:ascii="微软雅黑" w:hAnsi="微软雅黑" w:eastAsia="微软雅黑" w:cs="微软雅黑"/>
          <w:b/>
          <w:bCs/>
          <w:color w:val="3F3F3F"/>
          <w:szCs w:val="21"/>
        </w:rPr>
        <w:t>：专职专业，贴心相伴，用心服务，用情交流</w:t>
      </w:r>
    </w:p>
    <w:p>
      <w:pPr>
        <w:spacing w:line="360" w:lineRule="exact"/>
        <w:jc w:val="left"/>
        <w:rPr>
          <w:rFonts w:ascii="微软雅黑" w:hAnsi="微软雅黑" w:eastAsia="微软雅黑" w:cs="微软雅黑"/>
          <w:b/>
          <w:bCs/>
          <w:color w:val="7030A0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7030A0"/>
          <w:szCs w:val="21"/>
        </w:rPr>
        <w:t xml:space="preserve">豪礼相送：千挑万选，宾宾有礼！ </w:t>
      </w:r>
    </w:p>
    <w:p>
      <w:pPr>
        <w:spacing w:line="360" w:lineRule="exact"/>
        <w:ind w:firstLine="1051" w:firstLineChars="500"/>
        <w:jc w:val="left"/>
        <w:rPr>
          <w:rFonts w:ascii="微软雅黑" w:hAnsi="微软雅黑" w:eastAsia="微软雅黑" w:cs="微软雅黑"/>
          <w:b/>
          <w:bCs/>
          <w:color w:val="7030A0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7030A0"/>
          <w:szCs w:val="21"/>
        </w:rPr>
        <w:t>1、价值68元的保暖四件套：耳包、手套、暖宝宝、保暖鞋垫</w:t>
      </w:r>
    </w:p>
    <w:p>
      <w:pPr>
        <w:spacing w:line="360" w:lineRule="exact"/>
        <w:ind w:firstLine="1051" w:firstLineChars="500"/>
        <w:jc w:val="left"/>
        <w:rPr>
          <w:rFonts w:ascii="微软雅黑" w:hAnsi="微软雅黑" w:eastAsia="微软雅黑" w:cs="微软雅黑"/>
          <w:b/>
          <w:bCs/>
          <w:color w:val="7030A0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7030A0"/>
          <w:szCs w:val="21"/>
        </w:rPr>
        <w:t>2、价值28元/杯不限量东北纯粮食小烧</w:t>
      </w:r>
    </w:p>
    <w:p>
      <w:pPr>
        <w:spacing w:line="360" w:lineRule="exact"/>
        <w:ind w:firstLine="1051" w:firstLineChars="500"/>
        <w:jc w:val="left"/>
        <w:rPr>
          <w:rFonts w:ascii="微软雅黑" w:hAnsi="微软雅黑" w:eastAsia="微软雅黑" w:cs="微软雅黑"/>
          <w:b/>
          <w:bCs/>
          <w:color w:val="7030A0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7030A0"/>
          <w:szCs w:val="21"/>
        </w:rPr>
        <w:t>3、价值58元东北美食伴手礼</w:t>
      </w:r>
    </w:p>
    <w:p>
      <w:pPr>
        <w:spacing w:line="360" w:lineRule="exact"/>
        <w:jc w:val="left"/>
        <w:rPr>
          <w:rFonts w:ascii="微软雅黑" w:hAnsi="微软雅黑" w:eastAsia="微软雅黑" w:cs="微软雅黑"/>
          <w:b/>
          <w:bCs/>
          <w:color w:val="7030A0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FF0000"/>
          <w:szCs w:val="21"/>
        </w:rPr>
        <w:t>品质出游</w:t>
      </w:r>
      <w:r>
        <w:rPr>
          <w:rFonts w:hint="eastAsia" w:ascii="微软雅黑" w:hAnsi="微软雅黑" w:eastAsia="微软雅黑" w:cs="微软雅黑"/>
          <w:b/>
          <w:bCs/>
          <w:color w:val="3F3F3F"/>
          <w:szCs w:val="21"/>
        </w:rPr>
        <w:t xml:space="preserve">： </w:t>
      </w:r>
      <w:r>
        <w:rPr>
          <w:rFonts w:hint="eastAsia" w:ascii="微软雅黑" w:hAnsi="微软雅黑" w:eastAsia="微软雅黑" w:cs="微软雅黑"/>
          <w:b/>
          <w:bCs/>
          <w:color w:val="7030A0"/>
          <w:szCs w:val="21"/>
          <w:u w:val="single"/>
        </w:rPr>
        <w:t>12月21号开始包含哈尔滨冰雪大世界嘉年华</w:t>
      </w:r>
    </w:p>
    <w:p>
      <w:pPr>
        <w:spacing w:line="360" w:lineRule="exact"/>
        <w:jc w:val="left"/>
        <w:rPr>
          <w:rFonts w:ascii="微软雅黑" w:hAnsi="微软雅黑" w:eastAsia="微软雅黑" w:cs="微软雅黑"/>
          <w:b/>
          <w:bCs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FF0000"/>
          <w:szCs w:val="21"/>
        </w:rPr>
        <w:t>独家赠送</w:t>
      </w:r>
      <w:r>
        <w:rPr>
          <w:rFonts w:hint="eastAsia" w:ascii="微软雅黑" w:hAnsi="微软雅黑" w:eastAsia="微软雅黑" w:cs="微软雅黑"/>
          <w:b/>
          <w:bCs/>
          <w:color w:val="3F3F3F"/>
          <w:szCs w:val="21"/>
        </w:rPr>
        <w:t xml:space="preserve">：    </w:t>
      </w:r>
      <w:r>
        <w:rPr>
          <w:rFonts w:hint="eastAsia" w:ascii="微软雅黑" w:hAnsi="微软雅黑" w:eastAsia="微软雅黑" w:cs="微软雅黑"/>
          <w:b/>
          <w:bCs/>
          <w:sz w:val="20"/>
        </w:rPr>
        <w:t>1</w:t>
      </w:r>
      <w:r>
        <w:rPr>
          <w:rFonts w:hint="eastAsia" w:ascii="微软雅黑" w:hAnsi="微软雅黑" w:eastAsia="微软雅黑" w:cs="微软雅黑"/>
          <w:b/>
          <w:bCs/>
          <w:szCs w:val="21"/>
        </w:rPr>
        <w:t>、雪地挖人参38元/人</w:t>
      </w:r>
    </w:p>
    <w:p>
      <w:pPr>
        <w:spacing w:line="360" w:lineRule="exact"/>
        <w:ind w:firstLine="1471" w:firstLineChars="700"/>
        <w:jc w:val="left"/>
        <w:rPr>
          <w:rFonts w:ascii="微软雅黑" w:hAnsi="微软雅黑" w:eastAsia="微软雅黑" w:cs="微软雅黑"/>
          <w:b/>
          <w:bCs/>
          <w:szCs w:val="21"/>
        </w:rPr>
      </w:pPr>
      <w:r>
        <w:rPr>
          <w:rFonts w:hint="eastAsia" w:ascii="微软雅黑" w:hAnsi="微软雅黑" w:eastAsia="微软雅黑" w:cs="微软雅黑"/>
          <w:b/>
          <w:bCs/>
          <w:szCs w:val="21"/>
        </w:rPr>
        <w:t>2、鄂伦春家访48元/人</w:t>
      </w:r>
    </w:p>
    <w:p>
      <w:pPr>
        <w:spacing w:line="360" w:lineRule="exact"/>
        <w:ind w:firstLine="1471" w:firstLineChars="700"/>
        <w:jc w:val="left"/>
        <w:rPr>
          <w:rFonts w:ascii="微软雅黑" w:hAnsi="微软雅黑" w:eastAsia="微软雅黑" w:cs="微软雅黑"/>
          <w:b/>
          <w:bCs/>
          <w:szCs w:val="21"/>
        </w:rPr>
      </w:pPr>
      <w:r>
        <w:rPr>
          <w:rFonts w:hint="eastAsia" w:ascii="微软雅黑" w:hAnsi="微软雅黑" w:eastAsia="微软雅黑" w:cs="微软雅黑"/>
          <w:b/>
          <w:bCs/>
          <w:szCs w:val="21"/>
        </w:rPr>
        <w:t>3、东北呆萌动物—狍子园48元/人</w:t>
      </w:r>
    </w:p>
    <w:p>
      <w:pPr>
        <w:spacing w:line="360" w:lineRule="exact"/>
        <w:ind w:firstLine="1471" w:firstLineChars="700"/>
        <w:jc w:val="left"/>
        <w:rPr>
          <w:rFonts w:ascii="微软雅黑" w:hAnsi="微软雅黑" w:eastAsia="微软雅黑" w:cs="微软雅黑"/>
          <w:b/>
          <w:bCs/>
          <w:szCs w:val="21"/>
        </w:rPr>
      </w:pPr>
      <w:r>
        <w:rPr>
          <w:rFonts w:hint="eastAsia" w:ascii="微软雅黑" w:hAnsi="微软雅黑" w:eastAsia="微软雅黑" w:cs="微软雅黑"/>
          <w:b/>
          <w:bCs/>
          <w:szCs w:val="21"/>
        </w:rPr>
        <w:t>4、轻穿越冰雪画廊198元/人</w:t>
      </w:r>
    </w:p>
    <w:p>
      <w:pPr>
        <w:spacing w:line="360" w:lineRule="exact"/>
        <w:ind w:firstLine="1471" w:firstLineChars="700"/>
        <w:jc w:val="left"/>
        <w:rPr>
          <w:rFonts w:ascii="微软雅黑" w:hAnsi="微软雅黑" w:eastAsia="微软雅黑" w:cs="微软雅黑"/>
          <w:b/>
          <w:bCs/>
          <w:szCs w:val="21"/>
        </w:rPr>
      </w:pPr>
      <w:r>
        <w:rPr>
          <w:rFonts w:hint="eastAsia" w:ascii="微软雅黑" w:hAnsi="微软雅黑" w:eastAsia="微软雅黑" w:cs="微软雅黑"/>
          <w:b/>
          <w:bCs/>
          <w:szCs w:val="21"/>
        </w:rPr>
        <w:t>5、高山动物园198元/人</w:t>
      </w:r>
    </w:p>
    <w:p>
      <w:pPr>
        <w:spacing w:line="360" w:lineRule="exact"/>
        <w:ind w:firstLine="1471" w:firstLineChars="700"/>
        <w:jc w:val="left"/>
        <w:rPr>
          <w:rFonts w:ascii="微软雅黑" w:hAnsi="微软雅黑" w:eastAsia="微软雅黑" w:cs="微软雅黑"/>
          <w:b/>
          <w:bCs/>
          <w:szCs w:val="21"/>
        </w:rPr>
      </w:pPr>
      <w:r>
        <w:rPr>
          <w:rFonts w:hint="eastAsia" w:ascii="微软雅黑" w:hAnsi="微软雅黑" w:eastAsia="微软雅黑" w:cs="微软雅黑"/>
          <w:b/>
          <w:bCs/>
          <w:szCs w:val="21"/>
        </w:rPr>
        <w:t>6、暮雪山村198元/人</w:t>
      </w:r>
    </w:p>
    <w:p>
      <w:pPr>
        <w:spacing w:line="360" w:lineRule="exact"/>
        <w:ind w:firstLine="1471" w:firstLineChars="700"/>
        <w:jc w:val="left"/>
        <w:rPr>
          <w:rFonts w:ascii="微软雅黑" w:hAnsi="微软雅黑" w:eastAsia="微软雅黑" w:cs="微软雅黑"/>
          <w:b/>
          <w:bCs/>
          <w:szCs w:val="21"/>
        </w:rPr>
      </w:pPr>
      <w:r>
        <w:rPr>
          <w:rFonts w:hint="eastAsia" w:ascii="微软雅黑" w:hAnsi="微软雅黑" w:eastAsia="微软雅黑" w:cs="微软雅黑"/>
          <w:b/>
          <w:bCs/>
          <w:szCs w:val="21"/>
        </w:rPr>
        <w:t>7、雪乡大门票+环保车120元/人</w:t>
      </w:r>
    </w:p>
    <w:p>
      <w:pPr>
        <w:spacing w:line="360" w:lineRule="exact"/>
        <w:ind w:firstLine="1471" w:firstLineChars="700"/>
        <w:jc w:val="left"/>
        <w:rPr>
          <w:rFonts w:ascii="微软雅黑" w:hAnsi="微软雅黑" w:eastAsia="微软雅黑" w:cs="微软雅黑"/>
          <w:b/>
          <w:bCs/>
          <w:szCs w:val="21"/>
        </w:rPr>
      </w:pPr>
      <w:r>
        <w:rPr>
          <w:rFonts w:hint="eastAsia" w:ascii="微软雅黑" w:hAnsi="微软雅黑" w:eastAsia="微软雅黑" w:cs="微软雅黑"/>
          <w:b/>
          <w:bCs/>
          <w:szCs w:val="21"/>
        </w:rPr>
        <w:t>8、雪乡戴斯酒店雪地温泉128元/人</w:t>
      </w:r>
    </w:p>
    <w:p>
      <w:pPr>
        <w:spacing w:line="360" w:lineRule="exact"/>
        <w:ind w:firstLine="1471" w:firstLineChars="700"/>
        <w:jc w:val="left"/>
        <w:rPr>
          <w:rFonts w:ascii="微软雅黑" w:hAnsi="微软雅黑" w:eastAsia="微软雅黑" w:cs="微软雅黑"/>
          <w:b/>
          <w:bCs/>
          <w:szCs w:val="21"/>
        </w:rPr>
      </w:pPr>
      <w:r>
        <w:rPr>
          <w:rFonts w:hint="eastAsia" w:ascii="微软雅黑" w:hAnsi="微软雅黑" w:eastAsia="微软雅黑" w:cs="微软雅黑"/>
          <w:b/>
          <w:bCs/>
          <w:szCs w:val="21"/>
        </w:rPr>
        <w:t>9、天然雪场激情滑雪180元/人</w:t>
      </w:r>
    </w:p>
    <w:p>
      <w:pPr>
        <w:spacing w:line="360" w:lineRule="exact"/>
        <w:ind w:firstLine="1471" w:firstLineChars="700"/>
        <w:jc w:val="left"/>
        <w:rPr>
          <w:rFonts w:ascii="微软雅黑" w:hAnsi="微软雅黑" w:eastAsia="微软雅黑" w:cs="微软雅黑"/>
          <w:b/>
          <w:bCs/>
          <w:szCs w:val="21"/>
        </w:rPr>
      </w:pPr>
      <w:r>
        <w:rPr>
          <w:rFonts w:hint="eastAsia" w:ascii="微软雅黑" w:hAnsi="微软雅黑" w:eastAsia="微软雅黑" w:cs="微软雅黑"/>
          <w:b/>
          <w:bCs/>
          <w:szCs w:val="21"/>
        </w:rPr>
        <w:t>10、神秘雪域—虎峰岭88元/人</w:t>
      </w:r>
    </w:p>
    <w:p>
      <w:pPr>
        <w:spacing w:line="360" w:lineRule="exact"/>
        <w:ind w:firstLine="1471" w:firstLineChars="700"/>
        <w:jc w:val="left"/>
        <w:rPr>
          <w:rFonts w:ascii="微软雅黑" w:hAnsi="微软雅黑" w:eastAsia="微软雅黑" w:cs="微软雅黑"/>
          <w:b/>
          <w:bCs/>
          <w:szCs w:val="21"/>
        </w:rPr>
      </w:pPr>
      <w:r>
        <w:rPr>
          <w:rFonts w:hint="eastAsia" w:ascii="微软雅黑" w:hAnsi="微软雅黑" w:eastAsia="微软雅黑" w:cs="微软雅黑"/>
          <w:b/>
          <w:bCs/>
          <w:szCs w:val="21"/>
        </w:rPr>
        <w:t>11、虎峰岭雪上交通—马拉爬犁218元/人</w:t>
      </w:r>
    </w:p>
    <w:p>
      <w:pPr>
        <w:spacing w:line="360" w:lineRule="exact"/>
        <w:ind w:firstLine="1471" w:firstLineChars="700"/>
        <w:jc w:val="left"/>
        <w:rPr>
          <w:rFonts w:ascii="微软雅黑" w:hAnsi="微软雅黑" w:eastAsia="微软雅黑" w:cs="微软雅黑"/>
          <w:b/>
          <w:bCs/>
          <w:szCs w:val="21"/>
        </w:rPr>
      </w:pPr>
      <w:r>
        <w:rPr>
          <w:rFonts w:hint="eastAsia" w:ascii="微软雅黑" w:hAnsi="微软雅黑" w:eastAsia="微软雅黑" w:cs="微软雅黑"/>
          <w:b/>
          <w:bCs/>
          <w:szCs w:val="21"/>
        </w:rPr>
        <w:t>12、哈尔滨冰雪大世界嘉年华330元/人</w:t>
      </w:r>
    </w:p>
    <w:p>
      <w:pPr>
        <w:spacing w:line="360" w:lineRule="exact"/>
        <w:ind w:firstLine="1471" w:firstLineChars="700"/>
        <w:jc w:val="left"/>
        <w:rPr>
          <w:rFonts w:ascii="微软雅黑" w:hAnsi="微软雅黑" w:eastAsia="微软雅黑" w:cs="微软雅黑"/>
          <w:b/>
          <w:bCs/>
          <w:szCs w:val="21"/>
        </w:rPr>
      </w:pPr>
      <w:r>
        <w:rPr>
          <w:rFonts w:hint="eastAsia" w:ascii="微软雅黑" w:hAnsi="微软雅黑" w:eastAsia="微软雅黑" w:cs="微软雅黑"/>
          <w:b/>
          <w:bCs/>
          <w:szCs w:val="21"/>
        </w:rPr>
        <w:t>13、二龙山影视基地198元/人</w:t>
      </w:r>
    </w:p>
    <w:p>
      <w:pPr>
        <w:spacing w:line="360" w:lineRule="exact"/>
        <w:jc w:val="left"/>
        <w:rPr>
          <w:rFonts w:ascii="微软雅黑" w:hAnsi="微软雅黑" w:eastAsia="微软雅黑" w:cs="微软雅黑"/>
          <w:b/>
          <w:bCs/>
          <w:color w:val="7030A0"/>
          <w:sz w:val="24"/>
        </w:rPr>
      </w:pPr>
      <w:r>
        <w:rPr>
          <w:rFonts w:hint="eastAsia" w:ascii="微软雅黑" w:hAnsi="微软雅黑" w:eastAsia="微软雅黑" w:cs="微软雅黑"/>
          <w:b/>
          <w:bCs/>
          <w:color w:val="7030A0"/>
          <w:sz w:val="24"/>
        </w:rPr>
        <w:t>行程简表</w:t>
      </w:r>
    </w:p>
    <w:tbl>
      <w:tblPr>
        <w:tblStyle w:val="5"/>
        <w:tblpPr w:leftFromText="180" w:rightFromText="180" w:vertAnchor="text" w:horzAnchor="page" w:tblpX="400" w:tblpY="192"/>
        <w:tblOverlap w:val="never"/>
        <w:tblW w:w="11310" w:type="dxa"/>
        <w:tblInd w:w="0" w:type="dxa"/>
        <w:tblBorders>
          <w:top w:val="dashDotStroked" w:color="00B050" w:sz="24" w:space="0"/>
          <w:left w:val="dashDotStroked" w:color="00B050" w:sz="24" w:space="0"/>
          <w:bottom w:val="dashDotStroked" w:color="00B050" w:sz="24" w:space="0"/>
          <w:right w:val="dashDotStroked" w:color="00B050" w:sz="24" w:space="0"/>
          <w:insideH w:val="dashDotStroked" w:color="00B050" w:sz="24" w:space="0"/>
          <w:insideV w:val="dashDotStroked" w:color="00B050" w:sz="2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"/>
        <w:gridCol w:w="3887"/>
        <w:gridCol w:w="806"/>
        <w:gridCol w:w="1230"/>
        <w:gridCol w:w="1607"/>
        <w:gridCol w:w="2908"/>
      </w:tblGrid>
      <w:tr>
        <w:tblPrEx>
          <w:tblBorders>
            <w:top w:val="dashDotStroked" w:color="00B050" w:sz="24" w:space="0"/>
            <w:left w:val="dashDotStroked" w:color="00B050" w:sz="24" w:space="0"/>
            <w:bottom w:val="dashDotStroked" w:color="00B050" w:sz="24" w:space="0"/>
            <w:right w:val="dashDotStroked" w:color="00B050" w:sz="24" w:space="0"/>
            <w:insideH w:val="dashDotStroked" w:color="00B050" w:sz="24" w:space="0"/>
            <w:insideV w:val="dashDotStroked" w:color="00B050" w:sz="2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872" w:type="dxa"/>
            <w:vMerge w:val="restart"/>
            <w:tcBorders>
              <w:top w:val="dashDotStroked" w:color="000099" w:sz="24" w:space="0"/>
              <w:left w:val="dashDotStroked" w:color="000099" w:sz="24" w:space="0"/>
              <w:bottom w:val="single" w:color="000099" w:sz="4" w:space="0"/>
              <w:right w:val="single" w:color="000099" w:sz="4" w:space="0"/>
            </w:tcBorders>
            <w:shd w:val="clear" w:color="auto" w:fill="8064A2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color w:val="FFFFFF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366091"/>
                <w:sz w:val="28"/>
                <w:szCs w:val="2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/>
                <w:color w:val="FFFFFF"/>
                <w:sz w:val="24"/>
              </w:rPr>
              <w:t>日期</w:t>
            </w:r>
          </w:p>
        </w:tc>
        <w:tc>
          <w:tcPr>
            <w:tcW w:w="3887" w:type="dxa"/>
            <w:vMerge w:val="restart"/>
            <w:tcBorders>
              <w:top w:val="dashDotStroked" w:color="000099" w:sz="24" w:space="0"/>
              <w:left w:val="single" w:color="000099" w:sz="4" w:space="0"/>
              <w:bottom w:val="single" w:color="000099" w:sz="4" w:space="0"/>
              <w:right w:val="single" w:color="000099" w:sz="4" w:space="0"/>
            </w:tcBorders>
            <w:shd w:val="clear" w:color="auto" w:fill="8064A2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color w:val="7030A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/>
                <w:sz w:val="24"/>
              </w:rPr>
              <w:t>行程</w:t>
            </w:r>
          </w:p>
        </w:tc>
        <w:tc>
          <w:tcPr>
            <w:tcW w:w="3643" w:type="dxa"/>
            <w:gridSpan w:val="3"/>
            <w:tcBorders>
              <w:top w:val="dashDotStroked" w:color="000099" w:sz="24" w:space="0"/>
              <w:left w:val="single" w:color="000099" w:sz="4" w:space="0"/>
              <w:bottom w:val="single" w:color="000099" w:sz="4" w:space="0"/>
              <w:right w:val="single" w:color="000099" w:sz="4" w:space="0"/>
            </w:tcBorders>
            <w:shd w:val="clear" w:color="auto" w:fill="8064A2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color w:val="FFFFFF"/>
                <w:sz w:val="24"/>
              </w:rPr>
            </w:pPr>
            <w:r>
              <w:rPr>
                <w:color w:val="C00000"/>
                <w:position w:val="-12"/>
                <w:sz w:val="18"/>
                <w:szCs w:val="18"/>
              </w:rPr>
              <w:drawing>
                <wp:inline distT="0" distB="0" distL="114300" distR="114300">
                  <wp:extent cx="182245" cy="257175"/>
                  <wp:effectExtent l="0" t="0" r="8255" b="9525"/>
                  <wp:docPr id="12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24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8" w:type="dxa"/>
            <w:vMerge w:val="restart"/>
            <w:tcBorders>
              <w:top w:val="dashDotStroked" w:color="000099" w:sz="24" w:space="0"/>
              <w:left w:val="single" w:color="000099" w:sz="4" w:space="0"/>
              <w:bottom w:val="single" w:color="000099" w:sz="4" w:space="0"/>
              <w:right w:val="dashDotStroked" w:color="000099" w:sz="24" w:space="0"/>
            </w:tcBorders>
            <w:shd w:val="clear" w:color="auto" w:fill="8064A2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color w:val="FFFFFF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/>
                <w:sz w:val="24"/>
              </w:rPr>
              <w:t>酒店</w:t>
            </w:r>
          </w:p>
        </w:tc>
      </w:tr>
      <w:tr>
        <w:tblPrEx>
          <w:tblBorders>
            <w:top w:val="dashDotStroked" w:color="00B050" w:sz="24" w:space="0"/>
            <w:left w:val="dashDotStroked" w:color="00B050" w:sz="24" w:space="0"/>
            <w:bottom w:val="dashDotStroked" w:color="00B050" w:sz="24" w:space="0"/>
            <w:right w:val="dashDotStroked" w:color="00B050" w:sz="24" w:space="0"/>
            <w:insideH w:val="dashDotStroked" w:color="00B050" w:sz="24" w:space="0"/>
            <w:insideV w:val="dashDotStroked" w:color="00B050" w:sz="2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872" w:type="dxa"/>
            <w:vMerge w:val="continue"/>
            <w:tcBorders>
              <w:top w:val="dashDotStroked" w:color="000099" w:sz="24" w:space="0"/>
              <w:left w:val="dashDotStroked" w:color="000099" w:sz="24" w:space="0"/>
              <w:bottom w:val="single" w:color="000099" w:sz="4" w:space="0"/>
              <w:right w:val="single" w:color="000099" w:sz="4" w:space="0"/>
            </w:tcBorders>
            <w:shd w:val="clear" w:color="auto" w:fill="974706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3887" w:type="dxa"/>
            <w:vMerge w:val="continue"/>
            <w:tcBorders>
              <w:top w:val="dashDotStroked" w:color="000099" w:sz="24" w:space="0"/>
              <w:left w:val="single" w:color="000099" w:sz="4" w:space="0"/>
              <w:bottom w:val="single" w:color="000099" w:sz="4" w:space="0"/>
              <w:right w:val="single" w:color="000099" w:sz="4" w:space="0"/>
            </w:tcBorders>
            <w:shd w:val="clear" w:color="auto" w:fill="974706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806" w:type="dxa"/>
            <w:tcBorders>
              <w:top w:val="single" w:color="000099" w:sz="4" w:space="0"/>
              <w:left w:val="single" w:color="000099" w:sz="4" w:space="0"/>
              <w:bottom w:val="single" w:color="000099" w:sz="4" w:space="0"/>
              <w:right w:val="single" w:color="000099" w:sz="4" w:space="0"/>
            </w:tcBorders>
            <w:shd w:val="clear" w:color="auto" w:fill="8064A2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color w:val="FFFFFF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/>
                <w:sz w:val="24"/>
              </w:rPr>
              <w:t>早</w:t>
            </w:r>
          </w:p>
        </w:tc>
        <w:tc>
          <w:tcPr>
            <w:tcW w:w="1230" w:type="dxa"/>
            <w:tcBorders>
              <w:top w:val="single" w:color="000099" w:sz="4" w:space="0"/>
              <w:left w:val="single" w:color="000099" w:sz="4" w:space="0"/>
              <w:bottom w:val="single" w:color="000099" w:sz="4" w:space="0"/>
              <w:right w:val="single" w:color="000099" w:sz="4" w:space="0"/>
            </w:tcBorders>
            <w:shd w:val="clear" w:color="auto" w:fill="8064A2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color w:val="FFFFFF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/>
                <w:sz w:val="24"/>
              </w:rPr>
              <w:t>中</w:t>
            </w:r>
          </w:p>
        </w:tc>
        <w:tc>
          <w:tcPr>
            <w:tcW w:w="1607" w:type="dxa"/>
            <w:tcBorders>
              <w:top w:val="single" w:color="000099" w:sz="4" w:space="0"/>
              <w:left w:val="single" w:color="000099" w:sz="4" w:space="0"/>
              <w:bottom w:val="single" w:color="000099" w:sz="4" w:space="0"/>
              <w:right w:val="single" w:color="000099" w:sz="4" w:space="0"/>
            </w:tcBorders>
            <w:shd w:val="clear" w:color="auto" w:fill="8064A2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color w:val="FFFFFF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/>
                <w:sz w:val="24"/>
              </w:rPr>
              <w:t>晚</w:t>
            </w:r>
          </w:p>
        </w:tc>
        <w:tc>
          <w:tcPr>
            <w:tcW w:w="2908" w:type="dxa"/>
            <w:vMerge w:val="continue"/>
            <w:tcBorders>
              <w:top w:val="dashDotStroked" w:color="000099" w:sz="24" w:space="0"/>
              <w:left w:val="single" w:color="000099" w:sz="4" w:space="0"/>
              <w:bottom w:val="single" w:color="000099" w:sz="4" w:space="0"/>
              <w:right w:val="dashDotStroked" w:color="000099" w:sz="24" w:space="0"/>
            </w:tcBorders>
            <w:shd w:val="clear" w:color="auto" w:fill="8064A2"/>
            <w:vAlign w:val="center"/>
          </w:tcPr>
          <w:p>
            <w:pPr>
              <w:rPr>
                <w:szCs w:val="22"/>
              </w:rPr>
            </w:pPr>
          </w:p>
        </w:tc>
      </w:tr>
      <w:tr>
        <w:tblPrEx>
          <w:tblBorders>
            <w:top w:val="dashDotStroked" w:color="00B050" w:sz="24" w:space="0"/>
            <w:left w:val="dashDotStroked" w:color="00B050" w:sz="24" w:space="0"/>
            <w:bottom w:val="dashDotStroked" w:color="00B050" w:sz="24" w:space="0"/>
            <w:right w:val="dashDotStroked" w:color="00B050" w:sz="24" w:space="0"/>
            <w:insideH w:val="dashDotStroked" w:color="00B050" w:sz="24" w:space="0"/>
            <w:insideV w:val="dashDotStroked" w:color="00B050" w:sz="2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872" w:type="dxa"/>
            <w:tcBorders>
              <w:top w:val="single" w:color="000099" w:sz="4" w:space="0"/>
              <w:left w:val="dashDotStroked" w:color="000099" w:sz="24" w:space="0"/>
              <w:bottom w:val="single" w:color="000099" w:sz="4" w:space="0"/>
              <w:right w:val="single" w:color="000099" w:sz="4" w:space="0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szCs w:val="21"/>
              </w:rPr>
              <w:t>D1</w:t>
            </w:r>
          </w:p>
        </w:tc>
        <w:tc>
          <w:tcPr>
            <w:tcW w:w="3887" w:type="dxa"/>
            <w:tcBorders>
              <w:top w:val="single" w:color="000099" w:sz="4" w:space="0"/>
              <w:left w:val="single" w:color="000099" w:sz="4" w:space="0"/>
              <w:bottom w:val="single" w:color="000099" w:sz="4" w:space="0"/>
              <w:right w:val="single" w:color="000099" w:sz="4" w:space="0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>攀枝花—沈阳</w:t>
            </w:r>
          </w:p>
        </w:tc>
        <w:tc>
          <w:tcPr>
            <w:tcW w:w="806" w:type="dxa"/>
            <w:tcBorders>
              <w:top w:val="single" w:color="000099" w:sz="4" w:space="0"/>
              <w:left w:val="single" w:color="000099" w:sz="4" w:space="0"/>
              <w:bottom w:val="single" w:color="000099" w:sz="4" w:space="0"/>
              <w:right w:val="single" w:color="000099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>×</w:t>
            </w:r>
          </w:p>
        </w:tc>
        <w:tc>
          <w:tcPr>
            <w:tcW w:w="1230" w:type="dxa"/>
            <w:tcBorders>
              <w:top w:val="single" w:color="000099" w:sz="4" w:space="0"/>
              <w:left w:val="single" w:color="000099" w:sz="4" w:space="0"/>
              <w:bottom w:val="single" w:color="000099" w:sz="4" w:space="0"/>
              <w:right w:val="single" w:color="000099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>×</w:t>
            </w:r>
          </w:p>
        </w:tc>
        <w:tc>
          <w:tcPr>
            <w:tcW w:w="1607" w:type="dxa"/>
            <w:tcBorders>
              <w:top w:val="single" w:color="000099" w:sz="4" w:space="0"/>
              <w:left w:val="single" w:color="000099" w:sz="4" w:space="0"/>
              <w:bottom w:val="single" w:color="000099" w:sz="4" w:space="0"/>
              <w:right w:val="single" w:color="000099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>×</w:t>
            </w:r>
          </w:p>
        </w:tc>
        <w:tc>
          <w:tcPr>
            <w:tcW w:w="2908" w:type="dxa"/>
            <w:tcBorders>
              <w:top w:val="single" w:color="000099" w:sz="4" w:space="0"/>
              <w:left w:val="single" w:color="000099" w:sz="4" w:space="0"/>
              <w:bottom w:val="single" w:color="000099" w:sz="4" w:space="0"/>
              <w:right w:val="dashDotStroked" w:color="000099" w:sz="24" w:space="0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position w:val="-18"/>
                <w:sz w:val="18"/>
                <w:szCs w:val="18"/>
              </w:rPr>
              <w:drawing>
                <wp:inline distT="0" distB="0" distL="114300" distR="114300">
                  <wp:extent cx="324485" cy="277495"/>
                  <wp:effectExtent l="0" t="0" r="18415" b="8255"/>
                  <wp:docPr id="11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485" cy="277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bCs/>
                <w:position w:val="-18"/>
                <w:sz w:val="18"/>
                <w:szCs w:val="18"/>
              </w:rPr>
              <w:t>沈阳准三商务酒店</w:t>
            </w:r>
          </w:p>
        </w:tc>
      </w:tr>
      <w:tr>
        <w:tblPrEx>
          <w:tblBorders>
            <w:top w:val="dashDotStroked" w:color="00B050" w:sz="24" w:space="0"/>
            <w:left w:val="dashDotStroked" w:color="00B050" w:sz="24" w:space="0"/>
            <w:bottom w:val="dashDotStroked" w:color="00B050" w:sz="24" w:space="0"/>
            <w:right w:val="dashDotStroked" w:color="00B050" w:sz="24" w:space="0"/>
            <w:insideH w:val="dashDotStroked" w:color="00B050" w:sz="24" w:space="0"/>
            <w:insideV w:val="dashDotStroked" w:color="00B050" w:sz="2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872" w:type="dxa"/>
            <w:tcBorders>
              <w:top w:val="single" w:color="000099" w:sz="4" w:space="0"/>
              <w:left w:val="dashDotStroked" w:color="000099" w:sz="24" w:space="0"/>
              <w:bottom w:val="single" w:color="000099" w:sz="4" w:space="0"/>
              <w:right w:val="single" w:color="000099" w:sz="4" w:space="0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Cs w:val="21"/>
              </w:rPr>
              <w:t>D2</w:t>
            </w:r>
          </w:p>
        </w:tc>
        <w:tc>
          <w:tcPr>
            <w:tcW w:w="3887" w:type="dxa"/>
            <w:tcBorders>
              <w:top w:val="single" w:color="000099" w:sz="4" w:space="0"/>
              <w:left w:val="single" w:color="000099" w:sz="4" w:space="0"/>
              <w:bottom w:val="single" w:color="000099" w:sz="4" w:space="0"/>
              <w:right w:val="single" w:color="000099" w:sz="4" w:space="0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>沈阳-哈尔滨</w:t>
            </w:r>
          </w:p>
        </w:tc>
        <w:tc>
          <w:tcPr>
            <w:tcW w:w="806" w:type="dxa"/>
            <w:tcBorders>
              <w:top w:val="single" w:color="000099" w:sz="4" w:space="0"/>
              <w:left w:val="single" w:color="000099" w:sz="4" w:space="0"/>
              <w:bottom w:val="single" w:color="000099" w:sz="4" w:space="0"/>
              <w:right w:val="single" w:color="000099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>√</w:t>
            </w:r>
          </w:p>
        </w:tc>
        <w:tc>
          <w:tcPr>
            <w:tcW w:w="1230" w:type="dxa"/>
            <w:tcBorders>
              <w:top w:val="single" w:color="000099" w:sz="4" w:space="0"/>
              <w:left w:val="single" w:color="000099" w:sz="4" w:space="0"/>
              <w:bottom w:val="single" w:color="000099" w:sz="4" w:space="0"/>
              <w:right w:val="single" w:color="000099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>×</w:t>
            </w:r>
          </w:p>
        </w:tc>
        <w:tc>
          <w:tcPr>
            <w:tcW w:w="1607" w:type="dxa"/>
            <w:tcBorders>
              <w:top w:val="single" w:color="000099" w:sz="4" w:space="0"/>
              <w:left w:val="single" w:color="000099" w:sz="4" w:space="0"/>
              <w:bottom w:val="single" w:color="000099" w:sz="4" w:space="0"/>
              <w:right w:val="single" w:color="000099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>×</w:t>
            </w:r>
          </w:p>
        </w:tc>
        <w:tc>
          <w:tcPr>
            <w:tcW w:w="2908" w:type="dxa"/>
            <w:tcBorders>
              <w:top w:val="single" w:color="000099" w:sz="4" w:space="0"/>
              <w:left w:val="single" w:color="000099" w:sz="4" w:space="0"/>
              <w:bottom w:val="single" w:color="000099" w:sz="4" w:space="0"/>
              <w:right w:val="dashDotStroked" w:color="000099" w:sz="24" w:space="0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bCs/>
                <w:position w:val="-18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position w:val="-18"/>
                <w:sz w:val="18"/>
                <w:szCs w:val="18"/>
              </w:rPr>
              <w:drawing>
                <wp:inline distT="0" distB="0" distL="114300" distR="114300">
                  <wp:extent cx="324485" cy="324485"/>
                  <wp:effectExtent l="0" t="0" r="18415" b="18415"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485" cy="324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bCs/>
                <w:position w:val="-18"/>
                <w:sz w:val="18"/>
                <w:szCs w:val="18"/>
              </w:rPr>
              <w:t>哈尔滨携程四钻酒店</w:t>
            </w:r>
          </w:p>
        </w:tc>
      </w:tr>
      <w:tr>
        <w:tblPrEx>
          <w:tblBorders>
            <w:top w:val="dashDotStroked" w:color="00B050" w:sz="24" w:space="0"/>
            <w:left w:val="dashDotStroked" w:color="00B050" w:sz="24" w:space="0"/>
            <w:bottom w:val="dashDotStroked" w:color="00B050" w:sz="24" w:space="0"/>
            <w:right w:val="dashDotStroked" w:color="00B050" w:sz="24" w:space="0"/>
            <w:insideH w:val="dashDotStroked" w:color="00B050" w:sz="24" w:space="0"/>
            <w:insideV w:val="dashDotStroked" w:color="00B050" w:sz="2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872" w:type="dxa"/>
            <w:tcBorders>
              <w:top w:val="single" w:color="000099" w:sz="4" w:space="0"/>
              <w:left w:val="dashDotStroked" w:color="000099" w:sz="24" w:space="0"/>
              <w:bottom w:val="single" w:color="000099" w:sz="4" w:space="0"/>
              <w:right w:val="single" w:color="000099" w:sz="4" w:space="0"/>
            </w:tcBorders>
            <w:vAlign w:val="center"/>
          </w:tcPr>
          <w:p>
            <w:pPr>
              <w:rPr>
                <w:rFonts w:ascii="微软雅黑" w:hAnsi="微软雅黑" w:eastAsia="微软雅黑" w:cs="微软雅黑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szCs w:val="21"/>
              </w:rPr>
              <w:t>D3</w:t>
            </w:r>
          </w:p>
        </w:tc>
        <w:tc>
          <w:tcPr>
            <w:tcW w:w="3887" w:type="dxa"/>
            <w:tcBorders>
              <w:top w:val="single" w:color="000099" w:sz="4" w:space="0"/>
              <w:left w:val="single" w:color="000099" w:sz="4" w:space="0"/>
              <w:bottom w:val="single" w:color="000099" w:sz="4" w:space="0"/>
              <w:right w:val="single" w:color="000099" w:sz="4" w:space="0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Cs/>
                <w:sz w:val="18"/>
                <w:szCs w:val="18"/>
              </w:rPr>
              <w:t>哈尔滨-亚雪民俗第一村-亚布力（约3小时车程）-雪乡（约1.5小时车程</w:t>
            </w:r>
          </w:p>
        </w:tc>
        <w:tc>
          <w:tcPr>
            <w:tcW w:w="806" w:type="dxa"/>
            <w:tcBorders>
              <w:top w:val="single" w:color="000099" w:sz="4" w:space="0"/>
              <w:left w:val="single" w:color="000099" w:sz="4" w:space="0"/>
              <w:bottom w:val="single" w:color="000099" w:sz="4" w:space="0"/>
              <w:right w:val="single" w:color="000099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>√</w:t>
            </w:r>
          </w:p>
        </w:tc>
        <w:tc>
          <w:tcPr>
            <w:tcW w:w="1230" w:type="dxa"/>
            <w:tcBorders>
              <w:top w:val="single" w:color="000099" w:sz="4" w:space="0"/>
              <w:left w:val="single" w:color="000099" w:sz="4" w:space="0"/>
              <w:bottom w:val="single" w:color="000099" w:sz="4" w:space="0"/>
              <w:right w:val="single" w:color="000099" w:sz="4" w:space="0"/>
            </w:tcBorders>
            <w:vAlign w:val="center"/>
          </w:tcPr>
          <w:p>
            <w:pPr>
              <w:rPr>
                <w:rFonts w:ascii="微软雅黑" w:hAnsi="微软雅黑" w:eastAsia="微软雅黑" w:cs="微软雅黑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position w:val="-12"/>
                <w:sz w:val="18"/>
                <w:szCs w:val="18"/>
              </w:rPr>
              <w:drawing>
                <wp:inline distT="0" distB="0" distL="114300" distR="114300">
                  <wp:extent cx="182245" cy="257175"/>
                  <wp:effectExtent l="0" t="0" r="8255" b="9525"/>
                  <wp:docPr id="10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24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 xml:space="preserve"> 韩餐</w:t>
            </w:r>
          </w:p>
        </w:tc>
        <w:tc>
          <w:tcPr>
            <w:tcW w:w="1607" w:type="dxa"/>
            <w:tcBorders>
              <w:top w:val="single" w:color="000099" w:sz="4" w:space="0"/>
              <w:left w:val="single" w:color="000099" w:sz="4" w:space="0"/>
              <w:bottom w:val="single" w:color="000099" w:sz="4" w:space="0"/>
              <w:right w:val="single" w:color="000099" w:sz="4" w:space="0"/>
            </w:tcBorders>
            <w:vAlign w:val="center"/>
          </w:tcPr>
          <w:p>
            <w:pPr>
              <w:rPr>
                <w:rFonts w:ascii="微软雅黑" w:hAnsi="微软雅黑" w:eastAsia="微软雅黑" w:cs="微软雅黑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 xml:space="preserve">      ×</w:t>
            </w:r>
          </w:p>
        </w:tc>
        <w:tc>
          <w:tcPr>
            <w:tcW w:w="2908" w:type="dxa"/>
            <w:tcBorders>
              <w:top w:val="single" w:color="000099" w:sz="4" w:space="0"/>
              <w:left w:val="single" w:color="000099" w:sz="4" w:space="0"/>
              <w:bottom w:val="single" w:color="000099" w:sz="4" w:space="0"/>
              <w:right w:val="dashDotStroked" w:color="000099" w:sz="24" w:space="0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position w:val="-18"/>
                <w:sz w:val="18"/>
                <w:szCs w:val="18"/>
              </w:rPr>
              <w:drawing>
                <wp:inline distT="0" distB="0" distL="114300" distR="114300">
                  <wp:extent cx="324485" cy="324485"/>
                  <wp:effectExtent l="0" t="0" r="18415" b="18415"/>
                  <wp:docPr id="9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485" cy="324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/>
                <w:bCs/>
                <w:sz w:val="18"/>
                <w:szCs w:val="18"/>
              </w:rPr>
              <w:t xml:space="preserve">  雪乡万嘉或林业局</w:t>
            </w:r>
          </w:p>
          <w:p>
            <w:pPr>
              <w:ind w:firstLine="720" w:firstLineChars="400"/>
              <w:jc w:val="left"/>
              <w:rPr>
                <w:rFonts w:ascii="微软雅黑" w:hAnsi="微软雅黑" w:eastAsia="微软雅黑" w:cs="微软雅黑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Cs/>
                <w:sz w:val="18"/>
                <w:szCs w:val="18"/>
              </w:rPr>
              <w:t>五星暖炕2-4人间</w:t>
            </w:r>
          </w:p>
        </w:tc>
      </w:tr>
      <w:tr>
        <w:tblPrEx>
          <w:tblBorders>
            <w:top w:val="dashDotStroked" w:color="00B050" w:sz="24" w:space="0"/>
            <w:left w:val="dashDotStroked" w:color="00B050" w:sz="24" w:space="0"/>
            <w:bottom w:val="dashDotStroked" w:color="00B050" w:sz="24" w:space="0"/>
            <w:right w:val="dashDotStroked" w:color="00B050" w:sz="24" w:space="0"/>
            <w:insideH w:val="dashDotStroked" w:color="00B050" w:sz="24" w:space="0"/>
            <w:insideV w:val="dashDotStroked" w:color="00B050" w:sz="2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872" w:type="dxa"/>
            <w:tcBorders>
              <w:top w:val="single" w:color="000099" w:sz="4" w:space="0"/>
              <w:left w:val="dashDotStroked" w:color="000099" w:sz="24" w:space="0"/>
              <w:bottom w:val="single" w:color="000099" w:sz="4" w:space="0"/>
              <w:right w:val="single" w:color="000099" w:sz="4" w:space="0"/>
            </w:tcBorders>
            <w:vAlign w:val="center"/>
          </w:tcPr>
          <w:p>
            <w:pPr>
              <w:rPr>
                <w:rFonts w:ascii="微软雅黑" w:hAnsi="微软雅黑" w:eastAsia="微软雅黑" w:cs="微软雅黑"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Cs w:val="21"/>
              </w:rPr>
              <w:t>D4</w:t>
            </w:r>
          </w:p>
        </w:tc>
        <w:tc>
          <w:tcPr>
            <w:tcW w:w="3887" w:type="dxa"/>
            <w:tcBorders>
              <w:top w:val="single" w:color="000099" w:sz="4" w:space="0"/>
              <w:left w:val="single" w:color="000099" w:sz="4" w:space="0"/>
              <w:bottom w:val="single" w:color="000099" w:sz="4" w:space="0"/>
              <w:right w:val="single" w:color="000099" w:sz="4" w:space="0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Cs/>
                <w:sz w:val="18"/>
                <w:szCs w:val="18"/>
              </w:rPr>
              <w:t>雪乡- 牡丹江（约3小时车程）</w:t>
            </w:r>
          </w:p>
        </w:tc>
        <w:tc>
          <w:tcPr>
            <w:tcW w:w="806" w:type="dxa"/>
            <w:tcBorders>
              <w:top w:val="single" w:color="000099" w:sz="4" w:space="0"/>
              <w:left w:val="single" w:color="000099" w:sz="4" w:space="0"/>
              <w:bottom w:val="single" w:color="000099" w:sz="4" w:space="0"/>
              <w:right w:val="single" w:color="000099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>√</w:t>
            </w:r>
          </w:p>
        </w:tc>
        <w:tc>
          <w:tcPr>
            <w:tcW w:w="1230" w:type="dxa"/>
            <w:tcBorders>
              <w:top w:val="single" w:color="000099" w:sz="4" w:space="0"/>
              <w:left w:val="single" w:color="000099" w:sz="4" w:space="0"/>
              <w:bottom w:val="single" w:color="000099" w:sz="4" w:space="0"/>
              <w:right w:val="single" w:color="000099" w:sz="4" w:space="0"/>
            </w:tcBorders>
            <w:vAlign w:val="center"/>
          </w:tcPr>
          <w:p>
            <w:pPr>
              <w:rPr>
                <w:rFonts w:ascii="微软雅黑" w:hAnsi="微软雅黑" w:eastAsia="微软雅黑" w:cs="微软雅黑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position w:val="-12"/>
                <w:sz w:val="18"/>
                <w:szCs w:val="18"/>
              </w:rPr>
              <w:drawing>
                <wp:inline distT="0" distB="0" distL="114300" distR="114300">
                  <wp:extent cx="182245" cy="257175"/>
                  <wp:effectExtent l="0" t="0" r="8255" b="9525"/>
                  <wp:docPr id="14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24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bCs/>
                <w:position w:val="-12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/>
                <w:bCs/>
                <w:sz w:val="18"/>
                <w:szCs w:val="18"/>
              </w:rPr>
              <w:t>农家宴</w:t>
            </w:r>
          </w:p>
        </w:tc>
        <w:tc>
          <w:tcPr>
            <w:tcW w:w="1607" w:type="dxa"/>
            <w:tcBorders>
              <w:top w:val="single" w:color="000099" w:sz="4" w:space="0"/>
              <w:left w:val="single" w:color="000099" w:sz="4" w:space="0"/>
              <w:bottom w:val="single" w:color="000099" w:sz="4" w:space="0"/>
              <w:right w:val="single" w:color="000099" w:sz="4" w:space="0"/>
            </w:tcBorders>
            <w:vAlign w:val="center"/>
          </w:tcPr>
          <w:p>
            <w:pPr>
              <w:rPr>
                <w:rFonts w:ascii="微软雅黑" w:hAnsi="微软雅黑" w:eastAsia="微软雅黑" w:cs="微软雅黑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position w:val="-12"/>
                <w:sz w:val="18"/>
                <w:szCs w:val="18"/>
              </w:rPr>
              <w:drawing>
                <wp:inline distT="0" distB="0" distL="114300" distR="114300">
                  <wp:extent cx="182245" cy="257175"/>
                  <wp:effectExtent l="0" t="0" r="8255" b="9525"/>
                  <wp:docPr id="1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7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24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/>
                <w:bCs/>
                <w:sz w:val="18"/>
                <w:szCs w:val="18"/>
              </w:rPr>
              <w:t>龙江菜</w:t>
            </w:r>
          </w:p>
        </w:tc>
        <w:tc>
          <w:tcPr>
            <w:tcW w:w="2908" w:type="dxa"/>
            <w:tcBorders>
              <w:top w:val="single" w:color="000099" w:sz="4" w:space="0"/>
              <w:left w:val="single" w:color="000099" w:sz="4" w:space="0"/>
              <w:bottom w:val="single" w:color="000099" w:sz="4" w:space="0"/>
              <w:right w:val="dashDotStroked" w:color="000099" w:sz="24" w:space="0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position w:val="-18"/>
                <w:sz w:val="18"/>
                <w:szCs w:val="18"/>
              </w:rPr>
              <w:drawing>
                <wp:inline distT="0" distB="0" distL="114300" distR="114300">
                  <wp:extent cx="324485" cy="324485"/>
                  <wp:effectExtent l="0" t="0" r="18415" b="18415"/>
                  <wp:docPr id="2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8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485" cy="324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/>
                <w:bCs/>
                <w:sz w:val="18"/>
                <w:szCs w:val="18"/>
              </w:rPr>
              <w:t>牡丹江当地五星酒店</w:t>
            </w:r>
          </w:p>
        </w:tc>
      </w:tr>
      <w:tr>
        <w:tblPrEx>
          <w:tblBorders>
            <w:top w:val="dashDotStroked" w:color="00B050" w:sz="24" w:space="0"/>
            <w:left w:val="dashDotStroked" w:color="00B050" w:sz="24" w:space="0"/>
            <w:bottom w:val="dashDotStroked" w:color="00B050" w:sz="24" w:space="0"/>
            <w:right w:val="dashDotStroked" w:color="00B050" w:sz="24" w:space="0"/>
            <w:insideH w:val="dashDotStroked" w:color="00B050" w:sz="24" w:space="0"/>
            <w:insideV w:val="dashDotStroked" w:color="00B050" w:sz="2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872" w:type="dxa"/>
            <w:tcBorders>
              <w:top w:val="single" w:color="000099" w:sz="4" w:space="0"/>
              <w:left w:val="dashDotStroked" w:color="000099" w:sz="24" w:space="0"/>
              <w:bottom w:val="single" w:color="000099" w:sz="4" w:space="0"/>
              <w:right w:val="single" w:color="000099" w:sz="4" w:space="0"/>
            </w:tcBorders>
            <w:vAlign w:val="center"/>
          </w:tcPr>
          <w:p>
            <w:pPr>
              <w:rPr>
                <w:rFonts w:ascii="微软雅黑" w:hAnsi="微软雅黑" w:eastAsia="微软雅黑" w:cs="微软雅黑"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Cs w:val="21"/>
              </w:rPr>
              <w:t>D5</w:t>
            </w:r>
          </w:p>
        </w:tc>
        <w:tc>
          <w:tcPr>
            <w:tcW w:w="3887" w:type="dxa"/>
            <w:tcBorders>
              <w:top w:val="single" w:color="000099" w:sz="4" w:space="0"/>
              <w:left w:val="single" w:color="000099" w:sz="4" w:space="0"/>
              <w:bottom w:val="single" w:color="000099" w:sz="4" w:space="0"/>
              <w:right w:val="single" w:color="000099" w:sz="4" w:space="0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Cs/>
                <w:sz w:val="18"/>
                <w:szCs w:val="18"/>
              </w:rPr>
              <w:t>牡丹江-横道河子—虎峰岭（约1小时车程）-哈尔滨（约3.5小时车程）</w:t>
            </w:r>
          </w:p>
        </w:tc>
        <w:tc>
          <w:tcPr>
            <w:tcW w:w="806" w:type="dxa"/>
            <w:tcBorders>
              <w:top w:val="single" w:color="000099" w:sz="4" w:space="0"/>
              <w:left w:val="single" w:color="000099" w:sz="4" w:space="0"/>
              <w:bottom w:val="single" w:color="000099" w:sz="4" w:space="0"/>
              <w:right w:val="single" w:color="000099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 xml:space="preserve"> √</w:t>
            </w:r>
          </w:p>
        </w:tc>
        <w:tc>
          <w:tcPr>
            <w:tcW w:w="1230" w:type="dxa"/>
            <w:tcBorders>
              <w:top w:val="single" w:color="000099" w:sz="4" w:space="0"/>
              <w:left w:val="single" w:color="000099" w:sz="4" w:space="0"/>
              <w:bottom w:val="single" w:color="000099" w:sz="4" w:space="0"/>
              <w:right w:val="single" w:color="000099" w:sz="4" w:space="0"/>
            </w:tcBorders>
            <w:vAlign w:val="center"/>
          </w:tcPr>
          <w:p>
            <w:pPr>
              <w:rPr>
                <w:rFonts w:ascii="微软雅黑" w:hAnsi="微软雅黑" w:eastAsia="微软雅黑" w:cs="微软雅黑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position w:val="-12"/>
                <w:sz w:val="18"/>
                <w:szCs w:val="18"/>
              </w:rPr>
              <w:drawing>
                <wp:inline distT="0" distB="0" distL="114300" distR="114300">
                  <wp:extent cx="182245" cy="257175"/>
                  <wp:effectExtent l="0" t="0" r="8255" b="9525"/>
                  <wp:docPr id="3" name="图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9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24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/>
                <w:bCs/>
                <w:sz w:val="18"/>
                <w:szCs w:val="18"/>
              </w:rPr>
              <w:t>铁锅炖</w:t>
            </w:r>
          </w:p>
        </w:tc>
        <w:tc>
          <w:tcPr>
            <w:tcW w:w="1607" w:type="dxa"/>
            <w:tcBorders>
              <w:top w:val="single" w:color="000099" w:sz="4" w:space="0"/>
              <w:left w:val="single" w:color="000099" w:sz="4" w:space="0"/>
              <w:bottom w:val="single" w:color="000099" w:sz="4" w:space="0"/>
              <w:right w:val="single" w:color="000099" w:sz="4" w:space="0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position w:val="-12"/>
                <w:sz w:val="18"/>
                <w:szCs w:val="18"/>
              </w:rPr>
              <w:drawing>
                <wp:inline distT="0" distB="0" distL="114300" distR="114300">
                  <wp:extent cx="182245" cy="257175"/>
                  <wp:effectExtent l="0" t="0" r="8255" b="9525"/>
                  <wp:docPr id="4" name="图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10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24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/>
                <w:bCs/>
                <w:sz w:val="18"/>
                <w:szCs w:val="18"/>
              </w:rPr>
              <w:t>东方饺子王</w:t>
            </w:r>
          </w:p>
        </w:tc>
        <w:tc>
          <w:tcPr>
            <w:tcW w:w="2908" w:type="dxa"/>
            <w:tcBorders>
              <w:top w:val="single" w:color="000099" w:sz="4" w:space="0"/>
              <w:left w:val="single" w:color="000099" w:sz="4" w:space="0"/>
              <w:bottom w:val="single" w:color="000099" w:sz="4" w:space="0"/>
              <w:right w:val="dashDotStroked" w:color="000099" w:sz="24" w:space="0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position w:val="-18"/>
                <w:sz w:val="18"/>
                <w:szCs w:val="18"/>
              </w:rPr>
              <w:drawing>
                <wp:inline distT="0" distB="0" distL="114300" distR="114300">
                  <wp:extent cx="324485" cy="267970"/>
                  <wp:effectExtent l="0" t="0" r="18415" b="17780"/>
                  <wp:docPr id="8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1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485" cy="267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Cs/>
                <w:position w:val="-18"/>
                <w:sz w:val="18"/>
                <w:szCs w:val="18"/>
              </w:rPr>
              <w:t>哈尔滨携程四钻酒店</w:t>
            </w:r>
          </w:p>
        </w:tc>
      </w:tr>
      <w:tr>
        <w:tblPrEx>
          <w:tblBorders>
            <w:top w:val="dashDotStroked" w:color="00B050" w:sz="24" w:space="0"/>
            <w:left w:val="dashDotStroked" w:color="00B050" w:sz="24" w:space="0"/>
            <w:bottom w:val="dashDotStroked" w:color="00B050" w:sz="24" w:space="0"/>
            <w:right w:val="dashDotStroked" w:color="00B050" w:sz="24" w:space="0"/>
            <w:insideH w:val="dashDotStroked" w:color="00B050" w:sz="24" w:space="0"/>
            <w:insideV w:val="dashDotStroked" w:color="00B050" w:sz="2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72" w:type="dxa"/>
            <w:tcBorders>
              <w:top w:val="single" w:color="000099" w:sz="4" w:space="0"/>
              <w:left w:val="dashDotStroked" w:color="000099" w:sz="24" w:space="0"/>
              <w:bottom w:val="single" w:color="000099" w:sz="4" w:space="0"/>
              <w:right w:val="single" w:color="000099" w:sz="4" w:space="0"/>
            </w:tcBorders>
            <w:vAlign w:val="center"/>
          </w:tcPr>
          <w:p>
            <w:pPr>
              <w:rPr>
                <w:rFonts w:ascii="微软雅黑" w:hAnsi="微软雅黑" w:eastAsia="微软雅黑" w:cs="微软雅黑"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Cs w:val="21"/>
              </w:rPr>
              <w:t>D6</w:t>
            </w:r>
          </w:p>
        </w:tc>
        <w:tc>
          <w:tcPr>
            <w:tcW w:w="3887" w:type="dxa"/>
            <w:tcBorders>
              <w:top w:val="single" w:color="000099" w:sz="4" w:space="0"/>
              <w:left w:val="single" w:color="000099" w:sz="4" w:space="0"/>
              <w:bottom w:val="single" w:color="000099" w:sz="4" w:space="0"/>
              <w:right w:val="single" w:color="000099" w:sz="4" w:space="0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Cs/>
                <w:sz w:val="18"/>
                <w:szCs w:val="18"/>
              </w:rPr>
              <w:t>哈尔滨-沈阳</w:t>
            </w:r>
          </w:p>
        </w:tc>
        <w:tc>
          <w:tcPr>
            <w:tcW w:w="806" w:type="dxa"/>
            <w:tcBorders>
              <w:top w:val="single" w:color="000099" w:sz="4" w:space="0"/>
              <w:left w:val="single" w:color="000099" w:sz="4" w:space="0"/>
              <w:bottom w:val="single" w:color="000099" w:sz="4" w:space="0"/>
              <w:right w:val="single" w:color="000099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>√</w:t>
            </w:r>
          </w:p>
        </w:tc>
        <w:tc>
          <w:tcPr>
            <w:tcW w:w="1230" w:type="dxa"/>
            <w:tcBorders>
              <w:top w:val="single" w:color="000099" w:sz="4" w:space="0"/>
              <w:left w:val="single" w:color="000099" w:sz="4" w:space="0"/>
              <w:bottom w:val="single" w:color="000099" w:sz="4" w:space="0"/>
              <w:right w:val="single" w:color="000099" w:sz="4" w:space="0"/>
            </w:tcBorders>
            <w:vAlign w:val="center"/>
          </w:tcPr>
          <w:p>
            <w:pPr>
              <w:rPr>
                <w:rFonts w:ascii="微软雅黑" w:hAnsi="微软雅黑" w:eastAsia="微软雅黑" w:cs="微软雅黑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position w:val="-12"/>
                <w:sz w:val="18"/>
                <w:szCs w:val="18"/>
              </w:rPr>
              <w:drawing>
                <wp:inline distT="0" distB="0" distL="114300" distR="114300">
                  <wp:extent cx="182245" cy="257175"/>
                  <wp:effectExtent l="0" t="0" r="8255" b="9525"/>
                  <wp:docPr id="7" name="图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1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24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bCs/>
                <w:position w:val="-12"/>
                <w:sz w:val="18"/>
                <w:szCs w:val="18"/>
              </w:rPr>
              <w:t>八大碗</w:t>
            </w:r>
          </w:p>
        </w:tc>
        <w:tc>
          <w:tcPr>
            <w:tcW w:w="1607" w:type="dxa"/>
            <w:tcBorders>
              <w:top w:val="single" w:color="000099" w:sz="4" w:space="0"/>
              <w:left w:val="single" w:color="000099" w:sz="4" w:space="0"/>
              <w:bottom w:val="single" w:color="000099" w:sz="4" w:space="0"/>
              <w:right w:val="single" w:color="000099" w:sz="4" w:space="0"/>
            </w:tcBorders>
            <w:vAlign w:val="center"/>
          </w:tcPr>
          <w:p>
            <w:pPr>
              <w:ind w:firstLine="540" w:firstLineChars="300"/>
              <w:rPr>
                <w:rFonts w:ascii="微软雅黑" w:hAnsi="微软雅黑" w:eastAsia="微软雅黑" w:cs="微软雅黑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 xml:space="preserve"> ×</w:t>
            </w:r>
          </w:p>
        </w:tc>
        <w:tc>
          <w:tcPr>
            <w:tcW w:w="2908" w:type="dxa"/>
            <w:tcBorders>
              <w:top w:val="single" w:color="000099" w:sz="4" w:space="0"/>
              <w:left w:val="single" w:color="000099" w:sz="4" w:space="0"/>
              <w:bottom w:val="single" w:color="000099" w:sz="4" w:space="0"/>
              <w:right w:val="dashDotStroked" w:color="000099" w:sz="24" w:space="0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position w:val="-18"/>
                <w:sz w:val="18"/>
                <w:szCs w:val="18"/>
              </w:rPr>
              <w:drawing>
                <wp:inline distT="0" distB="0" distL="114300" distR="114300">
                  <wp:extent cx="324485" cy="324485"/>
                  <wp:effectExtent l="0" t="0" r="18415" b="18415"/>
                  <wp:docPr id="6" name="图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1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485" cy="324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bCs/>
                <w:position w:val="-18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>沈阳准三商务酒店</w:t>
            </w:r>
          </w:p>
        </w:tc>
      </w:tr>
      <w:tr>
        <w:tblPrEx>
          <w:tblBorders>
            <w:top w:val="dashDotStroked" w:color="00B050" w:sz="24" w:space="0"/>
            <w:left w:val="dashDotStroked" w:color="00B050" w:sz="24" w:space="0"/>
            <w:bottom w:val="dashDotStroked" w:color="00B050" w:sz="24" w:space="0"/>
            <w:right w:val="dashDotStroked" w:color="00B050" w:sz="24" w:space="0"/>
            <w:insideH w:val="dashDotStroked" w:color="00B050" w:sz="24" w:space="0"/>
            <w:insideV w:val="dashDotStroked" w:color="00B050" w:sz="2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72" w:type="dxa"/>
            <w:tcBorders>
              <w:top w:val="single" w:color="000099" w:sz="4" w:space="0"/>
              <w:left w:val="dashDotStroked" w:color="000099" w:sz="24" w:space="0"/>
              <w:bottom w:val="single" w:color="000099" w:sz="4" w:space="0"/>
              <w:right w:val="single" w:color="000099" w:sz="4" w:space="0"/>
            </w:tcBorders>
            <w:vAlign w:val="center"/>
          </w:tcPr>
          <w:p>
            <w:pPr>
              <w:rPr>
                <w:rFonts w:ascii="微软雅黑" w:hAnsi="微软雅黑" w:eastAsia="微软雅黑" w:cs="微软雅黑"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Cs w:val="21"/>
              </w:rPr>
              <w:t>D7</w:t>
            </w:r>
          </w:p>
        </w:tc>
        <w:tc>
          <w:tcPr>
            <w:tcW w:w="3887" w:type="dxa"/>
            <w:tcBorders>
              <w:top w:val="single" w:color="000099" w:sz="4" w:space="0"/>
              <w:left w:val="single" w:color="000099" w:sz="4" w:space="0"/>
              <w:bottom w:val="single" w:color="000099" w:sz="4" w:space="0"/>
              <w:right w:val="single" w:color="000099" w:sz="4" w:space="0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Cs/>
                <w:sz w:val="18"/>
                <w:szCs w:val="18"/>
              </w:rPr>
              <w:t>沈阳-温馨的家</w:t>
            </w:r>
          </w:p>
        </w:tc>
        <w:tc>
          <w:tcPr>
            <w:tcW w:w="806" w:type="dxa"/>
            <w:tcBorders>
              <w:top w:val="single" w:color="000099" w:sz="4" w:space="0"/>
              <w:left w:val="single" w:color="000099" w:sz="4" w:space="0"/>
              <w:bottom w:val="single" w:color="000099" w:sz="4" w:space="0"/>
              <w:right w:val="single" w:color="000099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>√</w:t>
            </w:r>
          </w:p>
        </w:tc>
        <w:tc>
          <w:tcPr>
            <w:tcW w:w="1230" w:type="dxa"/>
            <w:tcBorders>
              <w:top w:val="single" w:color="000099" w:sz="4" w:space="0"/>
              <w:left w:val="single" w:color="000099" w:sz="4" w:space="0"/>
              <w:bottom w:val="single" w:color="000099" w:sz="4" w:space="0"/>
              <w:right w:val="single" w:color="000099" w:sz="4" w:space="0"/>
            </w:tcBorders>
            <w:vAlign w:val="center"/>
          </w:tcPr>
          <w:p>
            <w:pPr>
              <w:rPr>
                <w:rFonts w:ascii="微软雅黑" w:hAnsi="微软雅黑" w:eastAsia="微软雅黑" w:cs="微软雅黑"/>
                <w:bCs/>
                <w:position w:val="-12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position w:val="-12"/>
                <w:sz w:val="18"/>
                <w:szCs w:val="18"/>
              </w:rPr>
              <w:t xml:space="preserve">     </w:t>
            </w: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>×</w:t>
            </w:r>
          </w:p>
        </w:tc>
        <w:tc>
          <w:tcPr>
            <w:tcW w:w="1607" w:type="dxa"/>
            <w:tcBorders>
              <w:top w:val="single" w:color="000099" w:sz="4" w:space="0"/>
              <w:left w:val="single" w:color="000099" w:sz="4" w:space="0"/>
              <w:bottom w:val="single" w:color="000099" w:sz="4" w:space="0"/>
              <w:right w:val="single" w:color="000099" w:sz="4" w:space="0"/>
            </w:tcBorders>
            <w:vAlign w:val="center"/>
          </w:tcPr>
          <w:p>
            <w:pPr>
              <w:ind w:firstLine="630" w:firstLineChars="350"/>
              <w:rPr>
                <w:rFonts w:ascii="微软雅黑" w:hAnsi="微软雅黑" w:eastAsia="微软雅黑" w:cs="微软雅黑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>×</w:t>
            </w:r>
          </w:p>
        </w:tc>
        <w:tc>
          <w:tcPr>
            <w:tcW w:w="2908" w:type="dxa"/>
            <w:tcBorders>
              <w:top w:val="single" w:color="000099" w:sz="4" w:space="0"/>
              <w:left w:val="single" w:color="000099" w:sz="4" w:space="0"/>
              <w:bottom w:val="single" w:color="000099" w:sz="4" w:space="0"/>
              <w:right w:val="dashDotStroked" w:color="000099" w:sz="24" w:space="0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bCs/>
                <w:position w:val="-18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position w:val="-18"/>
                <w:sz w:val="18"/>
                <w:szCs w:val="18"/>
              </w:rPr>
              <w:drawing>
                <wp:inline distT="0" distB="0" distL="114300" distR="114300">
                  <wp:extent cx="324485" cy="324485"/>
                  <wp:effectExtent l="0" t="0" r="18415" b="18415"/>
                  <wp:docPr id="13" name="图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1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485" cy="324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bCs/>
                <w:position w:val="-18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>温馨的家</w:t>
            </w:r>
          </w:p>
        </w:tc>
      </w:tr>
    </w:tbl>
    <w:tbl>
      <w:tblPr>
        <w:tblStyle w:val="5"/>
        <w:tblpPr w:leftFromText="180" w:rightFromText="180" w:vertAnchor="text" w:horzAnchor="page" w:tblpXSpec="center" w:tblpY="1888"/>
        <w:tblOverlap w:val="never"/>
        <w:tblW w:w="11310" w:type="dxa"/>
        <w:tblInd w:w="0" w:type="dxa"/>
        <w:tblBorders>
          <w:top w:val="double" w:color="5F497A" w:sz="4" w:space="0"/>
          <w:left w:val="double" w:color="5F497A" w:sz="4" w:space="0"/>
          <w:bottom w:val="double" w:color="5F497A" w:sz="4" w:space="0"/>
          <w:right w:val="double" w:color="5F497A" w:sz="4" w:space="0"/>
          <w:insideH w:val="single" w:color="5F497A" w:sz="4" w:space="0"/>
          <w:insideV w:val="single" w:color="5F497A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10455"/>
      </w:tblGrid>
      <w:tr>
        <w:tblPrEx>
          <w:tblBorders>
            <w:top w:val="double" w:color="5F497A" w:sz="4" w:space="0"/>
            <w:left w:val="double" w:color="5F497A" w:sz="4" w:space="0"/>
            <w:bottom w:val="double" w:color="5F497A" w:sz="4" w:space="0"/>
            <w:right w:val="double" w:color="5F497A" w:sz="4" w:space="0"/>
            <w:insideH w:val="single" w:color="5F497A" w:sz="4" w:space="0"/>
            <w:insideV w:val="single" w:color="5F497A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shd w:val="clear" w:color="auto" w:fill="CCC0D9"/>
          </w:tcPr>
          <w:p>
            <w:pPr>
              <w:spacing w:line="360" w:lineRule="auto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第一天</w:t>
            </w:r>
          </w:p>
        </w:tc>
        <w:tc>
          <w:tcPr>
            <w:tcW w:w="10455" w:type="dxa"/>
            <w:shd w:val="clear" w:color="auto" w:fill="CCC0D9"/>
          </w:tcPr>
          <w:p>
            <w:pPr>
              <w:spacing w:line="360" w:lineRule="auto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 xml:space="preserve">攀枝花-沈阳               </w:t>
            </w:r>
            <w:r>
              <w:rPr>
                <w:rFonts w:hint="eastAsia" w:ascii="微软雅黑" w:hAnsi="微软雅黑" w:eastAsia="微软雅黑" w:cs="微软雅黑"/>
                <w:b/>
                <w:color w:val="C00000"/>
                <w:position w:val="-10"/>
                <w:sz w:val="18"/>
                <w:szCs w:val="18"/>
              </w:rPr>
              <w:drawing>
                <wp:inline distT="0" distB="0" distL="114300" distR="114300">
                  <wp:extent cx="182245" cy="257175"/>
                  <wp:effectExtent l="0" t="0" r="8255" b="9525"/>
                  <wp:docPr id="48" name="图片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图片 39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24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 xml:space="preserve"> ：                                              </w:t>
            </w:r>
            <w:r>
              <w:rPr>
                <w:rFonts w:hint="eastAsia" w:ascii="微软雅黑" w:hAnsi="微软雅黑" w:eastAsia="微软雅黑" w:cs="微软雅黑"/>
                <w:b/>
                <w:color w:val="C00000"/>
                <w:position w:val="-18"/>
                <w:sz w:val="18"/>
                <w:szCs w:val="18"/>
              </w:rPr>
              <w:drawing>
                <wp:inline distT="0" distB="0" distL="114300" distR="114300">
                  <wp:extent cx="324485" cy="324485"/>
                  <wp:effectExtent l="0" t="0" r="18415" b="18415"/>
                  <wp:docPr id="46" name="图片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图片 40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485" cy="324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：沈阳</w:t>
            </w:r>
          </w:p>
        </w:tc>
      </w:tr>
      <w:tr>
        <w:tblPrEx>
          <w:tblBorders>
            <w:top w:val="double" w:color="5F497A" w:sz="4" w:space="0"/>
            <w:left w:val="double" w:color="5F497A" w:sz="4" w:space="0"/>
            <w:bottom w:val="double" w:color="5F497A" w:sz="4" w:space="0"/>
            <w:right w:val="double" w:color="5F497A" w:sz="4" w:space="0"/>
            <w:insideH w:val="single" w:color="5F497A" w:sz="4" w:space="0"/>
            <w:insideV w:val="single" w:color="5F497A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</w:tcPr>
          <w:p>
            <w:pPr>
              <w:spacing w:line="360" w:lineRule="auto"/>
              <w:rPr>
                <w:rFonts w:ascii="微软雅黑" w:hAnsi="微软雅黑" w:eastAsia="微软雅黑" w:cs="微软雅黑"/>
                <w:b/>
                <w:color w:val="00B0F0"/>
                <w:szCs w:val="21"/>
              </w:rPr>
            </w:pPr>
          </w:p>
        </w:tc>
        <w:tc>
          <w:tcPr>
            <w:tcW w:w="10455" w:type="dxa"/>
          </w:tcPr>
          <w:p>
            <w:pPr>
              <w:spacing w:line="360" w:lineRule="exact"/>
              <w:ind w:right="210" w:rightChars="100" w:firstLine="420" w:firstLineChars="200"/>
              <w:rPr>
                <w:rFonts w:ascii="微软雅黑" w:hAnsi="微软雅黑" w:eastAsia="微软雅黑" w:cs="微软雅黑"/>
                <w:color w:val="3F3F3F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请带好身份证（提示：根据民航规定满16周岁乘客须提供身份证办理乘机手续）、儿童户口本于航班起飞前2小时在</w:t>
            </w:r>
            <w:r>
              <w:rPr>
                <w:rFonts w:hint="eastAsia" w:ascii="微软雅黑" w:hAnsi="微软雅黑" w:eastAsia="微软雅黑"/>
                <w:szCs w:val="21"/>
                <w:lang w:eastAsia="zh-CN"/>
              </w:rPr>
              <w:t>攀枝花保安营</w:t>
            </w:r>
            <w:r>
              <w:rPr>
                <w:rFonts w:hint="eastAsia" w:ascii="微软雅黑" w:hAnsi="微软雅黑" w:eastAsia="微软雅黑"/>
                <w:szCs w:val="21"/>
              </w:rPr>
              <w:t>机场国内出发厅集合，乘飞机赴沈阳。抵达后接机入住酒店。参考航班：攀枝花/沈阳 CZ2709（19:55起飞/23:40抵达）</w:t>
            </w:r>
          </w:p>
          <w:p>
            <w:pPr>
              <w:spacing w:line="320" w:lineRule="exact"/>
              <w:ind w:right="210" w:rightChars="100"/>
              <w:rPr>
                <w:rFonts w:ascii="微软雅黑" w:hAnsi="微软雅黑" w:eastAsia="微软雅黑" w:cs="微软雅黑"/>
                <w:b/>
                <w:color w:val="7030A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7030A0"/>
                <w:szCs w:val="21"/>
              </w:rPr>
              <w:t>【温馨提示】</w:t>
            </w:r>
          </w:p>
          <w:p>
            <w:pPr>
              <w:spacing w:line="320" w:lineRule="exact"/>
              <w:ind w:right="210" w:rightChars="100"/>
              <w:rPr>
                <w:rFonts w:ascii="微软雅黑" w:hAnsi="微软雅黑" w:eastAsia="微软雅黑" w:cs="微软雅黑"/>
                <w:b/>
                <w:color w:val="7030A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7030A0"/>
                <w:sz w:val="18"/>
                <w:szCs w:val="18"/>
              </w:rPr>
              <w:t xml:space="preserve">1.工作人员在出发前1天会以短信的方式，将入住酒店信息及导游信息发送到客人的手机上。  </w:t>
            </w:r>
          </w:p>
          <w:p>
            <w:pPr>
              <w:spacing w:line="320" w:lineRule="exact"/>
              <w:ind w:right="210" w:rightChars="100"/>
              <w:rPr>
                <w:rFonts w:ascii="微软雅黑" w:hAnsi="微软雅黑" w:eastAsia="微软雅黑" w:cs="微软雅黑"/>
                <w:b/>
                <w:color w:val="7030A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7030A0"/>
                <w:sz w:val="18"/>
                <w:szCs w:val="18"/>
              </w:rPr>
              <w:t>2.飞机落地后请及时打开手机，接机人员会和您联系，由于机场出口处不能长时间停车，如您比预计抵达的时间早，</w:t>
            </w:r>
          </w:p>
          <w:p>
            <w:pPr>
              <w:spacing w:line="320" w:lineRule="exact"/>
              <w:ind w:right="210" w:rightChars="100" w:firstLine="180" w:firstLineChars="100"/>
              <w:rPr>
                <w:rFonts w:ascii="微软雅黑" w:hAnsi="微软雅黑" w:eastAsia="微软雅黑" w:cs="微软雅黑"/>
                <w:b/>
                <w:color w:val="7030A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7030A0"/>
                <w:sz w:val="18"/>
                <w:szCs w:val="18"/>
              </w:rPr>
              <w:t>请提前联系工作人员前往出口处接您。</w:t>
            </w:r>
          </w:p>
          <w:p>
            <w:pPr>
              <w:spacing w:line="320" w:lineRule="exact"/>
              <w:ind w:right="210" w:rightChars="100"/>
              <w:rPr>
                <w:rFonts w:ascii="微软雅黑" w:hAnsi="微软雅黑" w:eastAsia="微软雅黑" w:cs="微软雅黑"/>
                <w:b/>
                <w:color w:val="7030A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7030A0"/>
                <w:sz w:val="18"/>
                <w:szCs w:val="18"/>
              </w:rPr>
              <w:t>3.出行前请再次确认携带有效身份证原件，上下飞机请携带好贵重物品。</w:t>
            </w:r>
          </w:p>
          <w:p>
            <w:pPr>
              <w:spacing w:line="320" w:lineRule="exact"/>
              <w:ind w:right="210" w:rightChars="100"/>
              <w:rPr>
                <w:rFonts w:ascii="微软雅黑" w:hAnsi="微软雅黑" w:eastAsia="微软雅黑" w:cs="微软雅黑"/>
                <w:b/>
                <w:color w:val="7030A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7030A0"/>
                <w:sz w:val="18"/>
                <w:szCs w:val="18"/>
              </w:rPr>
              <w:t>4.如酒店无三人间和加床，建议单人出游请补齐单房差。如需三人入住1间标间，则退1人床位费，不占床不含早。</w:t>
            </w:r>
          </w:p>
          <w:p>
            <w:pPr>
              <w:ind w:left="900" w:hanging="900" w:hangingChars="500"/>
              <w:rPr>
                <w:rFonts w:ascii="微软雅黑" w:hAnsi="微软雅黑" w:eastAsia="微软雅黑" w:cs="微软雅黑"/>
                <w:b/>
                <w:color w:val="00B0F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7030A0"/>
                <w:sz w:val="18"/>
                <w:szCs w:val="18"/>
              </w:rPr>
              <w:t>5.哈尔滨的冬天室外温度大约在零下25度左右，抵达哈尔滨后可根据贵宾准备的防寒用品适当添加</w:t>
            </w:r>
          </w:p>
        </w:tc>
      </w:tr>
      <w:tr>
        <w:tblPrEx>
          <w:tblBorders>
            <w:top w:val="double" w:color="5F497A" w:sz="4" w:space="0"/>
            <w:left w:val="double" w:color="5F497A" w:sz="4" w:space="0"/>
            <w:bottom w:val="double" w:color="5F497A" w:sz="4" w:space="0"/>
            <w:right w:val="double" w:color="5F497A" w:sz="4" w:space="0"/>
            <w:insideH w:val="single" w:color="5F497A" w:sz="4" w:space="0"/>
            <w:insideV w:val="single" w:color="5F497A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shd w:val="clear" w:color="auto" w:fill="CCC0D9"/>
          </w:tcPr>
          <w:p>
            <w:pPr>
              <w:spacing w:line="360" w:lineRule="auto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第二天</w:t>
            </w:r>
          </w:p>
        </w:tc>
        <w:tc>
          <w:tcPr>
            <w:tcW w:w="10455" w:type="dxa"/>
            <w:shd w:val="clear" w:color="auto" w:fill="CCC0D9"/>
          </w:tcPr>
          <w:p>
            <w:pPr>
              <w:spacing w:line="360" w:lineRule="auto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 xml:space="preserve">沈阳-哈尔滨               </w:t>
            </w:r>
            <w:r>
              <w:rPr>
                <w:rFonts w:hint="eastAsia" w:ascii="微软雅黑" w:hAnsi="微软雅黑" w:eastAsia="微软雅黑" w:cs="微软雅黑"/>
                <w:b/>
                <w:color w:val="C00000"/>
                <w:position w:val="-10"/>
                <w:sz w:val="18"/>
                <w:szCs w:val="18"/>
              </w:rPr>
              <w:drawing>
                <wp:inline distT="0" distB="0" distL="114300" distR="114300">
                  <wp:extent cx="182245" cy="257175"/>
                  <wp:effectExtent l="0" t="0" r="8255" b="9525"/>
                  <wp:docPr id="47" name="图片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图片 4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24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 xml:space="preserve"> ：早                                            </w:t>
            </w:r>
            <w:r>
              <w:rPr>
                <w:rFonts w:hint="eastAsia" w:ascii="微软雅黑" w:hAnsi="微软雅黑" w:eastAsia="微软雅黑" w:cs="微软雅黑"/>
                <w:b/>
                <w:color w:val="C00000"/>
                <w:position w:val="-18"/>
                <w:sz w:val="18"/>
                <w:szCs w:val="18"/>
              </w:rPr>
              <w:drawing>
                <wp:inline distT="0" distB="0" distL="114300" distR="114300">
                  <wp:extent cx="324485" cy="324485"/>
                  <wp:effectExtent l="0" t="0" r="18415" b="18415"/>
                  <wp:docPr id="44" name="图片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图片 4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485" cy="324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：哈尔滨</w:t>
            </w:r>
          </w:p>
        </w:tc>
      </w:tr>
      <w:tr>
        <w:tblPrEx>
          <w:tblBorders>
            <w:top w:val="double" w:color="5F497A" w:sz="4" w:space="0"/>
            <w:left w:val="double" w:color="5F497A" w:sz="4" w:space="0"/>
            <w:bottom w:val="double" w:color="5F497A" w:sz="4" w:space="0"/>
            <w:right w:val="double" w:color="5F497A" w:sz="4" w:space="0"/>
            <w:insideH w:val="single" w:color="5F497A" w:sz="4" w:space="0"/>
            <w:insideV w:val="single" w:color="5F497A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shd w:val="clear" w:color="auto" w:fill="auto"/>
          </w:tcPr>
          <w:p>
            <w:pPr>
              <w:spacing w:line="360" w:lineRule="auto"/>
              <w:rPr>
                <w:rFonts w:ascii="微软雅黑" w:hAnsi="微软雅黑" w:eastAsia="微软雅黑" w:cs="微软雅黑"/>
                <w:b/>
                <w:szCs w:val="21"/>
              </w:rPr>
            </w:pPr>
          </w:p>
        </w:tc>
        <w:tc>
          <w:tcPr>
            <w:tcW w:w="10455" w:type="dxa"/>
            <w:shd w:val="clear" w:color="auto" w:fill="auto"/>
          </w:tcPr>
          <w:p>
            <w:pPr>
              <w:spacing w:line="360" w:lineRule="exact"/>
              <w:ind w:right="210" w:rightChars="100" w:firstLine="420" w:firstLineChars="200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早餐后游览</w:t>
            </w:r>
            <w:r>
              <w:rPr>
                <w:rFonts w:hint="eastAsia" w:ascii="微软雅黑" w:hAnsi="微软雅黑" w:eastAsia="微软雅黑"/>
                <w:b/>
                <w:szCs w:val="21"/>
              </w:rPr>
              <w:t>【</w:t>
            </w:r>
            <w:r>
              <w:rPr>
                <w:rFonts w:ascii="微软雅黑" w:hAnsi="微软雅黑" w:eastAsia="微软雅黑"/>
                <w:b/>
                <w:szCs w:val="21"/>
              </w:rPr>
              <w:t>沈阳故宫</w:t>
            </w:r>
            <w:r>
              <w:rPr>
                <w:rFonts w:hint="eastAsia" w:ascii="微软雅黑" w:hAnsi="微软雅黑" w:eastAsia="微软雅黑"/>
                <w:b/>
                <w:szCs w:val="21"/>
              </w:rPr>
              <w:t>】（门票自理）</w:t>
            </w:r>
            <w:r>
              <w:rPr>
                <w:rFonts w:ascii="微软雅黑" w:hAnsi="微软雅黑" w:eastAsia="微软雅黑"/>
                <w:szCs w:val="21"/>
              </w:rPr>
              <w:t>位于沈阳市沈河区，是中国现存完整的两座宫殿建筑群之一。后金入关前的皇宫，也是清朝迁都北京后的盛京行宫。沈阳故宫博物院不仅有精美的古代宫殿建筑，还以丰富的珍贵收藏，宫内收藏有大量旧皇宫遗留下来的宫廷文物。沈阳故宫按照建筑布局和建造先后，分为三部分：东路为努尔哈赤时期建造的大政殿与十王亭；中路为清太宗时期续建的大中阙；西路则是乾隆时期增建的文溯阁等。</w:t>
            </w:r>
          </w:p>
          <w:p>
            <w:pPr>
              <w:spacing w:line="360" w:lineRule="exact"/>
              <w:ind w:right="210" w:rightChars="100" w:firstLine="420" w:firstLineChars="200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参观</w:t>
            </w:r>
            <w:r>
              <w:rPr>
                <w:rFonts w:hint="eastAsia" w:ascii="微软雅黑" w:hAnsi="微软雅黑" w:eastAsia="微软雅黑"/>
                <w:b/>
                <w:szCs w:val="21"/>
              </w:rPr>
              <w:t>【</w:t>
            </w:r>
            <w:r>
              <w:rPr>
                <w:rFonts w:ascii="微软雅黑" w:hAnsi="微软雅黑" w:eastAsia="微软雅黑"/>
                <w:b/>
                <w:szCs w:val="21"/>
              </w:rPr>
              <w:t>张氏帅府</w:t>
            </w:r>
            <w:r>
              <w:rPr>
                <w:rFonts w:hint="eastAsia" w:ascii="微软雅黑" w:hAnsi="微软雅黑" w:eastAsia="微软雅黑"/>
                <w:b/>
                <w:szCs w:val="21"/>
              </w:rPr>
              <w:t>】（门票自理）</w:t>
            </w:r>
            <w:r>
              <w:rPr>
                <w:rFonts w:ascii="微软雅黑" w:hAnsi="微软雅黑" w:eastAsia="微软雅黑"/>
                <w:szCs w:val="21"/>
              </w:rPr>
              <w:t>位于沈阳市区，又称为“大帅府”，是原奉系军阀首领张作霖、爱国将领张学良父子的官邸和旧居。府内主要分为两个部分：西边是一座中式的三进院落的四合院，东边是张家后期的建筑，其中大青楼是帅府的标志性建筑。虽然除了主体建筑外，室内的家具陈设均为还原复建，但你仍可感受到张家当年的辉煌</w:t>
            </w:r>
            <w:r>
              <w:rPr>
                <w:rFonts w:hint="eastAsia" w:ascii="微软雅黑" w:hAnsi="微软雅黑" w:eastAsia="微软雅黑"/>
                <w:szCs w:val="21"/>
              </w:rPr>
              <w:t>。</w:t>
            </w:r>
          </w:p>
          <w:p>
            <w:pPr>
              <w:spacing w:line="360" w:lineRule="exact"/>
              <w:ind w:right="210" w:rightChars="100" w:firstLine="420" w:firstLineChars="200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后乘火车硬座赴</w:t>
            </w:r>
            <w:r>
              <w:rPr>
                <w:rFonts w:hint="eastAsia" w:ascii="微软雅黑" w:hAnsi="微软雅黑" w:eastAsia="微软雅黑" w:cs="微软雅黑"/>
                <w:color w:val="3F3F3F"/>
                <w:szCs w:val="21"/>
              </w:rPr>
              <w:t>具有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szCs w:val="21"/>
              </w:rPr>
              <w:t>“东方莫斯科、东方小巴黎</w:t>
            </w:r>
            <w:r>
              <w:rPr>
                <w:rFonts w:hint="eastAsia" w:ascii="微软雅黑" w:hAnsi="微软雅黑" w:eastAsia="微软雅黑" w:cs="微软雅黑"/>
                <w:color w:val="000000"/>
                <w:szCs w:val="21"/>
              </w:rPr>
              <w:t>”</w:t>
            </w:r>
            <w:r>
              <w:rPr>
                <w:rFonts w:hint="eastAsia" w:ascii="微软雅黑" w:hAnsi="微软雅黑" w:eastAsia="微软雅黑" w:cs="微软雅黑"/>
                <w:color w:val="3F3F3F"/>
                <w:szCs w:val="21"/>
              </w:rPr>
              <w:t>之称的哈尔滨。全天自由活动；亲爱的贵宾您好！欢迎您来到美丽的冰城——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3F3F3F"/>
                <w:szCs w:val="21"/>
              </w:rPr>
              <w:t>哈尔滨</w:t>
            </w:r>
            <w:r>
              <w:rPr>
                <w:rFonts w:hint="eastAsia" w:ascii="微软雅黑" w:hAnsi="微软雅黑" w:eastAsia="微软雅黑" w:cs="微软雅黑"/>
                <w:color w:val="3F3F3F"/>
                <w:szCs w:val="21"/>
              </w:rPr>
              <w:t>！抵达酒店后，入住休息。</w:t>
            </w:r>
          </w:p>
        </w:tc>
      </w:tr>
      <w:tr>
        <w:tblPrEx>
          <w:tblBorders>
            <w:top w:val="double" w:color="5F497A" w:sz="4" w:space="0"/>
            <w:left w:val="double" w:color="5F497A" w:sz="4" w:space="0"/>
            <w:bottom w:val="double" w:color="5F497A" w:sz="4" w:space="0"/>
            <w:right w:val="double" w:color="5F497A" w:sz="4" w:space="0"/>
            <w:insideH w:val="single" w:color="5F497A" w:sz="4" w:space="0"/>
            <w:insideV w:val="single" w:color="5F497A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shd w:val="clear" w:color="auto" w:fill="CCC0D9"/>
          </w:tcPr>
          <w:p>
            <w:pPr>
              <w:spacing w:line="360" w:lineRule="auto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第三天</w:t>
            </w:r>
          </w:p>
        </w:tc>
        <w:tc>
          <w:tcPr>
            <w:tcW w:w="10455" w:type="dxa"/>
            <w:shd w:val="clear" w:color="auto" w:fill="CCC0D9"/>
          </w:tcPr>
          <w:p>
            <w:pPr>
              <w:spacing w:line="360" w:lineRule="auto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 xml:space="preserve">哈尔滨—亚布力—雪乡         </w:t>
            </w:r>
            <w:r>
              <w:rPr>
                <w:rFonts w:hint="eastAsia" w:ascii="微软雅黑" w:hAnsi="微软雅黑" w:eastAsia="微软雅黑" w:cs="微软雅黑"/>
                <w:b/>
                <w:color w:val="C00000"/>
                <w:position w:val="-10"/>
                <w:sz w:val="18"/>
                <w:szCs w:val="18"/>
              </w:rPr>
              <w:drawing>
                <wp:inline distT="0" distB="0" distL="114300" distR="114300">
                  <wp:extent cx="182245" cy="257175"/>
                  <wp:effectExtent l="0" t="0" r="8255" b="9525"/>
                  <wp:docPr id="15" name="图片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 4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24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 xml:space="preserve"> ：早中                                            </w:t>
            </w:r>
            <w:r>
              <w:rPr>
                <w:rFonts w:hint="eastAsia" w:ascii="微软雅黑" w:hAnsi="微软雅黑" w:eastAsia="微软雅黑" w:cs="微软雅黑"/>
                <w:b/>
                <w:color w:val="C00000"/>
                <w:position w:val="-18"/>
                <w:sz w:val="18"/>
                <w:szCs w:val="18"/>
              </w:rPr>
              <w:drawing>
                <wp:inline distT="0" distB="0" distL="114300" distR="114300">
                  <wp:extent cx="324485" cy="324485"/>
                  <wp:effectExtent l="0" t="0" r="18415" b="18415"/>
                  <wp:docPr id="16" name="图片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 4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485" cy="324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：雪乡</w:t>
            </w:r>
          </w:p>
        </w:tc>
      </w:tr>
      <w:tr>
        <w:tblPrEx>
          <w:tblBorders>
            <w:top w:val="double" w:color="5F497A" w:sz="4" w:space="0"/>
            <w:left w:val="double" w:color="5F497A" w:sz="4" w:space="0"/>
            <w:bottom w:val="double" w:color="5F497A" w:sz="4" w:space="0"/>
            <w:right w:val="double" w:color="5F497A" w:sz="4" w:space="0"/>
            <w:insideH w:val="single" w:color="5F497A" w:sz="4" w:space="0"/>
            <w:insideV w:val="single" w:color="5F497A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55" w:type="dxa"/>
          </w:tcPr>
          <w:p>
            <w:pPr>
              <w:spacing w:line="360" w:lineRule="auto"/>
              <w:rPr>
                <w:rFonts w:ascii="微软雅黑" w:hAnsi="微软雅黑" w:eastAsia="微软雅黑" w:cs="微软雅黑"/>
                <w:b/>
                <w:color w:val="00B0F0"/>
                <w:szCs w:val="21"/>
              </w:rPr>
            </w:pPr>
          </w:p>
        </w:tc>
        <w:tc>
          <w:tcPr>
            <w:tcW w:w="10455" w:type="dxa"/>
          </w:tcPr>
          <w:p>
            <w:pPr>
              <w:spacing w:line="360" w:lineRule="exact"/>
              <w:ind w:right="210" w:rightChars="100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F3F3F"/>
                <w:szCs w:val="21"/>
              </w:rPr>
              <w:t>早酒店大厅集合，整装出发！沿途欣赏林海雪原北国风光，</w:t>
            </w:r>
            <w:r>
              <w:rPr>
                <w:rFonts w:hint="eastAsia" w:ascii="微软雅黑" w:hAnsi="微软雅黑" w:eastAsia="微软雅黑" w:cs="微软雅黑"/>
                <w:b/>
                <w:color w:val="333333"/>
                <w:szCs w:val="21"/>
                <w:shd w:val="clear" w:color="auto" w:fill="FFFFFF"/>
              </w:rPr>
              <w:t>乘车（途中约3.5小时）赴亚布力旅游度假区，欢乐的乘车时光，导游为您讲解东北风土人情，路上养眼的皑皑白雪让您仿佛进入童话世界</w:t>
            </w:r>
            <w:r>
              <w:rPr>
                <w:rFonts w:hint="eastAsia" w:ascii="微软雅黑" w:hAnsi="微软雅黑" w:eastAsia="微软雅黑" w:cs="微软雅黑"/>
                <w:b/>
                <w:color w:val="000000"/>
              </w:rPr>
              <w:t>。</w:t>
            </w:r>
          </w:p>
          <w:p>
            <w:pPr>
              <w:spacing w:line="360" w:lineRule="exact"/>
              <w:ind w:left="210" w:hanging="210" w:hangingChars="100"/>
              <w:rPr>
                <w:rFonts w:ascii="微软雅黑" w:hAnsi="微软雅黑" w:eastAsia="微软雅黑" w:cs="微软雅黑"/>
                <w:b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7030A0"/>
                <w:szCs w:val="21"/>
              </w:rPr>
              <w:t>【呆萌动物—狍子园】</w:t>
            </w: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近</w:t>
            </w:r>
            <w:r>
              <w:rPr>
                <w:rFonts w:hint="eastAsia" w:ascii="微软雅黑" w:hAnsi="微软雅黑" w:eastAsia="微软雅黑" w:cs="微软雅黑"/>
                <w:b/>
                <w:color w:val="333333"/>
                <w:szCs w:val="21"/>
                <w:shd w:val="clear" w:color="auto" w:fill="FFFFFF"/>
              </w:rPr>
              <w:t>距离接触东北的呆萌动物—雪泥马狍子，它是一种中小型</w:t>
            </w:r>
            <w:r>
              <w:fldChar w:fldCharType="begin"/>
            </w:r>
            <w:r>
              <w:instrText xml:space="preserve"> HYPERLINK "https://baike.so.com/doc/1857713-1964718.html" \t "https://baike.so.com/doc/_blank" </w:instrText>
            </w:r>
            <w:r>
              <w:fldChar w:fldCharType="separate"/>
            </w:r>
            <w:r>
              <w:rPr>
                <w:rFonts w:hint="eastAsia" w:ascii="微软雅黑" w:hAnsi="微软雅黑" w:eastAsia="微软雅黑" w:cs="微软雅黑"/>
                <w:b/>
                <w:color w:val="333333"/>
                <w:szCs w:val="21"/>
                <w:shd w:val="clear" w:color="auto" w:fill="FFFFFF"/>
              </w:rPr>
              <w:t>鹿</w:t>
            </w:r>
            <w:r>
              <w:rPr>
                <w:rFonts w:hint="eastAsia" w:ascii="微软雅黑" w:hAnsi="微软雅黑" w:eastAsia="微软雅黑" w:cs="微软雅黑"/>
                <w:b/>
                <w:color w:val="333333"/>
                <w:szCs w:val="21"/>
                <w:shd w:val="clear" w:color="auto" w:fill="FFFFFF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b/>
                <w:color w:val="333333"/>
                <w:szCs w:val="21"/>
                <w:shd w:val="clear" w:color="auto" w:fill="FFFFFF"/>
              </w:rPr>
              <w:t>类，拥有呆萌的外表</w:t>
            </w:r>
          </w:p>
          <w:p>
            <w:pPr>
              <w:spacing w:line="360" w:lineRule="exact"/>
              <w:rPr>
                <w:rFonts w:ascii="微软雅黑" w:hAnsi="微软雅黑" w:eastAsia="微软雅黑" w:cs="微软雅黑"/>
                <w:b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7030A0"/>
                <w:szCs w:val="21"/>
              </w:rPr>
              <w:t>【鄂伦春家访】</w:t>
            </w: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鄂</w:t>
            </w:r>
            <w:r>
              <w:rPr>
                <w:rFonts w:hint="eastAsia" w:ascii="微软雅黑" w:hAnsi="微软雅黑" w:eastAsia="微软雅黑" w:cs="微软雅黑"/>
                <w:b/>
                <w:color w:val="000000"/>
                <w:szCs w:val="21"/>
              </w:rPr>
              <w:t>伦春族是中国东北地区人口最少的民族之一，是狩猎民族</w:t>
            </w:r>
          </w:p>
          <w:p>
            <w:pPr>
              <w:spacing w:line="360" w:lineRule="exact"/>
              <w:rPr>
                <w:rFonts w:ascii="微软雅黑" w:hAnsi="微软雅黑" w:eastAsia="微软雅黑" w:cs="微软雅黑"/>
                <w:b/>
                <w:bCs/>
                <w:color w:val="A078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7030A0"/>
                <w:szCs w:val="21"/>
              </w:rPr>
              <w:t>【雪地挖人参】</w:t>
            </w:r>
            <w:r>
              <w:rPr>
                <w:rFonts w:hint="eastAsia" w:ascii="微软雅黑" w:hAnsi="微软雅黑" w:eastAsia="微软雅黑" w:cs="微软雅黑"/>
                <w:b/>
                <w:color w:val="000000"/>
                <w:szCs w:val="21"/>
              </w:rPr>
              <w:t>在一片银装素裹中，寻找“东北三宝”之一的人参娃娃</w:t>
            </w:r>
            <w:r>
              <w:rPr>
                <w:rFonts w:hint="eastAsia" w:ascii="微软雅黑" w:hAnsi="微软雅黑" w:eastAsia="微软雅黑" w:cs="微软雅黑"/>
                <w:b/>
                <w:bCs/>
              </w:rPr>
              <w:t>人参自古誉为“百草之王”“滋阴补肾，扶正固本”之极品，是美容养颜、强身健体的“圣品神物”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szCs w:val="21"/>
              </w:rPr>
              <w:t xml:space="preserve"> </w:t>
            </w:r>
          </w:p>
          <w:p>
            <w:pPr>
              <w:spacing w:line="360" w:lineRule="exact"/>
              <w:ind w:left="1890" w:hanging="1891" w:hangingChars="900"/>
              <w:jc w:val="left"/>
              <w:rPr>
                <w:rFonts w:ascii="微软雅黑" w:hAnsi="微软雅黑" w:eastAsia="微软雅黑" w:cs="微软雅黑"/>
                <w:b/>
                <w:color w:val="A078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</w:rPr>
              <w:t>，后乘车赴雪乡20公里后来到亚雪公路最美的十里冰雪路段，途经亚雪驿站。</w:t>
            </w:r>
          </w:p>
          <w:p>
            <w:pPr>
              <w:spacing w:line="360" w:lineRule="exact"/>
              <w:rPr>
                <w:rFonts w:ascii="微软雅黑" w:hAnsi="微软雅黑" w:eastAsia="微软雅黑" w:cs="微软雅黑"/>
                <w:b/>
                <w:color w:val="A078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7030A0"/>
                <w:szCs w:val="21"/>
              </w:rPr>
              <w:t>【轻穿冰雪十里画廊】</w:t>
            </w: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赏千里冰封、万里雪飘的北国风光，独特的地理位置造就了自然天成的绝佳美景，游人脚踏着纯洁的白雪穿越于雾凇、树挂之中，领略大自然的魅力。</w:t>
            </w:r>
          </w:p>
          <w:p>
            <w:pPr>
              <w:spacing w:line="360" w:lineRule="exact"/>
              <w:rPr>
                <w:rFonts w:ascii="微软雅黑" w:hAnsi="微软雅黑" w:eastAsia="微软雅黑" w:cs="微软雅黑"/>
                <w:b/>
                <w:color w:val="A078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7030A0"/>
                <w:szCs w:val="21"/>
              </w:rPr>
              <w:t>【高山动物园】</w:t>
            </w: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接下来参观高山冰雪动物园，黑熊、野猪、梅鹿各种东北大小型动物应有尽有。</w:t>
            </w:r>
          </w:p>
          <w:p>
            <w:pPr>
              <w:spacing w:line="360" w:lineRule="exact"/>
              <w:ind w:left="1260" w:hanging="1261" w:hangingChars="600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7030A0"/>
                <w:szCs w:val="21"/>
              </w:rPr>
              <w:t>【暮雪山村】</w:t>
            </w: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可以来北方原始部落，领略神的多民族本土文化园，由于取景此地的摄影作品频频获国际大奖，</w:t>
            </w:r>
          </w:p>
          <w:p>
            <w:pPr>
              <w:spacing w:line="360" w:lineRule="exact"/>
              <w:ind w:left="1260" w:hanging="1261" w:hangingChars="600"/>
              <w:rPr>
                <w:rFonts w:ascii="微软雅黑" w:hAnsi="微软雅黑" w:eastAsia="微软雅黑" w:cs="微软雅黑"/>
                <w:b/>
                <w:color w:val="A078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远观大顶子山，如需登山自费280元/人乘坐雪地摩托车登顶，需要乘座雪上交通工具。</w:t>
            </w:r>
          </w:p>
          <w:p>
            <w:pPr>
              <w:spacing w:line="360" w:lineRule="exact"/>
              <w:rPr>
                <w:rFonts w:ascii="微软雅黑" w:hAnsi="微软雅黑" w:eastAsia="微软雅黑" w:cs="微软雅黑"/>
                <w:b/>
                <w:color w:val="A078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7030A0"/>
                <w:szCs w:val="21"/>
              </w:rPr>
              <w:t>【中国雪乡】</w:t>
            </w: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洁白如玉的白雪在大红灯笼照耀下雪乡的朦胧夜色，宛如短短白云飘落人间。</w:t>
            </w:r>
          </w:p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b/>
                <w:color w:val="A078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7030A0"/>
                <w:szCs w:val="21"/>
              </w:rPr>
              <w:t>【梦幻家园】+【二人转】</w:t>
            </w: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占据了雪韵大街的黄金地段，地盘极大，院子里几乎涵盖了雪的各种造型，因最初是剧组拍戏留下的，布景比普通农家院落更精致些，俗话说：宁舍一顿饭、不舍二人转（如需参加费用228元/人自理）</w:t>
            </w:r>
          </w:p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b/>
                <w:color w:val="A078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7030A0"/>
              </w:rPr>
              <w:t>【雪乡雪地温泉】</w:t>
            </w:r>
            <w:r>
              <w:rPr>
                <w:rFonts w:hint="eastAsia" w:ascii="微软雅黑" w:hAnsi="微软雅黑" w:eastAsia="微软雅黑" w:cs="微软雅黑"/>
                <w:b/>
                <w:color w:val="000000"/>
              </w:rPr>
              <w:t>赴雪乡五星温泉度假酒店体验冰雪两重天，泉水是来山下2808米的温泉水，水温在40度左右、富含多种对人体有益的微量元素。</w:t>
            </w:r>
          </w:p>
          <w:p>
            <w:pPr>
              <w:spacing w:line="360" w:lineRule="exact"/>
              <w:rPr>
                <w:rFonts w:ascii="微软雅黑" w:hAnsi="微软雅黑" w:eastAsia="微软雅黑" w:cs="微软雅黑"/>
                <w:b/>
                <w:color w:val="A078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7030A0"/>
              </w:rPr>
              <w:t>【秧歌巡演】</w:t>
            </w:r>
            <w:r>
              <w:rPr>
                <w:rFonts w:hint="eastAsia" w:ascii="微软雅黑" w:hAnsi="微软雅黑" w:eastAsia="微软雅黑" w:cs="微软雅黑"/>
                <w:b/>
              </w:rPr>
              <w:t>跟随着秧歌沿</w:t>
            </w:r>
            <w:r>
              <w:rPr>
                <w:rFonts w:hint="eastAsia" w:ascii="微软雅黑" w:hAnsi="微软雅黑" w:eastAsia="微软雅黑" w:cs="微软雅黑"/>
                <w:b/>
                <w:color w:val="000000"/>
              </w:rPr>
              <w:t>着队伍前行，来到中国雪乡石碑广场，感受东北的民俗表演</w:t>
            </w:r>
          </w:p>
          <w:p>
            <w:pPr>
              <w:spacing w:line="360" w:lineRule="exact"/>
              <w:rPr>
                <w:rFonts w:ascii="微软雅黑" w:hAnsi="微软雅黑" w:eastAsia="微软雅黑" w:cs="微软雅黑"/>
                <w:b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7030A0"/>
              </w:rPr>
              <w:t>【篝火晚会】</w:t>
            </w:r>
            <w:r>
              <w:rPr>
                <w:rFonts w:hint="eastAsia" w:ascii="微软雅黑" w:hAnsi="微软雅黑" w:eastAsia="微软雅黑" w:cs="微软雅黑"/>
                <w:b/>
                <w:color w:val="000000"/>
              </w:rPr>
              <w:t>熊熊燃起的篝火和激情的音乐欢迎五湖四海的客人</w:t>
            </w:r>
          </w:p>
          <w:p>
            <w:pPr>
              <w:spacing w:line="360" w:lineRule="exact"/>
              <w:ind w:firstLine="180" w:firstLineChars="100"/>
              <w:rPr>
                <w:rFonts w:ascii="微软雅黑" w:hAnsi="微软雅黑" w:eastAsia="微软雅黑" w:cs="微软雅黑"/>
                <w:b/>
                <w:color w:val="7030A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7030A0"/>
                <w:sz w:val="18"/>
                <w:szCs w:val="18"/>
              </w:rPr>
              <w:t>备注：以上二项目以景区实际活动为准</w:t>
            </w:r>
          </w:p>
          <w:p>
            <w:pPr>
              <w:wordWrap w:val="0"/>
              <w:spacing w:line="360" w:lineRule="exact"/>
              <w:jc w:val="left"/>
              <w:rPr>
                <w:rFonts w:ascii="微软雅黑" w:hAnsi="微软雅黑" w:eastAsia="微软雅黑" w:cs="微软雅黑"/>
                <w:b/>
                <w:color w:val="7030A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7030A0"/>
                <w:sz w:val="18"/>
                <w:szCs w:val="18"/>
              </w:rPr>
              <w:t>【温馨提示】：</w:t>
            </w:r>
          </w:p>
          <w:p>
            <w:pPr>
              <w:spacing w:line="360" w:lineRule="exact"/>
              <w:ind w:left="180" w:hanging="180" w:hangingChars="100"/>
              <w:jc w:val="left"/>
              <w:rPr>
                <w:rFonts w:ascii="微软雅黑" w:hAnsi="微软雅黑" w:eastAsia="微软雅黑" w:cs="微软雅黑"/>
                <w:b/>
                <w:color w:val="7030A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7030A0"/>
                <w:sz w:val="18"/>
                <w:szCs w:val="18"/>
              </w:rPr>
              <w:t>1、亚雪公里已经基本实现了三网全通，但是还有小部分路段没有信号。</w:t>
            </w:r>
          </w:p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b/>
                <w:color w:val="7030A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7030A0"/>
                <w:sz w:val="18"/>
                <w:szCs w:val="18"/>
              </w:rPr>
              <w:t>2、雪乡很美，但也有商业化的一面，一年三个月的经营期，商品价格特别高，且真假难辩，个别特产店以次充好，以假乱真，</w:t>
            </w:r>
          </w:p>
          <w:p>
            <w:pPr>
              <w:spacing w:line="360" w:lineRule="exact"/>
              <w:ind w:firstLine="180" w:firstLineChars="100"/>
              <w:jc w:val="left"/>
              <w:rPr>
                <w:rFonts w:ascii="微软雅黑" w:hAnsi="微软雅黑" w:eastAsia="微软雅黑" w:cs="微软雅黑"/>
                <w:b/>
                <w:color w:val="7030A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7030A0"/>
                <w:sz w:val="18"/>
                <w:szCs w:val="18"/>
              </w:rPr>
              <w:t>大家请谨慎购物，若自行购买出现问题，我们是没有办法负责的哦~切记切记~</w:t>
            </w:r>
          </w:p>
          <w:p>
            <w:pPr>
              <w:numPr>
                <w:ilvl w:val="0"/>
                <w:numId w:val="1"/>
              </w:numPr>
              <w:spacing w:line="360" w:lineRule="exact"/>
              <w:ind w:left="-1365" w:leftChars="-650"/>
              <w:rPr>
                <w:rFonts w:ascii="微软雅黑" w:hAnsi="微软雅黑" w:eastAsia="微软雅黑" w:cs="微软雅黑"/>
                <w:b/>
                <w:color w:val="00B0F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7030A0"/>
                <w:sz w:val="18"/>
                <w:szCs w:val="18"/>
              </w:rPr>
              <w:t>3、雪乡     3、秧歌篝火晚会于晚上19：00开始，景区根据天气情况安排，因此不能保证每个团队都能看到，敬请谅解，</w:t>
            </w:r>
          </w:p>
          <w:p>
            <w:pPr>
              <w:numPr>
                <w:ilvl w:val="0"/>
                <w:numId w:val="1"/>
              </w:numPr>
              <w:spacing w:line="360" w:lineRule="exact"/>
              <w:ind w:left="-1365" w:leftChars="-650"/>
              <w:rPr>
                <w:rFonts w:ascii="微软雅黑" w:hAnsi="微软雅黑" w:eastAsia="微软雅黑" w:cs="微软雅黑"/>
                <w:b/>
                <w:color w:val="00B0F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7030A0"/>
                <w:sz w:val="18"/>
                <w:szCs w:val="18"/>
              </w:rPr>
              <w:t xml:space="preserve">              玩乐时注意火星不要烫坏衣物。</w:t>
            </w:r>
          </w:p>
          <w:p>
            <w:pPr>
              <w:spacing w:line="360" w:lineRule="exact"/>
              <w:rPr>
                <w:rFonts w:ascii="微软雅黑" w:hAnsi="微软雅黑" w:eastAsia="微软雅黑" w:cs="微软雅黑"/>
                <w:b/>
                <w:color w:val="7030A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7030A0"/>
                <w:sz w:val="18"/>
                <w:szCs w:val="18"/>
              </w:rPr>
              <w:t>4、登顶大秃顶子需要乘座小交通，雪地摩托费用自理280元/人；如参加梦幻家园+二人传费用自理228元/人</w:t>
            </w:r>
          </w:p>
          <w:p>
            <w:pPr>
              <w:rPr>
                <w:rFonts w:ascii="微软雅黑" w:hAnsi="微软雅黑" w:eastAsia="微软雅黑" w:cs="微软雅黑"/>
                <w:b/>
                <w:color w:val="00B0F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7030A0"/>
                <w:sz w:val="18"/>
                <w:szCs w:val="18"/>
              </w:rPr>
              <w:t>5、因南北方水质有差异，尽量不要吃过多的生冷食品如冰棍、冻果等；</w:t>
            </w:r>
          </w:p>
        </w:tc>
      </w:tr>
      <w:tr>
        <w:tblPrEx>
          <w:tblBorders>
            <w:top w:val="double" w:color="5F497A" w:sz="4" w:space="0"/>
            <w:left w:val="double" w:color="5F497A" w:sz="4" w:space="0"/>
            <w:bottom w:val="double" w:color="5F497A" w:sz="4" w:space="0"/>
            <w:right w:val="double" w:color="5F497A" w:sz="4" w:space="0"/>
            <w:insideH w:val="single" w:color="5F497A" w:sz="4" w:space="0"/>
            <w:insideV w:val="single" w:color="5F497A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shd w:val="clear" w:color="auto" w:fill="CCC0D9"/>
          </w:tcPr>
          <w:p>
            <w:pPr>
              <w:spacing w:line="360" w:lineRule="auto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第四天</w:t>
            </w:r>
          </w:p>
        </w:tc>
        <w:tc>
          <w:tcPr>
            <w:tcW w:w="10455" w:type="dxa"/>
            <w:shd w:val="clear" w:color="auto" w:fill="CCC0D9"/>
          </w:tcPr>
          <w:p>
            <w:pPr>
              <w:spacing w:line="360" w:lineRule="auto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252525"/>
                <w:sz w:val="24"/>
              </w:rPr>
              <w:t>雪乡—牡丹江</w:t>
            </w: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 xml:space="preserve">                     </w:t>
            </w:r>
            <w:r>
              <w:rPr>
                <w:rFonts w:hint="eastAsia" w:ascii="微软雅黑" w:hAnsi="微软雅黑" w:eastAsia="微软雅黑" w:cs="微软雅黑"/>
                <w:b/>
                <w:color w:val="C00000"/>
                <w:position w:val="-10"/>
                <w:sz w:val="18"/>
                <w:szCs w:val="18"/>
              </w:rPr>
              <w:drawing>
                <wp:inline distT="0" distB="0" distL="114300" distR="114300">
                  <wp:extent cx="182245" cy="257175"/>
                  <wp:effectExtent l="0" t="0" r="8255" b="9525"/>
                  <wp:docPr id="17" name="图片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图片 43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24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 xml:space="preserve">：早中晚                                    </w:t>
            </w:r>
            <w:r>
              <w:rPr>
                <w:rFonts w:hint="eastAsia" w:ascii="微软雅黑" w:hAnsi="微软雅黑" w:eastAsia="微软雅黑" w:cs="微软雅黑"/>
                <w:b/>
                <w:color w:val="C00000"/>
                <w:position w:val="-18"/>
                <w:sz w:val="18"/>
                <w:szCs w:val="18"/>
              </w:rPr>
              <w:drawing>
                <wp:inline distT="0" distB="0" distL="114300" distR="114300">
                  <wp:extent cx="324485" cy="324485"/>
                  <wp:effectExtent l="0" t="0" r="18415" b="18415"/>
                  <wp:docPr id="18" name="图片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图片 4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485" cy="324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：牡丹江</w:t>
            </w:r>
          </w:p>
        </w:tc>
      </w:tr>
      <w:tr>
        <w:tblPrEx>
          <w:tblBorders>
            <w:top w:val="double" w:color="5F497A" w:sz="4" w:space="0"/>
            <w:left w:val="double" w:color="5F497A" w:sz="4" w:space="0"/>
            <w:bottom w:val="double" w:color="5F497A" w:sz="4" w:space="0"/>
            <w:right w:val="double" w:color="5F497A" w:sz="4" w:space="0"/>
            <w:insideH w:val="single" w:color="5F497A" w:sz="4" w:space="0"/>
            <w:insideV w:val="single" w:color="5F497A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</w:tcPr>
          <w:p>
            <w:pPr>
              <w:spacing w:line="360" w:lineRule="auto"/>
              <w:rPr>
                <w:rFonts w:ascii="微软雅黑" w:hAnsi="微软雅黑" w:eastAsia="微软雅黑" w:cs="微软雅黑"/>
                <w:b/>
                <w:color w:val="00B0F0"/>
                <w:szCs w:val="21"/>
              </w:rPr>
            </w:pPr>
          </w:p>
        </w:tc>
        <w:tc>
          <w:tcPr>
            <w:tcW w:w="10455" w:type="dxa"/>
          </w:tcPr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酒店享用早餐</w:t>
            </w:r>
          </w:p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b/>
                <w:color w:val="A078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7030A0"/>
                <w:szCs w:val="21"/>
              </w:rPr>
              <w:t>【清晨的雪韵大街】</w:t>
            </w:r>
            <w:r>
              <w:rPr>
                <w:rFonts w:hint="eastAsia" w:ascii="微软雅黑" w:hAnsi="微软雅黑" w:eastAsia="微软雅黑" w:cs="微软雅黑"/>
                <w:b/>
                <w:color w:val="000000"/>
                <w:szCs w:val="21"/>
              </w:rPr>
              <w:t>这里受西伯利亚寒流和日本海暖流交汇的影响，形成了“夏无三日晴、冬雪漫林间”的独特气候，这里的雪量大、雪景美、雪质纯、一步一景，可在雪乡进行摄影创作，让瞬间的美丽留在您的永恒回忆中，喜欢睡懒觉的朋友也不要贪睡哦！看看雪乡的景致和同行的小伙伴一起堆一个自己的雪人，给小雪人戴上帽子手套，还有酷酷的墨镜，一起合影留念吧！</w:t>
            </w:r>
          </w:p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b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7030A0"/>
                <w:szCs w:val="21"/>
              </w:rPr>
              <w:t>【滑雪3小时】</w:t>
            </w:r>
            <w:r>
              <w:rPr>
                <w:rFonts w:hint="eastAsia" w:ascii="微软雅黑" w:hAnsi="微软雅黑" w:eastAsia="微软雅黑" w:cs="微软雅黑"/>
                <w:b/>
                <w:color w:val="000000"/>
                <w:szCs w:val="21"/>
              </w:rPr>
              <w:t>赴雪乡万嘉初级滑雪场体验天然雪场，雪质松软，摔倒不疼哦，非常适合初级滑雪者亲自体验惊险而刺激的贵族滑雪运动（滑雪费用已含，同时提供必备的雪鞋、雪板和雪杖装备）。</w:t>
            </w:r>
          </w:p>
          <w:p>
            <w:pPr>
              <w:spacing w:line="0" w:lineRule="atLeast"/>
              <w:rPr>
                <w:rFonts w:ascii="微软雅黑" w:hAnsi="微软雅黑" w:eastAsia="微软雅黑" w:cs="微软雅黑"/>
                <w:b/>
                <w:color w:val="A078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7030A0"/>
                <w:szCs w:val="21"/>
              </w:rPr>
              <w:t>【威虎山】</w:t>
            </w:r>
            <w:r>
              <w:rPr>
                <w:rFonts w:hint="eastAsia" w:ascii="微软雅黑" w:hAnsi="微软雅黑" w:eastAsia="微软雅黑" w:cs="微软雅黑"/>
                <w:b/>
                <w:color w:val="000000"/>
                <w:szCs w:val="21"/>
              </w:rPr>
              <w:t>冬季雪景拍摄典范基地，最能体现东北独特民俗风貌，二龙山影视城的土匪窝，木屋、吊楼，地窖子，白桦林形成了一道原始的人文风情，再现了抗战时期的林海雪原。</w:t>
            </w:r>
          </w:p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b/>
                <w:color w:val="A078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7030A0"/>
                <w:szCs w:val="21"/>
              </w:rPr>
              <w:t>【威虎寨】</w:t>
            </w:r>
            <w:r>
              <w:rPr>
                <w:rFonts w:hint="eastAsia" w:ascii="微软雅黑" w:hAnsi="微软雅黑" w:eastAsia="微软雅黑" w:cs="微软雅黑"/>
                <w:b/>
                <w:color w:val="000000"/>
                <w:szCs w:val="21"/>
              </w:rPr>
              <w:t>村民以东北淳朴的欢迎仪式-东北大秧歌欢迎您“进寨”，但是高高的门楼上手持红樱枪的“土匪”你若搞不定想进村可不容易，试一试与“土匪”对上几句“天王盖地虎、宝塔镇河妖”“你的脸为什么红了、容光焕发”等暗语，在这一问一答中也许是您能找到进村的法宝；</w:t>
            </w:r>
          </w:p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b/>
                <w:color w:val="A078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7030A0"/>
                <w:szCs w:val="21"/>
              </w:rPr>
              <w:t>【匪窝摸底】</w:t>
            </w:r>
            <w:r>
              <w:rPr>
                <w:rFonts w:hint="eastAsia" w:ascii="微软雅黑" w:hAnsi="微软雅黑" w:eastAsia="微软雅黑" w:cs="微软雅黑"/>
                <w:b/>
                <w:color w:val="000000"/>
                <w:szCs w:val="21"/>
              </w:rPr>
              <w:t>“我是胡彪”打入敌人内部，一定要穿起一身土匪装，再扛起大刀，照个相，顺便刷刷朋友圈；穿越剿匪栈道途经梦幻雪乡十里画廊观赏美妙的雪景，千姿百态的雪景如诗如画！到处可见美丽的雪蘑菇、雾凇、树挂、大自然的鬼斧神工造就了它独特的美！</w:t>
            </w:r>
          </w:p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b/>
                <w:color w:val="A078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7030A0"/>
                <w:szCs w:val="21"/>
              </w:rPr>
              <w:t>【白桦许愿林】</w:t>
            </w:r>
            <w:r>
              <w:rPr>
                <w:rFonts w:hint="eastAsia" w:ascii="微软雅黑" w:hAnsi="微软雅黑" w:eastAsia="微软雅黑" w:cs="微软雅黑"/>
                <w:b/>
                <w:color w:val="000000"/>
                <w:szCs w:val="21"/>
              </w:rPr>
              <w:t>许下您美丽的心愿，走在白桦许愿林您可以感受高山隐迹和大自然的无限魅力！</w:t>
            </w:r>
          </w:p>
          <w:p>
            <w:pPr>
              <w:spacing w:line="0" w:lineRule="atLeast"/>
              <w:ind w:left="220" w:hanging="221" w:hangingChars="105"/>
              <w:rPr>
                <w:rFonts w:ascii="微软雅黑" w:hAnsi="微软雅黑" w:eastAsia="微软雅黑" w:cs="微软雅黑"/>
                <w:b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7030A0"/>
                <w:szCs w:val="21"/>
              </w:rPr>
              <w:t>【雪地维密秀】</w:t>
            </w:r>
            <w:r>
              <w:rPr>
                <w:rFonts w:hint="eastAsia" w:ascii="微软雅黑" w:hAnsi="微软雅黑" w:eastAsia="微软雅黑" w:cs="微软雅黑"/>
                <w:b/>
                <w:color w:val="000000"/>
                <w:szCs w:val="21"/>
              </w:rPr>
              <w:t>（可以穿剿匪服、秧歌服、萌娃服等等）蓝蓝的天空为背景，红红的灯笼为映衬，皑皑的白</w:t>
            </w:r>
          </w:p>
          <w:p>
            <w:pPr>
              <w:spacing w:line="0" w:lineRule="atLeast"/>
              <w:ind w:left="220" w:hanging="221" w:hangingChars="105"/>
              <w:rPr>
                <w:rFonts w:ascii="微软雅黑" w:hAnsi="微软雅黑" w:eastAsia="微软雅黑" w:cs="微软雅黑"/>
                <w:b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Cs w:val="21"/>
              </w:rPr>
              <w:t>雪为舞台，而您就是那舞台中心的Model，身着别具一格的服饰，展现出您最自信的笑容，二龙山处处是</w:t>
            </w:r>
          </w:p>
          <w:p>
            <w:pPr>
              <w:spacing w:line="0" w:lineRule="atLeast"/>
              <w:ind w:left="220" w:hanging="221" w:hangingChars="105"/>
              <w:rPr>
                <w:rFonts w:ascii="微软雅黑" w:hAnsi="微软雅黑" w:eastAsia="微软雅黑" w:cs="微软雅黑"/>
                <w:b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Cs w:val="21"/>
              </w:rPr>
              <w:t>美景，您可以尽情的进行摄影创作，将它的美摄入您的相机中，为您留下雪地最美的回忆照！</w:t>
            </w:r>
          </w:p>
          <w:p>
            <w:pPr>
              <w:spacing w:line="0" w:lineRule="atLeast"/>
              <w:ind w:left="220" w:hanging="221" w:hangingChars="105"/>
              <w:rPr>
                <w:rFonts w:ascii="微软雅黑" w:hAnsi="微软雅黑" w:eastAsia="微软雅黑" w:cs="微软雅黑"/>
                <w:b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7030A0"/>
                <w:szCs w:val="21"/>
              </w:rPr>
              <w:t>【冰河雪谷】</w:t>
            </w:r>
            <w:r>
              <w:rPr>
                <w:rFonts w:hint="eastAsia" w:ascii="微软雅黑" w:hAnsi="微软雅黑" w:eastAsia="微软雅黑" w:cs="微软雅黑"/>
                <w:b/>
                <w:color w:val="000000"/>
                <w:szCs w:val="21"/>
              </w:rPr>
              <w:t>感受自然界的神奇</w:t>
            </w:r>
          </w:p>
          <w:p>
            <w:pPr>
              <w:spacing w:line="0" w:lineRule="atLeast"/>
              <w:ind w:left="220" w:hanging="221" w:hangingChars="105"/>
              <w:rPr>
                <w:rFonts w:ascii="微软雅黑" w:hAnsi="微软雅黑" w:eastAsia="微软雅黑" w:cs="微软雅黑"/>
                <w:b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7030A0"/>
                <w:szCs w:val="21"/>
              </w:rPr>
              <w:t>【奇幻雪人谷】</w:t>
            </w:r>
            <w:r>
              <w:rPr>
                <w:rFonts w:hint="eastAsia" w:ascii="微软雅黑" w:hAnsi="微软雅黑" w:eastAsia="微软雅黑" w:cs="微软雅黑"/>
                <w:b/>
                <w:color w:val="000000"/>
                <w:szCs w:val="21"/>
              </w:rPr>
              <w:t>欣赏形状各态的呆萌雪人</w:t>
            </w:r>
          </w:p>
          <w:p>
            <w:pPr>
              <w:spacing w:line="0" w:lineRule="atLeast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7030A0"/>
                <w:szCs w:val="21"/>
              </w:rPr>
              <w:t>【体验制作冰糖葫芦】</w:t>
            </w: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亲自动手制作把东北山里生长的野山楂用竹签子串起来，在师傅的指导下把串好的山楂，放在已经熬制好的冰糖里打个滚拿出来冻上3-5分钟，亲手制作的冰糖 葫芦就可以品尝了</w:t>
            </w:r>
          </w:p>
          <w:p>
            <w:pPr>
              <w:spacing w:line="0" w:lineRule="atLeast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后乘车前往牡丹江，晚入住当地五星酒店。</w:t>
            </w:r>
          </w:p>
          <w:p>
            <w:pPr>
              <w:spacing w:line="360" w:lineRule="exact"/>
              <w:ind w:right="210" w:rightChars="100"/>
              <w:rPr>
                <w:rFonts w:ascii="微软雅黑" w:hAnsi="微软雅黑" w:eastAsia="微软雅黑" w:cs="微软雅黑"/>
                <w:color w:val="7030A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7030A0"/>
                <w:sz w:val="18"/>
                <w:szCs w:val="18"/>
              </w:rPr>
              <w:t>【温馨提示】：1因南北方水质有差异，尽量不要吃过多的生冷食品如冰棍、冻果等；</w:t>
            </w:r>
          </w:p>
          <w:p>
            <w:pPr>
              <w:spacing w:line="360" w:lineRule="exact"/>
              <w:ind w:left="1432" w:leftChars="596" w:right="210" w:rightChars="100" w:hanging="180" w:hangingChars="100"/>
              <w:rPr>
                <w:rFonts w:ascii="微软雅黑" w:hAnsi="微软雅黑" w:eastAsia="微软雅黑" w:cs="微软雅黑"/>
                <w:color w:val="7030A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7030A0"/>
                <w:sz w:val="18"/>
                <w:szCs w:val="18"/>
              </w:rPr>
              <w:t>2.在滑雪前，需要大家自行租赁储存鞋子的柜子呦，根据柜子大小不同参考价格20元/个-80元/个不等，不包含雪帽、雪镜、雪服、手套，可根据自身情况租赁或购买，具体价格以景区实际为准！</w:t>
            </w:r>
          </w:p>
          <w:p>
            <w:pPr>
              <w:spacing w:line="360" w:lineRule="exact"/>
              <w:ind w:left="1432" w:leftChars="596" w:right="210" w:rightChars="100" w:hanging="180" w:hangingChars="100"/>
              <w:rPr>
                <w:rFonts w:ascii="微软雅黑" w:hAnsi="微软雅黑" w:eastAsia="微软雅黑" w:cs="微软雅黑"/>
                <w:color w:val="7030A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7030A0"/>
                <w:sz w:val="18"/>
                <w:szCs w:val="18"/>
              </w:rPr>
              <w:t>3.雪乡滑雪场头盔40元/人（费用自理）、教练240元/人（费用自理），滑雪教练会自我推荐，可根据自身情况，是否需要酌情掌握。如请教练，期间教练可能会索要小费，自愿选择是否给予，不会强迫</w:t>
            </w:r>
          </w:p>
          <w:p>
            <w:pPr>
              <w:spacing w:line="360" w:lineRule="exact"/>
              <w:ind w:left="1432" w:leftChars="596" w:right="210" w:rightChars="100" w:hanging="180" w:hangingChars="100"/>
              <w:rPr>
                <w:rFonts w:ascii="微软雅黑" w:hAnsi="微软雅黑" w:eastAsia="微软雅黑" w:cs="微软雅黑"/>
                <w:color w:val="7030A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7030A0"/>
                <w:sz w:val="18"/>
                <w:szCs w:val="18"/>
              </w:rPr>
              <w:t>4.滑雪含雪板雪杖雪鞋使用，赠送项目不参加不退费用；</w:t>
            </w:r>
          </w:p>
          <w:p>
            <w:pPr>
              <w:spacing w:line="360" w:lineRule="exact"/>
              <w:ind w:right="210" w:rightChars="100" w:firstLine="1260" w:firstLineChars="700"/>
              <w:rPr>
                <w:rFonts w:ascii="微软雅黑" w:hAnsi="微软雅黑" w:eastAsia="微软雅黑" w:cs="微软雅黑"/>
                <w:color w:val="7030A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7030A0"/>
                <w:sz w:val="18"/>
                <w:szCs w:val="18"/>
              </w:rPr>
              <w:t>5.雪乡滑雪场为天然滑雪场，如天气原因未开放，改为亚布力，如果亚布力滑雪场未开放，此项目取消；不退费</w:t>
            </w:r>
          </w:p>
          <w:p>
            <w:pPr>
              <w:ind w:firstLine="1260" w:firstLineChars="700"/>
              <w:rPr>
                <w:rFonts w:ascii="微软雅黑" w:hAnsi="微软雅黑" w:eastAsia="微软雅黑" w:cs="微软雅黑"/>
                <w:b/>
                <w:color w:val="7030A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7030A0"/>
                <w:sz w:val="18"/>
                <w:szCs w:val="18"/>
              </w:rPr>
              <w:t>6.冰糖葫芦制作为赠送体验性项目、不参加不退费。</w:t>
            </w:r>
          </w:p>
        </w:tc>
      </w:tr>
      <w:tr>
        <w:tblPrEx>
          <w:tblBorders>
            <w:top w:val="double" w:color="5F497A" w:sz="4" w:space="0"/>
            <w:left w:val="double" w:color="5F497A" w:sz="4" w:space="0"/>
            <w:bottom w:val="double" w:color="5F497A" w:sz="4" w:space="0"/>
            <w:right w:val="double" w:color="5F497A" w:sz="4" w:space="0"/>
            <w:insideH w:val="single" w:color="5F497A" w:sz="4" w:space="0"/>
            <w:insideV w:val="single" w:color="5F497A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shd w:val="clear" w:color="auto" w:fill="CCC0D9"/>
          </w:tcPr>
          <w:p>
            <w:pPr>
              <w:spacing w:line="360" w:lineRule="auto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第五天</w:t>
            </w:r>
          </w:p>
        </w:tc>
        <w:tc>
          <w:tcPr>
            <w:tcW w:w="10455" w:type="dxa"/>
            <w:shd w:val="clear" w:color="auto" w:fill="CCC0D9"/>
          </w:tcPr>
          <w:p>
            <w:pPr>
              <w:spacing w:line="360" w:lineRule="auto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/>
                <w:color w:val="252525"/>
                <w:sz w:val="24"/>
              </w:rPr>
              <w:t>牡丹江—虎峰岭—哈尔滨</w:t>
            </w: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 xml:space="preserve">             </w:t>
            </w:r>
            <w:r>
              <w:rPr>
                <w:rFonts w:hint="eastAsia" w:ascii="微软雅黑" w:hAnsi="微软雅黑" w:eastAsia="微软雅黑" w:cs="微软雅黑"/>
                <w:b/>
                <w:color w:val="C00000"/>
                <w:position w:val="-10"/>
                <w:sz w:val="18"/>
                <w:szCs w:val="18"/>
              </w:rPr>
              <w:drawing>
                <wp:inline distT="0" distB="0" distL="114300" distR="114300">
                  <wp:extent cx="182245" cy="257175"/>
                  <wp:effectExtent l="0" t="0" r="8255" b="9525"/>
                  <wp:docPr id="19" name="图片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图片 45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24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 xml:space="preserve"> ：早中晚                              </w:t>
            </w:r>
            <w:r>
              <w:rPr>
                <w:rFonts w:hint="eastAsia" w:ascii="微软雅黑" w:hAnsi="微软雅黑" w:eastAsia="微软雅黑" w:cs="微软雅黑"/>
                <w:b/>
                <w:color w:val="C00000"/>
                <w:position w:val="-18"/>
                <w:sz w:val="18"/>
                <w:szCs w:val="18"/>
              </w:rPr>
              <w:drawing>
                <wp:inline distT="0" distB="0" distL="114300" distR="114300">
                  <wp:extent cx="324485" cy="324485"/>
                  <wp:effectExtent l="0" t="0" r="18415" b="18415"/>
                  <wp:docPr id="20" name="图片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图片 4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485" cy="324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：哈尔滨</w:t>
            </w:r>
          </w:p>
        </w:tc>
      </w:tr>
      <w:tr>
        <w:tblPrEx>
          <w:tblBorders>
            <w:top w:val="double" w:color="5F497A" w:sz="4" w:space="0"/>
            <w:left w:val="double" w:color="5F497A" w:sz="4" w:space="0"/>
            <w:bottom w:val="double" w:color="5F497A" w:sz="4" w:space="0"/>
            <w:right w:val="double" w:color="5F497A" w:sz="4" w:space="0"/>
            <w:insideH w:val="single" w:color="5F497A" w:sz="4" w:space="0"/>
            <w:insideV w:val="single" w:color="5F497A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</w:tcPr>
          <w:p>
            <w:pPr>
              <w:spacing w:line="360" w:lineRule="auto"/>
              <w:rPr>
                <w:rFonts w:ascii="微软雅黑" w:hAnsi="微软雅黑" w:eastAsia="微软雅黑" w:cs="微软雅黑"/>
                <w:b/>
                <w:color w:val="00B0F0"/>
                <w:szCs w:val="21"/>
              </w:rPr>
            </w:pPr>
          </w:p>
        </w:tc>
        <w:tc>
          <w:tcPr>
            <w:tcW w:w="10455" w:type="dxa"/>
          </w:tcPr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享用早餐，酒店大厅集合</w:t>
            </w:r>
          </w:p>
          <w:p>
            <w:pPr>
              <w:spacing w:line="0" w:lineRule="atLeast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乘车前往</w:t>
            </w:r>
            <w:r>
              <w:rPr>
                <w:rFonts w:hint="eastAsia" w:ascii="微软雅黑" w:hAnsi="微软雅黑" w:eastAsia="微软雅黑" w:cs="微软雅黑"/>
                <w:b/>
                <w:color w:val="7030A0"/>
                <w:sz w:val="18"/>
                <w:szCs w:val="18"/>
              </w:rPr>
              <w:t>【横道河子】</w:t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（</w:t>
            </w: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车程约1小时），被誉为“中国历史文化名镇”“国家特色景观旅游名镇”，是我省东西部交通的必经之地，镇内现有保存完整的中东铁路修建时期的俄式建筑104处，国家级文物保护单位5处。</w:t>
            </w:r>
          </w:p>
          <w:p>
            <w:pPr>
              <w:spacing w:line="0" w:lineRule="atLeast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游览</w:t>
            </w:r>
            <w:r>
              <w:rPr>
                <w:rFonts w:hint="eastAsia" w:ascii="微软雅黑" w:hAnsi="微软雅黑" w:eastAsia="微软雅黑" w:cs="微软雅黑"/>
                <w:b/>
                <w:color w:val="7030A0"/>
                <w:sz w:val="18"/>
                <w:szCs w:val="18"/>
              </w:rPr>
              <w:t>【横道河子俄罗斯小镇风景区】</w:t>
            </w: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是国家AAAA级景区，小镇始建于1897年，目前是国家历史文化名镇、特色景观旅游名镇。</w:t>
            </w:r>
          </w:p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b/>
                <w:color w:val="3F3F3F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7030A0"/>
                <w:szCs w:val="21"/>
              </w:rPr>
              <w:t>【横道河子油画村】</w:t>
            </w: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已成为省内一处有人文历史、有自然风光、有艺术情怀的旅游景点。每个走进小镇的人，举目四望就能感受到“横道里的油画”，站在油画作品面前就体会到了“油画里的横道”，并在这里流连忘返。</w:t>
            </w:r>
            <w:r>
              <w:rPr>
                <w:rFonts w:hint="eastAsia" w:ascii="微软雅黑" w:hAnsi="微软雅黑" w:eastAsia="微软雅黑" w:cs="微软雅黑"/>
                <w:b/>
                <w:color w:val="7030A0"/>
                <w:szCs w:val="21"/>
              </w:rPr>
              <w:t>【横道河子机车库】</w:t>
            </w: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 xml:space="preserve">中东铁路沿线保留下的历史建筑众多，这些建筑物多是俄国人设计、利用中国人工、材料建设的，被作为20世纪重要的线性文化遗产加以保护。 </w:t>
            </w:r>
          </w:p>
          <w:p>
            <w:pPr>
              <w:spacing w:line="0" w:lineRule="atLeast"/>
              <w:ind w:left="210" w:hanging="210" w:hangingChars="100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szCs w:val="21"/>
                <w:shd w:val="clear" w:color="auto" w:fill="FFFFFF"/>
              </w:rPr>
              <w:t>后乘车（途中约0.5小时）赴</w:t>
            </w: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中国第一雪岭—</w:t>
            </w:r>
            <w:r>
              <w:rPr>
                <w:rFonts w:hint="eastAsia" w:ascii="微软雅黑" w:hAnsi="微软雅黑" w:eastAsia="微软雅黑" w:cs="微软雅黑"/>
                <w:b/>
                <w:color w:val="7030A0"/>
                <w:szCs w:val="21"/>
              </w:rPr>
              <w:t>【虎峰岭生态风景区】</w:t>
            </w:r>
            <w:r>
              <w:rPr>
                <w:rFonts w:hint="eastAsia" w:ascii="微软雅黑" w:hAnsi="微软雅黑" w:eastAsia="微软雅黑" w:cs="微软雅黑"/>
                <w:b/>
                <w:color w:val="000000"/>
                <w:szCs w:val="21"/>
              </w:rPr>
              <w:t>乘</w:t>
            </w:r>
            <w:r>
              <w:rPr>
                <w:rFonts w:hint="eastAsia" w:ascii="微软雅黑" w:hAnsi="微软雅黑" w:eastAsia="微软雅黑" w:cs="微软雅黑"/>
                <w:b/>
                <w:color w:val="7030A0"/>
                <w:szCs w:val="21"/>
              </w:rPr>
              <w:t>【马拉爬犁】</w:t>
            </w: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开启虎峰岭神奇梦幻</w:t>
            </w:r>
          </w:p>
          <w:p>
            <w:pPr>
              <w:spacing w:line="0" w:lineRule="atLeast"/>
              <w:ind w:left="210" w:hanging="210" w:hangingChars="100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之旅，沿途欣赏银装素裹、白雪皑皑的北国风光</w:t>
            </w:r>
          </w:p>
          <w:p>
            <w:pPr>
              <w:spacing w:line="0" w:lineRule="atLeast"/>
              <w:ind w:left="210" w:hanging="210" w:hangingChars="100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Cs w:val="21"/>
              </w:rPr>
              <w:t>赏</w:t>
            </w:r>
            <w:r>
              <w:rPr>
                <w:rFonts w:hint="eastAsia" w:ascii="微软雅黑" w:hAnsi="微软雅黑" w:eastAsia="微软雅黑" w:cs="微软雅黑"/>
                <w:b/>
                <w:color w:val="7030A0"/>
                <w:szCs w:val="21"/>
              </w:rPr>
              <w:t>【白桦林】</w:t>
            </w: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白桦林平均树高30m，平均胸径28cm，总面积18亩，为天然更新优良树种。该片白桦林</w:t>
            </w:r>
          </w:p>
          <w:p>
            <w:pPr>
              <w:spacing w:line="0" w:lineRule="atLeast"/>
              <w:ind w:left="210" w:hanging="210" w:hangingChars="100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为天然生长，人工抚育，面积大、树干高、树形好，极具观赏价值，是摄影、绘画爱好者创作的绝佳胜地</w:t>
            </w:r>
          </w:p>
          <w:p>
            <w:pPr>
              <w:spacing w:line="0" w:lineRule="atLeast"/>
              <w:ind w:left="210" w:hanging="210" w:hangingChars="100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《智取威虎山》、《九命刑警》等影片曾在此取景。</w:t>
            </w:r>
          </w:p>
          <w:p>
            <w:pPr>
              <w:spacing w:line="0" w:lineRule="atLeast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7030A0"/>
                <w:szCs w:val="21"/>
              </w:rPr>
              <w:t>【虎啸泉】</w:t>
            </w: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虎啸泉水是天然的矿泉水，富含各种人体所需的矿物质，各位如果有盛水的工具，可以在这里装些虎啸泉水回去饮用，如果烧开后用来泡茶，那就再好不过了！</w:t>
            </w:r>
          </w:p>
          <w:p>
            <w:pPr>
              <w:spacing w:line="0" w:lineRule="atLeast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7030A0"/>
                <w:szCs w:val="21"/>
              </w:rPr>
              <w:t>【连理枝】</w:t>
            </w: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俗话说：在天愿为比翼鸟，在地愿为连理枝，说的就是您眼前的景象了。这两棵树还有一个美丽的传说：当年有位国王迁都，途径虎峰岭，公主与当地的猎户一见钟情，私定终身，但国王以都城未定为由棒打鸳鸯，公主与猎户迫于压力终未能厮守，两地相思。后来猎户因终日思念公主郁郁而终。公主知悉此事后再无心入世，在猎户的墓旁结庐而居，直至终老。多年以后在这里长出两株榆树，树枝相牵，形成连理。不禁让人感慨：问世间情为何物，直教生死相许。</w:t>
            </w:r>
          </w:p>
          <w:p>
            <w:pPr>
              <w:spacing w:line="0" w:lineRule="atLeast"/>
              <w:ind w:right="210" w:rightChars="100"/>
              <w:rPr>
                <w:rFonts w:ascii="微软雅黑" w:hAnsi="微软雅黑" w:eastAsia="微软雅黑" w:cs="微软雅黑"/>
                <w:b/>
                <w:color w:val="3F3F3F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7030A0"/>
                <w:szCs w:val="21"/>
              </w:rPr>
              <w:t>【不冻河摸鱼】</w:t>
            </w:r>
            <w:r>
              <w:rPr>
                <w:rFonts w:hint="eastAsia" w:ascii="微软雅黑" w:hAnsi="微软雅黑" w:eastAsia="微软雅黑" w:cs="微软雅黑"/>
                <w:b/>
                <w:color w:val="000000"/>
                <w:szCs w:val="21"/>
              </w:rPr>
              <w:t>不冻河</w:t>
            </w: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是一段神奇的河流，河水寒冬-40℃以下的气温不结冰，形成水花、冰花、水中雪蘑菇，</w:t>
            </w:r>
            <w:r>
              <w:rPr>
                <w:rFonts w:hint="eastAsia" w:ascii="微软雅黑" w:hAnsi="微软雅黑" w:eastAsia="微软雅黑" w:cs="微软雅黑"/>
                <w:b/>
                <w:color w:val="000000"/>
                <w:szCs w:val="21"/>
                <w:shd w:val="clear" w:color="auto" w:fill="FFFFFF"/>
              </w:rPr>
              <w:t>水中还生长着水草，河面上冒着腾腾热气，阳光照射下流光异彩，极为壮观。因不冻河是四季长流的河水，连绵不绝，所以寓意新的一年里连年有鱼，吉祥如意，财源广进。我们可</w:t>
            </w: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穿上水岔亲自动手下水捞野生鱼</w:t>
            </w:r>
            <w:r>
              <w:rPr>
                <w:rFonts w:hint="eastAsia" w:ascii="微软雅黑" w:hAnsi="微软雅黑" w:eastAsia="微软雅黑" w:cs="微软雅黑"/>
                <w:b/>
                <w:color w:val="000000"/>
                <w:szCs w:val="21"/>
                <w:shd w:val="clear" w:color="auto" w:fill="FFFFFF"/>
              </w:rPr>
              <w:t>，为新的一年增加一份吉祥一份如意。</w:t>
            </w:r>
          </w:p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b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Cs w:val="21"/>
              </w:rPr>
              <w:t>午餐后品尝铁锅炖，后乘车返回哈尔滨</w:t>
            </w:r>
          </w:p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b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7030A0"/>
                <w:szCs w:val="21"/>
              </w:rPr>
              <w:t>【哈尔滨冰雪大世界嘉年华】</w:t>
            </w:r>
            <w:r>
              <w:rPr>
                <w:rFonts w:hint="eastAsia" w:ascii="微软雅黑" w:hAnsi="微软雅黑" w:eastAsia="微软雅黑" w:cs="微软雅黑"/>
                <w:b/>
                <w:color w:val="000000"/>
                <w:szCs w:val="21"/>
              </w:rPr>
              <w:t>（此项目为12月24号左右开业，24号前无此项目。此景点约停留1.5小时左右）：游览冰雪胜景，体验冰雪娱活动。随着夜幕降临，霓虹点亮了晶莹的世界，变幻成多彩的冰雪王国，在温暖如春的冰雪剧场内观看冰舞、杂技等精彩表演，在民俗区观赏冰雪雕塑的别样雪乡。</w:t>
            </w:r>
          </w:p>
          <w:p>
            <w:pPr>
              <w:spacing w:line="0" w:lineRule="atLeast"/>
              <w:rPr>
                <w:rFonts w:ascii="微软雅黑" w:hAnsi="微软雅黑" w:eastAsia="微软雅黑" w:cs="微软雅黑"/>
                <w:b/>
                <w:color w:val="A078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Cs w:val="21"/>
              </w:rPr>
              <w:t>晚尽兴而归，沿路欣赏哈尔滨松花江两岸灯火阑珊及彩虹飞跨的炫彩美景,后入住酒店.</w:t>
            </w:r>
          </w:p>
          <w:p>
            <w:pPr>
              <w:spacing w:line="0" w:lineRule="atLeast"/>
              <w:rPr>
                <w:rFonts w:ascii="微软雅黑" w:hAnsi="微软雅黑" w:eastAsia="微软雅黑" w:cs="微软雅黑"/>
                <w:b/>
                <w:color w:val="7030A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F3F3F"/>
                <w:sz w:val="18"/>
                <w:szCs w:val="18"/>
              </w:rPr>
              <w:t>【</w:t>
            </w:r>
            <w:r>
              <w:rPr>
                <w:rFonts w:hint="eastAsia" w:ascii="微软雅黑" w:hAnsi="微软雅黑" w:eastAsia="微软雅黑" w:cs="微软雅黑"/>
                <w:b/>
                <w:color w:val="7030A0"/>
                <w:sz w:val="18"/>
                <w:szCs w:val="18"/>
              </w:rPr>
              <w:t>温馨提示】</w:t>
            </w:r>
          </w:p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b/>
                <w:color w:val="00B0F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7030A0"/>
                <w:sz w:val="18"/>
                <w:szCs w:val="18"/>
              </w:rPr>
              <w:t>1.冰雪大世界景区内为自由参观、游览期间请注意保管好个人物品</w:t>
            </w:r>
          </w:p>
        </w:tc>
      </w:tr>
      <w:tr>
        <w:tblPrEx>
          <w:tblBorders>
            <w:top w:val="double" w:color="5F497A" w:sz="4" w:space="0"/>
            <w:left w:val="double" w:color="5F497A" w:sz="4" w:space="0"/>
            <w:bottom w:val="double" w:color="5F497A" w:sz="4" w:space="0"/>
            <w:right w:val="double" w:color="5F497A" w:sz="4" w:space="0"/>
            <w:insideH w:val="single" w:color="5F497A" w:sz="4" w:space="0"/>
            <w:insideV w:val="single" w:color="5F497A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shd w:val="clear" w:color="auto" w:fill="CCC0D9"/>
          </w:tcPr>
          <w:p>
            <w:pPr>
              <w:spacing w:line="360" w:lineRule="auto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第六天</w:t>
            </w:r>
          </w:p>
        </w:tc>
        <w:tc>
          <w:tcPr>
            <w:tcW w:w="10455" w:type="dxa"/>
            <w:shd w:val="clear" w:color="auto" w:fill="CCC0D9"/>
          </w:tcPr>
          <w:p>
            <w:pPr>
              <w:spacing w:line="360" w:lineRule="auto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 xml:space="preserve">哈尔滨—沈阳                  </w:t>
            </w:r>
            <w:r>
              <w:rPr>
                <w:rFonts w:hint="eastAsia" w:ascii="微软雅黑" w:hAnsi="微软雅黑" w:eastAsia="微软雅黑" w:cs="微软雅黑"/>
                <w:b/>
                <w:color w:val="C00000"/>
                <w:position w:val="-10"/>
                <w:sz w:val="18"/>
                <w:szCs w:val="18"/>
              </w:rPr>
              <w:drawing>
                <wp:inline distT="0" distB="0" distL="114300" distR="114300">
                  <wp:extent cx="182245" cy="257175"/>
                  <wp:effectExtent l="0" t="0" r="8255" b="9525"/>
                  <wp:docPr id="21" name="图片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图片 47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24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 xml:space="preserve">：早中                                      </w:t>
            </w:r>
            <w:r>
              <w:rPr>
                <w:rFonts w:hint="eastAsia" w:ascii="微软雅黑" w:hAnsi="微软雅黑" w:eastAsia="微软雅黑" w:cs="微软雅黑"/>
                <w:b/>
                <w:color w:val="C00000"/>
                <w:position w:val="-18"/>
                <w:sz w:val="18"/>
                <w:szCs w:val="18"/>
              </w:rPr>
              <w:drawing>
                <wp:inline distT="0" distB="0" distL="114300" distR="114300">
                  <wp:extent cx="324485" cy="324485"/>
                  <wp:effectExtent l="0" t="0" r="18415" b="18415"/>
                  <wp:docPr id="22" name="图片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图片 48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485" cy="324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：沈阳</w:t>
            </w:r>
          </w:p>
        </w:tc>
      </w:tr>
      <w:tr>
        <w:tblPrEx>
          <w:tblBorders>
            <w:top w:val="double" w:color="5F497A" w:sz="4" w:space="0"/>
            <w:left w:val="double" w:color="5F497A" w:sz="4" w:space="0"/>
            <w:bottom w:val="double" w:color="5F497A" w:sz="4" w:space="0"/>
            <w:right w:val="double" w:color="5F497A" w:sz="4" w:space="0"/>
            <w:insideH w:val="single" w:color="5F497A" w:sz="4" w:space="0"/>
            <w:insideV w:val="single" w:color="5F497A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</w:tcPr>
          <w:p>
            <w:pPr>
              <w:spacing w:line="360" w:lineRule="auto"/>
              <w:rPr>
                <w:rFonts w:ascii="微软雅黑" w:hAnsi="微软雅黑" w:eastAsia="微软雅黑" w:cs="微软雅黑"/>
                <w:b/>
                <w:color w:val="00B0F0"/>
                <w:szCs w:val="21"/>
              </w:rPr>
            </w:pPr>
          </w:p>
        </w:tc>
        <w:tc>
          <w:tcPr>
            <w:tcW w:w="10455" w:type="dxa"/>
          </w:tcPr>
          <w:p>
            <w:pPr>
              <w:spacing w:line="320" w:lineRule="exact"/>
              <w:rPr>
                <w:rFonts w:ascii="微软雅黑" w:hAnsi="微软雅黑" w:eastAsia="微软雅黑" w:cs="微软雅黑"/>
                <w:b/>
                <w:color w:val="3F3F3F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F3F3F"/>
                <w:szCs w:val="21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/>
              </w:rPr>
              <w:t>享受酒店早餐；随后导游引领大家畅游冰城，择一城、随一人，邂逅哈尔滨。跟随我感受哈尔滨的慢生活。</w:t>
            </w:r>
          </w:p>
          <w:p>
            <w:pPr>
              <w:spacing w:line="360" w:lineRule="exact"/>
              <w:ind w:left="210" w:hanging="210" w:hangingChars="100"/>
              <w:jc w:val="left"/>
              <w:rPr>
                <w:rFonts w:ascii="微软雅黑" w:hAnsi="微软雅黑" w:eastAsia="微软雅黑" w:cs="微软雅黑"/>
                <w:b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7030A0"/>
              </w:rPr>
              <w:t>【圣•索菲亚教堂广场】</w:t>
            </w:r>
            <w:r>
              <w:rPr>
                <w:rFonts w:hint="eastAsia" w:ascii="微软雅黑" w:hAnsi="微软雅黑" w:eastAsia="微软雅黑" w:cs="微软雅黑"/>
                <w:b/>
              </w:rPr>
              <w:t>是远东地区最大的东正教教堂， 有着“</w:t>
            </w:r>
            <w:r>
              <w:fldChar w:fldCharType="begin"/>
            </w:r>
            <w:r>
              <w:instrText xml:space="preserve"> HYPERLINK "https://baike.baidu.com/item/%E5%B8%90%E7%AF%B7%E9%A1%B6" \t "_blank" </w:instrText>
            </w:r>
            <w:r>
              <w:fldChar w:fldCharType="separate"/>
            </w:r>
            <w:r>
              <w:rPr>
                <w:rFonts w:hint="eastAsia" w:ascii="微软雅黑" w:hAnsi="微软雅黑" w:eastAsia="微软雅黑" w:cs="微软雅黑"/>
                <w:b/>
              </w:rPr>
              <w:t>帐篷顶</w:t>
            </w:r>
            <w:r>
              <w:rPr>
                <w:rFonts w:hint="eastAsia" w:ascii="微软雅黑" w:hAnsi="微软雅黑" w:eastAsia="微软雅黑" w:cs="微软雅黑"/>
                <w:b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b/>
              </w:rPr>
              <w:t>、</w:t>
            </w:r>
            <w:r>
              <w:fldChar w:fldCharType="begin"/>
            </w:r>
            <w:r>
              <w:instrText xml:space="preserve"> HYPERLINK "https://baike.baidu.com/item/%E6%B4%8B%E8%91%B1%E5%A4%B4" \t "_blank" </w:instrText>
            </w:r>
            <w:r>
              <w:fldChar w:fldCharType="separate"/>
            </w:r>
            <w:r>
              <w:rPr>
                <w:rFonts w:hint="eastAsia" w:ascii="微软雅黑" w:hAnsi="微软雅黑" w:eastAsia="微软雅黑" w:cs="微软雅黑"/>
                <w:b/>
              </w:rPr>
              <w:t>洋葱头</w:t>
            </w:r>
            <w:r>
              <w:rPr>
                <w:rFonts w:hint="eastAsia" w:ascii="微软雅黑" w:hAnsi="微软雅黑" w:eastAsia="微软雅黑" w:cs="微软雅黑"/>
                <w:b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b/>
              </w:rPr>
              <w:t>造型的拜占庭式建筑，气势恢弘，精美绝伦，构成了哈尔滨独具异国情调的人文景观和城市风情。</w:t>
            </w:r>
          </w:p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b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7030A0"/>
              </w:rPr>
              <w:t>【百年老街 中央大街】</w:t>
            </w:r>
            <w:r>
              <w:rPr>
                <w:rFonts w:hint="eastAsia" w:ascii="微软雅黑" w:hAnsi="微软雅黑" w:eastAsia="微软雅黑" w:cs="微软雅黑"/>
                <w:b/>
              </w:rPr>
              <w:t>它记录了这座城市的历史、变迁、被称为“亚州第一街”，穿梭期中，就像走在一条建筑艺术长廊一般， 是哈尔滨乃至全国最具特色的步行街之一。</w:t>
            </w:r>
          </w:p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b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7030A0"/>
              </w:rPr>
              <w:t>【防洪纪念塔】</w:t>
            </w:r>
            <w:r>
              <w:rPr>
                <w:rFonts w:hint="eastAsia" w:ascii="微软雅黑" w:hAnsi="微软雅黑" w:eastAsia="微软雅黑" w:cs="微软雅黑"/>
                <w:b/>
              </w:rPr>
              <w:t>——哈尔滨的标志性建筑，是为了纪念哈尔滨人民战胜1957年特大洪水而建造，这座塔已成为英雄城市哈尔滨的象征，每个来哈尔滨的人都会在这座塔下拍照留念。</w:t>
            </w:r>
          </w:p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b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7030A0"/>
              </w:rPr>
              <w:t>【斯大林公园】</w:t>
            </w:r>
            <w:r>
              <w:rPr>
                <w:rFonts w:hint="eastAsia" w:ascii="微软雅黑" w:hAnsi="微软雅黑" w:eastAsia="微软雅黑" w:cs="微软雅黑"/>
                <w:b/>
              </w:rPr>
              <w:t>中国最长的带状开放式公园——《黑三角》《明姑娘》《夜幕下的哈尔滨》《教堂街的故事》、《年轮》等电影和电视剧的镜头相继在斯大林公园拍过，可见斯大林公园风景是多么吸引人。</w:t>
            </w:r>
          </w:p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b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7030A0"/>
              </w:rPr>
              <w:t>【百年滨洲铁路桥】</w:t>
            </w:r>
            <w:r>
              <w:rPr>
                <w:rFonts w:hint="eastAsia" w:ascii="微软雅黑" w:hAnsi="微软雅黑" w:eastAsia="微软雅黑" w:cs="微软雅黑"/>
                <w:b/>
              </w:rPr>
              <w:t>由于年代已久，哈尔滨人管它叫做老江桥，完成了它最重要的历史使命，不再会有铁马奔跑了，随着旁边新铁路桥的投入使用，百年老桥的通行也成为历史。</w:t>
            </w:r>
          </w:p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b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7030A0"/>
              </w:rPr>
              <w:t>【圣诞巧克力瀑布】</w:t>
            </w:r>
            <w:r>
              <w:rPr>
                <w:rFonts w:hint="eastAsia" w:ascii="微软雅黑" w:hAnsi="微软雅黑" w:eastAsia="微软雅黑" w:cs="微软雅黑"/>
                <w:b/>
              </w:rPr>
              <w:t>参观俄罗斯巧克力流水线并品尝、与全国首个巧克力瀑布合影，领取巧克力礼盒。</w:t>
            </w:r>
          </w:p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b/>
                <w:bCs/>
                <w:color w:val="3F3F3F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</w:rPr>
              <w:t>哈尔滨机场游路游客服务中心品尝哈尔滨老哈八大碗，也可以根据自身需求，自由选购俄罗斯商品以及龙江特产，后成乘车赴哈尔滨太平国际机场、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3F3F3F"/>
                <w:szCs w:val="21"/>
              </w:rPr>
              <w:t>下午火车硬座赴沈阳，抵达后入住酒店休息。</w:t>
            </w:r>
          </w:p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b/>
                <w:color w:val="7030A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7030A0"/>
                <w:sz w:val="18"/>
                <w:szCs w:val="18"/>
              </w:rPr>
              <w:t xml:space="preserve">【温馨提示】 </w:t>
            </w:r>
          </w:p>
          <w:p>
            <w:pPr>
              <w:adjustRightInd w:val="0"/>
              <w:snapToGrid w:val="0"/>
              <w:spacing w:line="360" w:lineRule="exact"/>
              <w:jc w:val="left"/>
              <w:rPr>
                <w:rFonts w:ascii="微软雅黑" w:hAnsi="微软雅黑" w:eastAsia="微软雅黑" w:cs="微软雅黑"/>
                <w:b/>
                <w:color w:val="7030A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7030A0"/>
                <w:sz w:val="18"/>
                <w:szCs w:val="18"/>
                <w:shd w:val="clear" w:color="auto" w:fill="FFFFFF"/>
              </w:rPr>
              <w:t>1.滨州铁路桥的桥中间位置有一段为玻璃栈道，冬季积雪比较滑，参观的时候走两边人行道，且谨慎慢性，小心滑倒。</w:t>
            </w:r>
          </w:p>
          <w:p>
            <w:pPr>
              <w:adjustRightInd w:val="0"/>
              <w:snapToGrid w:val="0"/>
              <w:spacing w:line="360" w:lineRule="exact"/>
              <w:jc w:val="left"/>
              <w:rPr>
                <w:rFonts w:ascii="微软雅黑" w:hAnsi="微软雅黑" w:eastAsia="微软雅黑" w:cs="微软雅黑"/>
                <w:b/>
                <w:color w:val="7030A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7030A0"/>
                <w:sz w:val="18"/>
                <w:szCs w:val="18"/>
                <w:shd w:val="clear" w:color="auto" w:fill="FFFFFF"/>
              </w:rPr>
              <w:t>2.游客服务中心是以中俄文化展示和特色餐厅为一体，内有商品销售（俄罗斯商品/蜜蜡琥珀等），非旅行社指定购物店游客可以根据自身需要购买</w:t>
            </w:r>
          </w:p>
          <w:p>
            <w:pPr>
              <w:tabs>
                <w:tab w:val="left" w:pos="360"/>
              </w:tabs>
              <w:spacing w:line="360" w:lineRule="exact"/>
              <w:rPr>
                <w:rFonts w:ascii="微软雅黑" w:hAnsi="微软雅黑" w:eastAsia="微软雅黑" w:cs="微软雅黑"/>
                <w:b/>
                <w:color w:val="7030A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7030A0"/>
                <w:sz w:val="18"/>
                <w:szCs w:val="18"/>
              </w:rPr>
              <w:t>3、散客品统一送机，部分游客会出现提早送机情况，敬请谅理解并配合。如游客未接受统一安排，而自行前往机场，所产生的交通费用需自理。如选择自行赴机场参考费用如下：市内至机场大巴时间及开车地点如下（大巴班车20元/位、单程车程约1.5小时，机场大巴为30分/趟；如乘出租车赴机场费用约150元/车左右，请务必安排好时间，以免误机）</w:t>
            </w:r>
          </w:p>
          <w:p>
            <w:pPr>
              <w:spacing w:line="0" w:lineRule="atLeast"/>
              <w:rPr>
                <w:rFonts w:ascii="微软雅黑" w:hAnsi="微软雅黑" w:eastAsia="微软雅黑" w:cs="微软雅黑"/>
                <w:b/>
                <w:color w:val="7030A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7030A0"/>
                <w:sz w:val="18"/>
                <w:szCs w:val="18"/>
              </w:rPr>
              <w:t>4、散客拼团抵达机场后，自行出示证件办理登机手续，通过安检，乘机返回。</w:t>
            </w:r>
          </w:p>
        </w:tc>
      </w:tr>
      <w:tr>
        <w:tblPrEx>
          <w:tblBorders>
            <w:top w:val="double" w:color="5F497A" w:sz="4" w:space="0"/>
            <w:left w:val="double" w:color="5F497A" w:sz="4" w:space="0"/>
            <w:bottom w:val="double" w:color="5F497A" w:sz="4" w:space="0"/>
            <w:right w:val="double" w:color="5F497A" w:sz="4" w:space="0"/>
            <w:insideH w:val="single" w:color="5F497A" w:sz="4" w:space="0"/>
            <w:insideV w:val="single" w:color="5F497A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shd w:val="clear" w:color="auto" w:fill="C8C8C8" w:themeFill="accent3" w:themeFillTint="99"/>
          </w:tcPr>
          <w:p>
            <w:pPr>
              <w:spacing w:line="360" w:lineRule="auto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第七天</w:t>
            </w:r>
          </w:p>
        </w:tc>
        <w:tc>
          <w:tcPr>
            <w:tcW w:w="10455" w:type="dxa"/>
            <w:shd w:val="clear" w:color="auto" w:fill="C8C8C8" w:themeFill="accent3" w:themeFillTint="99"/>
          </w:tcPr>
          <w:p>
            <w:pPr>
              <w:spacing w:line="360" w:lineRule="auto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 xml:space="preserve">沈阳-温馨的家                 </w:t>
            </w:r>
            <w:r>
              <w:rPr>
                <w:rFonts w:hint="eastAsia" w:ascii="微软雅黑" w:hAnsi="微软雅黑" w:eastAsia="微软雅黑" w:cs="微软雅黑"/>
                <w:b/>
                <w:color w:val="C00000"/>
                <w:position w:val="-10"/>
                <w:sz w:val="18"/>
                <w:szCs w:val="18"/>
              </w:rPr>
              <w:drawing>
                <wp:inline distT="0" distB="0" distL="114300" distR="114300">
                  <wp:extent cx="182245" cy="257175"/>
                  <wp:effectExtent l="0" t="0" r="8255" b="9525"/>
                  <wp:docPr id="23" name="图片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图片 47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24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 xml:space="preserve">：早                                   </w:t>
            </w:r>
            <w:r>
              <w:rPr>
                <w:rFonts w:hint="eastAsia" w:ascii="微软雅黑" w:hAnsi="微软雅黑" w:eastAsia="微软雅黑" w:cs="微软雅黑"/>
                <w:b/>
                <w:color w:val="C00000"/>
                <w:position w:val="-18"/>
                <w:sz w:val="18"/>
                <w:szCs w:val="18"/>
              </w:rPr>
              <w:drawing>
                <wp:inline distT="0" distB="0" distL="114300" distR="114300">
                  <wp:extent cx="324485" cy="324485"/>
                  <wp:effectExtent l="0" t="0" r="18415" b="18415"/>
                  <wp:docPr id="24" name="图片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图片 48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485" cy="324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：温馨的家</w:t>
            </w:r>
          </w:p>
        </w:tc>
      </w:tr>
      <w:tr>
        <w:tblPrEx>
          <w:tblBorders>
            <w:top w:val="double" w:color="5F497A" w:sz="4" w:space="0"/>
            <w:left w:val="double" w:color="5F497A" w:sz="4" w:space="0"/>
            <w:bottom w:val="double" w:color="5F497A" w:sz="4" w:space="0"/>
            <w:right w:val="double" w:color="5F497A" w:sz="4" w:space="0"/>
            <w:insideH w:val="single" w:color="5F497A" w:sz="4" w:space="0"/>
            <w:insideV w:val="single" w:color="5F497A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</w:tcPr>
          <w:p>
            <w:pPr>
              <w:spacing w:line="360" w:lineRule="auto"/>
              <w:rPr>
                <w:rFonts w:ascii="微软雅黑" w:hAnsi="微软雅黑" w:eastAsia="微软雅黑" w:cs="微软雅黑"/>
                <w:b/>
                <w:color w:val="00B0F0"/>
                <w:szCs w:val="21"/>
              </w:rPr>
            </w:pPr>
          </w:p>
        </w:tc>
        <w:tc>
          <w:tcPr>
            <w:tcW w:w="10455" w:type="dxa"/>
          </w:tcPr>
          <w:p>
            <w:pPr>
              <w:spacing w:line="0" w:lineRule="atLeast"/>
              <w:ind w:left="210" w:right="210" w:rightChars="100" w:hanging="210" w:hangingChars="100"/>
              <w:rPr>
                <w:rFonts w:ascii="微软雅黑" w:hAnsi="微软雅黑" w:eastAsia="微软雅黑" w:cs="微软雅黑"/>
                <w:color w:val="3F3F3F"/>
                <w:szCs w:val="21"/>
              </w:rPr>
            </w:pPr>
            <w:r>
              <w:rPr>
                <w:rFonts w:hint="eastAsia" w:ascii="微软雅黑" w:hAnsi="微软雅黑" w:eastAsia="微软雅黑" w:cs="微软雅黑"/>
              </w:rPr>
              <w:t>按航班时间安排送机，参考航班：沈阳/攀枝花CZ2710(07:20起飞/12:15抵达)</w:t>
            </w:r>
          </w:p>
          <w:p>
            <w:pPr>
              <w:spacing w:line="0" w:lineRule="atLeast"/>
              <w:ind w:left="210" w:right="210" w:rightChars="100" w:hanging="210" w:hangingChars="100"/>
              <w:rPr>
                <w:rFonts w:ascii="微软雅黑" w:hAnsi="微软雅黑" w:eastAsia="微软雅黑" w:cs="微软雅黑"/>
                <w:color w:val="3F3F3F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7030A0"/>
                <w:szCs w:val="21"/>
              </w:rPr>
              <w:t>【温馨提示】：航班时间过早，酒店尚未开餐，如不能享用早餐，无任何费用可退</w:t>
            </w:r>
          </w:p>
        </w:tc>
      </w:tr>
    </w:tbl>
    <w:tbl>
      <w:tblPr>
        <w:tblStyle w:val="5"/>
        <w:tblpPr w:leftFromText="180" w:rightFromText="180" w:vertAnchor="text" w:horzAnchor="margin" w:tblpY="10308"/>
        <w:tblOverlap w:val="never"/>
        <w:tblW w:w="112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0"/>
        <w:gridCol w:w="10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360" w:hRule="atLeast"/>
        </w:trPr>
        <w:tc>
          <w:tcPr>
            <w:tcW w:w="1140" w:type="dxa"/>
            <w:shd w:val="clear" w:color="auto" w:fill="8064A2"/>
            <w:vAlign w:val="center"/>
          </w:tcPr>
          <w:p>
            <w:pPr>
              <w:spacing w:line="360" w:lineRule="auto"/>
              <w:ind w:firstLine="351"/>
              <w:rPr>
                <w:rFonts w:ascii="微软雅黑" w:hAnsi="微软雅黑" w:eastAsia="微软雅黑" w:cs="微软雅黑"/>
                <w:b/>
                <w:color w:val="FFFFFF"/>
                <w:spacing w:val="2"/>
                <w:szCs w:val="21"/>
              </w:rPr>
            </w:pPr>
          </w:p>
          <w:p>
            <w:pPr>
              <w:tabs>
                <w:tab w:val="left" w:pos="227"/>
              </w:tabs>
              <w:spacing w:line="360" w:lineRule="auto"/>
              <w:jc w:val="center"/>
              <w:rPr>
                <w:rFonts w:ascii="微软雅黑" w:hAnsi="微软雅黑" w:eastAsia="微软雅黑" w:cs="微软雅黑"/>
                <w:b/>
                <w:color w:val="FFFFFF"/>
                <w:spacing w:val="2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/>
                <w:spacing w:val="2"/>
                <w:szCs w:val="21"/>
              </w:rPr>
              <w:t>费</w:t>
            </w:r>
          </w:p>
          <w:p>
            <w:pPr>
              <w:tabs>
                <w:tab w:val="left" w:pos="227"/>
              </w:tabs>
              <w:spacing w:line="360" w:lineRule="auto"/>
              <w:jc w:val="center"/>
              <w:rPr>
                <w:rFonts w:ascii="微软雅黑" w:hAnsi="微软雅黑" w:eastAsia="微软雅黑" w:cs="微软雅黑"/>
                <w:b/>
                <w:color w:val="FFFFFF"/>
                <w:spacing w:val="2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/>
                <w:spacing w:val="2"/>
                <w:szCs w:val="21"/>
              </w:rPr>
              <w:t>用</w:t>
            </w:r>
          </w:p>
          <w:p>
            <w:pPr>
              <w:tabs>
                <w:tab w:val="left" w:pos="227"/>
              </w:tabs>
              <w:spacing w:line="360" w:lineRule="auto"/>
              <w:jc w:val="center"/>
              <w:rPr>
                <w:rFonts w:ascii="微软雅黑" w:hAnsi="微软雅黑" w:eastAsia="微软雅黑" w:cs="微软雅黑"/>
                <w:b/>
                <w:color w:val="FFFFFF"/>
                <w:spacing w:val="2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/>
                <w:spacing w:val="2"/>
                <w:szCs w:val="21"/>
              </w:rPr>
              <w:t>包</w:t>
            </w:r>
          </w:p>
          <w:p>
            <w:pPr>
              <w:tabs>
                <w:tab w:val="left" w:pos="227"/>
              </w:tabs>
              <w:spacing w:line="360" w:lineRule="auto"/>
              <w:jc w:val="center"/>
              <w:rPr>
                <w:rFonts w:ascii="微软雅黑" w:hAnsi="微软雅黑" w:eastAsia="微软雅黑" w:cs="微软雅黑"/>
                <w:b/>
                <w:color w:val="FFFFFF"/>
                <w:spacing w:val="2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/>
                <w:spacing w:val="2"/>
                <w:szCs w:val="21"/>
              </w:rPr>
              <w:t>含</w:t>
            </w:r>
          </w:p>
        </w:tc>
        <w:tc>
          <w:tcPr>
            <w:tcW w:w="10080" w:type="dxa"/>
            <w:vAlign w:val="center"/>
          </w:tcPr>
          <w:p>
            <w:pPr>
              <w:widowControl/>
              <w:spacing w:line="340" w:lineRule="exact"/>
              <w:rPr>
                <w:rFonts w:hint="default" w:ascii="微软雅黑" w:hAnsi="微软雅黑" w:eastAsia="微软雅黑" w:cs="微软雅黑"/>
                <w:b/>
                <w:bCs/>
                <w:color w:val="3F3F3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3F3F3F"/>
                <w:lang w:eastAsia="zh-CN"/>
              </w:rPr>
              <w:t>【交通】攀枝花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3F3F3F"/>
                <w:lang w:val="en-US" w:eastAsia="zh-CN"/>
              </w:rPr>
              <w:t>/沈阳往返机票含税，沈阳/哈尔滨往返硬座，升级高铁单程加170元，往返加340元</w:t>
            </w:r>
          </w:p>
          <w:p>
            <w:pPr>
              <w:widowControl/>
              <w:spacing w:line="340" w:lineRule="exact"/>
              <w:rPr>
                <w:rFonts w:ascii="微软雅黑" w:hAnsi="微软雅黑" w:eastAsia="微软雅黑" w:cs="微软雅黑"/>
                <w:b/>
                <w:bCs/>
                <w:color w:val="3F3F3F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3F3F3F"/>
              </w:rPr>
              <w:t>【用房】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3F3F3F"/>
                <w:szCs w:val="21"/>
              </w:rPr>
              <w:t>2晚哈尔滨入住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3F3F3F"/>
                <w:szCs w:val="21"/>
                <w:u w:val="single"/>
              </w:rPr>
              <w:t>携程四钻酒店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3F3F3F"/>
                <w:szCs w:val="21"/>
              </w:rPr>
              <w:t>+牡丹江升级入住当地五星酒店+2晚沈阳准三商务酒店；</w:t>
            </w:r>
          </w:p>
          <w:p>
            <w:pPr>
              <w:spacing w:line="320" w:lineRule="exact"/>
              <w:ind w:left="840" w:hanging="840" w:hangingChars="400"/>
              <w:rPr>
                <w:rFonts w:ascii="微软雅黑" w:hAnsi="微软雅黑" w:eastAsia="微软雅黑" w:cs="微软雅黑"/>
                <w:b/>
                <w:bCs/>
                <w:color w:val="3F3F3F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3F3F3F"/>
                <w:szCs w:val="21"/>
              </w:rPr>
              <w:t xml:space="preserve">        雪乡升级入住主景区万嘉民宿或者林业局五星暖炕</w:t>
            </w:r>
          </w:p>
          <w:p>
            <w:pPr>
              <w:spacing w:line="320" w:lineRule="exact"/>
              <w:ind w:right="210" w:rightChars="100" w:firstLine="840" w:firstLineChars="400"/>
              <w:rPr>
                <w:rFonts w:ascii="微软雅黑" w:hAnsi="微软雅黑" w:eastAsia="微软雅黑" w:cs="微软雅黑"/>
                <w:b/>
                <w:bCs/>
                <w:color w:val="3F3F3F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3F3F3F"/>
                <w:szCs w:val="21"/>
              </w:rPr>
              <w:t xml:space="preserve">哈尔滨参考酒店：天惠酒店、雅客小镇、景辰酒店、丽呈東谷酒店 傲雪四季酒店或同级  </w:t>
            </w:r>
          </w:p>
          <w:p>
            <w:pPr>
              <w:spacing w:line="320" w:lineRule="exact"/>
              <w:ind w:firstLine="840" w:firstLineChars="400"/>
              <w:rPr>
                <w:rFonts w:ascii="微软雅黑" w:hAnsi="微软雅黑" w:eastAsia="微软雅黑" w:cs="微软雅黑"/>
                <w:b/>
                <w:bCs/>
                <w:color w:val="3F3F3F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3F3F3F"/>
                <w:szCs w:val="21"/>
              </w:rPr>
              <w:t xml:space="preserve">牡丹江参考酒店：世茂假日酒店、禧路达酒店或同级 </w:t>
            </w:r>
          </w:p>
          <w:p>
            <w:pPr>
              <w:spacing w:line="320" w:lineRule="exact"/>
              <w:ind w:right="210" w:rightChars="100" w:firstLine="840" w:firstLineChars="400"/>
              <w:rPr>
                <w:rFonts w:ascii="微软雅黑" w:hAnsi="微软雅黑" w:eastAsia="微软雅黑" w:cs="微软雅黑"/>
                <w:b/>
                <w:bCs/>
                <w:color w:val="3F3F3F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3F3F3F"/>
                <w:szCs w:val="21"/>
              </w:rPr>
              <w:t>沈阳参考酒店：虎跃青云快捷酒店或同级</w:t>
            </w:r>
          </w:p>
          <w:p>
            <w:pPr>
              <w:spacing w:line="320" w:lineRule="exact"/>
              <w:ind w:left="840" w:hanging="840" w:hangingChars="400"/>
              <w:rPr>
                <w:rFonts w:ascii="微软雅黑" w:hAnsi="微软雅黑" w:eastAsia="微软雅黑" w:cs="微软雅黑"/>
                <w:b/>
                <w:bCs/>
                <w:color w:val="3F3F3F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3F3F3F"/>
              </w:rPr>
              <w:t>【说明】全程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3F3F3F"/>
                <w:szCs w:val="21"/>
              </w:rPr>
              <w:t xml:space="preserve">不提供自然单间，如需要三人间或家庭房需要提前问询，如酒店没有三人间，请自觉补交房差，东三省为老工业区住宿条件不能与南方相比，敬请理解。 </w:t>
            </w:r>
          </w:p>
          <w:p>
            <w:pPr>
              <w:spacing w:line="400" w:lineRule="exact"/>
              <w:ind w:left="420" w:hanging="420" w:hangingChars="200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 xml:space="preserve">【用餐】6早6正、正餐标准30元人/餐 </w:t>
            </w:r>
          </w:p>
          <w:p>
            <w:pPr>
              <w:spacing w:line="400" w:lineRule="exact"/>
              <w:ind w:left="420" w:hanging="420" w:hangingChars="200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【早餐】酒店含早不吃不退、不占床无早餐、雪乡住宿早餐为桌早</w:t>
            </w:r>
          </w:p>
          <w:p>
            <w:pPr>
              <w:spacing w:line="400" w:lineRule="exact"/>
              <w:ind w:left="420" w:hanging="420" w:hangingChars="200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【正餐】十人一桌、八菜一汤、酒水自理、不足十人菜品酌减</w:t>
            </w:r>
          </w:p>
          <w:p>
            <w:pPr>
              <w:spacing w:line="400" w:lineRule="exact"/>
              <w:ind w:left="420" w:hanging="420" w:hangingChars="200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【用车】行程游览：24小时专车司机师傅接送飞机/火车站。沈阳段按人数安排车型，司机兼向导</w:t>
            </w:r>
          </w:p>
          <w:p>
            <w:pPr>
              <w:spacing w:line="400" w:lineRule="exact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 xml:space="preserve">备注：5人以下司机兼职导游   </w:t>
            </w:r>
          </w:p>
          <w:p>
            <w:pPr>
              <w:spacing w:line="400" w:lineRule="exact"/>
              <w:ind w:firstLine="630" w:firstLineChars="300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 xml:space="preserve">6人-11人 九龙商务车  </w:t>
            </w:r>
          </w:p>
          <w:p>
            <w:pPr>
              <w:spacing w:line="400" w:lineRule="exact"/>
              <w:ind w:firstLine="630" w:firstLineChars="300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 xml:space="preserve">12人以上升级2+1航空座椅 </w:t>
            </w:r>
          </w:p>
          <w:p>
            <w:pPr>
              <w:spacing w:line="400" w:lineRule="exact"/>
              <w:ind w:left="420" w:hanging="420" w:hangingChars="200"/>
              <w:rPr>
                <w:rFonts w:ascii="微软雅黑" w:hAnsi="微软雅黑" w:eastAsia="微软雅黑" w:cs="微软雅黑"/>
                <w:b/>
                <w:szCs w:val="21"/>
              </w:rPr>
            </w:pPr>
          </w:p>
          <w:p>
            <w:pPr>
              <w:spacing w:line="400" w:lineRule="exact"/>
              <w:ind w:left="420" w:hanging="420" w:hangingChars="200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【门票】行程中所列景点首道大门票</w:t>
            </w:r>
          </w:p>
          <w:p>
            <w:pPr>
              <w:spacing w:line="400" w:lineRule="exact"/>
              <w:ind w:left="420" w:leftChars="200" w:firstLine="420" w:firstLineChars="200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雪乡大门+环保车、雪乡雪场滑雪3小时、</w:t>
            </w:r>
          </w:p>
          <w:p>
            <w:pPr>
              <w:spacing w:line="400" w:lineRule="exact"/>
              <w:ind w:left="420" w:leftChars="200" w:firstLine="420" w:firstLineChars="200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哈尔滨冰雪大世界（12月24号开业，21号班期可以游览）</w:t>
            </w:r>
          </w:p>
          <w:p>
            <w:pPr>
              <w:spacing w:line="400" w:lineRule="exact"/>
              <w:ind w:left="420" w:leftChars="200" w:firstLine="420" w:firstLineChars="200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冰雪十里画廊+高山动物+暮雪山村（赠送项目不去费用不退）</w:t>
            </w:r>
          </w:p>
          <w:p>
            <w:pPr>
              <w:spacing w:line="400" w:lineRule="exact"/>
              <w:ind w:left="420" w:leftChars="200" w:firstLine="420" w:firstLineChars="200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狍子园+鄂伦春家访+雪地挖人参（赠送项目不去费用不退）</w:t>
            </w:r>
          </w:p>
          <w:p>
            <w:pPr>
              <w:spacing w:line="400" w:lineRule="exact"/>
              <w:ind w:left="420" w:leftChars="200" w:firstLine="420" w:firstLineChars="200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秧歌巡游+篝火晚会（赠送项目不去费用不退）</w:t>
            </w:r>
          </w:p>
          <w:p>
            <w:pPr>
              <w:spacing w:line="400" w:lineRule="exact"/>
              <w:ind w:left="420" w:leftChars="200" w:firstLine="420" w:firstLineChars="200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雪地温泉（赠送项目不去费用不退）</w:t>
            </w:r>
          </w:p>
          <w:p>
            <w:pPr>
              <w:spacing w:line="400" w:lineRule="exact"/>
              <w:ind w:left="420" w:leftChars="200" w:firstLine="420" w:firstLineChars="200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二龙山影视城+威虎寨（赠送项目不去费用不退）</w:t>
            </w:r>
          </w:p>
          <w:p>
            <w:pPr>
              <w:spacing w:line="400" w:lineRule="exact"/>
              <w:ind w:left="420" w:leftChars="200" w:firstLine="420" w:firstLineChars="200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虎峰岭大门票+爬犁（赠送项目不去费用不退）</w:t>
            </w:r>
          </w:p>
          <w:p>
            <w:pPr>
              <w:spacing w:line="400" w:lineRule="exact"/>
              <w:ind w:left="420" w:leftChars="200" w:firstLine="420" w:firstLineChars="200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横道河子机车库+油画村+俄罗斯小镇风景区（赠送项目不去费用不退）</w:t>
            </w:r>
          </w:p>
          <w:p>
            <w:pPr>
              <w:spacing w:line="320" w:lineRule="exact"/>
              <w:rPr>
                <w:rFonts w:ascii="微软雅黑" w:hAnsi="微软雅黑" w:eastAsia="微软雅黑" w:cs="微软雅黑"/>
                <w:b/>
                <w:bCs/>
                <w:color w:val="7030A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7030A0"/>
                <w:szCs w:val="21"/>
              </w:rPr>
              <w:t>【导游】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7030A0"/>
              </w:rPr>
              <w:t>持国家旅游局颁发证件的地接导游服务，第一天无导游服务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7030A0"/>
                <w:szCs w:val="21"/>
              </w:rPr>
              <w:t>，接送机/站由专车师傅服务；</w:t>
            </w:r>
          </w:p>
          <w:p>
            <w:pPr>
              <w:spacing w:line="320" w:lineRule="exact"/>
              <w:rPr>
                <w:rFonts w:ascii="微软雅黑" w:hAnsi="微软雅黑" w:eastAsia="微软雅黑" w:cs="微软雅黑"/>
                <w:b/>
                <w:bCs/>
                <w:color w:val="7030A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7030A0"/>
                <w:szCs w:val="21"/>
              </w:rPr>
              <w:t xml:space="preserve">【保险】含旅行社当地责任险；冬季冰雪线路需要组团社給游客提前自行购买旅游人身意外险 </w:t>
            </w:r>
          </w:p>
          <w:p>
            <w:pPr>
              <w:spacing w:line="320" w:lineRule="exact"/>
              <w:rPr>
                <w:rFonts w:ascii="微软雅黑" w:hAnsi="微软雅黑" w:eastAsia="微软雅黑" w:cs="微软雅黑"/>
                <w:b/>
                <w:bCs/>
                <w:color w:val="7030A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7030A0"/>
                <w:szCs w:val="21"/>
              </w:rPr>
              <w:t>【儿童已含】2-12周岁所含：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7030A0"/>
                <w:szCs w:val="21"/>
                <w:lang w:eastAsia="zh-CN"/>
              </w:rPr>
              <w:t>含往返机票、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7030A0"/>
                <w:szCs w:val="21"/>
              </w:rPr>
              <w:t>含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b/>
                <w:bCs/>
                <w:color w:val="7030A0"/>
                <w:szCs w:val="21"/>
              </w:rPr>
              <w:t>餐、含炕位、含车位、含导游；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7030A0"/>
                <w:szCs w:val="21"/>
                <w:u w:val="single"/>
              </w:rPr>
              <w:t>不含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7030A0"/>
                <w:szCs w:val="21"/>
                <w:u w:val="single"/>
                <w:lang w:eastAsia="zh-CN"/>
              </w:rPr>
              <w:t>沈阳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7030A0"/>
                <w:szCs w:val="21"/>
                <w:u w:val="single"/>
                <w:lang w:val="en-US" w:eastAsia="zh-CN"/>
              </w:rPr>
              <w:t>/哈尔滨往返硬座，不含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7030A0"/>
                <w:szCs w:val="21"/>
                <w:u w:val="single"/>
              </w:rPr>
              <w:t>门票，不占床不含早，不含赠送项目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7030A0"/>
                <w:szCs w:val="21"/>
              </w:rPr>
              <w:t>；</w:t>
            </w:r>
          </w:p>
          <w:p>
            <w:pPr>
              <w:adjustRightInd w:val="0"/>
              <w:snapToGrid w:val="0"/>
              <w:spacing w:line="360" w:lineRule="exact"/>
              <w:jc w:val="left"/>
              <w:rPr>
                <w:rFonts w:ascii="微软雅黑" w:hAnsi="微软雅黑" w:eastAsia="微软雅黑" w:cs="微软雅黑"/>
                <w:b/>
                <w:bCs/>
                <w:color w:val="FF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szCs w:val="21"/>
              </w:rPr>
              <w:t>特别说明：</w:t>
            </w:r>
          </w:p>
          <w:p>
            <w:pPr>
              <w:adjustRightInd w:val="0"/>
              <w:snapToGrid w:val="0"/>
              <w:spacing w:line="360" w:lineRule="exact"/>
              <w:ind w:left="720" w:hanging="721" w:hangingChars="343"/>
              <w:jc w:val="left"/>
              <w:rPr>
                <w:rFonts w:ascii="微软雅黑" w:hAnsi="微软雅黑" w:eastAsia="微软雅黑" w:cs="微软雅黑"/>
                <w:b/>
                <w:bCs/>
                <w:color w:val="FF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szCs w:val="21"/>
              </w:rPr>
              <w:t>1如遇高速公路封路，区间汽车改成火车，火车票费用自理，旅行社有权调整行程先后顺序，</w:t>
            </w:r>
          </w:p>
          <w:p>
            <w:pPr>
              <w:spacing w:line="420" w:lineRule="exact"/>
              <w:ind w:right="210" w:rightChars="100"/>
              <w:rPr>
                <w:rFonts w:ascii="微软雅黑" w:hAnsi="微软雅黑" w:eastAsia="微软雅黑" w:cs="微软雅黑"/>
                <w:b/>
                <w:color w:val="FF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szCs w:val="21"/>
              </w:rPr>
              <w:t>2赠送项目因任何原因不参加，费用一律不退，也不换等价项目，行程中遇</w:t>
            </w:r>
          </w:p>
          <w:p>
            <w:pPr>
              <w:tabs>
                <w:tab w:val="left" w:pos="180"/>
              </w:tabs>
              <w:spacing w:line="420" w:lineRule="exact"/>
              <w:jc w:val="left"/>
              <w:rPr>
                <w:rFonts w:ascii="微软雅黑" w:hAnsi="微软雅黑" w:eastAsia="微软雅黑" w:cs="微软雅黑"/>
                <w:b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0000"/>
                <w:szCs w:val="21"/>
              </w:rPr>
              <w:t>3行程中遇天气原因，航班取消，道路塌方等自然灾害人力不可抗拒因素，所产生的费用及损失由客人自理。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14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8064A2"/>
            <w:vAlign w:val="center"/>
          </w:tcPr>
          <w:p>
            <w:pPr>
              <w:tabs>
                <w:tab w:val="left" w:pos="227"/>
              </w:tabs>
              <w:spacing w:line="400" w:lineRule="exact"/>
              <w:jc w:val="center"/>
              <w:rPr>
                <w:rFonts w:ascii="微软雅黑" w:hAnsi="微软雅黑" w:eastAsia="微软雅黑" w:cs="微软雅黑"/>
                <w:b/>
                <w:color w:val="EEECE1"/>
                <w:spacing w:val="2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EEECE1"/>
                <w:spacing w:val="2"/>
                <w:szCs w:val="21"/>
              </w:rPr>
              <w:t>费</w:t>
            </w:r>
          </w:p>
          <w:p>
            <w:pPr>
              <w:tabs>
                <w:tab w:val="left" w:pos="227"/>
              </w:tabs>
              <w:spacing w:line="400" w:lineRule="exact"/>
              <w:jc w:val="center"/>
              <w:rPr>
                <w:rFonts w:ascii="微软雅黑" w:hAnsi="微软雅黑" w:eastAsia="微软雅黑" w:cs="微软雅黑"/>
                <w:b/>
                <w:color w:val="EEECE1"/>
                <w:spacing w:val="2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EEECE1"/>
                <w:spacing w:val="2"/>
                <w:szCs w:val="21"/>
              </w:rPr>
              <w:t>用</w:t>
            </w:r>
          </w:p>
          <w:p>
            <w:pPr>
              <w:tabs>
                <w:tab w:val="left" w:pos="227"/>
              </w:tabs>
              <w:spacing w:line="400" w:lineRule="exact"/>
              <w:jc w:val="center"/>
              <w:rPr>
                <w:rFonts w:ascii="微软雅黑" w:hAnsi="微软雅黑" w:eastAsia="微软雅黑" w:cs="微软雅黑"/>
                <w:b/>
                <w:color w:val="EEECE1"/>
                <w:spacing w:val="2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EEECE1"/>
                <w:spacing w:val="2"/>
                <w:szCs w:val="21"/>
              </w:rPr>
              <w:t>不</w:t>
            </w:r>
          </w:p>
          <w:p>
            <w:pPr>
              <w:tabs>
                <w:tab w:val="left" w:pos="227"/>
              </w:tabs>
              <w:spacing w:line="400" w:lineRule="exact"/>
              <w:jc w:val="center"/>
              <w:rPr>
                <w:rFonts w:ascii="微软雅黑" w:hAnsi="微软雅黑" w:eastAsia="微软雅黑" w:cs="微软雅黑"/>
                <w:b/>
                <w:color w:val="EEECE1"/>
                <w:spacing w:val="2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EEECE1"/>
                <w:spacing w:val="2"/>
                <w:szCs w:val="21"/>
              </w:rPr>
              <w:t>包</w:t>
            </w:r>
          </w:p>
          <w:p>
            <w:pPr>
              <w:tabs>
                <w:tab w:val="left" w:pos="227"/>
              </w:tabs>
              <w:spacing w:line="400" w:lineRule="exact"/>
              <w:jc w:val="center"/>
              <w:rPr>
                <w:rFonts w:ascii="微软雅黑" w:hAnsi="微软雅黑" w:eastAsia="微软雅黑" w:cs="微软雅黑"/>
                <w:b/>
                <w:color w:val="EEECE1"/>
                <w:spacing w:val="2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EEECE1"/>
                <w:spacing w:val="2"/>
                <w:szCs w:val="21"/>
              </w:rPr>
              <w:t>含</w:t>
            </w:r>
          </w:p>
        </w:tc>
        <w:tc>
          <w:tcPr>
            <w:tcW w:w="1008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420" w:hanging="420" w:hangingChars="200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1、行程中未列景点门票、景区区间车、电瓶车等。</w:t>
            </w:r>
          </w:p>
          <w:p>
            <w:pPr>
              <w:spacing w:line="400" w:lineRule="exact"/>
              <w:ind w:left="420" w:hanging="420" w:hangingChars="200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2、个人消费及其他服务费（如酒店内洗衣、额外接送车、行李物品保管费、托运行李超重费等）。</w:t>
            </w:r>
          </w:p>
          <w:p>
            <w:pPr>
              <w:spacing w:line="400" w:lineRule="exact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3、酒店押金、单房差或加床费用及自由活动期间的餐食费、交通费等。</w:t>
            </w:r>
          </w:p>
          <w:p>
            <w:pPr>
              <w:spacing w:line="400" w:lineRule="exact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4、报价不含火车及飞机上用餐。</w:t>
            </w:r>
          </w:p>
          <w:p>
            <w:pPr>
              <w:spacing w:line="400" w:lineRule="exact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5、儿童报价不含火车及飞机上用餐、火车铺位、酒店床位及酒店内赠送早餐。</w:t>
            </w:r>
          </w:p>
          <w:p>
            <w:pPr>
              <w:spacing w:line="400" w:lineRule="exact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6、因交通延误、取消等意外事件或战争、罢工、自然灾害等不可抗拒力导致的额外费用。</w:t>
            </w:r>
          </w:p>
          <w:p>
            <w:pPr>
              <w:spacing w:line="400" w:lineRule="exact"/>
              <w:rPr>
                <w:rFonts w:ascii="微软雅黑" w:hAnsi="微软雅黑" w:eastAsia="微软雅黑" w:cs="微软雅黑"/>
                <w:b/>
                <w:color w:val="FFFFFF"/>
                <w:kern w:val="36"/>
                <w:sz w:val="18"/>
                <w:szCs w:val="18"/>
                <w:shd w:val="clear" w:color="auto" w:fill="645A84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7、因旅游者违约、自身过错、自身疾病导致的人身财产损失而额外支付的费用。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8064A2"/>
            <w:vAlign w:val="center"/>
          </w:tcPr>
          <w:p>
            <w:pPr>
              <w:tabs>
                <w:tab w:val="left" w:pos="227"/>
              </w:tabs>
              <w:spacing w:line="400" w:lineRule="exact"/>
              <w:jc w:val="center"/>
              <w:rPr>
                <w:rFonts w:ascii="微软雅黑" w:hAnsi="微软雅黑" w:eastAsia="微软雅黑" w:cs="微软雅黑"/>
                <w:b/>
                <w:color w:val="EEECE1"/>
                <w:spacing w:val="2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EEECE1"/>
                <w:spacing w:val="2"/>
                <w:szCs w:val="21"/>
              </w:rPr>
              <w:t>温</w:t>
            </w:r>
          </w:p>
          <w:p>
            <w:pPr>
              <w:tabs>
                <w:tab w:val="left" w:pos="227"/>
              </w:tabs>
              <w:spacing w:line="400" w:lineRule="exact"/>
              <w:jc w:val="center"/>
              <w:rPr>
                <w:rFonts w:ascii="微软雅黑" w:hAnsi="微软雅黑" w:eastAsia="微软雅黑" w:cs="微软雅黑"/>
                <w:b/>
                <w:color w:val="EEECE1"/>
                <w:spacing w:val="2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EEECE1"/>
                <w:spacing w:val="2"/>
                <w:szCs w:val="21"/>
              </w:rPr>
              <w:t>馨</w:t>
            </w:r>
          </w:p>
          <w:p>
            <w:pPr>
              <w:tabs>
                <w:tab w:val="left" w:pos="227"/>
              </w:tabs>
              <w:spacing w:line="400" w:lineRule="exact"/>
              <w:jc w:val="center"/>
              <w:rPr>
                <w:rFonts w:ascii="微软雅黑" w:hAnsi="微软雅黑" w:eastAsia="微软雅黑" w:cs="微软雅黑"/>
                <w:b/>
                <w:color w:val="EEECE1"/>
                <w:spacing w:val="2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EEECE1"/>
                <w:spacing w:val="2"/>
                <w:szCs w:val="21"/>
              </w:rPr>
              <w:t>提</w:t>
            </w:r>
          </w:p>
          <w:p>
            <w:pPr>
              <w:tabs>
                <w:tab w:val="left" w:pos="227"/>
              </w:tabs>
              <w:spacing w:line="400" w:lineRule="exact"/>
              <w:jc w:val="center"/>
              <w:rPr>
                <w:rFonts w:ascii="微软雅黑" w:hAnsi="微软雅黑" w:eastAsia="微软雅黑" w:cs="微软雅黑"/>
                <w:b/>
                <w:color w:val="EEECE1"/>
                <w:spacing w:val="2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EEECE1"/>
                <w:spacing w:val="2"/>
                <w:szCs w:val="21"/>
              </w:rPr>
              <w:t>示</w:t>
            </w:r>
          </w:p>
        </w:tc>
        <w:tc>
          <w:tcPr>
            <w:tcW w:w="10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一、衣装方面</w:t>
            </w:r>
          </w:p>
          <w:p>
            <w:pPr>
              <w:spacing w:line="400" w:lineRule="exact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　　1、衣服以宽松、休闲装为佳，尽量穿浅色服装。</w:t>
            </w: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　　2、外出时最好戴一顶遮阳帽或使用防晒伞；</w:t>
            </w: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　　3、鞋最好不要穿过硬的皮鞋，特别是新鞋，以防磨出血泡影响行程，建议穿着运动鞋或登山鞋。</w:t>
            </w:r>
          </w:p>
          <w:p>
            <w:pPr>
              <w:spacing w:line="400" w:lineRule="exact"/>
              <w:ind w:firstLine="420" w:firstLineChars="200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4、春、秋早晚温差大，需要带长衣长裤或秋裤。</w:t>
            </w:r>
          </w:p>
          <w:p>
            <w:pPr>
              <w:spacing w:line="400" w:lineRule="exact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二、饮食：</w:t>
            </w:r>
          </w:p>
          <w:p>
            <w:pPr>
              <w:spacing w:line="400" w:lineRule="exact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因南北饮食差异较大，东北地区多喜吃炖菜、口味偏重，但是我们会根据客人情况尽量调整适合客人口味的菜品，客人可自备些榨菜、辣酱、小食品等。</w:t>
            </w:r>
          </w:p>
          <w:p>
            <w:pPr>
              <w:spacing w:line="400" w:lineRule="exact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三、其他：</w:t>
            </w:r>
          </w:p>
          <w:p>
            <w:pPr>
              <w:spacing w:line="400" w:lineRule="exact"/>
              <w:rPr>
                <w:rFonts w:ascii="微软雅黑" w:hAnsi="微软雅黑" w:eastAsia="微软雅黑" w:cs="微软雅黑"/>
                <w:b/>
                <w:color w:val="FFFFFF"/>
                <w:kern w:val="36"/>
                <w:sz w:val="18"/>
                <w:szCs w:val="18"/>
                <w:shd w:val="clear" w:color="auto" w:fill="645A84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东北地区因地理环境及气候条件所限、部分区间乘车时间较长，请自备一些小零食以及娱乐用品扑克等。建议南方客人随身携带一些常用药品（比如整肠丸之类），以备不时之需。</w:t>
            </w:r>
          </w:p>
        </w:tc>
      </w:tr>
    </w:tbl>
    <w:p>
      <w:pPr>
        <w:tabs>
          <w:tab w:val="left" w:pos="142"/>
        </w:tabs>
        <w:spacing w:beforeLines="50"/>
        <w:rPr>
          <w:rFonts w:ascii="微软雅黑" w:hAnsi="微软雅黑" w:eastAsia="微软雅黑" w:cs="微软雅黑"/>
          <w:b/>
          <w:szCs w:val="21"/>
        </w:rPr>
      </w:pPr>
    </w:p>
    <w:p>
      <w:pPr>
        <w:tabs>
          <w:tab w:val="left" w:pos="142"/>
        </w:tabs>
        <w:spacing w:beforeLines="50"/>
        <w:ind w:firstLine="210" w:firstLineChars="100"/>
        <w:rPr>
          <w:rFonts w:ascii="微软雅黑" w:hAnsi="微软雅黑" w:eastAsia="微软雅黑" w:cs="微软雅黑"/>
          <w:b/>
          <w:szCs w:val="21"/>
        </w:rPr>
      </w:pPr>
    </w:p>
    <w:p>
      <w:pPr>
        <w:tabs>
          <w:tab w:val="left" w:pos="142"/>
        </w:tabs>
        <w:spacing w:beforeLines="50"/>
        <w:ind w:firstLine="210" w:firstLineChars="100"/>
        <w:rPr>
          <w:rFonts w:ascii="微软雅黑" w:hAnsi="微软雅黑" w:eastAsia="微软雅黑" w:cs="微软雅黑"/>
          <w:b/>
          <w:szCs w:val="21"/>
        </w:rPr>
      </w:pPr>
    </w:p>
    <w:p>
      <w:pPr>
        <w:tabs>
          <w:tab w:val="left" w:pos="142"/>
        </w:tabs>
        <w:spacing w:beforeLines="50"/>
        <w:ind w:firstLine="210" w:firstLineChars="100"/>
        <w:rPr>
          <w:rFonts w:ascii="微软雅黑" w:hAnsi="微软雅黑" w:eastAsia="微软雅黑" w:cs="微软雅黑"/>
          <w:b/>
          <w:szCs w:val="21"/>
        </w:rPr>
      </w:pPr>
    </w:p>
    <w:p>
      <w:pPr>
        <w:tabs>
          <w:tab w:val="left" w:pos="142"/>
        </w:tabs>
        <w:spacing w:beforeLines="50"/>
        <w:ind w:firstLine="210" w:firstLineChars="100"/>
        <w:rPr>
          <w:rFonts w:ascii="微软雅黑" w:hAnsi="微软雅黑" w:eastAsia="微软雅黑" w:cs="微软雅黑"/>
          <w:b/>
          <w:szCs w:val="21"/>
        </w:rPr>
      </w:pPr>
    </w:p>
    <w:p>
      <w:pPr>
        <w:tabs>
          <w:tab w:val="left" w:pos="142"/>
        </w:tabs>
        <w:spacing w:beforeLines="50"/>
        <w:ind w:firstLine="210" w:firstLineChars="100"/>
        <w:rPr>
          <w:rFonts w:ascii="微软雅黑" w:hAnsi="微软雅黑" w:eastAsia="微软雅黑" w:cs="微软雅黑"/>
          <w:b/>
          <w:szCs w:val="21"/>
        </w:rPr>
      </w:pPr>
    </w:p>
    <w:p>
      <w:pPr>
        <w:tabs>
          <w:tab w:val="left" w:pos="142"/>
        </w:tabs>
        <w:spacing w:beforeLines="50"/>
        <w:ind w:firstLine="210" w:firstLineChars="100"/>
        <w:rPr>
          <w:rFonts w:ascii="微软雅黑" w:hAnsi="微软雅黑" w:eastAsia="微软雅黑" w:cs="微软雅黑"/>
          <w:b/>
          <w:szCs w:val="21"/>
        </w:rPr>
      </w:pPr>
    </w:p>
    <w:p>
      <w:pPr>
        <w:tabs>
          <w:tab w:val="left" w:pos="142"/>
        </w:tabs>
        <w:spacing w:beforeLines="50"/>
        <w:ind w:firstLine="210" w:firstLineChars="100"/>
        <w:rPr>
          <w:rFonts w:ascii="微软雅黑" w:hAnsi="微软雅黑" w:eastAsia="微软雅黑" w:cs="微软雅黑"/>
          <w:b/>
          <w:szCs w:val="21"/>
        </w:rPr>
      </w:pPr>
    </w:p>
    <w:p>
      <w:pPr>
        <w:tabs>
          <w:tab w:val="left" w:pos="142"/>
        </w:tabs>
        <w:spacing w:beforeLines="50"/>
        <w:ind w:firstLine="210" w:firstLineChars="100"/>
        <w:rPr>
          <w:rFonts w:ascii="微软雅黑" w:hAnsi="微软雅黑" w:eastAsia="微软雅黑" w:cs="微软雅黑"/>
          <w:b/>
          <w:szCs w:val="21"/>
        </w:rPr>
      </w:pPr>
    </w:p>
    <w:p>
      <w:pPr>
        <w:tabs>
          <w:tab w:val="left" w:pos="142"/>
        </w:tabs>
        <w:spacing w:beforeLines="50"/>
        <w:ind w:firstLine="210" w:firstLineChars="100"/>
        <w:rPr>
          <w:rFonts w:ascii="微软雅黑" w:hAnsi="微软雅黑" w:eastAsia="微软雅黑" w:cs="微软雅黑"/>
          <w:b/>
          <w:szCs w:val="21"/>
        </w:rPr>
      </w:pPr>
    </w:p>
    <w:p>
      <w:pPr>
        <w:tabs>
          <w:tab w:val="left" w:pos="142"/>
        </w:tabs>
        <w:spacing w:beforeLines="50"/>
        <w:ind w:firstLine="210" w:firstLineChars="100"/>
        <w:rPr>
          <w:rFonts w:ascii="微软雅黑" w:hAnsi="微软雅黑" w:eastAsia="微软雅黑" w:cs="微软雅黑"/>
          <w:b/>
          <w:szCs w:val="21"/>
        </w:rPr>
      </w:pPr>
    </w:p>
    <w:p>
      <w:pPr>
        <w:tabs>
          <w:tab w:val="left" w:pos="142"/>
        </w:tabs>
        <w:spacing w:beforeLines="50"/>
        <w:ind w:firstLine="210" w:firstLineChars="100"/>
        <w:rPr>
          <w:rFonts w:ascii="微软雅黑" w:hAnsi="微软雅黑" w:eastAsia="微软雅黑" w:cs="微软雅黑"/>
          <w:b/>
          <w:szCs w:val="21"/>
        </w:rPr>
      </w:pPr>
    </w:p>
    <w:p>
      <w:pPr>
        <w:tabs>
          <w:tab w:val="left" w:pos="142"/>
        </w:tabs>
        <w:spacing w:beforeLines="50"/>
        <w:rPr>
          <w:rFonts w:ascii="微软雅黑" w:hAnsi="微软雅黑" w:eastAsia="微软雅黑" w:cs="微软雅黑"/>
          <w:b/>
          <w:color w:val="366091"/>
          <w:sz w:val="28"/>
          <w:szCs w:val="28"/>
        </w:rPr>
      </w:pPr>
    </w:p>
    <w:sectPr>
      <w:pgSz w:w="11906" w:h="16838"/>
      <w:pgMar w:top="820" w:right="1800" w:bottom="678" w:left="7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CF06A44"/>
    <w:multiLevelType w:val="singleLevel"/>
    <w:tmpl w:val="ACF06A44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rsids>
    <w:rsidRoot w:val="02F571FA"/>
    <w:rsid w:val="000B30D5"/>
    <w:rsid w:val="000C52B7"/>
    <w:rsid w:val="000D38A6"/>
    <w:rsid w:val="000E20B3"/>
    <w:rsid w:val="000E5DB7"/>
    <w:rsid w:val="001F29CE"/>
    <w:rsid w:val="002B6224"/>
    <w:rsid w:val="002B76D5"/>
    <w:rsid w:val="00302E8B"/>
    <w:rsid w:val="00380DA4"/>
    <w:rsid w:val="00634A2C"/>
    <w:rsid w:val="00691068"/>
    <w:rsid w:val="007276FF"/>
    <w:rsid w:val="00817D0F"/>
    <w:rsid w:val="008D0233"/>
    <w:rsid w:val="00957FD7"/>
    <w:rsid w:val="009F2A84"/>
    <w:rsid w:val="009F7BD1"/>
    <w:rsid w:val="00A14465"/>
    <w:rsid w:val="00AC06E8"/>
    <w:rsid w:val="00B20FEC"/>
    <w:rsid w:val="00BC0869"/>
    <w:rsid w:val="00BD520B"/>
    <w:rsid w:val="00C37160"/>
    <w:rsid w:val="00D03EB4"/>
    <w:rsid w:val="00D6121B"/>
    <w:rsid w:val="00E02975"/>
    <w:rsid w:val="00E51C2C"/>
    <w:rsid w:val="00FF2E7C"/>
    <w:rsid w:val="00FF7F65"/>
    <w:rsid w:val="01100980"/>
    <w:rsid w:val="019A7878"/>
    <w:rsid w:val="01D2062A"/>
    <w:rsid w:val="022058CF"/>
    <w:rsid w:val="02F571FA"/>
    <w:rsid w:val="02F800EC"/>
    <w:rsid w:val="0335019E"/>
    <w:rsid w:val="034E0B1B"/>
    <w:rsid w:val="036027FD"/>
    <w:rsid w:val="04B259BC"/>
    <w:rsid w:val="050F7EDC"/>
    <w:rsid w:val="06FD7DE3"/>
    <w:rsid w:val="0843559E"/>
    <w:rsid w:val="0B0E7285"/>
    <w:rsid w:val="0BB138F3"/>
    <w:rsid w:val="0C6729B7"/>
    <w:rsid w:val="0CC61B2C"/>
    <w:rsid w:val="0E2379C5"/>
    <w:rsid w:val="10354B0E"/>
    <w:rsid w:val="113603B8"/>
    <w:rsid w:val="11A87540"/>
    <w:rsid w:val="11E04CCE"/>
    <w:rsid w:val="12095E66"/>
    <w:rsid w:val="132065E7"/>
    <w:rsid w:val="13876C70"/>
    <w:rsid w:val="148765A0"/>
    <w:rsid w:val="160F51D2"/>
    <w:rsid w:val="16E6658F"/>
    <w:rsid w:val="18842CDE"/>
    <w:rsid w:val="19CD2A45"/>
    <w:rsid w:val="1AA23BE7"/>
    <w:rsid w:val="1EBE2058"/>
    <w:rsid w:val="1EC55B83"/>
    <w:rsid w:val="200E6BE3"/>
    <w:rsid w:val="21000D21"/>
    <w:rsid w:val="21CA621D"/>
    <w:rsid w:val="228D1B67"/>
    <w:rsid w:val="22A3782F"/>
    <w:rsid w:val="23205A7B"/>
    <w:rsid w:val="26697565"/>
    <w:rsid w:val="29895962"/>
    <w:rsid w:val="2AB92EDB"/>
    <w:rsid w:val="2ACC50D6"/>
    <w:rsid w:val="2F5F03CA"/>
    <w:rsid w:val="2F8E0B69"/>
    <w:rsid w:val="2F9C3367"/>
    <w:rsid w:val="2FBE436C"/>
    <w:rsid w:val="30EF2240"/>
    <w:rsid w:val="32645AFD"/>
    <w:rsid w:val="33533B1A"/>
    <w:rsid w:val="351E7C30"/>
    <w:rsid w:val="354C436C"/>
    <w:rsid w:val="356D665F"/>
    <w:rsid w:val="363E297A"/>
    <w:rsid w:val="376F2A79"/>
    <w:rsid w:val="39A60CF0"/>
    <w:rsid w:val="3A223FB2"/>
    <w:rsid w:val="3A46048F"/>
    <w:rsid w:val="3ADE59B0"/>
    <w:rsid w:val="3AE14C69"/>
    <w:rsid w:val="3B03086B"/>
    <w:rsid w:val="3E0E5C9C"/>
    <w:rsid w:val="3E445661"/>
    <w:rsid w:val="3FFB4A52"/>
    <w:rsid w:val="40CB73F4"/>
    <w:rsid w:val="413C58DA"/>
    <w:rsid w:val="41522F96"/>
    <w:rsid w:val="41C87362"/>
    <w:rsid w:val="429457CE"/>
    <w:rsid w:val="42E248CA"/>
    <w:rsid w:val="42FD3CF1"/>
    <w:rsid w:val="449A7F10"/>
    <w:rsid w:val="44C60A3F"/>
    <w:rsid w:val="45FE24E6"/>
    <w:rsid w:val="460328BA"/>
    <w:rsid w:val="46713AC6"/>
    <w:rsid w:val="468E075C"/>
    <w:rsid w:val="46EA0A79"/>
    <w:rsid w:val="476B1EF9"/>
    <w:rsid w:val="4AB53D72"/>
    <w:rsid w:val="4B8E168B"/>
    <w:rsid w:val="4C9732C6"/>
    <w:rsid w:val="4DAF2099"/>
    <w:rsid w:val="4E02468C"/>
    <w:rsid w:val="50946C0C"/>
    <w:rsid w:val="51480871"/>
    <w:rsid w:val="518E32AF"/>
    <w:rsid w:val="51F85062"/>
    <w:rsid w:val="53282FBD"/>
    <w:rsid w:val="543E79D2"/>
    <w:rsid w:val="54B059F3"/>
    <w:rsid w:val="55755D12"/>
    <w:rsid w:val="55C90F95"/>
    <w:rsid w:val="567F4235"/>
    <w:rsid w:val="56C47DD5"/>
    <w:rsid w:val="57DD5CC3"/>
    <w:rsid w:val="57E730EB"/>
    <w:rsid w:val="59305569"/>
    <w:rsid w:val="59D80491"/>
    <w:rsid w:val="59F927F5"/>
    <w:rsid w:val="5AEE6213"/>
    <w:rsid w:val="5C496C94"/>
    <w:rsid w:val="5D170000"/>
    <w:rsid w:val="5D355AD4"/>
    <w:rsid w:val="5F666756"/>
    <w:rsid w:val="62230CB3"/>
    <w:rsid w:val="631866B4"/>
    <w:rsid w:val="64901131"/>
    <w:rsid w:val="6492645E"/>
    <w:rsid w:val="64E727E3"/>
    <w:rsid w:val="65552164"/>
    <w:rsid w:val="66230EDA"/>
    <w:rsid w:val="670F7726"/>
    <w:rsid w:val="67897AC3"/>
    <w:rsid w:val="67FE1322"/>
    <w:rsid w:val="68FC7D79"/>
    <w:rsid w:val="695D1136"/>
    <w:rsid w:val="69954FE8"/>
    <w:rsid w:val="6A78672A"/>
    <w:rsid w:val="6A876DF1"/>
    <w:rsid w:val="6AA30D9E"/>
    <w:rsid w:val="6AB03942"/>
    <w:rsid w:val="6B4A0729"/>
    <w:rsid w:val="6BEC3301"/>
    <w:rsid w:val="6DB151F4"/>
    <w:rsid w:val="6DDF5932"/>
    <w:rsid w:val="6E527C41"/>
    <w:rsid w:val="722046FC"/>
    <w:rsid w:val="738A06A7"/>
    <w:rsid w:val="73BE6033"/>
    <w:rsid w:val="75267E28"/>
    <w:rsid w:val="76311DDD"/>
    <w:rsid w:val="76BE7686"/>
    <w:rsid w:val="76FA49BE"/>
    <w:rsid w:val="77291C7E"/>
    <w:rsid w:val="7751209A"/>
    <w:rsid w:val="786D41AD"/>
    <w:rsid w:val="7A281EDE"/>
    <w:rsid w:val="7A2B278E"/>
    <w:rsid w:val="7A3F2261"/>
    <w:rsid w:val="7A761B80"/>
    <w:rsid w:val="7BF21CE9"/>
    <w:rsid w:val="7C6151AC"/>
    <w:rsid w:val="7C8713B8"/>
    <w:rsid w:val="7D217FDD"/>
    <w:rsid w:val="7D463DED"/>
    <w:rsid w:val="7E173700"/>
    <w:rsid w:val="7ECD534E"/>
    <w:rsid w:val="7EDC2CF8"/>
    <w:rsid w:val="7F650A33"/>
    <w:rsid w:val="7FB1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8">
    <w:name w:val="页眉 Char"/>
    <w:basedOn w:val="6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页脚 Char"/>
    <w:basedOn w:val="6"/>
    <w:link w:val="3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7423</Words>
  <Characters>7596</Characters>
  <Lines>60</Lines>
  <Paragraphs>17</Paragraphs>
  <TotalTime>16</TotalTime>
  <ScaleCrop>false</ScaleCrop>
  <LinksUpToDate>false</LinksUpToDate>
  <CharactersWithSpaces>8084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2020-10-29T07:07:00Z</dcterms:created>
  <dc:creator>祝祝</dc:creator>
  <cp:lastModifiedBy>Administrator</cp:lastModifiedBy>
  <dcterms:modified xsi:type="dcterms:W3CDTF">2020-10-29T08:18:27Z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