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4F" w:rsidRDefault="000462D7" w:rsidP="003E01A1">
      <w:pPr>
        <w:ind w:firstLineChars="298" w:firstLine="718"/>
        <w:rPr>
          <w:rFonts w:asciiTheme="majorEastAsia" w:eastAsiaTheme="majorEastAsia" w:hAnsiTheme="majorEastAsia"/>
          <w:b/>
          <w:color w:val="0000CC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约惠厦门</w:t>
      </w:r>
      <w:r w:rsidR="009372A9"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：厦门+集美+老院子+鼓浪屿+闽南传奇双飞5日游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产品特色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★赠送极具特色的【永定土楼】，独立成团，绝不散拼。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★升级一晚【土楼准四】，深刻感受客家风情。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★独家安排极具特色的【夜游土楼】，土楼内KTV狂欢，配自助水果酒水，品客家书画，聆听李氏家训，让您360度全方位畅游土楼。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★特别安排客家土楼风味餐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★特别安排每人一份【鲍鱼捞饭】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★全程独立操作，无转团卖团</w:t>
      </w:r>
    </w:p>
    <w:p w:rsidR="0084734F" w:rsidRDefault="003E01A1">
      <w:pPr>
        <w:ind w:leftChars="-600" w:left="-1260"/>
        <w:rPr>
          <w:rFonts w:asciiTheme="majorEastAsia" w:eastAsiaTheme="majorEastAsia" w:hAnsiTheme="majorEastAsia"/>
          <w:b/>
          <w:color w:val="0000CC"/>
          <w:szCs w:val="21"/>
        </w:rPr>
      </w:pPr>
      <w:r>
        <w:rPr>
          <w:rFonts w:asciiTheme="majorEastAsia" w:eastAsiaTheme="majorEastAsia" w:hAnsiTheme="majorEastAsia" w:hint="eastAsia"/>
          <w:b/>
          <w:color w:val="0000CC"/>
          <w:szCs w:val="21"/>
        </w:rPr>
        <w:t>保底自费套餐</w:t>
      </w:r>
      <w:r w:rsidR="009372A9">
        <w:rPr>
          <w:rFonts w:asciiTheme="majorEastAsia" w:eastAsiaTheme="majorEastAsia" w:hAnsiTheme="majorEastAsia" w:hint="eastAsia"/>
          <w:b/>
          <w:color w:val="0000CC"/>
          <w:szCs w:val="21"/>
        </w:rPr>
        <w:t>:价值120元的【老院子民俗文化风情园】+价值199元【闽南传奇】+价值136元【鹭江夜游 】+价值78元贝壳博物馆+车导=499元/人</w:t>
      </w:r>
    </w:p>
    <w:tbl>
      <w:tblPr>
        <w:tblStyle w:val="a6"/>
        <w:tblpPr w:leftFromText="180" w:rightFromText="180" w:vertAnchor="text" w:horzAnchor="margin" w:tblpXSpec="center" w:tblpY="140"/>
        <w:tblW w:w="11023" w:type="dxa"/>
        <w:tblLayout w:type="fixed"/>
        <w:tblLook w:val="04A0"/>
      </w:tblPr>
      <w:tblGrid>
        <w:gridCol w:w="771"/>
        <w:gridCol w:w="7187"/>
        <w:gridCol w:w="58"/>
        <w:gridCol w:w="1192"/>
        <w:gridCol w:w="173"/>
        <w:gridCol w:w="1642"/>
      </w:tblGrid>
      <w:tr w:rsidR="0084734F">
        <w:trPr>
          <w:trHeight w:val="409"/>
        </w:trPr>
        <w:tc>
          <w:tcPr>
            <w:tcW w:w="771" w:type="dxa"/>
            <w:tcBorders>
              <w:right w:val="single" w:sz="4" w:space="0" w:color="auto"/>
            </w:tcBorders>
          </w:tcPr>
          <w:p w:rsidR="0084734F" w:rsidRDefault="009372A9">
            <w:r>
              <w:rPr>
                <w:rFonts w:hint="eastAsia"/>
              </w:rPr>
              <w:t>日期</w:t>
            </w:r>
          </w:p>
        </w:tc>
        <w:tc>
          <w:tcPr>
            <w:tcW w:w="7187" w:type="dxa"/>
            <w:tcBorders>
              <w:left w:val="single" w:sz="4" w:space="0" w:color="auto"/>
              <w:right w:val="single" w:sz="4" w:space="0" w:color="auto"/>
            </w:tcBorders>
          </w:tcPr>
          <w:p w:rsidR="0084734F" w:rsidRDefault="009372A9">
            <w:pPr>
              <w:ind w:leftChars="184" w:left="386"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行程安排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34F" w:rsidRDefault="009372A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用餐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84734F" w:rsidRDefault="009372A9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住宿</w:t>
            </w:r>
          </w:p>
        </w:tc>
      </w:tr>
      <w:tr w:rsidR="0084734F">
        <w:trPr>
          <w:trHeight w:val="266"/>
        </w:trPr>
        <w:tc>
          <w:tcPr>
            <w:tcW w:w="771" w:type="dxa"/>
            <w:vMerge w:val="restart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7187" w:type="dxa"/>
            <w:tcBorders>
              <w:bottom w:val="single" w:sz="4" w:space="0" w:color="auto"/>
              <w:right w:val="single" w:sz="4" w:space="0" w:color="auto"/>
            </w:tcBorders>
          </w:tcPr>
          <w:p w:rsidR="0084734F" w:rsidRDefault="008F6C65" w:rsidP="008F6C6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成都</w:t>
            </w:r>
            <w:r w:rsidR="009372A9">
              <w:rPr>
                <w:rFonts w:hint="eastAsia"/>
                <w:b/>
                <w:sz w:val="18"/>
                <w:szCs w:val="18"/>
              </w:rPr>
              <w:t>—</w:t>
            </w:r>
            <w:r>
              <w:rPr>
                <w:rFonts w:hint="eastAsia"/>
                <w:b/>
                <w:sz w:val="18"/>
                <w:szCs w:val="18"/>
              </w:rPr>
              <w:t>泉州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4F" w:rsidRDefault="009372A9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734F" w:rsidRDefault="008F6C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 w:rsidR="0084734F">
        <w:trPr>
          <w:trHeight w:val="460"/>
        </w:trPr>
        <w:tc>
          <w:tcPr>
            <w:tcW w:w="771" w:type="dxa"/>
            <w:vMerge/>
          </w:tcPr>
          <w:p w:rsidR="0084734F" w:rsidRDefault="0084734F">
            <w:pPr>
              <w:rPr>
                <w:sz w:val="18"/>
                <w:szCs w:val="18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</w:tcBorders>
          </w:tcPr>
          <w:p w:rsidR="0084734F" w:rsidRDefault="009372A9" w:rsidP="008F6C6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各位</w:t>
            </w:r>
            <w:r w:rsidR="008F6C65">
              <w:rPr>
                <w:rFonts w:hint="eastAsia"/>
                <w:sz w:val="18"/>
                <w:szCs w:val="18"/>
              </w:rPr>
              <w:t>贵宾请准时在机场指定地方集合，我社工作人员办理登机牌乘飞机前往泉州</w:t>
            </w:r>
            <w:r>
              <w:rPr>
                <w:rFonts w:hint="eastAsia"/>
                <w:sz w:val="18"/>
                <w:szCs w:val="18"/>
              </w:rPr>
              <w:t>，接团后，乘车</w:t>
            </w:r>
            <w:r w:rsidR="008F6C65">
              <w:rPr>
                <w:rFonts w:hint="eastAsia"/>
                <w:sz w:val="18"/>
                <w:szCs w:val="18"/>
              </w:rPr>
              <w:t>返回厦门</w:t>
            </w:r>
            <w:r>
              <w:rPr>
                <w:rFonts w:hint="eastAsia"/>
                <w:sz w:val="18"/>
                <w:szCs w:val="18"/>
              </w:rPr>
              <w:t>办理入住手续。</w:t>
            </w:r>
          </w:p>
        </w:tc>
      </w:tr>
      <w:tr w:rsidR="0084734F">
        <w:trPr>
          <w:trHeight w:val="505"/>
        </w:trPr>
        <w:tc>
          <w:tcPr>
            <w:tcW w:w="771" w:type="dxa"/>
            <w:vMerge w:val="restart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厦门—鼓浪屿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早中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 w:rsidR="0084734F">
        <w:trPr>
          <w:trHeight w:val="5471"/>
        </w:trPr>
        <w:tc>
          <w:tcPr>
            <w:tcW w:w="771" w:type="dxa"/>
            <w:vMerge/>
          </w:tcPr>
          <w:p w:rsidR="0084734F" w:rsidRDefault="0084734F">
            <w:pPr>
              <w:rPr>
                <w:sz w:val="18"/>
                <w:szCs w:val="18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</w:tcBorders>
          </w:tcPr>
          <w:p w:rsidR="0084734F" w:rsidRPr="003E01A1" w:rsidRDefault="009372A9">
            <w:pPr>
              <w:tabs>
                <w:tab w:val="left" w:pos="1470"/>
              </w:tabs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早餐后，前往自贸区参观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进口乳胶体验馆（约90分钟）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前往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【南普陀寺】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：参观八闽古刹，香火顶盛—南普陀寺，观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【厦门大学】外景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。后乘渡轮登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【鼓浪屿】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，漫步鼓浪屿，遥看远处具有“小白宫”美称的【八角楼】， 沿万国建筑博览线参观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【英、日领事馆、黄送远堂、天主教堂】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.领略古今中外别具风格的各式建筑，这里是鸦片战争后中国一百多年历史的浓缩，老别墅、洋教堂、钢琴声、三角梅、林荫、天主教堂照照相、港仔后沙滩玩玩水，</w:t>
            </w:r>
            <w:r>
              <w:rPr>
                <w:rFonts w:ascii="新宋体" w:eastAsia="新宋体" w:hAnsi="新宋体" w:hint="eastAsia"/>
                <w:b/>
                <w:bCs/>
                <w:color w:val="FF0000"/>
                <w:sz w:val="18"/>
                <w:szCs w:val="18"/>
                <w:highlight w:val="yellow"/>
              </w:rPr>
              <w:t>自费</w:t>
            </w:r>
            <w:r w:rsidRPr="003E01A1">
              <w:rPr>
                <w:rFonts w:ascii="宋体" w:hint="eastAsia"/>
                <w:b/>
                <w:color w:val="006600"/>
                <w:sz w:val="18"/>
                <w:szCs w:val="18"/>
              </w:rPr>
              <w:t>【贝壳梦幻世界】</w:t>
            </w:r>
            <w:r>
              <w:rPr>
                <w:rFonts w:ascii="新宋体" w:eastAsia="新宋体" w:hAnsi="新宋体" w:hint="eastAsia"/>
              </w:rPr>
              <w:t>，</w:t>
            </w:r>
            <w:r w:rsidRPr="003E01A1">
              <w:rPr>
                <w:rFonts w:ascii="新宋体" w:eastAsia="新宋体" w:hAnsi="新宋体" w:hint="eastAsia"/>
                <w:sz w:val="18"/>
                <w:szCs w:val="18"/>
              </w:rPr>
              <w:t>位于鼓声洞洞口，风景秀丽。景区馆藏6800多种来自美国、澳大利亚、东南亚等国家的贝壳。是以贝壳为主题的主题乐园，洞内采用的是多媒体与声光电相结合的方式，虚实结合。游览为纪念卓越的人民医学家林巧稚教授而建的</w:t>
            </w:r>
            <w:r w:rsidRPr="003E01A1">
              <w:rPr>
                <w:rFonts w:ascii="新宋体" w:eastAsia="新宋体" w:hAnsi="新宋体" w:hint="eastAsia"/>
                <w:b/>
                <w:color w:val="006600"/>
                <w:sz w:val="18"/>
                <w:szCs w:val="18"/>
              </w:rPr>
              <w:t>【毓园】</w:t>
            </w:r>
            <w:r w:rsidRPr="003E01A1">
              <w:rPr>
                <w:rFonts w:ascii="新宋体" w:eastAsia="新宋体" w:hAnsi="新宋体" w:hint="eastAsia"/>
                <w:sz w:val="18"/>
                <w:szCs w:val="18"/>
              </w:rPr>
              <w:t>，背着相机在鼓浪屿的小巷子里浪一浪，寻找属于自己的焦点，发现那些不经意的美，找一个自己心仪的地方要一杯自己喜欢的咖啡或铁观音，听着海的声音闲坐着，和趴在矮矮的围墙上晒太阳的小猫作伴，慢慢的打发时间....记得傍晚是鼓浪屿一天中是最迷人的时刻，一定要到处走走，听海涛、吹海风………</w:t>
            </w:r>
            <w:r w:rsidRPr="003E01A1">
              <w:rPr>
                <w:rFonts w:ascii="新宋体" w:eastAsia="新宋体" w:hAnsi="新宋体" w:hint="eastAsia"/>
                <w:b/>
                <w:bCs/>
                <w:color w:val="FF0000"/>
                <w:sz w:val="18"/>
                <w:szCs w:val="18"/>
                <w:highlight w:val="yellow"/>
              </w:rPr>
              <w:t>自费游览</w:t>
            </w:r>
            <w:r w:rsidRPr="003E01A1">
              <w:rPr>
                <w:rFonts w:ascii="宋体" w:hint="eastAsia"/>
                <w:b/>
                <w:color w:val="006600"/>
                <w:sz w:val="18"/>
                <w:szCs w:val="18"/>
              </w:rPr>
              <w:t>【鹭江夜游</w:t>
            </w:r>
            <w:r w:rsidRPr="003E01A1">
              <w:rPr>
                <w:rFonts w:ascii="宋体"/>
                <w:b/>
                <w:color w:val="006600"/>
                <w:sz w:val="18"/>
                <w:szCs w:val="18"/>
              </w:rPr>
              <w:t>】</w:t>
            </w:r>
            <w:r w:rsidRPr="003E01A1">
              <w:rPr>
                <w:rFonts w:ascii="新宋体" w:eastAsia="新宋体" w:hAnsi="新宋体" w:cs="黑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Pr="003E01A1">
              <w:rPr>
                <w:rFonts w:ascii="新宋体" w:eastAsia="新宋体" w:hAnsi="新宋体" w:cs="黑体" w:hint="eastAsia"/>
                <w:bCs/>
                <w:kern w:val="0"/>
                <w:sz w:val="18"/>
                <w:szCs w:val="18"/>
              </w:rPr>
              <w:t>夜晚的厦门，华灯璀璨，为这座美丽的城市乡上了金色的光芒，</w:t>
            </w:r>
            <w:r w:rsidRPr="003E01A1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 </w:t>
            </w:r>
            <w:r w:rsidRPr="003E01A1">
              <w:rPr>
                <w:rFonts w:ascii="新宋体" w:eastAsia="新宋体" w:hAnsi="新宋体" w:cs="黑体" w:hint="eastAsia"/>
                <w:bCs/>
                <w:kern w:val="0"/>
                <w:sz w:val="18"/>
                <w:szCs w:val="18"/>
              </w:rPr>
              <w:t>“鹭江夜游”与“珠江夜游”、“浦江夜游”是被业界公认的三大黄金水上线路。鹭江夜游将演武大桥、海沧大桥、杏林公铁大桥三点相连，提供了一条海上欣赏厦门绚丽夜景的新视角，尽情感受厦门美丽夜景的同时，游船上丰富多彩的活动，也悄悄拉开了帷幕。</w:t>
            </w:r>
          </w:p>
          <w:p w:rsidR="0084734F" w:rsidRDefault="009372A9">
            <w:pPr>
              <w:tabs>
                <w:tab w:val="left" w:pos="1470"/>
              </w:tabs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268605</wp:posOffset>
                  </wp:positionV>
                  <wp:extent cx="3039110" cy="1791335"/>
                  <wp:effectExtent l="0" t="0" r="8890" b="18415"/>
                  <wp:wrapSquare wrapText="bothSides"/>
                  <wp:docPr id="3" name="图片 3" descr="tim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timg (5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110" cy="17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b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241300</wp:posOffset>
                  </wp:positionV>
                  <wp:extent cx="3161665" cy="1808480"/>
                  <wp:effectExtent l="0" t="0" r="635" b="1270"/>
                  <wp:wrapSquare wrapText="bothSides"/>
                  <wp:docPr id="2" name="图片 2" descr="tim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6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【特别提醒】：鼓浪屿上特产店繁多，客人自由选购（并非旅行社购物店，请各游客不要误解）</w:t>
            </w:r>
          </w:p>
        </w:tc>
      </w:tr>
      <w:tr w:rsidR="0084734F">
        <w:trPr>
          <w:trHeight w:val="448"/>
        </w:trPr>
        <w:tc>
          <w:tcPr>
            <w:tcW w:w="771" w:type="dxa"/>
            <w:vMerge w:val="restart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厦门—永定土楼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早晚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土楼准四</w:t>
            </w:r>
          </w:p>
        </w:tc>
      </w:tr>
      <w:tr w:rsidR="0084734F">
        <w:trPr>
          <w:trHeight w:val="1470"/>
        </w:trPr>
        <w:tc>
          <w:tcPr>
            <w:tcW w:w="771" w:type="dxa"/>
            <w:vMerge/>
          </w:tcPr>
          <w:p w:rsidR="0084734F" w:rsidRDefault="0084734F">
            <w:pPr>
              <w:rPr>
                <w:sz w:val="18"/>
                <w:szCs w:val="18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</w:tcBorders>
          </w:tcPr>
          <w:p w:rsidR="0084734F" w:rsidRPr="003E01A1" w:rsidRDefault="003E01A1" w:rsidP="003E01A1">
            <w:pPr>
              <w:spacing w:line="3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1765300</wp:posOffset>
                  </wp:positionV>
                  <wp:extent cx="3124200" cy="1571625"/>
                  <wp:effectExtent l="19050" t="0" r="0" b="0"/>
                  <wp:wrapSquare wrapText="bothSides"/>
                  <wp:docPr id="9" name="图片 5" descr="tim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宋体" w:eastAsia="新宋体" w:hAnsi="新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1765300</wp:posOffset>
                  </wp:positionV>
                  <wp:extent cx="3226435" cy="1580515"/>
                  <wp:effectExtent l="19050" t="0" r="0" b="0"/>
                  <wp:wrapSquare wrapText="bothSides"/>
                  <wp:docPr id="8" name="图片 4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435" cy="15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72A9">
              <w:rPr>
                <w:rFonts w:ascii="新宋体" w:eastAsia="新宋体" w:hAnsi="新宋体" w:hint="eastAsia"/>
                <w:sz w:val="18"/>
                <w:szCs w:val="18"/>
              </w:rPr>
              <w:t>后前往参观</w:t>
            </w:r>
            <w:r w:rsidR="009372A9">
              <w:rPr>
                <w:rFonts w:ascii="宋体" w:hint="eastAsia"/>
                <w:b/>
                <w:color w:val="FF0000"/>
                <w:sz w:val="18"/>
                <w:szCs w:val="18"/>
              </w:rPr>
              <w:t>【厦门珠宝饰品店】（时间约90分钟）</w:t>
            </w:r>
            <w:r w:rsidR="009372A9">
              <w:rPr>
                <w:rFonts w:ascii="新宋体" w:eastAsia="新宋体" w:hAnsi="新宋体" w:hint="eastAsia"/>
                <w:sz w:val="18"/>
                <w:szCs w:val="18"/>
              </w:rPr>
              <w:t>有焕发着珠光宝气的水晶、珍珠，还有玛瑙、玉石、碧玺等，奇珍异玩琳琅满目，是一座稀世的珍品宝库，厦门出游的同时，不妨给亲友带件礼物…，后乘坐BUS（车程3.5小时左右）前往游览世界文化遗产、神奇的客家传统民居建筑---</w:t>
            </w:r>
            <w:r w:rsidR="009372A9">
              <w:rPr>
                <w:rFonts w:ascii="宋体" w:hint="eastAsia"/>
                <w:b/>
                <w:color w:val="006600"/>
                <w:sz w:val="18"/>
                <w:szCs w:val="18"/>
              </w:rPr>
              <w:t>【永定南江土楼群】</w:t>
            </w:r>
            <w:r w:rsidR="009372A9">
              <w:rPr>
                <w:rFonts w:ascii="新宋体" w:eastAsia="新宋体" w:hAnsi="新宋体" w:hint="eastAsia"/>
                <w:sz w:val="18"/>
                <w:szCs w:val="18"/>
              </w:rPr>
              <w:t>（约2H左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右，参观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【庆福楼】、【振阳楼】、【明璧楼】、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永定土楼的唯一八角土楼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【东成楼】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等，一座座土楼探访下来，简直就是走进了一座永定客家历史博物馆。一座座外土内洋,内通廊式，祖堂中西合璧的土楼.体验休闲与优雅，是一次闹中取静的心灵之旅，晚餐后开始我们【夜游土楼】之旅，白天的土楼忙碌繁荣，夜间的土楼犹如一个美丽的舞者，在夜色下舞蹈，灯火阑珊，抬头一轮明月，漫天繁星。此时此刻，美酒，音乐与土楼才是绝配！远道而来的客人在百年土楼内放声高歌（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提供KTV狂欢，水果拼盘、酒水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），品客家书画，聆听李氏家训，观客家农具，观赏土楼民俗，一站到底，从此之后再无土楼！</w:t>
            </w:r>
          </w:p>
        </w:tc>
      </w:tr>
      <w:tr w:rsidR="0084734F">
        <w:trPr>
          <w:trHeight w:val="568"/>
        </w:trPr>
        <w:tc>
          <w:tcPr>
            <w:tcW w:w="771" w:type="dxa"/>
            <w:vMerge w:val="restart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ind w:right="4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厦门—市区、老院子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早晚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 w:rsidR="0084734F">
        <w:trPr>
          <w:trHeight w:val="416"/>
        </w:trPr>
        <w:tc>
          <w:tcPr>
            <w:tcW w:w="771" w:type="dxa"/>
            <w:vMerge/>
          </w:tcPr>
          <w:p w:rsidR="0084734F" w:rsidRDefault="0084734F">
            <w:pPr>
              <w:rPr>
                <w:sz w:val="18"/>
                <w:szCs w:val="18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</w:tcBorders>
          </w:tcPr>
          <w:p w:rsidR="0084734F" w:rsidRDefault="009372A9">
            <w:pPr>
              <w:spacing w:line="3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早餐后返回厦门（车程约3.5小时）带您走进厦门的前世今生，赴参观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【中国自由贸易试验区厦门片区】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保税区作为国内开发的为数不多的自由贸易开发区域，进出口商品均实习零关税，不出国门亦可轻松购买免税商品；参观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【丝绸展示厅】（时间约90分钟）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。早餐后返回厦门（约3.5小时），游览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【曾厝垵风情街】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这里有很多家庭旅馆、青年客栈、富有情调的咖啡厅、餐吧、个性小店在此云集，曾厝垵多元的风俗信仰，也是一大特色，这里不仅道教、佛教、基督教、伊斯兰教四种宗教齐全，更有厦门独有的、香火旺盛的民间圣妈崇拜，实在可算得上是极具代表性的闽南原生态自然村。其中沿途车上可欣赏到椰风寨、天来泉“赖昌星白楼”以及造型独特的国际会展中心外景。赠送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【环岛路】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：为国内第一条海滨环岛彩色公路，绿色的大山，青色的植被，黑色的主干道，红色的人行道，黄色的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 w:val="18"/>
                <w:szCs w:val="18"/>
              </w:rPr>
              <w:t>沙滩，蓝色的海洋，像惠安女那条彩色腰带系在厦门这个美女的少女身上，婀娜多姿，美不胜收。</w:t>
            </w:r>
          </w:p>
          <w:p w:rsidR="0084734F" w:rsidRDefault="009372A9">
            <w:pPr>
              <w:spacing w:line="34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3079115</wp:posOffset>
                  </wp:positionH>
                  <wp:positionV relativeFrom="paragraph">
                    <wp:posOffset>1527175</wp:posOffset>
                  </wp:positionV>
                  <wp:extent cx="3148330" cy="1793240"/>
                  <wp:effectExtent l="0" t="0" r="13970" b="16510"/>
                  <wp:wrapSquare wrapText="bothSides"/>
                  <wp:docPr id="7" name="图片 7" descr="wKgBs1ZuOE2AbF4TAALgg8QBHsc00.sales.h9980_w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wKgBs1ZuOE2AbF4TAALgg8QBHsc00.sales.h9980_w60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33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1515110</wp:posOffset>
                  </wp:positionV>
                  <wp:extent cx="3096260" cy="1787525"/>
                  <wp:effectExtent l="0" t="0" r="8890" b="3175"/>
                  <wp:wrapSquare wrapText="bothSides"/>
                  <wp:docPr id="6" name="图片 6" descr="timg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timg (4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后前往爱国华侨领袖陈嘉庚故乡—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【集美学村】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、龙舟池、归来堂（不少于50分钟），集美学村融中西风格于一体，建筑典型的闽南侨乡风格，历经百年风霜依然以其无与伦比的魅力耸峙在</w:t>
            </w:r>
            <w:hyperlink r:id="rId14" w:history="1">
              <w:r>
                <w:rPr>
                  <w:rFonts w:ascii="新宋体" w:eastAsia="新宋体" w:hAnsi="新宋体" w:hint="eastAsia"/>
                  <w:sz w:val="18"/>
                  <w:szCs w:val="18"/>
                </w:rPr>
                <w:t>祖国</w:t>
              </w:r>
            </w:hyperlink>
            <w:r>
              <w:rPr>
                <w:rFonts w:ascii="新宋体" w:eastAsia="新宋体" w:hAnsi="新宋体" w:hint="eastAsia"/>
                <w:sz w:val="18"/>
                <w:szCs w:val="18"/>
              </w:rPr>
              <w:t>的东南海疆。集美学村在陈嘉庚先生亲自指导下创立，其建筑融中西风格于一炉，体现了典型的闽南侨乡的建筑风格。无论是高大壮观的校舍堂馆，还是小巧典雅的亭台廊榭，无一不是琉璃盖顶，龙脊凤檐、雕梁画栋，人们称其为“嘉庚风格”。后走进渔村</w:t>
            </w:r>
            <w:r>
              <w:rPr>
                <w:rFonts w:ascii="新宋体" w:eastAsia="新宋体" w:hAnsi="新宋体" w:hint="eastAsia"/>
                <w:b/>
                <w:bCs/>
                <w:color w:val="FF0000"/>
                <w:sz w:val="18"/>
                <w:szCs w:val="18"/>
                <w:highlight w:val="yellow"/>
              </w:rPr>
              <w:t>自费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【老院子】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寻迹闽南特色民俗文化脉络，走在香飘四季的闽南大地，绿树掩映中会看到这些历经沧桑的老院子，推门而进一个个既熟悉又陌生的老物件，使人想起童年，想起母亲，想起家，想起三毛笔下的闽南风情，想起余光中泪水凝成的淡淡乡愁。一杯功夫茶，润湿了别有韵味的闽南话，讲给你渔村农舍间尘封已久的往事。后观看“闽南传奇世界首创室内360度实景舞台--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《闽南传奇》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</w:tr>
      <w:tr w:rsidR="0084734F">
        <w:trPr>
          <w:trHeight w:val="255"/>
        </w:trPr>
        <w:tc>
          <w:tcPr>
            <w:tcW w:w="771" w:type="dxa"/>
            <w:vMerge w:val="restart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F" w:rsidRDefault="008F6C65" w:rsidP="008F6C65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泉州</w:t>
            </w:r>
            <w:r w:rsidR="009372A9">
              <w:rPr>
                <w:rFonts w:hint="eastAsia"/>
                <w:b/>
                <w:sz w:val="18"/>
                <w:szCs w:val="18"/>
              </w:rPr>
              <w:t>—</w:t>
            </w:r>
            <w:r>
              <w:rPr>
                <w:rFonts w:hint="eastAsia"/>
                <w:b/>
                <w:sz w:val="18"/>
                <w:szCs w:val="18"/>
              </w:rPr>
              <w:t>成都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F" w:rsidRDefault="009372A9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84734F">
        <w:trPr>
          <w:trHeight w:val="217"/>
        </w:trPr>
        <w:tc>
          <w:tcPr>
            <w:tcW w:w="771" w:type="dxa"/>
            <w:vMerge/>
          </w:tcPr>
          <w:p w:rsidR="0084734F" w:rsidRDefault="0084734F">
            <w:pPr>
              <w:rPr>
                <w:sz w:val="18"/>
                <w:szCs w:val="18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早餐后，根据航班时间，乘机返回家，结束行程</w:t>
            </w:r>
          </w:p>
        </w:tc>
      </w:tr>
      <w:tr w:rsidR="0084734F">
        <w:trPr>
          <w:trHeight w:val="1485"/>
        </w:trPr>
        <w:tc>
          <w:tcPr>
            <w:tcW w:w="771" w:type="dxa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服务标准</w:t>
            </w:r>
          </w:p>
        </w:tc>
        <w:tc>
          <w:tcPr>
            <w:tcW w:w="10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60" w:lineRule="exact"/>
              <w:ind w:left="617" w:hangingChars="343" w:hanging="61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1、交通：</w:t>
            </w:r>
            <w:r w:rsidR="008F6C65">
              <w:rPr>
                <w:rFonts w:ascii="宋体" w:hAnsi="宋体" w:hint="eastAsia"/>
                <w:bCs/>
                <w:sz w:val="18"/>
                <w:szCs w:val="18"/>
              </w:rPr>
              <w:t>成都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 w:rsidR="008F6C65">
              <w:rPr>
                <w:rFonts w:ascii="宋体" w:hAnsi="宋体" w:hint="eastAsia"/>
                <w:sz w:val="18"/>
                <w:szCs w:val="18"/>
              </w:rPr>
              <w:t>泉州</w:t>
            </w:r>
            <w:r>
              <w:rPr>
                <w:rFonts w:ascii="宋体" w:hAnsi="宋体" w:hint="eastAsia"/>
                <w:sz w:val="18"/>
                <w:szCs w:val="18"/>
              </w:rPr>
              <w:t>往返机票(含机建)；空调旅游车，福建用车为套团车，非本旅游团专用，（根据参团人数安排车型，保证一人一座 19座以下车型，均没有行李箱，望知晓）</w:t>
            </w:r>
          </w:p>
          <w:p w:rsidR="0084734F" w:rsidRDefault="009372A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2、用餐：4</w:t>
            </w:r>
            <w:r>
              <w:rPr>
                <w:rFonts w:ascii="宋体" w:hAnsi="宋体" w:hint="eastAsia"/>
                <w:sz w:val="18"/>
                <w:szCs w:val="18"/>
              </w:rPr>
              <w:t>早3正（正餐餐标：20元/人） 早餐酒店用，注：地域口味差异，</w:t>
            </w:r>
          </w:p>
          <w:p w:rsidR="0084734F" w:rsidRDefault="009372A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3、住宿：</w:t>
            </w:r>
            <w:r w:rsidR="008F6C65">
              <w:rPr>
                <w:rFonts w:ascii="宋体" w:hAnsi="宋体" w:hint="eastAsia"/>
                <w:bCs/>
                <w:sz w:val="18"/>
                <w:szCs w:val="18"/>
              </w:rPr>
              <w:t>环岛路海边客栈或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厦门市区经济性酒店（干净、卫生、独卫、空调、双人标准间）   </w:t>
            </w:r>
          </w:p>
          <w:p w:rsidR="0084734F" w:rsidRDefault="009372A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门票：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行程中景区首道大门票                                 </w:t>
            </w:r>
          </w:p>
          <w:p w:rsidR="0084734F" w:rsidRDefault="009372A9"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5、导游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持证导游服务   </w:t>
            </w:r>
          </w:p>
          <w:p w:rsidR="0084734F" w:rsidRDefault="009372A9">
            <w:pPr>
              <w:spacing w:line="380" w:lineRule="exac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6、儿童：</w:t>
            </w:r>
            <w:r>
              <w:rPr>
                <w:rFonts w:ascii="宋体" w:hAnsi="宋体" w:hint="eastAsia"/>
                <w:sz w:val="18"/>
                <w:szCs w:val="18"/>
              </w:rPr>
              <w:t>往返机票+当地车位+正餐（不含门票不占床不含酒店早餐）</w:t>
            </w:r>
          </w:p>
        </w:tc>
      </w:tr>
      <w:tr w:rsidR="0084734F">
        <w:trPr>
          <w:trHeight w:val="1485"/>
        </w:trPr>
        <w:tc>
          <w:tcPr>
            <w:tcW w:w="771" w:type="dxa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费用不含</w:t>
            </w:r>
          </w:p>
        </w:tc>
        <w:tc>
          <w:tcPr>
            <w:tcW w:w="10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60" w:lineRule="exact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1、我司有权依据最终出行人数情况分配房间，客人报名时为单男或单女，单间差请客人自理；</w:t>
            </w:r>
          </w:p>
          <w:p w:rsidR="0084734F" w:rsidRDefault="009372A9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2、酒店内电话、传真、洗熨、收费电视、饮料等费用；</w:t>
            </w:r>
          </w:p>
          <w:p w:rsidR="0084734F" w:rsidRDefault="009372A9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3、服务项目未提到的其他一切费用，例如特种门票（缆车等）；</w:t>
            </w:r>
          </w:p>
          <w:p w:rsidR="0084734F" w:rsidRDefault="009372A9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4、此费用不包括客人因违约、自身过错、自由活动期间内行为或自身疾病引起的人身和财产损失；</w:t>
            </w:r>
          </w:p>
          <w:p w:rsidR="0084734F" w:rsidRDefault="009372A9">
            <w:pPr>
              <w:spacing w:line="380" w:lineRule="exac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5、因政治、天气、航班及人力不可抗拒的因素产生的其他费用； 建议购买旅游人身意外保险</w:t>
            </w:r>
          </w:p>
        </w:tc>
      </w:tr>
      <w:tr w:rsidR="0084734F">
        <w:trPr>
          <w:trHeight w:val="557"/>
        </w:trPr>
        <w:tc>
          <w:tcPr>
            <w:tcW w:w="771" w:type="dxa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温馨提示</w:t>
            </w:r>
          </w:p>
        </w:tc>
        <w:tc>
          <w:tcPr>
            <w:tcW w:w="10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1、联程优惠套票 不得签转、更改、退票。</w:t>
            </w:r>
          </w:p>
          <w:p w:rsidR="0084734F" w:rsidRDefault="009372A9">
            <w:pPr>
              <w:autoSpaceDN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、机票证件：游客请凭有效身份证件报名旅游及登机，登机须凭有效证件（身份证、户口簿原件、护照、港澳通行证），儿童凭户口簿原件登机。根据民航总局的有关规定，游客所提供的机票姓名与其有效身份证件上的姓名必须一致，因游客提供信息错误或客人证件过期等个人因素，造成不能登机，由游客自行承担所有损失。我社送团人员送客至安检入口处，游客需及时抵达登机口，如因个人原因造成未能登机，所有费用由客人自行承担；</w:t>
            </w:r>
          </w:p>
          <w:p w:rsidR="0084734F" w:rsidRDefault="009372A9">
            <w:pPr>
              <w:autoSpaceDN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、中途解除旅游合同问题：旅游过程中游客如要离团，请填写自行离团证明及终止旅游合同书，已经发生费用或已提前预付费用不予退款，未产生的门票，按照旅行社团队成本价退款；离团后，所发生的一切后果由客人自行承担；</w:t>
            </w:r>
          </w:p>
          <w:p w:rsidR="0084734F" w:rsidRDefault="009372A9">
            <w:pPr>
              <w:autoSpaceDN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4、行程先后顺序在不减少景点和游览时间的情况下，导游可以根据情况做先后顺序调整</w:t>
            </w:r>
          </w:p>
          <w:p w:rsidR="0084734F" w:rsidRDefault="009372A9"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5、如遇不可抗力（如自然灾害、票价调整、国家政策等），我公司将更具实际情况向客人补收差价。</w:t>
            </w:r>
          </w:p>
          <w:p w:rsidR="0084734F" w:rsidRDefault="009372A9"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6、我社保留更具实际情况变化，在不减少景点的情况下对行程先后顺序做合理调整的权力</w:t>
            </w:r>
          </w:p>
          <w:p w:rsidR="0084734F" w:rsidRDefault="009372A9">
            <w:pPr>
              <w:snapToGrid w:val="0"/>
              <w:spacing w:line="360" w:lineRule="exact"/>
              <w:ind w:left="360" w:hangingChars="200" w:hanging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7、请游客务必认真填写意见书，希望通过你的意见单，能更好的监督当地接待质量，你的意见单也将是行程中发生投诉处理的依据。如回程后再来反馈俗不受理！</w:t>
            </w:r>
          </w:p>
        </w:tc>
      </w:tr>
      <w:tr w:rsidR="0084734F">
        <w:trPr>
          <w:trHeight w:val="557"/>
        </w:trPr>
        <w:tc>
          <w:tcPr>
            <w:tcW w:w="771" w:type="dxa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补充协议</w:t>
            </w:r>
          </w:p>
        </w:tc>
        <w:tc>
          <w:tcPr>
            <w:tcW w:w="10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80" w:lineRule="exact"/>
              <w:ind w:firstLineChars="1500" w:firstLine="2711"/>
              <w:rPr>
                <w:rFonts w:ascii="新宋体" w:eastAsia="新宋体" w:hAnsi="新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color w:val="FF0000"/>
                <w:kern w:val="0"/>
                <w:sz w:val="18"/>
                <w:szCs w:val="18"/>
              </w:rPr>
              <w:t>附件一 自愿购物补充协议</w:t>
            </w:r>
          </w:p>
          <w:p w:rsidR="0084734F" w:rsidRDefault="009372A9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为保障旅游者和旅游经营者的合法权益，根据甲方要求，经甲乙双方协商一致，双方自愿签署本补充协议。</w:t>
            </w:r>
          </w:p>
          <w:p w:rsidR="0084734F" w:rsidRDefault="009372A9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以外内容达成如下补充协议：</w:t>
            </w:r>
          </w:p>
          <w:p w:rsidR="0084734F" w:rsidRDefault="009372A9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（一）：参观购物店内容（店名、时间。甲方委托乙方带领参观）。</w:t>
            </w:r>
          </w:p>
          <w:p w:rsidR="0084734F" w:rsidRDefault="009372A9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在此次旅游活动中，甲方有购物需求，并自愿委托乙方帮助安排。经双方协商一致，双方同意在不影响其他旅游者行程安排的前提下，乙方按照甲方的购物需求委托意愿，帮助甲方安排购物活动（详细安排内容如下），</w:t>
            </w:r>
          </w:p>
          <w:p w:rsidR="0084734F" w:rsidRDefault="009372A9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、甲方购买物品需根据自身经济情况自愿消费。</w:t>
            </w:r>
          </w:p>
          <w:p w:rsidR="0084734F" w:rsidRDefault="0084734F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</w:p>
          <w:tbl>
            <w:tblPr>
              <w:tblStyle w:val="a6"/>
              <w:tblpPr w:leftFromText="180" w:rightFromText="180" w:vertAnchor="text" w:horzAnchor="margin" w:tblpY="-180"/>
              <w:tblOverlap w:val="never"/>
              <w:tblW w:w="10021" w:type="dxa"/>
              <w:tblLayout w:type="fixed"/>
              <w:tblLook w:val="04A0"/>
            </w:tblPr>
            <w:tblGrid>
              <w:gridCol w:w="846"/>
              <w:gridCol w:w="2693"/>
              <w:gridCol w:w="1230"/>
              <w:gridCol w:w="3306"/>
              <w:gridCol w:w="1946"/>
            </w:tblGrid>
            <w:tr w:rsidR="0084734F">
              <w:trPr>
                <w:trHeight w:val="421"/>
              </w:trPr>
              <w:tc>
                <w:tcPr>
                  <w:tcW w:w="846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城市</w:t>
                  </w:r>
                </w:p>
              </w:tc>
              <w:tc>
                <w:tcPr>
                  <w:tcW w:w="2693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购物店名称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地址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备注</w:t>
                  </w:r>
                </w:p>
              </w:tc>
            </w:tr>
            <w:tr w:rsidR="0084734F">
              <w:trPr>
                <w:trHeight w:val="426"/>
              </w:trPr>
              <w:tc>
                <w:tcPr>
                  <w:tcW w:w="846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乳胶床上用品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厦门自由贸易试验区保税区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不强制购物</w:t>
                  </w:r>
                </w:p>
              </w:tc>
            </w:tr>
            <w:tr w:rsidR="0084734F">
              <w:trPr>
                <w:trHeight w:val="418"/>
              </w:trPr>
              <w:tc>
                <w:tcPr>
                  <w:tcW w:w="846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丝绸家纺中心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厦门自由贸易试验区保税区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不强制购物</w:t>
                  </w:r>
                </w:p>
              </w:tc>
            </w:tr>
            <w:tr w:rsidR="0084734F">
              <w:trPr>
                <w:trHeight w:val="426"/>
              </w:trPr>
              <w:tc>
                <w:tcPr>
                  <w:tcW w:w="846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珠宝工艺展示厅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不强制购物</w:t>
                  </w:r>
                </w:p>
              </w:tc>
            </w:tr>
          </w:tbl>
          <w:p w:rsidR="0084734F" w:rsidRDefault="0084734F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84734F" w:rsidRDefault="0084734F"/>
    <w:sectPr w:rsidR="0084734F" w:rsidSect="0084734F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0F" w:rsidRDefault="0033240F" w:rsidP="0084734F">
      <w:r>
        <w:separator/>
      </w:r>
    </w:p>
  </w:endnote>
  <w:endnote w:type="continuationSeparator" w:id="1">
    <w:p w:rsidR="0033240F" w:rsidRDefault="0033240F" w:rsidP="0084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0F" w:rsidRDefault="0033240F" w:rsidP="0084734F">
      <w:r>
        <w:separator/>
      </w:r>
    </w:p>
  </w:footnote>
  <w:footnote w:type="continuationSeparator" w:id="1">
    <w:p w:rsidR="0033240F" w:rsidRDefault="0033240F" w:rsidP="0084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4F" w:rsidRDefault="009372A9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38100</wp:posOffset>
          </wp:positionV>
          <wp:extent cx="1990725" cy="447675"/>
          <wp:effectExtent l="0" t="0" r="9525" b="0"/>
          <wp:wrapNone/>
          <wp:docPr id="1" name="Picture 3" descr="乐享福建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乐享福建A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7CA"/>
    <w:rsid w:val="000462D7"/>
    <w:rsid w:val="000921C8"/>
    <w:rsid w:val="000F6147"/>
    <w:rsid w:val="00120E1A"/>
    <w:rsid w:val="00156BD0"/>
    <w:rsid w:val="0018514B"/>
    <w:rsid w:val="001C4A91"/>
    <w:rsid w:val="002147C0"/>
    <w:rsid w:val="00253161"/>
    <w:rsid w:val="00261538"/>
    <w:rsid w:val="00273714"/>
    <w:rsid w:val="002947EC"/>
    <w:rsid w:val="00297FC8"/>
    <w:rsid w:val="002E106C"/>
    <w:rsid w:val="002E5A0B"/>
    <w:rsid w:val="00331E9D"/>
    <w:rsid w:val="0033240F"/>
    <w:rsid w:val="003519BE"/>
    <w:rsid w:val="00393256"/>
    <w:rsid w:val="003A14D7"/>
    <w:rsid w:val="003A427E"/>
    <w:rsid w:val="003B190B"/>
    <w:rsid w:val="003B49E5"/>
    <w:rsid w:val="003E01A1"/>
    <w:rsid w:val="003F6D7B"/>
    <w:rsid w:val="004159A2"/>
    <w:rsid w:val="00431A22"/>
    <w:rsid w:val="00457998"/>
    <w:rsid w:val="004E4823"/>
    <w:rsid w:val="004E4E30"/>
    <w:rsid w:val="00504E9C"/>
    <w:rsid w:val="00532A1C"/>
    <w:rsid w:val="00574D12"/>
    <w:rsid w:val="00587858"/>
    <w:rsid w:val="00624BA6"/>
    <w:rsid w:val="0063587A"/>
    <w:rsid w:val="0066588E"/>
    <w:rsid w:val="006721DC"/>
    <w:rsid w:val="007367CA"/>
    <w:rsid w:val="007859C3"/>
    <w:rsid w:val="007C7FC0"/>
    <w:rsid w:val="007F78ED"/>
    <w:rsid w:val="008425C7"/>
    <w:rsid w:val="0084734F"/>
    <w:rsid w:val="008D6E6B"/>
    <w:rsid w:val="008F6C65"/>
    <w:rsid w:val="009372A9"/>
    <w:rsid w:val="00955562"/>
    <w:rsid w:val="009563A3"/>
    <w:rsid w:val="0098409B"/>
    <w:rsid w:val="00996FF5"/>
    <w:rsid w:val="009A7880"/>
    <w:rsid w:val="00A609EC"/>
    <w:rsid w:val="00A62D06"/>
    <w:rsid w:val="00A976CE"/>
    <w:rsid w:val="00AA4753"/>
    <w:rsid w:val="00B21A45"/>
    <w:rsid w:val="00B526EB"/>
    <w:rsid w:val="00B80E95"/>
    <w:rsid w:val="00B86941"/>
    <w:rsid w:val="00BC1B25"/>
    <w:rsid w:val="00C654BA"/>
    <w:rsid w:val="00CE41AA"/>
    <w:rsid w:val="00D13E46"/>
    <w:rsid w:val="00D248A4"/>
    <w:rsid w:val="00D477BB"/>
    <w:rsid w:val="00D47A16"/>
    <w:rsid w:val="00DC76EF"/>
    <w:rsid w:val="00EA7CFE"/>
    <w:rsid w:val="00ED7546"/>
    <w:rsid w:val="00EE656B"/>
    <w:rsid w:val="00F32D87"/>
    <w:rsid w:val="00F45DB5"/>
    <w:rsid w:val="00F90673"/>
    <w:rsid w:val="043D232B"/>
    <w:rsid w:val="08EE6D7E"/>
    <w:rsid w:val="0C3E360C"/>
    <w:rsid w:val="17D16BA0"/>
    <w:rsid w:val="1A9D2F36"/>
    <w:rsid w:val="1CF511C1"/>
    <w:rsid w:val="1FBA775C"/>
    <w:rsid w:val="21291A17"/>
    <w:rsid w:val="26EF521E"/>
    <w:rsid w:val="29760E59"/>
    <w:rsid w:val="2D6B352E"/>
    <w:rsid w:val="2DF813AF"/>
    <w:rsid w:val="367E3A86"/>
    <w:rsid w:val="3EDD5C46"/>
    <w:rsid w:val="41172C87"/>
    <w:rsid w:val="44955508"/>
    <w:rsid w:val="51CF0E63"/>
    <w:rsid w:val="53FA0658"/>
    <w:rsid w:val="56B40916"/>
    <w:rsid w:val="5AE8728E"/>
    <w:rsid w:val="5B6B1C9E"/>
    <w:rsid w:val="5C036584"/>
    <w:rsid w:val="5C795675"/>
    <w:rsid w:val="662F5E58"/>
    <w:rsid w:val="6637609C"/>
    <w:rsid w:val="6A63285C"/>
    <w:rsid w:val="6A771C34"/>
    <w:rsid w:val="6FB4343A"/>
    <w:rsid w:val="741978C8"/>
    <w:rsid w:val="7BAA0865"/>
    <w:rsid w:val="7D791119"/>
    <w:rsid w:val="7F5669EF"/>
    <w:rsid w:val="7FF6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7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7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sid w:val="0084734F"/>
    <w:rPr>
      <w:b/>
      <w:bCs/>
    </w:rPr>
  </w:style>
  <w:style w:type="table" w:styleId="a6">
    <w:name w:val="Table Grid"/>
    <w:basedOn w:val="a1"/>
    <w:uiPriority w:val="59"/>
    <w:qFormat/>
    <w:rsid w:val="00847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473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734F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84734F"/>
    <w:pPr>
      <w:ind w:firstLineChars="200" w:firstLine="420"/>
    </w:pPr>
  </w:style>
  <w:style w:type="paragraph" w:customStyle="1" w:styleId="p0">
    <w:name w:val="p0"/>
    <w:basedOn w:val="a"/>
    <w:qFormat/>
    <w:rsid w:val="0084734F"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列出段落1"/>
    <w:basedOn w:val="a"/>
    <w:uiPriority w:val="34"/>
    <w:qFormat/>
    <w:rsid w:val="0084734F"/>
    <w:pPr>
      <w:ind w:firstLineChars="200" w:firstLine="420"/>
    </w:pPr>
  </w:style>
  <w:style w:type="character" w:customStyle="1" w:styleId="fond1">
    <w:name w:val="fond1"/>
    <w:basedOn w:val="a0"/>
    <w:qFormat/>
    <w:rsid w:val="008473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ike.baidu.com/view/6302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4218B7-96C2-4B5E-9918-52427F1AF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3192</Characters>
  <Application>Microsoft Office Word</Application>
  <DocSecurity>0</DocSecurity>
  <Lines>26</Lines>
  <Paragraphs>7</Paragraphs>
  <ScaleCrop>false</ScaleCrop>
  <Company>微软中国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chenli</cp:lastModifiedBy>
  <cp:revision>3</cp:revision>
  <dcterms:created xsi:type="dcterms:W3CDTF">2018-05-11T08:32:00Z</dcterms:created>
  <dcterms:modified xsi:type="dcterms:W3CDTF">2018-05-11T09:28:00Z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