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 w:asciiTheme="majorEastAsia" w:hAnsiTheme="majorEastAsia" w:eastAsiaTheme="majorEastAsia"/>
          <w:b/>
          <w:color w:val="0000CC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color w:val="0000CC"/>
          <w:sz w:val="24"/>
          <w:szCs w:val="24"/>
          <w:lang w:eastAsia="zh-CN"/>
        </w:rPr>
        <w:t>土楼夜话：厦门</w:t>
      </w:r>
      <w:r>
        <w:rPr>
          <w:rFonts w:hint="eastAsia" w:asciiTheme="majorEastAsia" w:hAnsiTheme="majorEastAsia" w:eastAsiaTheme="majorEastAsia"/>
          <w:b/>
          <w:color w:val="0000CC"/>
          <w:sz w:val="24"/>
          <w:szCs w:val="24"/>
          <w:lang w:val="en-US" w:eastAsia="zh-CN"/>
        </w:rPr>
        <w:t>+集美+老院子+鼓浪屿+闽南传奇双飞5日游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产品特色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★赠送极具特色的【永定土楼】，独立成团，绝不散拼。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★升级一晚【土楼准四】，深刻感受客家风情。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★独家安排极具特色的【夜游土楼】，土楼内KTV狂欢，配自助水果酒水，品客家书画，聆听李氏家训，让您360度全方位畅游土楼。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★特别安排客家土楼风味餐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★特别安排每人一份【鲍鱼捞饭】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★赠送价值120元的【老院子民俗文化风情园】—厦门市重大文化产业项目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★赠送价值199元的世界首家顶级环绕室内实景舞台秀——【闽南传奇】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★全程独立操作，无转团卖团</w:t>
      </w:r>
    </w:p>
    <w:p>
      <w:pPr>
        <w:spacing w:line="360" w:lineRule="exact"/>
        <w:ind w:left="-1260" w:leftChars="-600" w:right="-945" w:rightChars="-450"/>
        <w:rPr>
          <w:rFonts w:hint="eastAsia" w:asciiTheme="majorEastAsia" w:hAnsiTheme="majorEastAsia" w:eastAsiaTheme="majorEastAsia"/>
          <w:b/>
          <w:color w:val="0000CC"/>
          <w:sz w:val="28"/>
          <w:szCs w:val="28"/>
          <w:lang w:eastAsia="zh-CN"/>
        </w:rPr>
      </w:pPr>
    </w:p>
    <w:tbl>
      <w:tblPr>
        <w:tblStyle w:val="7"/>
        <w:tblpPr w:leftFromText="180" w:rightFromText="180" w:vertAnchor="text" w:horzAnchor="margin" w:tblpXSpec="center" w:tblpY="140"/>
        <w:tblW w:w="110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857"/>
        <w:gridCol w:w="58"/>
        <w:gridCol w:w="1192"/>
        <w:gridCol w:w="173"/>
        <w:gridCol w:w="16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01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日期</w:t>
            </w:r>
          </w:p>
        </w:tc>
        <w:tc>
          <w:tcPr>
            <w:tcW w:w="68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386" w:leftChars="184" w:firstLine="1260" w:firstLineChars="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行程安排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用餐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</w:tcBorders>
          </w:tcPr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第1天</w:t>
            </w:r>
          </w:p>
        </w:tc>
        <w:tc>
          <w:tcPr>
            <w:tcW w:w="685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成都</w:t>
            </w:r>
            <w:r>
              <w:rPr>
                <w:rFonts w:hint="eastAsia"/>
                <w:b/>
                <w:sz w:val="18"/>
                <w:szCs w:val="18"/>
              </w:rPr>
              <w:t>—厦门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各位贵宾请准时在</w:t>
            </w:r>
            <w:r>
              <w:rPr>
                <w:rFonts w:hint="eastAsia"/>
                <w:sz w:val="18"/>
                <w:szCs w:val="18"/>
                <w:lang w:eastAsia="zh-CN"/>
              </w:rPr>
              <w:t>双流</w:t>
            </w:r>
            <w:r>
              <w:rPr>
                <w:rFonts w:hint="eastAsia"/>
                <w:sz w:val="18"/>
                <w:szCs w:val="18"/>
              </w:rPr>
              <w:t>机场指定地方集合，我社工作人员办理登机牌乘飞机前往厦门，接团后，乘车前往指定的酒店办理入住手续。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厦门—鼓浪屿 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早中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1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left" w:pos="1470"/>
              </w:tabs>
              <w:spacing w:line="240" w:lineRule="auto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早餐后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前往自贸区参观</w:t>
            </w:r>
            <w:r>
              <w:rPr>
                <w:rFonts w:hint="eastAsia" w:ascii="宋体"/>
                <w:b/>
                <w:color w:val="FF0000"/>
                <w:sz w:val="18"/>
                <w:szCs w:val="18"/>
              </w:rPr>
              <w:t>进口乳胶体验馆（约90分钟）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前往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【南普陀寺】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：参观八闽古刹，香火顶盛—南普陀寺，观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【厦门大学】外景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。后乘渡轮登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【鼓浪屿】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，漫步鼓浪屿，遥看远处具有“小白宫”美称的【八角楼，09:00 沿万国建筑博览线参观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【英、日领事馆、黄送远堂、天主教堂】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.领略古今中外别具风格的各式建筑，这里是鸦片战争后中国一百多年历史的浓缩，老别墅、洋教堂、钢琴声、三角梅、林荫、天主教堂照照相、港仔后沙滩玩玩水，游览为纪念卓越的人民医学家林巧稚教授而建的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【毓园】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，背着相机在鼓浪屿的小巷子里浪一浪，寻找属于自己的焦点，发现那些不经意的美，找一个自己心仪的地方要一杯自己喜欢的咖啡或铁观音，听着海的声音闲坐着，和趴在矮矮的围墙上晒太阳的小猫作伴，慢慢的打发时间....记得傍晚是鼓浪屿一天中是最迷人的时刻，一定要到处走走，听海涛、吹海风………</w:t>
            </w:r>
          </w:p>
          <w:p>
            <w:pPr>
              <w:tabs>
                <w:tab w:val="left" w:pos="1470"/>
              </w:tabs>
              <w:spacing w:line="240" w:lineRule="auto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b/>
                <w:color w:val="FF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268605</wp:posOffset>
                  </wp:positionV>
                  <wp:extent cx="3039110" cy="1791335"/>
                  <wp:effectExtent l="0" t="0" r="8890" b="18415"/>
                  <wp:wrapSquare wrapText="bothSides"/>
                  <wp:docPr id="3" name="图片 3" descr="timg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timg (5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110" cy="179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Theme="minorEastAsia"/>
                <w:b/>
                <w:color w:val="FF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241300</wp:posOffset>
                  </wp:positionV>
                  <wp:extent cx="3161665" cy="1808480"/>
                  <wp:effectExtent l="0" t="0" r="635" b="1270"/>
                  <wp:wrapSquare wrapText="bothSides"/>
                  <wp:docPr id="2" name="图片 2" descr="tim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img (2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6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【特别提醒】：鼓浪屿上特产店繁多，客人自由选购（并非旅行社购物店，请各游客不要误解）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永定土楼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  <w:r>
              <w:rPr>
                <w:rFonts w:hint="eastAsia"/>
                <w:sz w:val="18"/>
                <w:szCs w:val="18"/>
                <w:lang w:eastAsia="zh-CN"/>
              </w:rPr>
              <w:t>晚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土楼准四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340" w:lineRule="exact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后前往参观</w:t>
            </w:r>
            <w:r>
              <w:rPr>
                <w:rFonts w:hint="eastAsia" w:ascii="宋体"/>
                <w:b/>
                <w:color w:val="FF0000"/>
                <w:sz w:val="18"/>
                <w:szCs w:val="18"/>
              </w:rPr>
              <w:t>【厦门珠宝饰品店】（时间约90分钟）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有焕发着珠光宝气的水晶、珍珠，还有玛瑙、玉石、碧玺等，奇珍异玩琳琅满目，是一座稀世的珍品宝库，厦门出游的同时，不妨给亲友带件礼物…，后乘坐BUS（车程3.5小时左右）前往游览世界文化遗产、神奇的客家传统民居建筑---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【永定南江土楼群】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（约2H左右，参观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【庆福楼】、【振阳楼】、【明璧楼】、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永定土楼的唯一八角土楼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【东成楼】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等，一座座土楼探访下来，简直就是走进了一座永定客家历史博物馆。一座座外土内洋,内通廊式，祖堂中西合璧的土楼.体验休闲与优雅，是一次闹中取静的心灵之旅，晚餐后开始我们【夜游土楼】之旅，白天的土楼忙碌繁荣，夜间的土楼犹如一个美丽的舞者，在夜色下舞蹈，灯火阑珊，抬头一轮明月，漫天繁星。此时此刻，美酒，音</w:t>
            </w:r>
            <w:r>
              <w:rPr>
                <w:rFonts w:asciiTheme="minorEastAsia" w:hAnsiTheme="minorEastAsia" w:cstheme="minorEastAsia"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486410</wp:posOffset>
                  </wp:positionV>
                  <wp:extent cx="3226435" cy="1580515"/>
                  <wp:effectExtent l="0" t="0" r="12065" b="635"/>
                  <wp:wrapSquare wrapText="bothSides"/>
                  <wp:docPr id="4" name="图片 4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tim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435" cy="15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cstheme="minorEastAsia"/>
                <w:szCs w:val="2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492760</wp:posOffset>
                  </wp:positionV>
                  <wp:extent cx="2981960" cy="1572895"/>
                  <wp:effectExtent l="0" t="0" r="8890" b="8255"/>
                  <wp:wrapSquare wrapText="bothSides"/>
                  <wp:docPr id="5" name="图片 5" descr="timg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60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乐与土楼才是绝配！远道而来的客人在百年土楼内放声高歌（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提供KTV狂欢，水果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  <w:lang w:eastAsia="zh-CN"/>
              </w:rPr>
              <w:t>拼盘、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酒水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），品客家书画，聆听李氏家训，观客家农具，观赏土楼民俗，一站到底，从此之后再无土楼！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第4天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ind w:right="4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—市区、老院子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  <w:r>
              <w:rPr>
                <w:rFonts w:hint="eastAsia"/>
                <w:sz w:val="18"/>
                <w:szCs w:val="18"/>
                <w:lang w:eastAsia="zh-CN"/>
              </w:rPr>
              <w:t>晚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3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早餐后返回厦门（车程约3.5小时）带您走进厦门的前世今生，赴参观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【中国自由贸易试验区厦门片区】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保税区作为国内开发的为数不多的自由贸易开发区域，进出口商品均实习零关税，不出国门亦可轻松购买免税商品；参观</w:t>
            </w:r>
            <w:r>
              <w:rPr>
                <w:rFonts w:hint="eastAsia" w:ascii="宋体"/>
                <w:b/>
                <w:color w:val="FF0000"/>
                <w:sz w:val="18"/>
                <w:szCs w:val="18"/>
              </w:rPr>
              <w:t>【丝绸展示厅】（时间约90分钟）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。早餐后返回厦门（约3.5小时），游览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【曾厝垵风情街】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这里有很多家庭旅馆、青年客栈、富有情调的咖啡厅、餐吧、个性小店在此云集，曾厝垵多元的风俗信仰，也是一大特色，这里不仅道教、佛教、基督教、伊斯兰教四种宗教齐全，更有厦门独有的、香火旺盛的民间圣妈崇拜，实在可算得上是极具代表性的闽南原生态自然村。其中沿途车上可欣赏到椰风寨、天来泉“赖昌星白楼”以及造型独特的国际会展中心外景。赠送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【环岛路】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：为国内第一条海滨环岛彩色公路，绿色的大山，青色的植被，黑色的主干道，红色的人行道，黄色的沙滩，蓝色的海洋，像惠安女那条彩色腰带系在厦门这个美女的少女身上，婀娜多姿，美不胜收。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3079115</wp:posOffset>
                  </wp:positionH>
                  <wp:positionV relativeFrom="paragraph">
                    <wp:posOffset>1527175</wp:posOffset>
                  </wp:positionV>
                  <wp:extent cx="3148330" cy="1793240"/>
                  <wp:effectExtent l="0" t="0" r="13970" b="16510"/>
                  <wp:wrapSquare wrapText="bothSides"/>
                  <wp:docPr id="7" name="图片 7" descr="wKgBs1ZuOE2AbF4TAALgg8QBHsc00.sales.h9980_w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wKgBs1ZuOE2AbF4TAALgg8QBHsc00.sales.h9980_w60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33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1515110</wp:posOffset>
                  </wp:positionV>
                  <wp:extent cx="3096260" cy="1787525"/>
                  <wp:effectExtent l="0" t="0" r="8890" b="3175"/>
                  <wp:wrapSquare wrapText="bothSides"/>
                  <wp:docPr id="6" name="图片 6" descr="timg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timg (4)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后前往爱国华侨领袖陈嘉庚故乡—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【集美学村】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、龙舟池、归来堂（不少于50分钟），集美学村融中西风格于一体，建筑典型的闽南侨乡风格，历经百年风霜依然以其无与伦比的魅力耸峙在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fldChar w:fldCharType="begin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instrText xml:space="preserve">HYPERLINK "http://baike.baidu.com/view/63027.htm"</w:instrTex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fldChar w:fldCharType="separate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祖国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fldChar w:fldCharType="end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的东南海疆。集美学村在陈嘉庚先生亲自指导下创立，其建筑融中西风格于一炉，体现了典型的闽南侨乡的建筑风格。无论是高大壮观的校舍堂馆，还是小巧典雅的亭台廊榭，无一不是琉璃盖顶，龙脊凤檐、雕梁画栋，人们称其为“嘉庚风格”。后走进渔村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【老院子】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，寻迹闽南特色民俗文化脉络，走在香飘四季的闽南大地，绿树掩映中会看到这些历经沧桑的老院子，推门而进一个个既熟悉又陌生的老物件，使人想起童年，想起母亲，想起家，想起三毛笔下的闽南风情，想起余光中泪水凝成的淡淡乡愁。一杯功夫茶，润湿了别有韵味的闽南话，讲给你渔村农舍间尘封已久的往事。后观看“闽南传奇世界首创室内360度实景舞台--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《闽南传奇》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1" w:type="dxa"/>
            <w:vMerge w:val="restart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69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厦门—成都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早餐后，根据航班时间，乘机返回家，结束行程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服务标准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ind w:left="720" w:hanging="617" w:hangingChars="34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1、交通：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成都</w:t>
            </w:r>
            <w:r>
              <w:rPr>
                <w:rFonts w:hint="eastAsia" w:ascii="宋体" w:hAnsi="宋体"/>
                <w:sz w:val="18"/>
                <w:szCs w:val="18"/>
              </w:rPr>
              <w:t>-厦门-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成都</w:t>
            </w:r>
            <w:r>
              <w:rPr>
                <w:rFonts w:hint="eastAsia" w:ascii="宋体" w:hAnsi="宋体"/>
                <w:sz w:val="18"/>
                <w:szCs w:val="18"/>
              </w:rPr>
              <w:t>往返机票(含机建)；空调旅游车，福建用车为套团车，非本旅游团专用，（根据参团人数安排车型，保证一人一座 19座以下车型，均没有行李箱，望知晓）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2、用餐：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早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正（正餐餐标：20元/人） 早餐酒店用，注：地域口味差异，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3、住宿：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厦门环岛路海边客栈或同级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经济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酒店（干净、卫生、独卫、空调、双人标准间）   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门票：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行程中景区首道大门票                                 </w:t>
            </w:r>
          </w:p>
          <w:p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5、导游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持证导游服务   </w:t>
            </w:r>
          </w:p>
          <w:p>
            <w:pPr>
              <w:spacing w:line="380" w:lineRule="exac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6、儿童：</w:t>
            </w:r>
            <w:r>
              <w:rPr>
                <w:rFonts w:hint="eastAsia" w:ascii="宋体" w:hAnsi="宋体"/>
                <w:sz w:val="18"/>
                <w:szCs w:val="18"/>
              </w:rPr>
              <w:t>往返机票+当地车位+正餐（不含门票不占床不含酒店早餐）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费用不含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1、我司有权依据最终出行人数情况分配房间，客人报名时为单男或单女，单间差请客人自理；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2、酒店内电话、传真、洗熨、收费电视、饮料等费用；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3、服务项目未提到的其他一切费用，例如特种门票（缆车等）；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4、此费用不包括客人因违约、自身过错、自由活动期间内行为或自身疾病引起的人身和财产损失；</w:t>
            </w:r>
          </w:p>
          <w:p>
            <w:pPr>
              <w:spacing w:line="380" w:lineRule="exac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5、因政治、天气、航班及人力不可抗拒的因素产生的其他费用； 建议购买旅游人身意外保险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温馨提示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1、联程优惠套票 不得签转、更改、退票。</w:t>
            </w:r>
          </w:p>
          <w:p>
            <w:pPr>
              <w:autoSpaceDN w:val="0"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机票证件：游客请凭有效身份证件报名旅游及登机，登机须凭有效证件（身份证、户口簿原件、护照、港澳通行证），儿童凭户口簿原件登机。根据民航总局的有关规定，游客所提供的机票姓名与其有效身份证件上的姓名必须一致，因游客提供信息错误或客人证件过期等个人因素，造成不能登机，由游客自行承担所有损失。我社送团人员送客至安检入口处，游客需及时抵达登机口，如因个人原因造成未能登机，所有费用由客人自行承担；</w:t>
            </w:r>
          </w:p>
          <w:p>
            <w:pPr>
              <w:autoSpaceDN w:val="0"/>
              <w:spacing w:line="36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中途解除旅游合同问题：旅游过程中游客如要离团，请填写自行离团证明及终止旅游合同书，已经发生费用或已提前预付费用不予退款，未产生的门票，按照旅行社团队成本价退款；离团后，所发生的一切后果由客人自行承担；</w:t>
            </w:r>
          </w:p>
          <w:p>
            <w:pPr>
              <w:autoSpaceDN w:val="0"/>
              <w:spacing w:line="360" w:lineRule="exact"/>
              <w:rPr>
                <w:rFonts w:hint="eastAsia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4、行程先后顺序在不减少景点和游览时间的情况下，导游可以根据情况做先后顺序调整</w:t>
            </w:r>
          </w:p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、如遇不可抗力（如自然灾害、票价调整、国家政策等），我公司将更具实际情况向客人补收差价。</w:t>
            </w:r>
          </w:p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、我社保留更具实际情况变化，在不减少景点的情况下对行程先后顺序做合理调整的权力</w:t>
            </w:r>
          </w:p>
          <w:p>
            <w:pPr>
              <w:snapToGrid w:val="0"/>
              <w:spacing w:line="360" w:lineRule="exact"/>
              <w:ind w:left="420" w:hanging="360" w:hanging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、请游客务必认真填写意见书，希望通过你的意见单，能更好的监督当地接待质量，你的意见单也将是行程中发生投诉处理的依据。如回程后再来反馈俗不受理！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补充协议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ind w:firstLine="2711" w:firstLineChars="1500"/>
              <w:rPr>
                <w:rFonts w:ascii="新宋体" w:hAnsi="新宋体" w:eastAsia="新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color w:val="FF0000"/>
                <w:kern w:val="0"/>
                <w:sz w:val="18"/>
                <w:szCs w:val="18"/>
              </w:rPr>
              <w:t>附件一 自愿购物补充协议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为保障旅游者和旅游经营者的合法权益，根据甲方要求，经甲乙双方协商一致，双方自愿签署本补充协议。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以外内容达成如下补充协议：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（一）：参观购物店内容（店名、时间。甲方委托乙方带领参观）。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、在此次旅游活动中，甲方有购物需求，并自愿委托乙方帮助安排。经双方协商一致，双方同意在不影响其他旅游者行程安排的前提下，乙方按照甲方的购物需求委托意愿，帮助甲方安排购物活动（详细安排内容如下），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、甲方购买物品需根据自身经济情况自愿消费。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</w:p>
          <w:tbl>
            <w:tblPr>
              <w:tblStyle w:val="7"/>
              <w:tblpPr w:leftFromText="180" w:rightFromText="180" w:vertAnchor="text" w:horzAnchor="margin" w:tblpY="-180"/>
              <w:tblOverlap w:val="never"/>
              <w:tblW w:w="10021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6"/>
              <w:gridCol w:w="2693"/>
              <w:gridCol w:w="1230"/>
              <w:gridCol w:w="3306"/>
              <w:gridCol w:w="1946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1" w:hRule="atLeast"/>
              </w:trPr>
              <w:tc>
                <w:tcPr>
                  <w:tcW w:w="846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城市</w:t>
                  </w:r>
                </w:p>
              </w:tc>
              <w:tc>
                <w:tcPr>
                  <w:tcW w:w="2693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购物店名称</w:t>
                  </w:r>
                </w:p>
              </w:tc>
              <w:tc>
                <w:tcPr>
                  <w:tcW w:w="1230" w:type="dxa"/>
                  <w:tcBorders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时间</w:t>
                  </w:r>
                </w:p>
              </w:tc>
              <w:tc>
                <w:tcPr>
                  <w:tcW w:w="3306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地址</w:t>
                  </w:r>
                </w:p>
              </w:tc>
              <w:tc>
                <w:tcPr>
                  <w:tcW w:w="1946" w:type="dxa"/>
                  <w:tcBorders>
                    <w:lef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6" w:hRule="atLeast"/>
              </w:trPr>
              <w:tc>
                <w:tcPr>
                  <w:tcW w:w="846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乳胶床上用品</w:t>
                  </w:r>
                </w:p>
              </w:tc>
              <w:tc>
                <w:tcPr>
                  <w:tcW w:w="1230" w:type="dxa"/>
                  <w:tcBorders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厦门自由贸易试验区保税区</w:t>
                  </w:r>
                </w:p>
              </w:tc>
              <w:tc>
                <w:tcPr>
                  <w:tcW w:w="1946" w:type="dxa"/>
                  <w:tcBorders>
                    <w:lef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不强制购物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46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丝绸家纺中心</w:t>
                  </w:r>
                </w:p>
              </w:tc>
              <w:tc>
                <w:tcPr>
                  <w:tcW w:w="1230" w:type="dxa"/>
                  <w:tcBorders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厦门自由贸易试验区保税区</w:t>
                  </w:r>
                </w:p>
              </w:tc>
              <w:tc>
                <w:tcPr>
                  <w:tcW w:w="1946" w:type="dxa"/>
                  <w:tcBorders>
                    <w:lef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不强制购物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6" w:hRule="atLeast"/>
              </w:trPr>
              <w:tc>
                <w:tcPr>
                  <w:tcW w:w="846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珠宝工艺展示厅</w:t>
                  </w:r>
                </w:p>
              </w:tc>
              <w:tc>
                <w:tcPr>
                  <w:tcW w:w="1230" w:type="dxa"/>
                  <w:tcBorders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1946" w:type="dxa"/>
                  <w:tcBorders>
                    <w:lef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不强制购物</w:t>
                  </w:r>
                </w:p>
              </w:tc>
            </w:tr>
          </w:tbl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</w:pP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38100</wp:posOffset>
          </wp:positionV>
          <wp:extent cx="1990725" cy="447675"/>
          <wp:effectExtent l="0" t="0" r="9525" b="0"/>
          <wp:wrapNone/>
          <wp:docPr id="1" name="Picture 3" descr="乐享福建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乐享福建A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7CA"/>
    <w:rsid w:val="000921C8"/>
    <w:rsid w:val="000F6147"/>
    <w:rsid w:val="00120E1A"/>
    <w:rsid w:val="00156BD0"/>
    <w:rsid w:val="0018514B"/>
    <w:rsid w:val="001C4A91"/>
    <w:rsid w:val="002147C0"/>
    <w:rsid w:val="00253161"/>
    <w:rsid w:val="00261538"/>
    <w:rsid w:val="00273714"/>
    <w:rsid w:val="002947EC"/>
    <w:rsid w:val="00297FC8"/>
    <w:rsid w:val="002E106C"/>
    <w:rsid w:val="002E5A0B"/>
    <w:rsid w:val="00331E9D"/>
    <w:rsid w:val="003519BE"/>
    <w:rsid w:val="00393256"/>
    <w:rsid w:val="003A14D7"/>
    <w:rsid w:val="003A427E"/>
    <w:rsid w:val="003B190B"/>
    <w:rsid w:val="003B49E5"/>
    <w:rsid w:val="003F6D7B"/>
    <w:rsid w:val="004159A2"/>
    <w:rsid w:val="00431A22"/>
    <w:rsid w:val="00457998"/>
    <w:rsid w:val="004E4823"/>
    <w:rsid w:val="004E4E30"/>
    <w:rsid w:val="00504E9C"/>
    <w:rsid w:val="00574D12"/>
    <w:rsid w:val="00587858"/>
    <w:rsid w:val="00624BA6"/>
    <w:rsid w:val="0063587A"/>
    <w:rsid w:val="0066588E"/>
    <w:rsid w:val="006721DC"/>
    <w:rsid w:val="007367CA"/>
    <w:rsid w:val="007859C3"/>
    <w:rsid w:val="007C7FC0"/>
    <w:rsid w:val="007F78ED"/>
    <w:rsid w:val="008425C7"/>
    <w:rsid w:val="008D6E6B"/>
    <w:rsid w:val="009563A3"/>
    <w:rsid w:val="0098409B"/>
    <w:rsid w:val="00996FF5"/>
    <w:rsid w:val="00A609EC"/>
    <w:rsid w:val="00A62D06"/>
    <w:rsid w:val="00A976CE"/>
    <w:rsid w:val="00AA4753"/>
    <w:rsid w:val="00B21A45"/>
    <w:rsid w:val="00B80E95"/>
    <w:rsid w:val="00B86941"/>
    <w:rsid w:val="00BC1B25"/>
    <w:rsid w:val="00C654BA"/>
    <w:rsid w:val="00D248A4"/>
    <w:rsid w:val="00D477BB"/>
    <w:rsid w:val="00D47A16"/>
    <w:rsid w:val="00DC76EF"/>
    <w:rsid w:val="00EA7CFE"/>
    <w:rsid w:val="00ED7546"/>
    <w:rsid w:val="00EE656B"/>
    <w:rsid w:val="00F32D87"/>
    <w:rsid w:val="00F45DB5"/>
    <w:rsid w:val="00F90673"/>
    <w:rsid w:val="043D232B"/>
    <w:rsid w:val="08EE6D7E"/>
    <w:rsid w:val="0C3E360C"/>
    <w:rsid w:val="17D16BA0"/>
    <w:rsid w:val="1A9D2F36"/>
    <w:rsid w:val="1CF511C1"/>
    <w:rsid w:val="21291A17"/>
    <w:rsid w:val="26EF521E"/>
    <w:rsid w:val="29760E59"/>
    <w:rsid w:val="2D6B352E"/>
    <w:rsid w:val="2DF813AF"/>
    <w:rsid w:val="367E3A86"/>
    <w:rsid w:val="3ABA55DA"/>
    <w:rsid w:val="3EDD5C46"/>
    <w:rsid w:val="41172C87"/>
    <w:rsid w:val="44955508"/>
    <w:rsid w:val="51CF0E63"/>
    <w:rsid w:val="53FA0658"/>
    <w:rsid w:val="56B40916"/>
    <w:rsid w:val="5B6B1C9E"/>
    <w:rsid w:val="5C795675"/>
    <w:rsid w:val="662F5E58"/>
    <w:rsid w:val="6637609C"/>
    <w:rsid w:val="6A63285C"/>
    <w:rsid w:val="6A771C34"/>
    <w:rsid w:val="6FB4343A"/>
    <w:rsid w:val="741978C8"/>
    <w:rsid w:val="79333BE2"/>
    <w:rsid w:val="79B004D8"/>
    <w:rsid w:val="7BAA0865"/>
    <w:rsid w:val="7D791119"/>
    <w:rsid w:val="7F5669EF"/>
    <w:rsid w:val="7F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fond1"/>
    <w:basedOn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218B7-96C2-4B5E-9918-52427F1AFF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337</Words>
  <Characters>1925</Characters>
  <Lines>16</Lines>
  <Paragraphs>4</Paragraphs>
  <TotalTime>1</TotalTime>
  <ScaleCrop>false</ScaleCrop>
  <LinksUpToDate>false</LinksUpToDate>
  <CharactersWithSpaces>2258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2017-02-24T05:18:00Z</dcterms:created>
  <dc:creator>微软用户</dc:creator>
  <cp:lastModifiedBy>厦门专线贾小燕</cp:lastModifiedBy>
  <dcterms:modified xsi:type="dcterms:W3CDTF">2018-04-25T02:42:52Z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