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2" w:firstLineChars="200"/>
        <w:rPr>
          <w:rFonts w:hint="eastAsia" w:asciiTheme="majorEastAsia" w:hAnsiTheme="majorEastAsia" w:eastAsiaTheme="majorEastAsia"/>
          <w:b/>
          <w:color w:val="0000CC"/>
          <w:sz w:val="24"/>
          <w:szCs w:val="24"/>
          <w:lang w:eastAsia="zh-CN"/>
        </w:rPr>
      </w:pPr>
      <w:r>
        <w:rPr>
          <w:rFonts w:hint="eastAsia" w:asciiTheme="majorEastAsia" w:hAnsiTheme="majorEastAsia" w:eastAsiaTheme="majorEastAsia"/>
          <w:b/>
          <w:color w:val="0000CC"/>
          <w:sz w:val="24"/>
          <w:szCs w:val="24"/>
          <w:lang w:eastAsia="zh-CN"/>
        </w:rPr>
        <w:t>土楼夜话：厦门</w:t>
      </w:r>
      <w:r>
        <w:rPr>
          <w:rFonts w:hint="eastAsia" w:asciiTheme="majorEastAsia" w:hAnsiTheme="majorEastAsia" w:eastAsiaTheme="majorEastAsia"/>
          <w:b/>
          <w:color w:val="0000CC"/>
          <w:sz w:val="24"/>
          <w:szCs w:val="24"/>
          <w:lang w:val="en-US" w:eastAsia="zh-CN"/>
        </w:rPr>
        <w:t>+集美+老院子+鼓浪屿+闽南传奇双飞5日游</w:t>
      </w:r>
    </w:p>
    <w:p>
      <w:pPr>
        <w:ind w:left="-1260" w:leftChars="-600"/>
        <w:rPr>
          <w:rFonts w:hint="eastAsia" w:ascii="黑体" w:hAnsi="黑体" w:eastAsia="黑体"/>
          <w:b/>
          <w:color w:val="FF0000"/>
          <w:sz w:val="18"/>
          <w:szCs w:val="18"/>
        </w:rPr>
      </w:pPr>
      <w:r>
        <w:rPr>
          <w:rFonts w:hint="eastAsia" w:ascii="黑体" w:hAnsi="黑体" w:eastAsia="黑体"/>
          <w:b/>
          <w:color w:val="FF0000"/>
          <w:sz w:val="18"/>
          <w:szCs w:val="18"/>
        </w:rPr>
        <w:t>产品特色</w:t>
      </w:r>
    </w:p>
    <w:p>
      <w:pPr>
        <w:ind w:left="-1260" w:leftChars="-600"/>
        <w:rPr>
          <w:rFonts w:hint="eastAsia" w:ascii="黑体" w:hAnsi="黑体" w:eastAsia="黑体"/>
          <w:b/>
          <w:color w:val="FF0000"/>
          <w:sz w:val="18"/>
          <w:szCs w:val="18"/>
        </w:rPr>
      </w:pPr>
      <w:r>
        <w:rPr>
          <w:rFonts w:hint="eastAsia" w:ascii="黑体" w:hAnsi="黑体" w:eastAsia="黑体"/>
          <w:b/>
          <w:color w:val="FF0000"/>
          <w:sz w:val="18"/>
          <w:szCs w:val="18"/>
        </w:rPr>
        <w:t>★赠送极具特色的【永定土楼】，独立成团，绝不散拼。</w:t>
      </w:r>
    </w:p>
    <w:p>
      <w:pPr>
        <w:ind w:left="-1260" w:leftChars="-600"/>
        <w:rPr>
          <w:rFonts w:hint="eastAsia" w:ascii="黑体" w:hAnsi="黑体" w:eastAsia="黑体"/>
          <w:b/>
          <w:color w:val="FF0000"/>
          <w:sz w:val="18"/>
          <w:szCs w:val="18"/>
        </w:rPr>
      </w:pPr>
      <w:r>
        <w:rPr>
          <w:rFonts w:hint="eastAsia" w:ascii="黑体" w:hAnsi="黑体" w:eastAsia="黑体"/>
          <w:b/>
          <w:color w:val="FF0000"/>
          <w:sz w:val="18"/>
          <w:szCs w:val="18"/>
        </w:rPr>
        <w:t>★升级一晚【土楼准四】，深刻感受客家风情。</w:t>
      </w:r>
    </w:p>
    <w:p>
      <w:pPr>
        <w:ind w:left="-1260" w:leftChars="-600"/>
        <w:rPr>
          <w:rFonts w:hint="eastAsia" w:ascii="黑体" w:hAnsi="黑体" w:eastAsia="黑体"/>
          <w:b/>
          <w:color w:val="FF0000"/>
          <w:sz w:val="18"/>
          <w:szCs w:val="18"/>
        </w:rPr>
      </w:pPr>
      <w:r>
        <w:rPr>
          <w:rFonts w:hint="eastAsia" w:ascii="黑体" w:hAnsi="黑体" w:eastAsia="黑体"/>
          <w:b/>
          <w:color w:val="FF0000"/>
          <w:sz w:val="18"/>
          <w:szCs w:val="18"/>
        </w:rPr>
        <w:t>★独家安排极具特色的【夜游土楼】，土楼内KTV狂欢，配自助水果酒水，品客家书画，聆听李氏家训，让您360度全方位畅游土楼。</w:t>
      </w:r>
    </w:p>
    <w:p>
      <w:pPr>
        <w:ind w:left="-1260" w:leftChars="-600"/>
        <w:rPr>
          <w:rFonts w:hint="eastAsia" w:ascii="黑体" w:hAnsi="黑体" w:eastAsia="黑体"/>
          <w:b/>
          <w:color w:val="FF0000"/>
          <w:sz w:val="18"/>
          <w:szCs w:val="18"/>
        </w:rPr>
      </w:pPr>
      <w:r>
        <w:rPr>
          <w:rFonts w:hint="eastAsia" w:ascii="黑体" w:hAnsi="黑体" w:eastAsia="黑体"/>
          <w:b/>
          <w:color w:val="FF0000"/>
          <w:sz w:val="18"/>
          <w:szCs w:val="18"/>
        </w:rPr>
        <w:t>★特别安排客家土楼风味餐</w:t>
      </w:r>
    </w:p>
    <w:p>
      <w:pPr>
        <w:ind w:left="-1260" w:leftChars="-600"/>
        <w:rPr>
          <w:rFonts w:hint="eastAsia" w:ascii="黑体" w:hAnsi="黑体" w:eastAsia="黑体"/>
          <w:b/>
          <w:color w:val="FF0000"/>
          <w:sz w:val="18"/>
          <w:szCs w:val="18"/>
        </w:rPr>
      </w:pPr>
      <w:r>
        <w:rPr>
          <w:rFonts w:hint="eastAsia" w:ascii="黑体" w:hAnsi="黑体" w:eastAsia="黑体"/>
          <w:b/>
          <w:color w:val="FF0000"/>
          <w:sz w:val="18"/>
          <w:szCs w:val="18"/>
        </w:rPr>
        <w:t>★特别安排每人一份【鲍鱼捞饭】</w:t>
      </w:r>
    </w:p>
    <w:p>
      <w:pPr>
        <w:ind w:left="-1260" w:leftChars="-600"/>
        <w:rPr>
          <w:rFonts w:hint="eastAsia" w:ascii="黑体" w:hAnsi="黑体" w:eastAsia="黑体"/>
          <w:b/>
          <w:color w:val="FF0000"/>
          <w:sz w:val="18"/>
          <w:szCs w:val="18"/>
        </w:rPr>
      </w:pPr>
      <w:r>
        <w:rPr>
          <w:rFonts w:hint="eastAsia" w:ascii="黑体" w:hAnsi="黑体" w:eastAsia="黑体"/>
          <w:b/>
          <w:color w:val="FF0000"/>
          <w:sz w:val="18"/>
          <w:szCs w:val="18"/>
        </w:rPr>
        <w:t>★赠送价值120元的【老院子民俗文化风情园】—厦门市重大文化产业项目</w:t>
      </w:r>
    </w:p>
    <w:p>
      <w:pPr>
        <w:ind w:left="-1260" w:leftChars="-600"/>
        <w:rPr>
          <w:rFonts w:hint="eastAsia" w:ascii="黑体" w:hAnsi="黑体" w:eastAsia="黑体"/>
          <w:b/>
          <w:color w:val="FF0000"/>
          <w:sz w:val="18"/>
          <w:szCs w:val="18"/>
        </w:rPr>
      </w:pPr>
      <w:r>
        <w:rPr>
          <w:rFonts w:hint="eastAsia" w:ascii="黑体" w:hAnsi="黑体" w:eastAsia="黑体"/>
          <w:b/>
          <w:color w:val="FF0000"/>
          <w:sz w:val="18"/>
          <w:szCs w:val="18"/>
        </w:rPr>
        <w:t>★赠送价值199元的世界首家顶级环绕室内实景舞台秀——【闽南传奇】</w:t>
      </w:r>
    </w:p>
    <w:p>
      <w:pPr>
        <w:ind w:left="-1260" w:leftChars="-600"/>
        <w:rPr>
          <w:rFonts w:hint="eastAsia" w:ascii="黑体" w:hAnsi="黑体" w:eastAsia="黑体"/>
          <w:b/>
          <w:color w:val="FF0000"/>
          <w:sz w:val="18"/>
          <w:szCs w:val="18"/>
        </w:rPr>
      </w:pPr>
      <w:r>
        <w:rPr>
          <w:rFonts w:hint="eastAsia" w:ascii="黑体" w:hAnsi="黑体" w:eastAsia="黑体"/>
          <w:b/>
          <w:color w:val="FF0000"/>
          <w:sz w:val="18"/>
          <w:szCs w:val="18"/>
        </w:rPr>
        <w:t>★全程独立操作，无转团卖团</w:t>
      </w:r>
    </w:p>
    <w:p>
      <w:pPr>
        <w:spacing w:line="360" w:lineRule="exact"/>
        <w:ind w:left="-1260" w:leftChars="-600" w:right="-945" w:rightChars="-450"/>
        <w:rPr>
          <w:rFonts w:hint="eastAsia" w:asciiTheme="majorEastAsia" w:hAnsiTheme="majorEastAsia" w:eastAsiaTheme="majorEastAsia"/>
          <w:b/>
          <w:color w:val="0000CC"/>
          <w:sz w:val="28"/>
          <w:szCs w:val="28"/>
          <w:lang w:eastAsia="zh-CN"/>
        </w:rPr>
      </w:pPr>
    </w:p>
    <w:tbl>
      <w:tblPr>
        <w:tblStyle w:val="7"/>
        <w:tblpPr w:leftFromText="180" w:rightFromText="180" w:vertAnchor="text" w:horzAnchor="margin" w:tblpXSpec="center" w:tblpY="140"/>
        <w:tblW w:w="11023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857"/>
        <w:gridCol w:w="58"/>
        <w:gridCol w:w="1192"/>
        <w:gridCol w:w="173"/>
        <w:gridCol w:w="16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101" w:type="dxa"/>
            <w:tcBorders>
              <w:right w:val="single" w:color="auto" w:sz="4" w:space="0"/>
            </w:tcBorders>
          </w:tcPr>
          <w:p>
            <w:r>
              <w:rPr>
                <w:rFonts w:hint="eastAsia"/>
              </w:rPr>
              <w:t>日期</w:t>
            </w:r>
          </w:p>
        </w:tc>
        <w:tc>
          <w:tcPr>
            <w:tcW w:w="6857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left="386" w:leftChars="184" w:firstLine="1260" w:firstLineChars="7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行程安排</w:t>
            </w:r>
          </w:p>
        </w:tc>
        <w:tc>
          <w:tcPr>
            <w:tcW w:w="1250" w:type="dxa"/>
            <w:gridSpan w:val="2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ind w:firstLine="360" w:firstLine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用餐</w:t>
            </w:r>
          </w:p>
        </w:tc>
        <w:tc>
          <w:tcPr>
            <w:tcW w:w="1815" w:type="dxa"/>
            <w:gridSpan w:val="2"/>
            <w:tcBorders>
              <w:left w:val="single" w:color="auto" w:sz="4" w:space="0"/>
            </w:tcBorders>
          </w:tcPr>
          <w:p>
            <w:pPr>
              <w:ind w:firstLine="540" w:firstLineChars="3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住宿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1101" w:type="dxa"/>
            <w:vMerge w:val="restart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第1天</w:t>
            </w:r>
          </w:p>
        </w:tc>
        <w:tc>
          <w:tcPr>
            <w:tcW w:w="6857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成都</w:t>
            </w:r>
            <w:r>
              <w:rPr>
                <w:rFonts w:hint="eastAsia"/>
                <w:b/>
                <w:sz w:val="18"/>
                <w:szCs w:val="18"/>
              </w:rPr>
              <w:t>—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泉州</w:t>
            </w:r>
          </w:p>
        </w:tc>
        <w:tc>
          <w:tcPr>
            <w:tcW w:w="125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90" w:firstLineChars="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—</w:t>
            </w:r>
          </w:p>
        </w:tc>
        <w:tc>
          <w:tcPr>
            <w:tcW w:w="181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厦门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color="auto" w:sz="4" w:space="0"/>
            </w:tcBorders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各位贵宾请准时在</w:t>
            </w:r>
            <w:r>
              <w:rPr>
                <w:rFonts w:hint="eastAsia"/>
                <w:sz w:val="18"/>
                <w:szCs w:val="18"/>
                <w:lang w:eastAsia="zh-CN"/>
              </w:rPr>
              <w:t>双流</w:t>
            </w:r>
            <w:r>
              <w:rPr>
                <w:rFonts w:hint="eastAsia"/>
                <w:sz w:val="18"/>
                <w:szCs w:val="18"/>
              </w:rPr>
              <w:t>机场指定地方集合，我社工作人员办理登机牌乘飞机前往</w:t>
            </w:r>
            <w:r>
              <w:rPr>
                <w:rFonts w:hint="eastAsia"/>
                <w:sz w:val="18"/>
                <w:szCs w:val="18"/>
                <w:lang w:eastAsia="zh-CN"/>
              </w:rPr>
              <w:t>泉州</w:t>
            </w:r>
            <w:r>
              <w:rPr>
                <w:rFonts w:hint="eastAsia"/>
                <w:sz w:val="18"/>
                <w:szCs w:val="18"/>
              </w:rPr>
              <w:t>，接团后，乘车前往指定的酒店办理入住手续。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01" w:type="dxa"/>
            <w:vMerge w:val="restart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第2天</w:t>
            </w:r>
          </w:p>
        </w:tc>
        <w:tc>
          <w:tcPr>
            <w:tcW w:w="685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厦门—鼓浪屿 </w:t>
            </w:r>
          </w:p>
        </w:tc>
        <w:tc>
          <w:tcPr>
            <w:tcW w:w="12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B05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早中</w:t>
            </w:r>
          </w:p>
        </w:tc>
        <w:tc>
          <w:tcPr>
            <w:tcW w:w="18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1" w:hRule="atLeast"/>
        </w:trPr>
        <w:tc>
          <w:tcPr>
            <w:tcW w:w="11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color="auto" w:sz="4" w:space="0"/>
            </w:tcBorders>
          </w:tcPr>
          <w:p>
            <w:pPr>
              <w:tabs>
                <w:tab w:val="left" w:pos="1470"/>
              </w:tabs>
              <w:spacing w:line="240" w:lineRule="auto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早餐后</w:t>
            </w:r>
            <w:r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前往自贸区参观</w:t>
            </w:r>
            <w:r>
              <w:rPr>
                <w:rFonts w:hint="eastAsia" w:ascii="宋体"/>
                <w:b/>
                <w:color w:val="FF0000"/>
                <w:sz w:val="18"/>
                <w:szCs w:val="18"/>
              </w:rPr>
              <w:t>进口乳胶体验馆（约90分钟）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前往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【南普陀寺】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：参观八闽古刹，香火顶盛—南普陀寺，观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【厦门大学】外景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。后乘渡轮登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【鼓浪屿】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，漫步鼓浪屿，遥看远处具有“小白宫”美称的【八角楼，09:00 沿万国建筑博览线参观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【英、日领事馆、黄送远堂、天主教堂】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.领略古今中外别具风格的各式建筑，这里是鸦片战争后中国一百多年历史的浓缩，老别墅、洋教堂、钢琴声、三角梅、林荫、天主教堂照照相、港仔后沙滩玩玩水，游览为纪念卓越的人民医学家林巧稚教授而建的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【毓园】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，背着相机在鼓浪屿的小巷子里浪一浪，寻找属于自己的焦点，发现那些不经意的美，找一个自己心仪的地方要一杯自己喜欢的咖啡或铁观音，听着海的声音闲坐着，和趴在矮矮的围墙上晒太阳的小猫作伴，慢慢的打发时间....记得傍晚是鼓浪屿一天中是最迷人的时刻，一定要到处走走，听海涛、吹海风………</w:t>
            </w:r>
          </w:p>
          <w:p>
            <w:pPr>
              <w:tabs>
                <w:tab w:val="left" w:pos="1470"/>
              </w:tabs>
              <w:spacing w:line="240" w:lineRule="auto"/>
              <w:rPr>
                <w:rFonts w:hint="eastAsia" w:ascii="新宋体" w:hAnsi="新宋体" w:eastAsia="新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Theme="minorEastAsia"/>
                <w:b/>
                <w:color w:val="FF0000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3193415</wp:posOffset>
                  </wp:positionH>
                  <wp:positionV relativeFrom="paragraph">
                    <wp:posOffset>268605</wp:posOffset>
                  </wp:positionV>
                  <wp:extent cx="3039110" cy="1791335"/>
                  <wp:effectExtent l="0" t="0" r="8890" b="18415"/>
                  <wp:wrapSquare wrapText="bothSides"/>
                  <wp:docPr id="3" name="图片 3" descr="timg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timg (5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9110" cy="1791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Theme="minorEastAsia"/>
                <w:b/>
                <w:color w:val="FF0000"/>
                <w:sz w:val="18"/>
                <w:szCs w:val="18"/>
                <w:lang w:eastAsia="zh-CN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241300</wp:posOffset>
                  </wp:positionV>
                  <wp:extent cx="3161665" cy="1808480"/>
                  <wp:effectExtent l="0" t="0" r="635" b="1270"/>
                  <wp:wrapSquare wrapText="bothSides"/>
                  <wp:docPr id="2" name="图片 2" descr="timg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timg (2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1665" cy="180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/>
                <w:b/>
                <w:color w:val="FF0000"/>
                <w:sz w:val="18"/>
                <w:szCs w:val="18"/>
              </w:rPr>
              <w:t>【特别提醒】：鼓浪屿上特产店繁多，客人自由选购（并非旅行社购物店，请各游客不要误解）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101" w:type="dxa"/>
            <w:vMerge w:val="restart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第3天</w:t>
            </w:r>
          </w:p>
        </w:tc>
        <w:tc>
          <w:tcPr>
            <w:tcW w:w="6857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厦门—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永定土楼</w:t>
            </w:r>
          </w:p>
        </w:tc>
        <w:tc>
          <w:tcPr>
            <w:tcW w:w="12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</w:t>
            </w:r>
            <w:r>
              <w:rPr>
                <w:rFonts w:hint="eastAsia"/>
                <w:sz w:val="18"/>
                <w:szCs w:val="18"/>
                <w:lang w:eastAsia="zh-CN"/>
              </w:rPr>
              <w:t>晚</w:t>
            </w:r>
          </w:p>
        </w:tc>
        <w:tc>
          <w:tcPr>
            <w:tcW w:w="18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 土楼准四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11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color="auto" w:sz="4" w:space="0"/>
            </w:tcBorders>
          </w:tcPr>
          <w:p>
            <w:pPr>
              <w:spacing w:line="340" w:lineRule="exact"/>
              <w:rPr>
                <w:rFonts w:hint="eastAsia" w:ascii="宋体" w:hAnsi="宋体" w:eastAsiaTheme="minorEastAsia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后前往参观</w:t>
            </w:r>
            <w:r>
              <w:rPr>
                <w:rFonts w:hint="eastAsia" w:ascii="宋体"/>
                <w:b/>
                <w:color w:val="FF0000"/>
                <w:sz w:val="18"/>
                <w:szCs w:val="18"/>
              </w:rPr>
              <w:t>【厦门珠宝饰品店】（时间约90分钟）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有焕发着珠光宝气的水晶、珍珠，还有玛瑙、玉石、碧玺等，奇珍异玩琳琅满目，是一座稀世的珍品宝库，厦门出游的同时，不妨给亲友带件礼物…，后乘坐BUS（车程3.5小时左右）前往游览世界文化遗产、神奇的客家传统民居建筑---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【永定南江土楼群】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（约2H左右，参观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【庆福楼】、【振阳楼】、【明璧楼】、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永定土楼的唯一八角土楼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【东成楼】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等，一座座土楼探访下来，简直就是走进了一座永定客家历史博物馆。一座座外土内洋,内通廊式，祖堂中西合璧的土楼.体验休闲与优雅，是一次闹中取静的心灵之旅，晚餐后开始我们【夜游土楼】之旅，白天的土楼忙碌繁荣，夜间的土楼犹如一个美丽的舞者，在夜色下舞蹈，灯火阑珊，抬头一轮明月，漫天繁星。此时此刻，美酒，音</w:t>
            </w:r>
            <w:r>
              <w:rPr>
                <w:rFonts w:asciiTheme="minorEastAsia" w:hAnsiTheme="minorEastAsia" w:cstheme="minorEastAsia"/>
                <w:szCs w:val="21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486410</wp:posOffset>
                  </wp:positionV>
                  <wp:extent cx="3226435" cy="1580515"/>
                  <wp:effectExtent l="0" t="0" r="12065" b="635"/>
                  <wp:wrapSquare wrapText="bothSides"/>
                  <wp:docPr id="4" name="图片 4" descr="ti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tim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6435" cy="1580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EastAsia" w:hAnsiTheme="minorEastAsia" w:cstheme="minorEastAsia"/>
                <w:szCs w:val="21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3260090</wp:posOffset>
                  </wp:positionH>
                  <wp:positionV relativeFrom="paragraph">
                    <wp:posOffset>492760</wp:posOffset>
                  </wp:positionV>
                  <wp:extent cx="2981960" cy="1572895"/>
                  <wp:effectExtent l="0" t="0" r="8890" b="8255"/>
                  <wp:wrapSquare wrapText="bothSides"/>
                  <wp:docPr id="5" name="图片 5" descr="timg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timg (1)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960" cy="157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乐与土楼才是绝配！远道而来的客人在百年土楼内放声高歌（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提供KTV狂欢，水果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  <w:lang w:eastAsia="zh-CN"/>
              </w:rPr>
              <w:t>拼盘、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酒水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），品客家书画，聆听李氏家训，观客家农具，观赏土楼民俗，一站到底，从此之后再无土楼！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101" w:type="dxa"/>
            <w:vMerge w:val="restart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第4天</w:t>
            </w:r>
          </w:p>
        </w:tc>
        <w:tc>
          <w:tcPr>
            <w:tcW w:w="6857" w:type="dxa"/>
            <w:tcBorders>
              <w:bottom w:val="single" w:color="auto" w:sz="4" w:space="0"/>
            </w:tcBorders>
            <w:vAlign w:val="center"/>
          </w:tcPr>
          <w:p>
            <w:pPr>
              <w:ind w:right="420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厦门</w:t>
            </w:r>
            <w:r>
              <w:rPr>
                <w:rFonts w:hint="eastAsia"/>
                <w:b/>
                <w:sz w:val="18"/>
                <w:szCs w:val="18"/>
                <w:lang w:eastAsia="zh-CN"/>
              </w:rPr>
              <w:t>—市区、老院子</w:t>
            </w:r>
          </w:p>
        </w:tc>
        <w:tc>
          <w:tcPr>
            <w:tcW w:w="125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</w:t>
            </w:r>
            <w:r>
              <w:rPr>
                <w:rFonts w:hint="eastAsia"/>
                <w:sz w:val="18"/>
                <w:szCs w:val="18"/>
                <w:lang w:eastAsia="zh-CN"/>
              </w:rPr>
              <w:t>晚</w:t>
            </w:r>
          </w:p>
        </w:tc>
        <w:tc>
          <w:tcPr>
            <w:tcW w:w="18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厦门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1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color="auto" w:sz="4" w:space="0"/>
            </w:tcBorders>
          </w:tcPr>
          <w:p>
            <w:pPr>
              <w:spacing w:line="340" w:lineRule="exact"/>
              <w:rPr>
                <w:rFonts w:hint="eastAsia"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早餐后返回厦门（车程约3.5小时）带您走进厦门的前世今生，赴参观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【中国自由贸易试验区厦门片区】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保税区作为国内开发的为数不多的自由贸易开发区域，进出口商品均实习零关税，不出国门亦可轻松购买免税商品；参观</w:t>
            </w:r>
            <w:r>
              <w:rPr>
                <w:rFonts w:hint="eastAsia" w:ascii="宋体"/>
                <w:b/>
                <w:color w:val="FF0000"/>
                <w:sz w:val="18"/>
                <w:szCs w:val="18"/>
              </w:rPr>
              <w:t>【丝绸展示厅】（时间约90分钟）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。早餐后返回厦门（约3.5小时），游览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【曾厝垵风情街】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这里有很多家庭旅馆、青年客栈、富有情调的咖啡厅、餐吧、个性小店在此云集，曾厝垵多元的风俗信仰，也是一大特色，这里不仅道教、佛教、基督教、伊斯兰教四种宗教齐全，更有厦门独有的、香火旺盛的民间圣妈崇拜，实在可算得上是极具代表性的闽南原生态自然村。其中沿途车上可欣赏到椰风寨、天来泉“赖昌星白楼”以及造型独特的国际会展中心外景。赠送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【环岛路】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：为国内第一条海滨环岛彩色公路，绿色的大山，青色的植被，黑色的主干道，红色的人行道，黄色的沙滩，蓝色的海洋，像惠安女那条彩色腰带系在厦门这个美女的少女身上，婀娜多姿，美不胜收。</w:t>
            </w:r>
          </w:p>
          <w:p>
            <w:pPr>
              <w:spacing w:line="3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/>
                <w:sz w:val="18"/>
                <w:szCs w:val="1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3079115</wp:posOffset>
                  </wp:positionH>
                  <wp:positionV relativeFrom="paragraph">
                    <wp:posOffset>1527175</wp:posOffset>
                  </wp:positionV>
                  <wp:extent cx="3148330" cy="1793240"/>
                  <wp:effectExtent l="0" t="0" r="13970" b="16510"/>
                  <wp:wrapSquare wrapText="bothSides"/>
                  <wp:docPr id="7" name="图片 7" descr="wKgBs1ZuOE2AbF4TAALgg8QBHsc00.sales.h9980_w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wKgBs1ZuOE2AbF4TAALgg8QBHsc00.sales.h9980_w60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8330" cy="179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1515110</wp:posOffset>
                  </wp:positionV>
                  <wp:extent cx="3096260" cy="1787525"/>
                  <wp:effectExtent l="0" t="0" r="8890" b="3175"/>
                  <wp:wrapSquare wrapText="bothSides"/>
                  <wp:docPr id="6" name="图片 6" descr="timg (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timg (4)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6260" cy="178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后前往爱国华侨领袖陈嘉庚故乡—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【集美学村】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、龙舟池、归来堂（不少于50分钟），集美学村融中西风格于一体，建筑典型的闽南侨乡风格，历经百年风霜依然以其无与伦比的魅力耸峙在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fldChar w:fldCharType="begin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instrText xml:space="preserve">HYPERLINK "http://baike.baidu.com/view/63027.htm"</w:instrTex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fldChar w:fldCharType="separate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祖国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fldChar w:fldCharType="end"/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的东南海疆。集美学村在陈嘉庚先生亲自指导下创立，其建筑融中西风格于一炉，体现了典型的闽南侨乡的建筑风格。无论是高大壮观的校舍堂馆，还是小巧典雅的亭台廊榭，无一不是琉璃盖顶，龙脊凤檐、雕梁画栋，人们称其为“嘉庚风格”。后走进渔村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【老院子】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，寻迹闽南特色民俗文化脉络，走在香飘四季的闽南大地，绿树掩映中会看到这些历经沧桑的老院子，推门而进一个个既熟悉又陌生的老物件，使人想起童年，想起母亲，想起家，想起三毛笔下的闽南风情，想起余光中泪水凝成的淡淡乡愁。一杯功夫茶，润湿了别有韵味的闽南话，讲给你渔村农舍间尘封已久的往事。后观看“闽南传奇世界首创室内360度实景舞台--</w:t>
            </w:r>
            <w:r>
              <w:rPr>
                <w:rFonts w:hint="eastAsia" w:ascii="宋体"/>
                <w:b/>
                <w:color w:val="006600"/>
                <w:sz w:val="18"/>
                <w:szCs w:val="18"/>
              </w:rPr>
              <w:t>《闽南传奇》</w:t>
            </w:r>
            <w:r>
              <w:rPr>
                <w:rFonts w:hint="eastAsia" w:ascii="新宋体" w:hAnsi="新宋体" w:eastAsia="新宋体"/>
                <w:sz w:val="18"/>
                <w:szCs w:val="18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101" w:type="dxa"/>
            <w:vMerge w:val="restart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</w:rPr>
              <w:t>天</w:t>
            </w:r>
          </w:p>
        </w:tc>
        <w:tc>
          <w:tcPr>
            <w:tcW w:w="691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  <w:lang w:eastAsia="zh-CN"/>
              </w:rPr>
              <w:t>泉州</w:t>
            </w:r>
            <w:r>
              <w:rPr>
                <w:rFonts w:hint="eastAsia"/>
                <w:b/>
                <w:sz w:val="18"/>
                <w:szCs w:val="18"/>
              </w:rPr>
              <w:t>—成都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101" w:type="dxa"/>
            <w:vMerge w:val="continue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99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早餐后，根据航班时间，乘机返回家，结束行程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服务标准</w:t>
            </w:r>
          </w:p>
        </w:tc>
        <w:tc>
          <w:tcPr>
            <w:tcW w:w="99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ind w:left="720" w:hanging="617" w:hangingChars="343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1、交通：</w:t>
            </w:r>
            <w:r>
              <w:rPr>
                <w:rFonts w:hint="eastAsia" w:ascii="宋体" w:hAnsi="宋体"/>
                <w:bCs/>
                <w:sz w:val="18"/>
                <w:szCs w:val="18"/>
                <w:lang w:eastAsia="zh-CN"/>
              </w:rPr>
              <w:t>成都</w:t>
            </w:r>
            <w:r>
              <w:rPr>
                <w:rFonts w:hint="eastAsia" w:ascii="宋体" w:hAnsi="宋体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泉州</w:t>
            </w:r>
            <w:r>
              <w:rPr>
                <w:rFonts w:hint="eastAsia" w:ascii="宋体" w:hAnsi="宋体"/>
                <w:sz w:val="18"/>
                <w:szCs w:val="18"/>
              </w:rPr>
              <w:t>-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成都</w:t>
            </w:r>
            <w:r>
              <w:rPr>
                <w:rFonts w:hint="eastAsia" w:ascii="宋体" w:hAnsi="宋体"/>
                <w:sz w:val="18"/>
                <w:szCs w:val="18"/>
              </w:rPr>
              <w:t>往返机票(含机建)；空调旅游车，福建用车为套团车，非本旅游团专用，（根据参团人数安排车型，保证一人一座 19座以下车型，均没有行李箱，望知晓）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2、用餐：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18"/>
                <w:szCs w:val="18"/>
              </w:rPr>
              <w:t>早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18"/>
                <w:szCs w:val="18"/>
              </w:rPr>
              <w:t>正（正餐餐标：20元/人） 早餐酒店用，注：地域口味差异，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3、住宿：</w:t>
            </w:r>
            <w:r>
              <w:rPr>
                <w:rFonts w:hint="eastAsia" w:ascii="宋体" w:hAnsi="宋体"/>
                <w:sz w:val="18"/>
                <w:szCs w:val="18"/>
              </w:rPr>
              <w:t>厦门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环岛路客栈或同级</w:t>
            </w:r>
            <w:r>
              <w:rPr>
                <w:rFonts w:hint="eastAsia" w:ascii="宋体" w:hAnsi="宋体"/>
                <w:sz w:val="18"/>
                <w:szCs w:val="18"/>
              </w:rPr>
              <w:t>经济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型</w:t>
            </w:r>
            <w:bookmarkStart w:id="0" w:name="_GoBack"/>
            <w:bookmarkEnd w:id="0"/>
            <w:r>
              <w:rPr>
                <w:rFonts w:hint="eastAsia" w:ascii="宋体" w:hAnsi="宋体"/>
                <w:sz w:val="18"/>
                <w:szCs w:val="18"/>
              </w:rPr>
              <w:t xml:space="preserve">酒店（干净、卫生、独卫、空调、双人标准间）   </w:t>
            </w:r>
          </w:p>
          <w:p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4、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门票：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行程中景区首道大门票                                 </w:t>
            </w:r>
          </w:p>
          <w:p>
            <w:pPr>
              <w:spacing w:line="3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5、导游</w:t>
            </w:r>
            <w:r>
              <w:rPr>
                <w:rFonts w:hint="eastAsia"/>
                <w:bCs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持证导游服务   </w:t>
            </w:r>
          </w:p>
          <w:p>
            <w:pPr>
              <w:spacing w:line="380" w:lineRule="exact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6、儿童：</w:t>
            </w:r>
            <w:r>
              <w:rPr>
                <w:rFonts w:hint="eastAsia" w:ascii="宋体" w:hAnsi="宋体"/>
                <w:sz w:val="18"/>
                <w:szCs w:val="18"/>
              </w:rPr>
              <w:t>往返机票+当地车位+正餐（不含门票不占床不含酒店早餐）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</w:trPr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费用不含</w:t>
            </w:r>
          </w:p>
        </w:tc>
        <w:tc>
          <w:tcPr>
            <w:tcW w:w="99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b/>
                <w:color w:val="FF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1、我司有权依据最终出行人数情况分配房间，客人报名时为单男或单女，单间差请客人自理；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2、酒店内电话、传真、洗熨、收费电视、饮料等费用；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3、服务项目未提到的其他一切费用，例如特种门票（缆车等）；</w:t>
            </w:r>
          </w:p>
          <w:p>
            <w:pPr>
              <w:snapToGrid w:val="0"/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4、此费用不包括客人因违约、自身过错、自由活动期间内行为或自身疾病引起的人身和财产损失；</w:t>
            </w:r>
          </w:p>
          <w:p>
            <w:pPr>
              <w:spacing w:line="380" w:lineRule="exact"/>
              <w:rPr>
                <w:rFonts w:ascii="新宋体" w:hAnsi="新宋体" w:eastAsia="新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5、因政治、天气、航班及人力不可抗拒的因素产生的其他费用； 建议购买旅游人身意外保险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</w:tcPr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温馨提示</w:t>
            </w:r>
          </w:p>
        </w:tc>
        <w:tc>
          <w:tcPr>
            <w:tcW w:w="99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1、联程优惠套票 不得签转、更改、退票。</w:t>
            </w:r>
          </w:p>
          <w:p>
            <w:pPr>
              <w:autoSpaceDN w:val="0"/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2、机票证件：游客请凭有效身份证件报名旅游及登机，登机须凭有效证件（身份证、户口簿原件、护照、港澳通行证），儿童凭户口簿原件登机。根据民航总局的有关规定，游客所提供的机票姓名与其有效身份证件上的姓名必须一致，因游客提供信息错误或客人证件过期等个人因素，造成不能登机，由游客自行承担所有损失。我社送团人员送客至安检入口处，游客需及时抵达登机口，如因个人原因造成未能登机，所有费用由客人自行承担；</w:t>
            </w:r>
          </w:p>
          <w:p>
            <w:pPr>
              <w:autoSpaceDN w:val="0"/>
              <w:spacing w:line="360" w:lineRule="exact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</w:rPr>
              <w:t>3、中途解除旅游合同问题：旅游过程中游客如要离团，请填写自行离团证明及终止旅游合同书，已经发生费用或已提前预付费用不予退款，未产生的门票，按照旅行社团队成本价退款；离团后，所发生的一切后果由客人自行承担；</w:t>
            </w:r>
          </w:p>
          <w:p>
            <w:pPr>
              <w:autoSpaceDN w:val="0"/>
              <w:spacing w:line="360" w:lineRule="exact"/>
              <w:rPr>
                <w:rFonts w:hint="eastAsia" w:ascii="宋体" w:hAnsi="宋体" w:eastAsiaTheme="minorEastAsia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4、行程先后顺序在不减少景点和游览时间的情况下，导游可以根据情况做先后顺序调整</w:t>
            </w:r>
          </w:p>
          <w:p>
            <w:pPr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、如遇不可抗力（如自然灾害、票价调整、国家政策等），我公司将更具实际情况向客人补收差价。</w:t>
            </w:r>
          </w:p>
          <w:p>
            <w:pPr>
              <w:spacing w:line="360" w:lineRule="exact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、我社保留更具实际情况变化，在不减少景点的情况下对行程先后顺序做合理调整的权力</w:t>
            </w:r>
          </w:p>
          <w:p>
            <w:pPr>
              <w:snapToGrid w:val="0"/>
              <w:spacing w:line="360" w:lineRule="exact"/>
              <w:ind w:left="420" w:hanging="360" w:hangingChars="20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、请游客务必认真填写意见书，希望通过你的意见单，能更好的监督当地接待质量，你的意见单也将是行程中发生投诉处理的依据。如回程后再来反馈俗不受理！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01" w:type="dxa"/>
          </w:tcPr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</w:p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补充协议</w:t>
            </w:r>
          </w:p>
        </w:tc>
        <w:tc>
          <w:tcPr>
            <w:tcW w:w="9922" w:type="dxa"/>
            <w:gridSpan w:val="5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380" w:lineRule="exact"/>
              <w:ind w:firstLine="2711" w:firstLineChars="1500"/>
              <w:rPr>
                <w:rFonts w:ascii="新宋体" w:hAnsi="新宋体" w:eastAsia="新宋体" w:cs="宋体"/>
                <w:b/>
                <w:color w:val="FF0000"/>
                <w:kern w:val="0"/>
                <w:sz w:val="18"/>
                <w:szCs w:val="18"/>
              </w:rPr>
            </w:pPr>
            <w:r>
              <w:rPr>
                <w:rFonts w:hint="eastAsia" w:ascii="新宋体" w:hAnsi="新宋体" w:eastAsia="新宋体" w:cs="宋体"/>
                <w:b/>
                <w:color w:val="FF0000"/>
                <w:kern w:val="0"/>
                <w:sz w:val="18"/>
                <w:szCs w:val="18"/>
              </w:rPr>
              <w:t>附件一 自愿购物补充协议</w:t>
            </w:r>
          </w:p>
          <w:p>
            <w:pPr>
              <w:spacing w:line="0" w:lineRule="atLeast"/>
              <w:ind w:right="23" w:rightChars="1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为保障旅游者和旅游经营者的合法权益，根据甲方要求，经甲乙双方协商一致，双方自愿签署本补充协议。</w:t>
            </w:r>
          </w:p>
          <w:p>
            <w:pPr>
              <w:spacing w:line="0" w:lineRule="atLeast"/>
              <w:ind w:right="23" w:rightChars="1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以外内容达成如下补充协议：</w:t>
            </w:r>
          </w:p>
          <w:p>
            <w:pPr>
              <w:spacing w:line="0" w:lineRule="atLeast"/>
              <w:ind w:right="23" w:rightChars="1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（一）：参观购物店内容（店名、时间。甲方委托乙方带领参观）。</w:t>
            </w:r>
          </w:p>
          <w:p>
            <w:pPr>
              <w:spacing w:line="0" w:lineRule="atLeast"/>
              <w:ind w:right="23" w:rightChars="1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、在此次旅游活动中，甲方有购物需求，并自愿委托乙方帮助安排。经双方协商一致，双方同意在不影响其他旅游者行程安排的前提下，乙方按照甲方的购物需求委托意愿，帮助甲方安排购物活动（详细安排内容如下），</w:t>
            </w:r>
          </w:p>
          <w:p>
            <w:pPr>
              <w:spacing w:line="0" w:lineRule="atLeast"/>
              <w:ind w:right="23" w:rightChars="11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、甲方购买物品需根据自身经济情况自愿消费。</w:t>
            </w:r>
          </w:p>
          <w:p>
            <w:pPr>
              <w:spacing w:line="0" w:lineRule="atLeast"/>
              <w:ind w:right="23" w:rightChars="11"/>
              <w:jc w:val="left"/>
              <w:rPr>
                <w:rFonts w:ascii="宋体" w:hAnsi="宋体"/>
                <w:sz w:val="18"/>
                <w:szCs w:val="18"/>
              </w:rPr>
            </w:pPr>
          </w:p>
          <w:tbl>
            <w:tblPr>
              <w:tblStyle w:val="7"/>
              <w:tblpPr w:leftFromText="180" w:rightFromText="180" w:vertAnchor="text" w:horzAnchor="margin" w:tblpY="-180"/>
              <w:tblOverlap w:val="never"/>
              <w:tblW w:w="10021" w:type="dxa"/>
              <w:tblInd w:w="0" w:type="dxa"/>
              <w:tblBorders>
                <w:top w:val="single" w:color="000000" w:themeColor="text1" w:sz="4" w:space="0"/>
                <w:left w:val="single" w:color="000000" w:themeColor="text1" w:sz="4" w:space="0"/>
                <w:bottom w:val="single" w:color="000000" w:themeColor="text1" w:sz="4" w:space="0"/>
                <w:right w:val="single" w:color="000000" w:themeColor="text1" w:sz="4" w:space="0"/>
                <w:insideH w:val="single" w:color="000000" w:themeColor="text1" w:sz="4" w:space="0"/>
                <w:insideV w:val="single" w:color="000000" w:themeColor="text1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46"/>
              <w:gridCol w:w="2693"/>
              <w:gridCol w:w="1230"/>
              <w:gridCol w:w="3306"/>
              <w:gridCol w:w="1946"/>
            </w:tblGrid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1" w:hRule="atLeast"/>
              </w:trPr>
              <w:tc>
                <w:tcPr>
                  <w:tcW w:w="846" w:type="dxa"/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城市</w:t>
                  </w:r>
                </w:p>
              </w:tc>
              <w:tc>
                <w:tcPr>
                  <w:tcW w:w="2693" w:type="dxa"/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购物店名称</w:t>
                  </w:r>
                </w:p>
              </w:tc>
              <w:tc>
                <w:tcPr>
                  <w:tcW w:w="1230" w:type="dxa"/>
                  <w:tcBorders>
                    <w:righ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时间</w:t>
                  </w:r>
                </w:p>
              </w:tc>
              <w:tc>
                <w:tcPr>
                  <w:tcW w:w="3306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地址</w:t>
                  </w:r>
                </w:p>
              </w:tc>
              <w:tc>
                <w:tcPr>
                  <w:tcW w:w="1946" w:type="dxa"/>
                  <w:tcBorders>
                    <w:lef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6" w:hRule="atLeast"/>
              </w:trPr>
              <w:tc>
                <w:tcPr>
                  <w:tcW w:w="846" w:type="dxa"/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厦门</w:t>
                  </w:r>
                </w:p>
              </w:tc>
              <w:tc>
                <w:tcPr>
                  <w:tcW w:w="2693" w:type="dxa"/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乳胶床上用品</w:t>
                  </w:r>
                </w:p>
              </w:tc>
              <w:tc>
                <w:tcPr>
                  <w:tcW w:w="1230" w:type="dxa"/>
                  <w:tcBorders>
                    <w:righ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约90分钟</w:t>
                  </w:r>
                </w:p>
              </w:tc>
              <w:tc>
                <w:tcPr>
                  <w:tcW w:w="3306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厦门自由贸易试验区保税区</w:t>
                  </w:r>
                </w:p>
              </w:tc>
              <w:tc>
                <w:tcPr>
                  <w:tcW w:w="1946" w:type="dxa"/>
                  <w:tcBorders>
                    <w:lef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不强制购物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8" w:hRule="atLeast"/>
              </w:trPr>
              <w:tc>
                <w:tcPr>
                  <w:tcW w:w="846" w:type="dxa"/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厦门</w:t>
                  </w:r>
                </w:p>
              </w:tc>
              <w:tc>
                <w:tcPr>
                  <w:tcW w:w="2693" w:type="dxa"/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丝绸家纺中心</w:t>
                  </w:r>
                </w:p>
              </w:tc>
              <w:tc>
                <w:tcPr>
                  <w:tcW w:w="1230" w:type="dxa"/>
                  <w:tcBorders>
                    <w:righ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约90分钟</w:t>
                  </w:r>
                </w:p>
              </w:tc>
              <w:tc>
                <w:tcPr>
                  <w:tcW w:w="3306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厦门自由贸易试验区保税区</w:t>
                  </w:r>
                </w:p>
              </w:tc>
              <w:tc>
                <w:tcPr>
                  <w:tcW w:w="1946" w:type="dxa"/>
                  <w:tcBorders>
                    <w:lef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不强制购物</w:t>
                  </w:r>
                </w:p>
              </w:tc>
            </w:tr>
            <w:tr>
              <w:tblPrEx>
                <w:tblBorders>
                  <w:top w:val="single" w:color="000000" w:themeColor="text1" w:sz="4" w:space="0"/>
                  <w:left w:val="single" w:color="000000" w:themeColor="text1" w:sz="4" w:space="0"/>
                  <w:bottom w:val="single" w:color="000000" w:themeColor="text1" w:sz="4" w:space="0"/>
                  <w:right w:val="single" w:color="000000" w:themeColor="text1" w:sz="4" w:space="0"/>
                  <w:insideH w:val="single" w:color="000000" w:themeColor="text1" w:sz="4" w:space="0"/>
                  <w:insideV w:val="single" w:color="000000" w:themeColor="text1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26" w:hRule="atLeast"/>
              </w:trPr>
              <w:tc>
                <w:tcPr>
                  <w:tcW w:w="846" w:type="dxa"/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厦门</w:t>
                  </w:r>
                </w:p>
              </w:tc>
              <w:tc>
                <w:tcPr>
                  <w:tcW w:w="2693" w:type="dxa"/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珠宝工艺展示厅</w:t>
                  </w:r>
                </w:p>
              </w:tc>
              <w:tc>
                <w:tcPr>
                  <w:tcW w:w="1230" w:type="dxa"/>
                  <w:tcBorders>
                    <w:righ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约90分钟</w:t>
                  </w:r>
                </w:p>
              </w:tc>
              <w:tc>
                <w:tcPr>
                  <w:tcW w:w="3306" w:type="dxa"/>
                  <w:tcBorders>
                    <w:left w:val="single" w:color="auto" w:sz="4" w:space="0"/>
                    <w:righ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厦门</w:t>
                  </w:r>
                </w:p>
              </w:tc>
              <w:tc>
                <w:tcPr>
                  <w:tcW w:w="1946" w:type="dxa"/>
                  <w:tcBorders>
                    <w:left w:val="single" w:color="auto" w:sz="4" w:space="0"/>
                  </w:tcBorders>
                </w:tcPr>
                <w:p>
                  <w:pPr>
                    <w:spacing w:line="0" w:lineRule="atLeast"/>
                    <w:ind w:right="23" w:rightChars="11"/>
                    <w:jc w:val="left"/>
                    <w:rPr>
                      <w:rFonts w:ascii="宋体" w:hAnsi="宋体"/>
                      <w:sz w:val="18"/>
                      <w:szCs w:val="18"/>
                    </w:rPr>
                  </w:pPr>
                  <w:r>
                    <w:rPr>
                      <w:rFonts w:hint="eastAsia" w:ascii="宋体" w:hAnsi="宋体"/>
                      <w:sz w:val="18"/>
                      <w:szCs w:val="18"/>
                    </w:rPr>
                    <w:t>不强制购物</w:t>
                  </w:r>
                </w:p>
              </w:tc>
            </w:tr>
          </w:tbl>
          <w:p>
            <w:pPr>
              <w:spacing w:line="0" w:lineRule="atLeast"/>
              <w:ind w:right="23" w:rightChars="11"/>
              <w:jc w:val="left"/>
              <w:rPr>
                <w:rFonts w:ascii="宋体" w:hAnsi="宋体"/>
                <w:sz w:val="18"/>
                <w:szCs w:val="18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 w:hAnsi="宋体"/>
                <w:bCs/>
                <w:sz w:val="18"/>
                <w:szCs w:val="18"/>
                <w:lang w:val="en-US" w:eastAsia="zh-CN"/>
              </w:rPr>
            </w:pPr>
          </w:p>
        </w:tc>
      </w:tr>
    </w:tbl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-9525</wp:posOffset>
          </wp:positionH>
          <wp:positionV relativeFrom="page">
            <wp:posOffset>38100</wp:posOffset>
          </wp:positionV>
          <wp:extent cx="1990725" cy="447675"/>
          <wp:effectExtent l="0" t="0" r="9525" b="0"/>
          <wp:wrapNone/>
          <wp:docPr id="1" name="Picture 3" descr="乐享福建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乐享福建A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07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7CA"/>
    <w:rsid w:val="000921C8"/>
    <w:rsid w:val="000F6147"/>
    <w:rsid w:val="00120E1A"/>
    <w:rsid w:val="00156BD0"/>
    <w:rsid w:val="0018514B"/>
    <w:rsid w:val="001C4A91"/>
    <w:rsid w:val="002147C0"/>
    <w:rsid w:val="00253161"/>
    <w:rsid w:val="00261538"/>
    <w:rsid w:val="00273714"/>
    <w:rsid w:val="002947EC"/>
    <w:rsid w:val="00297FC8"/>
    <w:rsid w:val="002E106C"/>
    <w:rsid w:val="002E5A0B"/>
    <w:rsid w:val="00331E9D"/>
    <w:rsid w:val="003519BE"/>
    <w:rsid w:val="00393256"/>
    <w:rsid w:val="003A14D7"/>
    <w:rsid w:val="003A427E"/>
    <w:rsid w:val="003B190B"/>
    <w:rsid w:val="003B49E5"/>
    <w:rsid w:val="003F6D7B"/>
    <w:rsid w:val="004159A2"/>
    <w:rsid w:val="00431A22"/>
    <w:rsid w:val="00457998"/>
    <w:rsid w:val="004E4823"/>
    <w:rsid w:val="004E4E30"/>
    <w:rsid w:val="00504E9C"/>
    <w:rsid w:val="00574D12"/>
    <w:rsid w:val="00587858"/>
    <w:rsid w:val="00624BA6"/>
    <w:rsid w:val="0063587A"/>
    <w:rsid w:val="0066588E"/>
    <w:rsid w:val="006721DC"/>
    <w:rsid w:val="007367CA"/>
    <w:rsid w:val="007859C3"/>
    <w:rsid w:val="007C7FC0"/>
    <w:rsid w:val="007F78ED"/>
    <w:rsid w:val="008425C7"/>
    <w:rsid w:val="008D6E6B"/>
    <w:rsid w:val="009563A3"/>
    <w:rsid w:val="0098409B"/>
    <w:rsid w:val="00996FF5"/>
    <w:rsid w:val="00A609EC"/>
    <w:rsid w:val="00A62D06"/>
    <w:rsid w:val="00A976CE"/>
    <w:rsid w:val="00AA4753"/>
    <w:rsid w:val="00B21A45"/>
    <w:rsid w:val="00B80E95"/>
    <w:rsid w:val="00B86941"/>
    <w:rsid w:val="00BC1B25"/>
    <w:rsid w:val="00C654BA"/>
    <w:rsid w:val="00D248A4"/>
    <w:rsid w:val="00D477BB"/>
    <w:rsid w:val="00D47A16"/>
    <w:rsid w:val="00DC76EF"/>
    <w:rsid w:val="00EA7CFE"/>
    <w:rsid w:val="00ED7546"/>
    <w:rsid w:val="00EE656B"/>
    <w:rsid w:val="00F32D87"/>
    <w:rsid w:val="00F45DB5"/>
    <w:rsid w:val="00F90673"/>
    <w:rsid w:val="043D232B"/>
    <w:rsid w:val="08EE6D7E"/>
    <w:rsid w:val="0C3E360C"/>
    <w:rsid w:val="16EC268F"/>
    <w:rsid w:val="175276F9"/>
    <w:rsid w:val="17D16BA0"/>
    <w:rsid w:val="1A9D2F36"/>
    <w:rsid w:val="1CF511C1"/>
    <w:rsid w:val="21291A17"/>
    <w:rsid w:val="26EF521E"/>
    <w:rsid w:val="29760E59"/>
    <w:rsid w:val="2D6B352E"/>
    <w:rsid w:val="2DF813AF"/>
    <w:rsid w:val="367E3A86"/>
    <w:rsid w:val="3EDD5C46"/>
    <w:rsid w:val="41172C87"/>
    <w:rsid w:val="44955508"/>
    <w:rsid w:val="460A503D"/>
    <w:rsid w:val="51CF0E63"/>
    <w:rsid w:val="53FA0658"/>
    <w:rsid w:val="56B40916"/>
    <w:rsid w:val="5B6B1C9E"/>
    <w:rsid w:val="5C795675"/>
    <w:rsid w:val="662F5E58"/>
    <w:rsid w:val="6637609C"/>
    <w:rsid w:val="6A63285C"/>
    <w:rsid w:val="6A771C34"/>
    <w:rsid w:val="6FB4343A"/>
    <w:rsid w:val="741978C8"/>
    <w:rsid w:val="794A55C9"/>
    <w:rsid w:val="7BAA0865"/>
    <w:rsid w:val="7D791119"/>
    <w:rsid w:val="7F5669EF"/>
    <w:rsid w:val="7FF6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22"/>
    <w:rPr>
      <w:b/>
      <w:bCs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10">
    <w:name w:val="列出段落2"/>
    <w:basedOn w:val="1"/>
    <w:unhideWhenUsed/>
    <w:qFormat/>
    <w:uiPriority w:val="99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character" w:customStyle="1" w:styleId="13">
    <w:name w:val="fond1"/>
    <w:basedOn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4218B7-96C2-4B5E-9918-52427F1AFF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337</Words>
  <Characters>1925</Characters>
  <Lines>16</Lines>
  <Paragraphs>4</Paragraphs>
  <TotalTime>0</TotalTime>
  <ScaleCrop>false</ScaleCrop>
  <LinksUpToDate>false</LinksUpToDate>
  <CharactersWithSpaces>2258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2017-02-24T05:18:00Z</dcterms:created>
  <dc:creator>微软用户</dc:creator>
  <cp:lastModifiedBy>厦门专线贾小燕</cp:lastModifiedBy>
  <dcterms:modified xsi:type="dcterms:W3CDTF">2018-04-25T02:44:27Z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