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cs="微软雅黑"/>
          <w:b/>
          <w:sz w:val="28"/>
          <w:szCs w:val="28"/>
          <w:lang w:val="en-US" w:eastAsia="zh-CN"/>
        </w:rPr>
      </w:pPr>
      <w:r>
        <w:rPr>
          <w:rFonts w:hint="eastAsia" w:ascii="微软雅黑" w:hAnsi="微软雅黑" w:eastAsia="微软雅黑" w:cs="微软雅黑"/>
          <w:b/>
          <w:color w:val="EC8001"/>
          <w:sz w:val="32"/>
          <w:szCs w:val="32"/>
          <w:lang w:eastAsia="zh-CN"/>
        </w:rPr>
        <w:t>【</w:t>
      </w:r>
      <w:r>
        <w:rPr>
          <w:rFonts w:hint="eastAsia" w:ascii="微软雅黑" w:hAnsi="微软雅黑" w:eastAsia="微软雅黑" w:cs="微软雅黑"/>
          <w:b/>
          <w:color w:val="EC8001"/>
          <w:sz w:val="32"/>
          <w:szCs w:val="32"/>
        </w:rPr>
        <w:t>超级南北疆】</w:t>
      </w:r>
      <w:r>
        <w:rPr>
          <w:rFonts w:hint="eastAsia" w:ascii="微软雅黑" w:hAnsi="微软雅黑" w:eastAsia="微软雅黑" w:cs="微软雅黑"/>
          <w:b/>
          <w:color w:val="EC8001"/>
          <w:sz w:val="32"/>
          <w:szCs w:val="32"/>
          <w:lang w:val="en-US" w:eastAsia="zh-CN"/>
        </w:rPr>
        <w:t xml:space="preserve">双飞12天 </w:t>
      </w:r>
      <w:r>
        <w:rPr>
          <w:rFonts w:hint="eastAsia" w:ascii="微软雅黑" w:hAnsi="微软雅黑" w:eastAsia="微软雅黑" w:cs="微软雅黑"/>
          <w:b/>
          <w:sz w:val="28"/>
          <w:szCs w:val="28"/>
        </w:rPr>
        <w:t>0自费0购物</w:t>
      </w:r>
    </w:p>
    <w:p>
      <w:pPr>
        <w:spacing w:line="420" w:lineRule="exact"/>
        <w:jc w:val="center"/>
        <w:rPr>
          <w:rFonts w:ascii="微软雅黑" w:hAnsi="微软雅黑" w:eastAsia="微软雅黑" w:cs="华文宋体"/>
          <w:b/>
          <w:color w:val="000000"/>
          <w:szCs w:val="21"/>
        </w:rPr>
      </w:pPr>
      <w:r>
        <w:rPr>
          <w:rFonts w:hint="eastAsia" w:ascii="微软雅黑" w:hAnsi="微软雅黑" w:eastAsia="微软雅黑" w:cs="华文宋体"/>
          <w:b/>
          <w:color w:val="000000"/>
          <w:szCs w:val="21"/>
        </w:rPr>
        <w:t>天山天池、可可托海、喀纳斯、禾木村、乌尔禾魔鬼城、独山子大峪谷、赛里木湖、薰衣草庄园、那拉提草原、巴音布鲁克天鹅湖、克孜利亚大峡谷、博斯腾湖、吐鲁番葡萄庄园、火焰山、坎儿井2飞12日</w:t>
      </w:r>
    </w:p>
    <w:tbl>
      <w:tblPr>
        <w:tblStyle w:val="4"/>
        <w:tblW w:w="11110"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665"/>
        <w:gridCol w:w="660"/>
        <w:gridCol w:w="2655"/>
        <w:gridCol w:w="1380"/>
        <w:gridCol w:w="2280"/>
        <w:gridCol w:w="345"/>
        <w:gridCol w:w="585"/>
        <w:gridCol w:w="283"/>
        <w:gridCol w:w="133"/>
        <w:gridCol w:w="416"/>
        <w:gridCol w:w="418"/>
        <w:gridCol w:w="1290"/>
      </w:tblGrid>
      <w:tr>
        <w:tblPrEx>
          <w:tblCellMar>
            <w:top w:w="0" w:type="dxa"/>
            <w:left w:w="0" w:type="dxa"/>
            <w:bottom w:w="0" w:type="dxa"/>
            <w:right w:w="0" w:type="dxa"/>
          </w:tblCellMar>
        </w:tblPrEx>
        <w:trPr>
          <w:trHeight w:val="388" w:hRule="atLeast"/>
          <w:jc w:val="center"/>
        </w:trPr>
        <w:tc>
          <w:tcPr>
            <w:tcW w:w="11110" w:type="dxa"/>
            <w:gridSpan w:val="12"/>
            <w:tcBorders>
              <w:top w:val="dotted" w:color="auto" w:sz="4" w:space="0"/>
              <w:left w:val="dotted" w:color="auto" w:sz="4" w:space="0"/>
              <w:bottom w:val="dotted" w:color="auto" w:sz="4" w:space="0"/>
              <w:right w:val="dotted" w:color="auto" w:sz="4" w:space="0"/>
            </w:tcBorders>
            <w:shd w:val="clear" w:color="auto" w:fill="E7E6E6" w:themeFill="background2"/>
            <w:vAlign w:val="center"/>
          </w:tcPr>
          <w:p>
            <w:pPr>
              <w:pStyle w:val="8"/>
              <w:tabs>
                <w:tab w:val="left" w:pos="389"/>
              </w:tabs>
              <w:autoSpaceDE w:val="0"/>
              <w:autoSpaceDN w:val="0"/>
              <w:spacing w:before="118" w:line="400" w:lineRule="exact"/>
              <w:rPr>
                <w:b/>
                <w:szCs w:val="21"/>
              </w:rPr>
            </w:pPr>
            <w:r>
              <w:rPr>
                <w:rFonts w:hint="eastAsia" w:ascii="宋体" w:hAnsi="宋体" w:eastAsia="宋体" w:cs="宋体"/>
                <w:b/>
                <w:color w:val="EC8001"/>
                <w:szCs w:val="21"/>
                <w:lang w:val="en-US"/>
              </w:rPr>
              <w:t>※</w:t>
            </w:r>
            <w:r>
              <w:rPr>
                <w:rFonts w:hint="eastAsia"/>
                <w:b/>
                <w:color w:val="EC8001"/>
                <w:szCs w:val="21"/>
                <w:lang w:val="en-US"/>
              </w:rPr>
              <w:t xml:space="preserve"> 产品摘要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83"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行程天数</w:t>
            </w:r>
          </w:p>
        </w:tc>
        <w:tc>
          <w:tcPr>
            <w:tcW w:w="2655"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548235" w:themeColor="accent6" w:themeShade="BF"/>
                <w:szCs w:val="21"/>
              </w:rPr>
            </w:pPr>
            <w:r>
              <w:rPr>
                <w:rFonts w:hint="eastAsia"/>
                <w:b/>
                <w:color w:val="EC8001"/>
                <w:szCs w:val="21"/>
                <w:lang w:val="en-US"/>
              </w:rPr>
              <w:t>12天11晚</w:t>
            </w:r>
          </w:p>
        </w:tc>
        <w:tc>
          <w:tcPr>
            <w:tcW w:w="13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成团地点</w:t>
            </w:r>
          </w:p>
        </w:tc>
        <w:tc>
          <w:tcPr>
            <w:tcW w:w="22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548235" w:themeColor="accent6" w:themeShade="BF"/>
                <w:szCs w:val="21"/>
              </w:rPr>
            </w:pPr>
            <w:r>
              <w:rPr>
                <w:rFonts w:hint="eastAsia"/>
                <w:b/>
                <w:color w:val="EC8001"/>
                <w:szCs w:val="21"/>
                <w:lang w:val="en-US"/>
              </w:rPr>
              <w:t>乌鲁木齐</w:t>
            </w:r>
          </w:p>
        </w:tc>
        <w:tc>
          <w:tcPr>
            <w:tcW w:w="1213" w:type="dxa"/>
            <w:gridSpan w:val="3"/>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大交通</w:t>
            </w:r>
          </w:p>
        </w:tc>
        <w:tc>
          <w:tcPr>
            <w:tcW w:w="2257" w:type="dxa"/>
            <w:gridSpan w:val="4"/>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rFonts w:hint="default" w:eastAsia="微软雅黑"/>
                <w:b/>
                <w:color w:val="548235" w:themeColor="accent6" w:themeShade="BF"/>
                <w:szCs w:val="21"/>
                <w:lang w:val="en-US" w:eastAsia="zh-CN"/>
              </w:rPr>
            </w:pPr>
            <w:r>
              <w:rPr>
                <w:rFonts w:hint="eastAsia"/>
                <w:b/>
                <w:color w:val="EC8001"/>
                <w:szCs w:val="21"/>
                <w:lang w:val="en-US" w:eastAsia="zh-CN"/>
              </w:rPr>
              <w:t>双飞</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83"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产品品质</w:t>
            </w:r>
          </w:p>
        </w:tc>
        <w:tc>
          <w:tcPr>
            <w:tcW w:w="2655"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548235" w:themeColor="accent6" w:themeShade="BF"/>
                <w:szCs w:val="21"/>
                <w:lang w:val="en-US"/>
              </w:rPr>
            </w:pPr>
            <w:r>
              <w:rPr>
                <w:rFonts w:hint="eastAsia"/>
                <w:b/>
                <w:color w:val="EC8001"/>
                <w:szCs w:val="21"/>
                <w:lang w:val="en-US"/>
              </w:rPr>
              <w:t>纯玩0自费0购物</w:t>
            </w:r>
          </w:p>
        </w:tc>
        <w:tc>
          <w:tcPr>
            <w:tcW w:w="13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团队规模</w:t>
            </w:r>
          </w:p>
        </w:tc>
        <w:tc>
          <w:tcPr>
            <w:tcW w:w="22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548235" w:themeColor="accent6" w:themeShade="BF"/>
                <w:szCs w:val="21"/>
                <w:lang w:val="en-US"/>
              </w:rPr>
            </w:pPr>
            <w:r>
              <w:rPr>
                <w:rFonts w:hint="eastAsia"/>
                <w:b/>
                <w:color w:val="EC8001"/>
                <w:szCs w:val="21"/>
                <w:lang w:val="en-US"/>
              </w:rPr>
              <w:t>每团最多25人</w:t>
            </w:r>
          </w:p>
        </w:tc>
        <w:tc>
          <w:tcPr>
            <w:tcW w:w="1213" w:type="dxa"/>
            <w:gridSpan w:val="3"/>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00FF"/>
                <w:szCs w:val="21"/>
              </w:rPr>
            </w:pPr>
            <w:r>
              <w:rPr>
                <w:rFonts w:hint="eastAsia"/>
                <w:b/>
                <w:color w:val="0766D4"/>
                <w:szCs w:val="21"/>
              </w:rPr>
              <w:t>车型安排</w:t>
            </w:r>
          </w:p>
        </w:tc>
        <w:tc>
          <w:tcPr>
            <w:tcW w:w="2257" w:type="dxa"/>
            <w:gridSpan w:val="4"/>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548235" w:themeColor="accent6" w:themeShade="BF"/>
                <w:szCs w:val="21"/>
                <w:lang w:val="en-US"/>
              </w:rPr>
            </w:pPr>
            <w:r>
              <w:rPr>
                <w:rFonts w:hint="eastAsia"/>
                <w:b/>
                <w:color w:val="EC8001"/>
                <w:szCs w:val="21"/>
                <w:lang w:val="en-US"/>
              </w:rPr>
              <w:t>根据人数按照相应车型</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83"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景</w:t>
            </w:r>
            <w:r>
              <w:rPr>
                <w:rFonts w:hint="eastAsia"/>
                <w:b/>
                <w:color w:val="0766D4"/>
                <w:szCs w:val="21"/>
                <w:lang w:val="en-US"/>
              </w:rPr>
              <w:t xml:space="preserve">  </w:t>
            </w:r>
            <w:r>
              <w:rPr>
                <w:rFonts w:hint="eastAsia"/>
                <w:b/>
                <w:color w:val="0766D4"/>
                <w:szCs w:val="21"/>
              </w:rPr>
              <w:t>点</w:t>
            </w:r>
          </w:p>
        </w:tc>
        <w:tc>
          <w:tcPr>
            <w:tcW w:w="2655"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b/>
                <w:color w:val="EC8001"/>
                <w:szCs w:val="21"/>
                <w:lang w:val="en-US"/>
              </w:rPr>
            </w:pPr>
            <w:r>
              <w:rPr>
                <w:rFonts w:hint="eastAsia"/>
                <w:b/>
                <w:color w:val="EC8001"/>
                <w:szCs w:val="21"/>
                <w:lang w:val="en-US"/>
              </w:rPr>
              <w:t>南北疆传统、精华、网红景点一网打尽</w:t>
            </w:r>
          </w:p>
        </w:tc>
        <w:tc>
          <w:tcPr>
            <w:tcW w:w="13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餐食</w:t>
            </w:r>
          </w:p>
        </w:tc>
        <w:tc>
          <w:tcPr>
            <w:tcW w:w="2280" w:type="dxa"/>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rFonts w:hint="eastAsia"/>
                <w:b/>
                <w:color w:val="EC8001"/>
                <w:szCs w:val="21"/>
                <w:lang w:val="en-US"/>
              </w:rPr>
            </w:pPr>
            <w:r>
              <w:rPr>
                <w:rFonts w:hint="eastAsia"/>
                <w:b/>
                <w:color w:val="EC8001"/>
                <w:szCs w:val="21"/>
                <w:lang w:val="en-US"/>
              </w:rPr>
              <w:t>1</w:t>
            </w:r>
            <w:r>
              <w:rPr>
                <w:rFonts w:hint="eastAsia"/>
                <w:b/>
                <w:color w:val="EC8001"/>
                <w:szCs w:val="21"/>
                <w:lang w:val="en-US" w:eastAsia="zh-CN"/>
              </w:rPr>
              <w:t>1</w:t>
            </w:r>
            <w:r>
              <w:rPr>
                <w:rFonts w:hint="eastAsia"/>
                <w:b/>
                <w:color w:val="EC8001"/>
                <w:szCs w:val="21"/>
                <w:lang w:val="en-US"/>
              </w:rPr>
              <w:t>早15正餐</w:t>
            </w:r>
          </w:p>
          <w:p>
            <w:pPr>
              <w:pStyle w:val="8"/>
              <w:tabs>
                <w:tab w:val="left" w:pos="389"/>
              </w:tabs>
              <w:autoSpaceDE w:val="0"/>
              <w:autoSpaceDN w:val="0"/>
              <w:spacing w:before="118" w:line="400" w:lineRule="exact"/>
              <w:jc w:val="center"/>
              <w:rPr>
                <w:b/>
                <w:color w:val="EC8001"/>
                <w:szCs w:val="21"/>
                <w:lang w:val="en-US"/>
              </w:rPr>
            </w:pPr>
            <w:r>
              <w:rPr>
                <w:rFonts w:hint="eastAsia"/>
                <w:b/>
                <w:color w:val="EC8001"/>
                <w:szCs w:val="21"/>
                <w:lang w:val="en-US"/>
              </w:rPr>
              <w:t>餐标40元/正餐</w:t>
            </w:r>
          </w:p>
        </w:tc>
        <w:tc>
          <w:tcPr>
            <w:tcW w:w="1213" w:type="dxa"/>
            <w:gridSpan w:val="3"/>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lang w:val="en-US"/>
              </w:rPr>
              <w:t xml:space="preserve"> </w:t>
            </w:r>
            <w:r>
              <w:rPr>
                <w:rFonts w:hint="eastAsia"/>
                <w:b/>
                <w:color w:val="0766D4"/>
                <w:szCs w:val="21"/>
              </w:rPr>
              <w:t>住</w:t>
            </w:r>
            <w:r>
              <w:rPr>
                <w:rFonts w:hint="eastAsia"/>
                <w:b/>
                <w:color w:val="0766D4"/>
                <w:szCs w:val="21"/>
                <w:lang w:val="en-US"/>
              </w:rPr>
              <w:t xml:space="preserve">  </w:t>
            </w:r>
            <w:r>
              <w:rPr>
                <w:rFonts w:hint="eastAsia"/>
                <w:b/>
                <w:color w:val="0766D4"/>
                <w:szCs w:val="21"/>
              </w:rPr>
              <w:t>宿</w:t>
            </w:r>
          </w:p>
        </w:tc>
        <w:tc>
          <w:tcPr>
            <w:tcW w:w="2257" w:type="dxa"/>
            <w:gridSpan w:val="4"/>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jc w:val="center"/>
              <w:rPr>
                <w:rFonts w:hint="eastAsia"/>
                <w:b/>
                <w:color w:val="EC8001"/>
                <w:szCs w:val="21"/>
                <w:lang w:val="en-US"/>
              </w:rPr>
            </w:pPr>
            <w:r>
              <w:rPr>
                <w:rFonts w:hint="eastAsia"/>
                <w:b/>
                <w:color w:val="EC8001"/>
                <w:szCs w:val="21"/>
                <w:lang w:val="en-US"/>
              </w:rPr>
              <w:t>9晚舒适型酒店；</w:t>
            </w:r>
          </w:p>
          <w:p>
            <w:pPr>
              <w:pStyle w:val="8"/>
              <w:tabs>
                <w:tab w:val="left" w:pos="389"/>
              </w:tabs>
              <w:autoSpaceDE w:val="0"/>
              <w:autoSpaceDN w:val="0"/>
              <w:spacing w:before="118" w:line="400" w:lineRule="exact"/>
              <w:jc w:val="center"/>
              <w:rPr>
                <w:b/>
                <w:color w:val="EC8001"/>
                <w:szCs w:val="21"/>
                <w:lang w:val="en-US"/>
              </w:rPr>
            </w:pPr>
            <w:r>
              <w:rPr>
                <w:rFonts w:hint="eastAsia"/>
                <w:b/>
                <w:color w:val="EC8001"/>
                <w:szCs w:val="21"/>
                <w:lang w:val="en-US"/>
              </w:rPr>
              <w:t>2晚4钻豪华酒店</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1110" w:type="dxa"/>
            <w:gridSpan w:val="12"/>
            <w:tcBorders>
              <w:top w:val="dotted" w:color="auto" w:sz="4" w:space="0"/>
              <w:left w:val="dotted" w:color="auto" w:sz="4" w:space="0"/>
              <w:bottom w:val="dotted" w:color="auto" w:sz="4" w:space="0"/>
              <w:right w:val="dotted" w:color="auto" w:sz="4" w:space="0"/>
            </w:tcBorders>
            <w:shd w:val="clear" w:color="auto" w:fill="D7D7D7" w:themeFill="background1" w:themeFillShade="D8"/>
            <w:vAlign w:val="center"/>
          </w:tcPr>
          <w:p>
            <w:pPr>
              <w:pStyle w:val="8"/>
              <w:tabs>
                <w:tab w:val="left" w:pos="389"/>
              </w:tabs>
              <w:autoSpaceDE w:val="0"/>
              <w:autoSpaceDN w:val="0"/>
              <w:spacing w:before="118" w:line="400" w:lineRule="exact"/>
              <w:rPr>
                <w:b/>
                <w:color w:val="EC8001"/>
                <w:szCs w:val="21"/>
                <w:lang w:val="en-US"/>
              </w:rPr>
            </w:pPr>
            <w:r>
              <w:rPr>
                <w:rFonts w:hint="eastAsia" w:ascii="宋体" w:hAnsi="宋体" w:eastAsia="宋体" w:cs="宋体"/>
                <w:b/>
                <w:color w:val="EC8001"/>
                <w:szCs w:val="21"/>
                <w:lang w:val="en-US"/>
              </w:rPr>
              <w:t>※</w:t>
            </w:r>
            <w:r>
              <w:rPr>
                <w:rFonts w:hint="eastAsia"/>
                <w:b/>
                <w:color w:val="EC8001"/>
                <w:szCs w:val="21"/>
                <w:lang w:val="en-US"/>
              </w:rPr>
              <w:t xml:space="preserve"> </w:t>
            </w:r>
            <w:r>
              <w:rPr>
                <w:rFonts w:hint="eastAsia"/>
                <w:b/>
                <w:color w:val="EC8001"/>
                <w:szCs w:val="21"/>
              </w:rPr>
              <w:t>地图导览</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83" w:hRule="atLeast"/>
          <w:jc w:val="center"/>
        </w:trPr>
        <w:tc>
          <w:tcPr>
            <w:tcW w:w="11110" w:type="dxa"/>
            <w:gridSpan w:val="1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18" w:line="400" w:lineRule="exact"/>
              <w:ind w:left="0"/>
              <w:rPr>
                <w:b/>
                <w:color w:val="EC8001"/>
                <w:szCs w:val="21"/>
                <w:lang w:val="en-US"/>
              </w:rPr>
            </w:pPr>
            <w:r>
              <w:rPr>
                <w:rFonts w:hint="eastAsia"/>
              </w:rPr>
              <w:drawing>
                <wp:anchor distT="0" distB="0" distL="114300" distR="114300" simplePos="0" relativeHeight="251670528" behindDoc="1" locked="0" layoutInCell="1" allowOverlap="1">
                  <wp:simplePos x="0" y="0"/>
                  <wp:positionH relativeFrom="column">
                    <wp:posOffset>-276860</wp:posOffset>
                  </wp:positionH>
                  <wp:positionV relativeFrom="paragraph">
                    <wp:posOffset>-3801110</wp:posOffset>
                  </wp:positionV>
                  <wp:extent cx="7606665" cy="10760075"/>
                  <wp:effectExtent l="0" t="0" r="3810" b="3175"/>
                  <wp:wrapNone/>
                  <wp:docPr id="12"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b/>
                <w:color w:val="EC8001"/>
                <w:szCs w:val="21"/>
                <w:lang w:val="en-US" w:bidi="ar-SA"/>
              </w:rPr>
              <w:drawing>
                <wp:anchor distT="0" distB="0" distL="114300" distR="114300" simplePos="0" relativeHeight="251659264" behindDoc="0" locked="0" layoutInCell="1" allowOverlap="1">
                  <wp:simplePos x="0" y="0"/>
                  <wp:positionH relativeFrom="column">
                    <wp:posOffset>65405</wp:posOffset>
                  </wp:positionH>
                  <wp:positionV relativeFrom="paragraph">
                    <wp:posOffset>6350</wp:posOffset>
                  </wp:positionV>
                  <wp:extent cx="6749415" cy="5239385"/>
                  <wp:effectExtent l="0" t="0" r="13335" b="18415"/>
                  <wp:wrapNone/>
                  <wp:docPr id="3" name="图片 1" descr="超级南北疆12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超级南北疆12日.jpg"/>
                          <pic:cNvPicPr>
                            <a:picLocks noChangeAspect="1"/>
                          </pic:cNvPicPr>
                        </pic:nvPicPr>
                        <pic:blipFill>
                          <a:blip r:embed="rId7" cstate="print"/>
                          <a:stretch>
                            <a:fillRect/>
                          </a:stretch>
                        </pic:blipFill>
                        <pic:spPr>
                          <a:xfrm>
                            <a:off x="0" y="0"/>
                            <a:ext cx="6749415" cy="5239385"/>
                          </a:xfrm>
                          <a:prstGeom prst="rect">
                            <a:avLst/>
                          </a:prstGeom>
                        </pic:spPr>
                      </pic:pic>
                    </a:graphicData>
                  </a:graphic>
                </wp:anchor>
              </w:drawing>
            </w: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jc w:val="center"/>
              <w:rPr>
                <w:b/>
                <w:color w:val="EC8001"/>
                <w:szCs w:val="21"/>
                <w:lang w:val="en-US"/>
              </w:rPr>
            </w:pPr>
          </w:p>
          <w:p>
            <w:pPr>
              <w:pStyle w:val="8"/>
              <w:tabs>
                <w:tab w:val="left" w:pos="389"/>
              </w:tabs>
              <w:autoSpaceDE w:val="0"/>
              <w:autoSpaceDN w:val="0"/>
              <w:spacing w:before="118" w:line="400" w:lineRule="exact"/>
              <w:rPr>
                <w:b/>
                <w:color w:val="EC8001"/>
                <w:szCs w:val="21"/>
                <w:lang w:val="en-US"/>
              </w:rPr>
            </w:pPr>
          </w:p>
          <w:p>
            <w:pPr>
              <w:pStyle w:val="8"/>
              <w:tabs>
                <w:tab w:val="left" w:pos="389"/>
              </w:tabs>
              <w:autoSpaceDE w:val="0"/>
              <w:autoSpaceDN w:val="0"/>
              <w:spacing w:before="118" w:line="400" w:lineRule="exact"/>
              <w:ind w:left="0"/>
              <w:rPr>
                <w:b/>
                <w:color w:val="EC8001"/>
                <w:szCs w:val="21"/>
                <w:lang w:val="en-US"/>
              </w:rPr>
            </w:pP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1110" w:type="dxa"/>
            <w:gridSpan w:val="12"/>
            <w:tcBorders>
              <w:top w:val="dotted" w:color="auto" w:sz="4" w:space="0"/>
              <w:left w:val="dotted" w:color="auto" w:sz="4" w:space="0"/>
              <w:bottom w:val="dotted" w:color="auto" w:sz="4" w:space="0"/>
              <w:right w:val="dotted" w:color="auto" w:sz="4" w:space="0"/>
            </w:tcBorders>
            <w:shd w:val="clear" w:color="auto" w:fill="D7D7D7" w:themeFill="background1" w:themeFillShade="D8"/>
            <w:vAlign w:val="center"/>
          </w:tcPr>
          <w:p>
            <w:pPr>
              <w:pStyle w:val="8"/>
              <w:tabs>
                <w:tab w:val="left" w:pos="389"/>
              </w:tabs>
              <w:autoSpaceDE w:val="0"/>
              <w:autoSpaceDN w:val="0"/>
              <w:spacing w:before="120" w:line="400" w:lineRule="exact"/>
              <w:rPr>
                <w:b/>
                <w:szCs w:val="21"/>
                <w:lang w:val="en-US"/>
              </w:rPr>
            </w:pPr>
            <w:r>
              <w:rPr>
                <w:rFonts w:hint="eastAsia" w:ascii="宋体" w:hAnsi="宋体" w:eastAsia="宋体" w:cs="宋体"/>
                <w:b/>
                <w:color w:val="EC8001"/>
                <w:szCs w:val="21"/>
                <w:lang w:val="en-US"/>
              </w:rPr>
              <w:t>※</w:t>
            </w:r>
            <w:r>
              <w:rPr>
                <w:rFonts w:hint="eastAsia"/>
                <w:b/>
                <w:color w:val="EC8001"/>
                <w:szCs w:val="21"/>
                <w:lang w:val="en-US"/>
              </w:rPr>
              <w:t xml:space="preserve"> 设计理念</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独家攻略</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rPr>
            </w:pPr>
            <w:r>
              <w:rPr>
                <w:rFonts w:hint="eastAsia"/>
                <w:szCs w:val="21"/>
              </w:rPr>
              <w:t>无数次踩线，无数次验证，独家打磨出玩法攻略，让你行程中吃喝玩乐与众不同。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lang w:val="en-US"/>
              </w:rPr>
              <w:t>行程安排</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lang w:val="en-US"/>
              </w:rPr>
              <w:t>南北疆传统、精华、网红景点一网打尽，从自然景观到人文景观、从历史文化到世界奇观等丰富多彩的旅游资源，用科学合适的12天时间，走遍天山南北，一步一风景，就望穿了最美的全世界！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独库公路</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szCs w:val="21"/>
              </w:rPr>
              <w:t>美丽与险峻并存的景观大道，一条书写过历史传奇的英雄之路，一条此生必走一次的景观大道。</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定位打卡</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lang w:val="en-US"/>
              </w:rPr>
              <w:t>打卡独山子大峡谷网红景点，游可可托海、禾木、喀纳斯、赛里木湖环湖、那拉提和巴音布鲁克2大草原；穿越独库公路；赏克孜利亚大峡谷的壮观；在吐鲁番维吾尔老乡家中体验民族生活。</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restart"/>
            <w:tcBorders>
              <w:top w:val="dotted" w:color="auto" w:sz="4" w:space="0"/>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p>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正确解锁</w:t>
            </w:r>
          </w:p>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精彩时刻</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lang w:val="en-US"/>
              </w:rPr>
              <w:t>去撒欢并不是海的可可托海，或许无法拥有价值连城的宝石，但你在这里找到很多独一无二的自然杰作；</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lang w:val="en-US"/>
              </w:rPr>
              <w:t>定格至美时刻-喀纳斯，给你最牵挂的人拍一段爱心视频；</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szCs w:val="21"/>
                <w:lang w:val="en-US"/>
              </w:rPr>
              <w:t>走进“神的自留地”禾木村，登禾木哈登平台俯瞰禾木全村，感受世外桃源般的诗意与和谐；</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lang w:val="en-US"/>
              </w:rPr>
            </w:pPr>
            <w:r>
              <w:rPr>
                <w:rFonts w:hint="eastAsia"/>
                <w:lang w:val="en-US"/>
              </w:rPr>
              <w:t>赛里木湖环湖，从不同视角、全方位领略和感受赛湖魅力，给您留足拍摄时间，照亮最美的你；</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lang w:val="en-US"/>
              </w:rPr>
              <w:t>前往哈萨克毡房体验,穿上手工民族服饰，穿越到百年以前，成了这支天山牧歌里的一个放牧人；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szCs w:val="21"/>
                <w:lang w:val="en-US"/>
              </w:rPr>
              <w:t>深度漫游两大草原，那拉提和巴音布鲁克草原</w:t>
            </w:r>
            <w:r>
              <w:rPr>
                <w:rFonts w:hint="eastAsia"/>
                <w:szCs w:val="21"/>
              </w:rPr>
              <w:t>，给你深度洗个</w:t>
            </w:r>
            <w:r>
              <w:rPr>
                <w:rFonts w:hint="eastAsia"/>
                <w:szCs w:val="21"/>
                <w:lang w:val="en-US"/>
              </w:rPr>
              <w:t>肺；</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vMerge w:val="continue"/>
            <w:tcBorders>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szCs w:val="21"/>
                <w:lang w:val="en-US"/>
              </w:rPr>
              <w:t>走进维吾尔民族家访，体验独特的民族风情、欣赏优美的新疆舞蹈。</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1110" w:type="dxa"/>
            <w:gridSpan w:val="12"/>
            <w:tcBorders>
              <w:top w:val="dotted" w:color="auto" w:sz="4" w:space="0"/>
              <w:left w:val="dotted" w:color="auto" w:sz="4" w:space="0"/>
              <w:bottom w:val="dotted" w:color="auto" w:sz="4" w:space="0"/>
              <w:right w:val="dotted" w:color="auto" w:sz="4" w:space="0"/>
            </w:tcBorders>
            <w:shd w:val="clear" w:color="auto" w:fill="D7D7D7" w:themeFill="background1" w:themeFillShade="D8"/>
            <w:vAlign w:val="center"/>
          </w:tcPr>
          <w:p>
            <w:pPr>
              <w:pStyle w:val="8"/>
              <w:autoSpaceDE w:val="0"/>
              <w:autoSpaceDN w:val="0"/>
              <w:spacing w:before="119" w:line="400" w:lineRule="exact"/>
              <w:jc w:val="left"/>
              <w:rPr>
                <w:szCs w:val="21"/>
                <w:lang w:val="en-US"/>
              </w:rPr>
            </w:pPr>
            <w:r>
              <w:rPr>
                <w:rFonts w:hint="eastAsia" w:ascii="宋体" w:hAnsi="宋体" w:eastAsia="宋体" w:cs="宋体"/>
                <w:b/>
                <w:color w:val="EC8001"/>
                <w:szCs w:val="21"/>
                <w:lang w:val="en-US"/>
              </w:rPr>
              <w:t>※</w:t>
            </w:r>
            <w:r>
              <w:rPr>
                <w:rFonts w:hint="eastAsia"/>
                <w:b/>
                <w:color w:val="EC8001"/>
                <w:szCs w:val="21"/>
                <w:lang w:val="en-US"/>
              </w:rPr>
              <w:t xml:space="preserve"> 超值体验</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贴心服务</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szCs w:val="21"/>
                <w:lang w:val="en-US"/>
              </w:rPr>
              <w:t>乌</w:t>
            </w:r>
            <w:r>
              <w:rPr>
                <w:rFonts w:hint="eastAsia"/>
                <w:szCs w:val="21"/>
              </w:rPr>
              <w:t>鲁木齐市区</w:t>
            </w:r>
            <w:r>
              <w:rPr>
                <w:rFonts w:hint="eastAsia"/>
                <w:szCs w:val="21"/>
                <w:lang w:val="en-US"/>
              </w:rPr>
              <w:t>/机场/火车站24小时</w:t>
            </w:r>
            <w:r>
              <w:rPr>
                <w:rFonts w:hint="eastAsia"/>
                <w:szCs w:val="21"/>
              </w:rPr>
              <w:t>提供免费接送服务。</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舒适座驾</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9" w:line="400" w:lineRule="exact"/>
              <w:ind w:left="107"/>
              <w:jc w:val="left"/>
              <w:rPr>
                <w:szCs w:val="21"/>
                <w:lang w:val="en-US"/>
              </w:rPr>
            </w:pPr>
            <w:r>
              <w:rPr>
                <w:rFonts w:hint="eastAsia"/>
                <w:szCs w:val="21"/>
              </w:rPr>
              <w:t>3年内空调旅游大巴车，配备专业司机服务，让您的新疆之旅轻松舒适、尽览美景。</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精选酒店</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76" w:leftChars="36"/>
              <w:jc w:val="left"/>
              <w:rPr>
                <w:szCs w:val="21"/>
                <w:lang w:val="en-US"/>
              </w:rPr>
            </w:pPr>
            <w:r>
              <w:rPr>
                <w:rFonts w:hint="eastAsia"/>
                <w:szCs w:val="21"/>
              </w:rPr>
              <w:t>全程提供精心甄选的酒店住宿，升级2晚当地5星标准或网评4钻以上酒店，让您享用更温馨的休息时间。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品质尊享</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107"/>
              <w:jc w:val="left"/>
              <w:rPr>
                <w:szCs w:val="21"/>
                <w:lang w:val="en-US"/>
              </w:rPr>
            </w:pPr>
            <w:r>
              <w:rPr>
                <w:rFonts w:hint="eastAsia"/>
                <w:szCs w:val="21"/>
              </w:rPr>
              <w:t>全程纯玩</w:t>
            </w:r>
            <w:r>
              <w:rPr>
                <w:rFonts w:hint="eastAsia"/>
                <w:szCs w:val="21"/>
                <w:lang w:val="en-US"/>
              </w:rPr>
              <w:t>0购物0自费，让你玩的开心又放心。</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最美风景</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107" w:right="-15"/>
              <w:jc w:val="left"/>
              <w:rPr>
                <w:szCs w:val="21"/>
                <w:lang w:val="en-US"/>
              </w:rPr>
            </w:pPr>
            <w:r>
              <w:rPr>
                <w:rFonts w:hint="eastAsia"/>
                <w:szCs w:val="21"/>
              </w:rPr>
              <w:t>世界上最美的景色在你心里，通往最美的景色的路，阿勒泰山系喀纳斯美景、布尔津河堤夜市、静谧禾木星空、世界魔鬼城、“大西洋最后一滴眼泪”、那拉提草原等等……</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rPr>
              <w:t>美食打卡</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right="-17"/>
              <w:jc w:val="left"/>
              <w:rPr>
                <w:szCs w:val="21"/>
                <w:lang w:val="en-US"/>
              </w:rPr>
            </w:pPr>
            <w:r>
              <w:rPr>
                <w:rFonts w:hint="eastAsia"/>
                <w:szCs w:val="21"/>
                <w:lang w:val="en-US"/>
              </w:rPr>
              <w:t>全程新疆风味美食与您相伴，除去全程40元的高品质餐标之外，在每一个独具民族风味和新疆特色的地方让您变着花样吃：</w:t>
            </w:r>
            <w:r>
              <w:rPr>
                <w:rFonts w:hint="eastAsia"/>
                <w:szCs w:val="21"/>
              </w:rPr>
              <w:t>回</w:t>
            </w:r>
            <w:r>
              <w:rPr>
                <w:rFonts w:hint="eastAsia"/>
              </w:rPr>
              <w:drawing>
                <wp:anchor distT="0" distB="0" distL="114300" distR="114300" simplePos="0" relativeHeight="251669504" behindDoc="1" locked="0" layoutInCell="1" allowOverlap="1">
                  <wp:simplePos x="0" y="0"/>
                  <wp:positionH relativeFrom="column">
                    <wp:posOffset>-1118235</wp:posOffset>
                  </wp:positionH>
                  <wp:positionV relativeFrom="paragraph">
                    <wp:posOffset>-7002780</wp:posOffset>
                  </wp:positionV>
                  <wp:extent cx="7606665" cy="10760075"/>
                  <wp:effectExtent l="0" t="0" r="3810" b="3175"/>
                  <wp:wrapNone/>
                  <wp:docPr id="11"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szCs w:val="21"/>
              </w:rPr>
              <w:t>民特色花儿宴、</w:t>
            </w:r>
            <w:r>
              <w:rPr>
                <w:rFonts w:hint="eastAsia"/>
                <w:szCs w:val="21"/>
                <w:lang w:val="en-US"/>
              </w:rPr>
              <w:t>烤肉、</w:t>
            </w:r>
            <w:r>
              <w:rPr>
                <w:rFonts w:hint="eastAsia"/>
                <w:szCs w:val="21"/>
              </w:rPr>
              <w:t>拌面、抓饭、</w:t>
            </w:r>
            <w:r>
              <w:rPr>
                <w:rFonts w:hint="eastAsia"/>
                <w:szCs w:val="21"/>
                <w:lang w:val="en-US"/>
              </w:rPr>
              <w:t>丸子汤、网红乌尔禾羊拐抓饭、让你的舌尖翻转停不下来，这才够特色，为了您能更好的享用新疆美食，特别安排行程中个别餐由您自由选择新疆美食；</w:t>
            </w:r>
            <w:r>
              <w:rPr>
                <w:rFonts w:hint="eastAsia"/>
                <w:szCs w:val="21"/>
              </w:rPr>
              <w:t>享受才是旅行真正的模样！</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070C0"/>
                <w:szCs w:val="21"/>
              </w:rPr>
              <w:t>非凡体验</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107" w:right="-15"/>
              <w:jc w:val="left"/>
              <w:rPr>
                <w:szCs w:val="21"/>
                <w:lang w:val="en-US"/>
              </w:rPr>
            </w:pPr>
            <w:r>
              <w:rPr>
                <w:rFonts w:hint="eastAsia"/>
                <w:szCs w:val="21"/>
                <w:lang w:val="en-US"/>
              </w:rPr>
              <w:t>专注为</w:t>
            </w:r>
            <w:r>
              <w:rPr>
                <w:rFonts w:hint="eastAsia"/>
                <w:szCs w:val="21"/>
              </w:rPr>
              <w:t>游客提供休闲独特的游玩方式，深度了解体验当地的文化特色，让您玩的开心，过得愉快</w:t>
            </w:r>
            <w:r>
              <w:rPr>
                <w:rFonts w:hint="eastAsia"/>
                <w:spacing w:val="-8"/>
                <w:w w:val="95"/>
                <w:szCs w:val="21"/>
              </w:rPr>
              <w:t>。</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lang w:val="en-US"/>
              </w:rPr>
              <w:t>心意安排</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107" w:right="-15"/>
              <w:jc w:val="left"/>
              <w:rPr>
                <w:szCs w:val="21"/>
                <w:lang w:val="en-US"/>
              </w:rPr>
            </w:pPr>
            <w:r>
              <w:rPr>
                <w:rFonts w:hint="eastAsia"/>
                <w:szCs w:val="21"/>
                <w:lang w:val="en-US"/>
              </w:rPr>
              <w:t>赛里木湖环湖，从不同视角、全方位领略和感受赛湖魅力；                                          安排一晚巴音布鲁克住宿，为拍摄九曲十八弯日落保驾护航。</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rPr>
            </w:pPr>
            <w:r>
              <w:rPr>
                <w:rFonts w:hint="eastAsia"/>
                <w:b/>
                <w:color w:val="0766D4"/>
                <w:szCs w:val="21"/>
                <w:lang w:val="en-US"/>
              </w:rPr>
              <w:t>优秀导游</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80" w:leftChars="38" w:right="221"/>
              <w:jc w:val="left"/>
              <w:rPr>
                <w:szCs w:val="21"/>
                <w:lang w:val="en-US"/>
              </w:rPr>
            </w:pPr>
            <w:r>
              <w:rPr>
                <w:rFonts w:hint="eastAsia"/>
                <w:szCs w:val="21"/>
                <w:lang w:val="en-US"/>
              </w:rPr>
              <w:t>3年以上优秀导游贴心服务，专业讲师针对行程需求进行3个月的培训学习及考核，多方位体现导游的专业水准，让您从历史，文化等各方面全方位了解新疆，让您的旅途不只是走马观花式的“睡觉拍照”，更能有所看，有所知，有所得。</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郑重承诺</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80" w:leftChars="38" w:right="221"/>
              <w:jc w:val="left"/>
              <w:rPr>
                <w:szCs w:val="21"/>
                <w:lang w:val="en-US"/>
              </w:rPr>
            </w:pPr>
            <w:r>
              <w:rPr>
                <w:rFonts w:hint="eastAsia"/>
                <w:szCs w:val="21"/>
                <w:lang w:val="en-US"/>
              </w:rPr>
              <w:t>极致服务，急客人所急，严要求自己，从出发起到您游览结束24小时跟踪为您服务。</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1325" w:type="dxa"/>
            <w:gridSpan w:val="2"/>
            <w:tcBorders>
              <w:top w:val="dotted" w:color="auto" w:sz="4" w:space="0"/>
              <w:left w:val="dotted" w:color="auto" w:sz="4" w:space="0"/>
              <w:bottom w:val="dotted" w:color="auto" w:sz="4" w:space="0"/>
              <w:right w:val="dotted" w:color="auto" w:sz="4" w:space="0"/>
            </w:tcBorders>
            <w:vAlign w:val="center"/>
          </w:tcPr>
          <w:p>
            <w:pPr>
              <w:pStyle w:val="8"/>
              <w:tabs>
                <w:tab w:val="left" w:pos="389"/>
              </w:tabs>
              <w:autoSpaceDE w:val="0"/>
              <w:autoSpaceDN w:val="0"/>
              <w:spacing w:before="120" w:line="400" w:lineRule="exact"/>
              <w:jc w:val="center"/>
              <w:rPr>
                <w:b/>
                <w:color w:val="0070C0"/>
                <w:szCs w:val="21"/>
              </w:rPr>
            </w:pPr>
            <w:r>
              <w:rPr>
                <w:rFonts w:hint="eastAsia"/>
                <w:b/>
                <w:color w:val="0766D4"/>
                <w:szCs w:val="21"/>
                <w:lang w:val="en-US"/>
              </w:rPr>
              <w:t>暖心相赠</w:t>
            </w:r>
          </w:p>
        </w:tc>
        <w:tc>
          <w:tcPr>
            <w:tcW w:w="9785" w:type="dxa"/>
            <w:gridSpan w:val="10"/>
            <w:tcBorders>
              <w:top w:val="dotted" w:color="auto" w:sz="4" w:space="0"/>
              <w:left w:val="dotted" w:color="auto" w:sz="4" w:space="0"/>
              <w:bottom w:val="dotted" w:color="auto" w:sz="4" w:space="0"/>
              <w:right w:val="dotted" w:color="auto" w:sz="4" w:space="0"/>
            </w:tcBorders>
            <w:vAlign w:val="center"/>
          </w:tcPr>
          <w:p>
            <w:pPr>
              <w:pStyle w:val="8"/>
              <w:autoSpaceDE w:val="0"/>
              <w:autoSpaceDN w:val="0"/>
              <w:spacing w:before="118" w:line="400" w:lineRule="exact"/>
              <w:ind w:left="107" w:right="-15"/>
              <w:jc w:val="left"/>
              <w:rPr>
                <w:spacing w:val="-15"/>
                <w:w w:val="95"/>
                <w:szCs w:val="21"/>
                <w:lang w:val="en-US"/>
              </w:rPr>
            </w:pPr>
            <w:r>
              <w:rPr>
                <w:rFonts w:hint="eastAsia"/>
                <w:szCs w:val="21"/>
              </w:rPr>
              <w:t>每人每天</w:t>
            </w:r>
            <w:r>
              <w:rPr>
                <w:rFonts w:hint="eastAsia"/>
                <w:szCs w:val="21"/>
                <w:lang w:val="en-US"/>
              </w:rPr>
              <w:t>1</w:t>
            </w:r>
            <w:r>
              <w:rPr>
                <w:rFonts w:hint="eastAsia"/>
                <w:szCs w:val="21"/>
              </w:rPr>
              <w:t>瓶矿泉水；随车关怀礼包，旅行更无忧（充电宝、数据线、小药箱、女性私用品、旅拍神器（各色丝巾，民族帽子）等。</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11110" w:type="dxa"/>
            <w:gridSpan w:val="12"/>
            <w:tcBorders>
              <w:left w:val="dotted" w:color="000000" w:sz="4" w:space="0"/>
              <w:right w:val="dotted" w:color="000000" w:sz="4" w:space="0"/>
            </w:tcBorders>
            <w:shd w:val="clear" w:color="auto" w:fill="E7E6E6" w:themeFill="background2"/>
            <w:vAlign w:val="center"/>
          </w:tcPr>
          <w:p>
            <w:pPr>
              <w:pStyle w:val="8"/>
              <w:tabs>
                <w:tab w:val="left" w:pos="389"/>
              </w:tabs>
              <w:autoSpaceDE w:val="0"/>
              <w:autoSpaceDN w:val="0"/>
              <w:spacing w:before="120" w:line="400" w:lineRule="exact"/>
              <w:ind w:left="0"/>
              <w:rPr>
                <w:b/>
                <w:color w:val="0070C0"/>
                <w:szCs w:val="21"/>
                <w:lang w:val="en-US"/>
              </w:rPr>
            </w:pPr>
            <w:r>
              <w:rPr>
                <w:rFonts w:hint="eastAsia"/>
                <w:b/>
                <w:color w:val="0070C0"/>
                <w:szCs w:val="21"/>
                <w:lang w:val="en-US"/>
              </w:rPr>
              <w:t xml:space="preserve"> </w:t>
            </w:r>
            <w:r>
              <w:rPr>
                <w:rFonts w:hint="eastAsia" w:ascii="宋体" w:hAnsi="宋体" w:eastAsia="宋体" w:cs="宋体"/>
                <w:b/>
                <w:color w:val="EC8001"/>
                <w:szCs w:val="21"/>
                <w:lang w:val="en-US"/>
              </w:rPr>
              <w:t>※</w:t>
            </w:r>
            <w:r>
              <w:rPr>
                <w:rFonts w:hint="eastAsia"/>
                <w:b/>
                <w:color w:val="EC8001"/>
                <w:szCs w:val="21"/>
                <w:lang w:val="en-US"/>
              </w:rPr>
              <w:t xml:space="preserve"> </w:t>
            </w:r>
            <w:r>
              <w:rPr>
                <w:rFonts w:hint="eastAsia"/>
                <w:b/>
                <w:color w:val="EC8001"/>
                <w:szCs w:val="21"/>
              </w:rPr>
              <w:t>行程速览</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vAlign w:val="center"/>
          </w:tcPr>
          <w:p>
            <w:pPr>
              <w:pStyle w:val="8"/>
              <w:tabs>
                <w:tab w:val="left" w:pos="389"/>
              </w:tabs>
              <w:autoSpaceDE w:val="0"/>
              <w:autoSpaceDN w:val="0"/>
              <w:spacing w:before="120" w:line="400" w:lineRule="exact"/>
              <w:rPr>
                <w:b/>
                <w:color w:val="0766D4"/>
                <w:szCs w:val="21"/>
                <w:lang w:val="en-US"/>
              </w:rPr>
            </w:pPr>
            <w:r>
              <w:rPr>
                <w:rFonts w:hint="eastAsia"/>
                <w:b/>
                <w:color w:val="0766D4"/>
                <w:szCs w:val="21"/>
                <w:lang w:val="en-US"/>
              </w:rPr>
              <w:t>天数</w:t>
            </w:r>
          </w:p>
        </w:tc>
        <w:tc>
          <w:tcPr>
            <w:tcW w:w="7320" w:type="dxa"/>
            <w:gridSpan w:val="5"/>
            <w:tcBorders>
              <w:left w:val="dotted" w:color="000000" w:sz="4" w:space="0"/>
              <w:right w:val="dotted" w:color="000000" w:sz="4" w:space="0"/>
            </w:tcBorders>
            <w:shd w:val="clear" w:color="auto" w:fill="auto"/>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行程和景点</w:t>
            </w:r>
          </w:p>
        </w:tc>
        <w:tc>
          <w:tcPr>
            <w:tcW w:w="585" w:type="dxa"/>
            <w:tcBorders>
              <w:left w:val="dotted" w:color="000000" w:sz="4" w:space="0"/>
              <w:right w:val="dotted" w:color="000000" w:sz="4" w:space="0"/>
            </w:tcBorders>
            <w:shd w:val="clear" w:color="auto" w:fill="auto"/>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交通</w:t>
            </w:r>
          </w:p>
        </w:tc>
        <w:tc>
          <w:tcPr>
            <w:tcW w:w="1250" w:type="dxa"/>
            <w:gridSpan w:val="4"/>
            <w:tcBorders>
              <w:left w:val="dotted" w:color="000000" w:sz="4" w:space="0"/>
              <w:right w:val="dotted" w:color="000000" w:sz="4" w:space="0"/>
            </w:tcBorders>
            <w:shd w:val="clear" w:color="auto" w:fill="auto"/>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早中晚</w:t>
            </w:r>
          </w:p>
        </w:tc>
        <w:tc>
          <w:tcPr>
            <w:tcW w:w="1290" w:type="dxa"/>
            <w:tcBorders>
              <w:left w:val="dotted" w:color="000000" w:sz="4" w:space="0"/>
              <w:right w:val="dotted" w:color="000000" w:sz="4" w:space="0"/>
            </w:tcBorders>
            <w:shd w:val="clear" w:color="auto" w:fill="auto"/>
            <w:vAlign w:val="center"/>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住宿</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D1</w:t>
            </w:r>
          </w:p>
        </w:tc>
        <w:tc>
          <w:tcPr>
            <w:tcW w:w="7320" w:type="dxa"/>
            <w:gridSpan w:val="5"/>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全国各地</w:t>
            </w:r>
            <w:r>
              <w:rPr>
                <w:rFonts w:hint="eastAsia"/>
                <w:szCs w:val="21"/>
                <w:lang w:val="en-US"/>
              </w:rPr>
              <w:sym w:font="Wingdings" w:char="F051"/>
            </w:r>
            <w:r>
              <w:rPr>
                <w:rFonts w:hint="eastAsia"/>
                <w:szCs w:val="21"/>
                <w:lang w:val="en-US"/>
              </w:rPr>
              <w:t xml:space="preserve">乌鲁木齐            </w:t>
            </w:r>
            <w:r>
              <w:rPr>
                <w:rFonts w:hint="eastAsia"/>
                <w:b/>
                <w:color w:val="EC8001"/>
                <w:szCs w:val="21"/>
                <w:lang w:val="en-US"/>
              </w:rPr>
              <w:t>接机</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飞机</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乌鲁木齐</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D2</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乌鲁木齐-富蕴                 </w:t>
            </w:r>
            <w:r>
              <w:rPr>
                <w:rFonts w:hint="eastAsia"/>
                <w:b/>
                <w:color w:val="EC8001"/>
                <w:szCs w:val="21"/>
                <w:lang w:val="en-US"/>
              </w:rPr>
              <w:t>天山天池</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富蕴</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D3</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富蕴-北屯                     </w:t>
            </w:r>
            <w:r>
              <w:rPr>
                <w:rFonts w:hint="eastAsia"/>
                <w:b/>
                <w:color w:val="EC8001"/>
                <w:szCs w:val="21"/>
                <w:lang w:val="en-US"/>
              </w:rPr>
              <w:t>可可托海</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北屯</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9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D4</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北屯-禾木-贾登峪              </w:t>
            </w:r>
            <w:r>
              <w:rPr>
                <w:rFonts w:hint="eastAsia"/>
                <w:b/>
                <w:color w:val="EC8001"/>
                <w:szCs w:val="21"/>
                <w:lang w:val="en-US"/>
              </w:rPr>
              <w:t>禾木</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贾登峪</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D5</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贾登峪-喀纳斯-布尔津          </w:t>
            </w:r>
            <w:r>
              <w:rPr>
                <w:rFonts w:hint="eastAsia"/>
                <w:b/>
                <w:color w:val="EC8001"/>
                <w:szCs w:val="21"/>
                <w:lang w:val="en-US"/>
              </w:rPr>
              <w:t>喀纳斯国家地质公园</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布尔津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vAlign w:val="center"/>
          </w:tcPr>
          <w:p>
            <w:pPr>
              <w:pStyle w:val="8"/>
              <w:autoSpaceDE w:val="0"/>
              <w:autoSpaceDN w:val="0"/>
              <w:spacing w:before="118" w:line="400" w:lineRule="exact"/>
              <w:ind w:left="107" w:right="-15"/>
              <w:jc w:val="left"/>
              <w:rPr>
                <w:szCs w:val="21"/>
                <w:lang w:val="en-US"/>
              </w:rPr>
            </w:pPr>
            <w:r>
              <w:rPr>
                <w:rFonts w:hint="eastAsia"/>
                <w:szCs w:val="21"/>
                <w:lang w:val="en-US"/>
              </w:rPr>
              <w:t>D6</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布尔津-乌尔禾-独山子          </w:t>
            </w:r>
            <w:r>
              <w:rPr>
                <w:rFonts w:hint="eastAsia"/>
                <w:b/>
                <w:color w:val="EC8001"/>
                <w:szCs w:val="21"/>
                <w:lang w:val="en-US"/>
              </w:rPr>
              <w:t>世界魔鬼城、独山子大峡谷</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独山子</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D7</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独山子-伊宁                   </w:t>
            </w:r>
            <w:r>
              <w:rPr>
                <w:rFonts w:hint="eastAsia"/>
                <w:b/>
                <w:color w:val="EC8001"/>
                <w:szCs w:val="21"/>
                <w:lang w:val="en-US"/>
              </w:rPr>
              <w:t>赛里木湖、薰衣草庄园</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伊宁</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D8</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伊宁-那拉提-巴音布鲁克        </w:t>
            </w:r>
            <w:r>
              <w:rPr>
                <w:rFonts w:hint="eastAsia"/>
                <w:b/>
                <w:color w:val="EC8001"/>
                <w:szCs w:val="21"/>
                <w:lang w:val="en-US"/>
              </w:rPr>
              <w:t>那拉提草原、巴音</w:t>
            </w:r>
            <w:r>
              <w:rPr>
                <w:rFonts w:hint="eastAsia"/>
                <w:b/>
                <w:color w:val="EF8203"/>
                <w:szCs w:val="21"/>
                <w:lang w:val="en-US"/>
              </w:rPr>
              <w:t>布鲁克草原</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巴音布鲁克</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D9</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巴音布鲁克-库车               </w:t>
            </w:r>
            <w:r>
              <w:rPr>
                <w:rFonts w:hint="eastAsia"/>
                <w:b/>
                <w:color w:val="EC8001"/>
                <w:szCs w:val="21"/>
                <w:lang w:val="en-US"/>
              </w:rPr>
              <w:t>独库公路、大、小龙池、克孜利亚大峡谷</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库车</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D10</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库车-和硕                     </w:t>
            </w:r>
            <w:r>
              <w:rPr>
                <w:rFonts w:hint="eastAsia"/>
                <w:b/>
                <w:color w:val="EC8001"/>
                <w:szCs w:val="21"/>
                <w:lang w:val="en-US"/>
              </w:rPr>
              <w:t>博斯腾湖</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和硕</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D11</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 xml:space="preserve">和硕-吐鲁番-乌鲁木齐          </w:t>
            </w:r>
            <w:r>
              <w:rPr>
                <w:rFonts w:hint="eastAsia"/>
                <w:b/>
                <w:color w:val="EC8001"/>
                <w:szCs w:val="21"/>
                <w:lang w:val="en-US"/>
              </w:rPr>
              <w:t>火焰山、坎儿井、葡萄庄园</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汽车</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乌鲁木齐</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66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D12</w:t>
            </w:r>
          </w:p>
        </w:tc>
        <w:tc>
          <w:tcPr>
            <w:tcW w:w="7320" w:type="dxa"/>
            <w:gridSpan w:val="5"/>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乌鲁木齐</w:t>
            </w:r>
            <w:r>
              <w:rPr>
                <w:rFonts w:hint="eastAsia"/>
                <w:szCs w:val="21"/>
                <w:lang w:val="en-US"/>
              </w:rPr>
              <w:sym w:font="Wingdings" w:char="F051"/>
            </w:r>
            <w:r>
              <w:rPr>
                <w:rFonts w:hint="eastAsia"/>
                <w:szCs w:val="21"/>
                <w:lang w:val="en-US"/>
              </w:rPr>
              <w:t xml:space="preserve">全国各地            </w:t>
            </w:r>
            <w:r>
              <w:rPr>
                <w:rFonts w:hint="eastAsia"/>
                <w:b/>
                <w:color w:val="EC8001"/>
                <w:szCs w:val="21"/>
                <w:lang w:val="en-US"/>
              </w:rPr>
              <w:t>送机</w:t>
            </w:r>
          </w:p>
        </w:tc>
        <w:tc>
          <w:tcPr>
            <w:tcW w:w="585"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飞机</w:t>
            </w:r>
          </w:p>
        </w:tc>
        <w:tc>
          <w:tcPr>
            <w:tcW w:w="416" w:type="dxa"/>
            <w:gridSpan w:val="2"/>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w:t>
            </w:r>
          </w:p>
        </w:tc>
        <w:tc>
          <w:tcPr>
            <w:tcW w:w="416"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p>
        </w:tc>
        <w:tc>
          <w:tcPr>
            <w:tcW w:w="418"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p>
        </w:tc>
        <w:tc>
          <w:tcPr>
            <w:tcW w:w="1290" w:type="dxa"/>
            <w:tcBorders>
              <w:left w:val="dotted" w:color="000000" w:sz="4" w:space="0"/>
              <w:right w:val="dotted" w:color="000000" w:sz="4" w:space="0"/>
            </w:tcBorders>
            <w:shd w:val="clear" w:color="auto" w:fill="auto"/>
          </w:tcPr>
          <w:p>
            <w:pPr>
              <w:pStyle w:val="8"/>
              <w:autoSpaceDE w:val="0"/>
              <w:autoSpaceDN w:val="0"/>
              <w:spacing w:before="118" w:line="400" w:lineRule="exact"/>
              <w:ind w:left="107" w:right="-15"/>
              <w:jc w:val="left"/>
              <w:rPr>
                <w:szCs w:val="21"/>
                <w:lang w:val="en-US"/>
              </w:rPr>
            </w:pPr>
            <w:r>
              <w:rPr>
                <w:rFonts w:hint="eastAsia"/>
                <w:szCs w:val="21"/>
                <w:lang w:val="en-US"/>
              </w:rPr>
              <w:t>温暖的家</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60" w:hRule="atLeast"/>
          <w:jc w:val="center"/>
        </w:trPr>
        <w:tc>
          <w:tcPr>
            <w:tcW w:w="11110" w:type="dxa"/>
            <w:gridSpan w:val="12"/>
            <w:tcBorders>
              <w:left w:val="dotted" w:color="000000" w:sz="4" w:space="0"/>
              <w:right w:val="dotted" w:color="000000" w:sz="4" w:space="0"/>
            </w:tcBorders>
            <w:shd w:val="clear" w:color="auto" w:fill="D7D7D7" w:themeFill="background1" w:themeFillShade="D8"/>
          </w:tcPr>
          <w:p>
            <w:pPr>
              <w:pStyle w:val="8"/>
              <w:autoSpaceDE w:val="0"/>
              <w:autoSpaceDN w:val="0"/>
              <w:spacing w:before="118" w:line="400" w:lineRule="exact"/>
              <w:ind w:left="107" w:right="-15"/>
              <w:jc w:val="left"/>
              <w:rPr>
                <w:szCs w:val="21"/>
                <w:lang w:val="en-US"/>
              </w:rPr>
            </w:pPr>
            <w:r>
              <w:rPr>
                <w:rFonts w:hint="eastAsia" w:ascii="宋体" w:hAnsi="宋体" w:eastAsia="宋体" w:cs="宋体"/>
                <w:b/>
                <w:color w:val="EC8001"/>
                <w:szCs w:val="21"/>
                <w:lang w:val="en-US"/>
              </w:rPr>
              <w:t>※</w:t>
            </w:r>
            <w:r>
              <w:rPr>
                <w:rFonts w:hint="eastAsia"/>
                <w:b/>
                <w:color w:val="EC8001"/>
                <w:szCs w:val="21"/>
                <w:lang w:val="en-US"/>
              </w:rPr>
              <w:t xml:space="preserve"> 详细行程</w:t>
            </w:r>
          </w:p>
        </w:tc>
      </w:tr>
    </w:tbl>
    <w:tbl>
      <w:tblPr>
        <w:tblStyle w:val="5"/>
        <w:tblW w:w="11090" w:type="dxa"/>
        <w:jc w:val="center"/>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Layout w:type="fixed"/>
        <w:tblCellMar>
          <w:top w:w="0" w:type="dxa"/>
          <w:left w:w="108" w:type="dxa"/>
          <w:bottom w:w="0" w:type="dxa"/>
          <w:right w:w="108" w:type="dxa"/>
        </w:tblCellMar>
      </w:tblPr>
      <w:tblGrid>
        <w:gridCol w:w="663"/>
        <w:gridCol w:w="5765"/>
        <w:gridCol w:w="1690"/>
        <w:gridCol w:w="2972"/>
      </w:tblGrid>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8"/>
              <w:tabs>
                <w:tab w:val="left" w:pos="389"/>
              </w:tabs>
              <w:autoSpaceDE w:val="0"/>
              <w:autoSpaceDN w:val="0"/>
              <w:spacing w:before="120" w:line="400" w:lineRule="exact"/>
              <w:ind w:left="527" w:hanging="527" w:hangingChars="251"/>
              <w:rPr>
                <w:b/>
                <w:color w:val="0766D4"/>
                <w:szCs w:val="21"/>
                <w:lang w:val="en-US"/>
              </w:rPr>
            </w:pPr>
            <w:r>
              <w:rPr>
                <w:rFonts w:hint="eastAsia"/>
                <w:b/>
                <w:color w:val="0766D4"/>
                <w:szCs w:val="21"/>
                <w:lang w:val="en-US"/>
              </w:rPr>
              <w:t>日期</w:t>
            </w:r>
          </w:p>
        </w:tc>
        <w:tc>
          <w:tcPr>
            <w:tcW w:w="10427" w:type="dxa"/>
            <w:gridSpan w:val="3"/>
            <w:tcBorders>
              <w:tl2br w:val="nil"/>
              <w:tr2bl w:val="nil"/>
            </w:tcBorders>
          </w:tcPr>
          <w:p>
            <w:pPr>
              <w:pStyle w:val="8"/>
              <w:tabs>
                <w:tab w:val="left" w:pos="389"/>
              </w:tabs>
              <w:autoSpaceDE w:val="0"/>
              <w:autoSpaceDN w:val="0"/>
              <w:spacing w:before="120" w:line="400" w:lineRule="exact"/>
              <w:jc w:val="center"/>
              <w:rPr>
                <w:b/>
                <w:color w:val="0766D4"/>
                <w:szCs w:val="21"/>
                <w:lang w:val="en-US"/>
              </w:rPr>
            </w:pPr>
            <w:r>
              <w:rPr>
                <w:rFonts w:hint="eastAsia"/>
                <w:b/>
                <w:color w:val="0766D4"/>
                <w:szCs w:val="21"/>
                <w:lang w:val="en-US"/>
              </w:rPr>
              <w:t>详细日程安排（</w:t>
            </w:r>
            <w:r>
              <w:rPr>
                <w:b/>
                <w:color w:val="0766D4"/>
                <w:szCs w:val="21"/>
                <w:lang w:val="en-US"/>
              </w:rPr>
              <mc:AlternateContent>
                <mc:Choice Requires="wps">
                  <w:drawing>
                    <wp:anchor distT="0" distB="0" distL="114300" distR="114300" simplePos="0" relativeHeight="251660288" behindDoc="1" locked="0" layoutInCell="1" allowOverlap="1">
                      <wp:simplePos x="0" y="0"/>
                      <wp:positionH relativeFrom="column">
                        <wp:posOffset>-2460625</wp:posOffset>
                      </wp:positionH>
                      <wp:positionV relativeFrom="paragraph">
                        <wp:posOffset>9721850</wp:posOffset>
                      </wp:positionV>
                      <wp:extent cx="10651490" cy="76200"/>
                      <wp:effectExtent l="0" t="0" r="6985" b="0"/>
                      <wp:wrapNone/>
                      <wp:docPr id="4" name="矩形 8"/>
                      <wp:cNvGraphicFramePr/>
                      <a:graphic xmlns:a="http://schemas.openxmlformats.org/drawingml/2006/main">
                        <a:graphicData uri="http://schemas.microsoft.com/office/word/2010/wordprocessingShape">
                          <wps:wsp>
                            <wps:cNvSpPr/>
                            <wps:spPr>
                              <a:xfrm>
                                <a:off x="0" y="0"/>
                                <a:ext cx="10651490" cy="76200"/>
                              </a:xfrm>
                              <a:prstGeom prst="rect">
                                <a:avLst/>
                              </a:prstGeom>
                              <a:solidFill>
                                <a:srgbClr val="FFFFFF">
                                  <a:alpha val="76999"/>
                                </a:srgbClr>
                              </a:solidFill>
                              <a:ln w="12700">
                                <a:noFill/>
                              </a:ln>
                              <a:effectLst/>
                            </wps:spPr>
                            <wps:bodyPr vert="horz" wrap="square" anchor="ctr" anchorCtr="0" upright="1"/>
                          </wps:wsp>
                        </a:graphicData>
                      </a:graphic>
                    </wp:anchor>
                  </w:drawing>
                </mc:Choice>
                <mc:Fallback>
                  <w:pict>
                    <v:rect id="矩形 8" o:spid="_x0000_s1026" o:spt="1" style="position:absolute;left:0pt;margin-left:-193.75pt;margin-top:765.5pt;height:6pt;width:838.7pt;z-index:-251656192;v-text-anchor:middle;mso-width-relative:page;mso-height-relative:page;" fillcolor="#FFFFFF" filled="t" stroked="f" coordsize="21600,21600" o:gfxdata="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bf1fdAAAADwEAAA8AAAAAAAAAAQAgAAAAIgAAAGRycy9kb3ducmV2LnhtbFBLAQIUABQA&#10;AAAIAIdO4kA8xfe46wEAAM0DAAAOAAAAAAAAAAEAIAAAACwBAABkcnMvZTJvRG9jLnhtbFBLBQYA&#10;AAAABgAGAFkBAACJBQAAAAA=&#10;">
                      <v:fill on="t" opacity="50462f" focussize="0,0"/>
                      <v:stroke on="f" weight="1pt"/>
                      <v:imagedata o:title=""/>
                      <o:lock v:ext="edit" aspectratio="f"/>
                    </v:rect>
                  </w:pict>
                </mc:Fallback>
              </mc:AlternateContent>
            </w:r>
            <w:r>
              <w:rPr>
                <w:rFonts w:hint="eastAsia"/>
                <w:b/>
                <w:color w:val="0766D4"/>
                <w:szCs w:val="21"/>
                <w:lang w:val="en-US"/>
              </w:rPr>
              <w:t>行程时间节点仅供参考，以实际参团为准）</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90"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D1</w:t>
            </w:r>
          </w:p>
        </w:tc>
        <w:tc>
          <w:tcPr>
            <w:tcW w:w="10427" w:type="dxa"/>
            <w:gridSpan w:val="3"/>
            <w:tcBorders>
              <w:tl2br w:val="nil"/>
              <w:tr2bl w:val="nil"/>
            </w:tcBorders>
          </w:tcPr>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
                <w:bCs/>
                <w:szCs w:val="21"/>
              </w:rPr>
              <w:t>全国各地</w:t>
            </w:r>
            <w:r>
              <w:rPr>
                <w:rFonts w:hint="eastAsia" w:ascii="微软雅黑" w:hAnsi="微软雅黑" w:eastAsia="微软雅黑" w:cs="微软雅黑"/>
                <w:b/>
                <w:bCs/>
                <w:szCs w:val="21"/>
              </w:rPr>
              <w:sym w:font="Wingdings" w:char="F051"/>
            </w:r>
            <w:r>
              <w:rPr>
                <w:rFonts w:hint="eastAsia" w:ascii="微软雅黑" w:hAnsi="微软雅黑" w:eastAsia="微软雅黑" w:cs="微软雅黑"/>
                <w:b/>
                <w:bCs/>
                <w:szCs w:val="21"/>
              </w:rPr>
              <w:t xml:space="preserve">乌鲁木齐       </w:t>
            </w:r>
            <w:r>
              <w:rPr>
                <w:rFonts w:hint="eastAsia"/>
              </w:rPr>
              <w:drawing>
                <wp:anchor distT="0" distB="0" distL="114300" distR="114300" simplePos="0" relativeHeight="251668480" behindDoc="1" locked="0" layoutInCell="1" allowOverlap="1">
                  <wp:simplePos x="0" y="0"/>
                  <wp:positionH relativeFrom="column">
                    <wp:posOffset>-769620</wp:posOffset>
                  </wp:positionH>
                  <wp:positionV relativeFrom="paragraph">
                    <wp:posOffset>-7164070</wp:posOffset>
                  </wp:positionV>
                  <wp:extent cx="7606665" cy="10760075"/>
                  <wp:effectExtent l="0" t="0" r="3810" b="3175"/>
                  <wp:wrapNone/>
                  <wp:docPr id="10"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
                <w:bCs/>
                <w:szCs w:val="21"/>
              </w:rPr>
              <w:t xml:space="preserve">                                </w:t>
            </w:r>
            <w:r>
              <w:rPr>
                <w:rFonts w:hint="eastAsia" w:ascii="微软雅黑" w:hAnsi="微软雅黑" w:eastAsia="微软雅黑" w:cs="微软雅黑"/>
                <w:bCs/>
                <w:color w:val="0766D4"/>
                <w:szCs w:val="21"/>
                <w:lang w:bidi="zh-CN"/>
              </w:rPr>
              <w:t xml:space="preserve">   机场-乌鲁木齐约30KM，车程约30Min；</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乘机赴乌鲁木齐，抵达后入住酒店。</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w:t>
            </w:r>
            <w:r>
              <w:rPr>
                <w:rFonts w:hint="eastAsia" w:ascii="微软雅黑" w:hAnsi="微软雅黑" w:eastAsia="微软雅黑" w:cs="微软雅黑"/>
                <w:b/>
                <w:color w:val="EC8001"/>
                <w:szCs w:val="21"/>
                <w:lang w:bidi="zh-CN"/>
              </w:rPr>
              <w:t>乌鲁木齐</w:t>
            </w:r>
            <w:r>
              <w:rPr>
                <w:rFonts w:hint="eastAsia" w:ascii="微软雅黑" w:hAnsi="微软雅黑" w:eastAsia="微软雅黑" w:cs="微软雅黑"/>
                <w:b/>
                <w:bCs/>
                <w:szCs w:val="21"/>
              </w:rPr>
              <w:t>】</w:t>
            </w:r>
            <w:r>
              <w:rPr>
                <w:rFonts w:hint="eastAsia" w:ascii="微软雅黑" w:hAnsi="微软雅黑" w:eastAsia="微软雅黑" w:cs="微软雅黑"/>
                <w:szCs w:val="21"/>
              </w:rPr>
              <w:t>新疆维吾尔自治区的首府，全疆政治、经济、文化的中心，中国西部对外开放的重要门户、新欧亚大陆桥中国西段的桥头堡，地处亚洲大陆地理中心、欧亚大陆中部离海洋最远的城市。</w:t>
            </w:r>
          </w:p>
          <w:p>
            <w:pPr>
              <w:spacing w:line="400" w:lineRule="exact"/>
              <w:rPr>
                <w:rFonts w:ascii="微软雅黑" w:hAnsi="微软雅黑" w:eastAsia="微软雅黑" w:cs="微软雅黑"/>
                <w:szCs w:val="21"/>
              </w:rPr>
            </w:pP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出发前请携带有效身份证件原件（以备住宿及其他验票所需）、旅行社提供的出团通知及游览行程。请务必提供准确的联系方式，并保持手机开机状态，司机或导游会以短信形式与您提前联络，请注意查看手机！以便旅行社工作人员与您保持联系。</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2.由于当日飞机或火车的抵达时间不同，接站时间也不相同，因此全天没有安排活动，请客人注意休息。</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3.由于气候干燥，初抵时可多吃水果、多喝温水。</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4.自由活动期间一定结伴而行，以酒店附近为主。入住酒店要检查房间设施，有问题请立即告知酒店服务人员或导游调整，遵守入住酒店的规定。</w:t>
            </w:r>
          </w:p>
          <w:p>
            <w:pPr>
              <w:spacing w:line="400" w:lineRule="exact"/>
              <w:rPr>
                <w:rFonts w:ascii="微软雅黑" w:hAnsi="微软雅黑" w:eastAsia="微软雅黑" w:cs="微软雅黑"/>
                <w:szCs w:val="21"/>
              </w:rPr>
            </w:pPr>
            <w:r>
              <w:rPr>
                <w:rFonts w:hint="eastAsia" w:ascii="微软雅黑" w:hAnsi="微软雅黑" w:eastAsia="微软雅黑" w:cs="微软雅黑"/>
                <w:bCs/>
                <w:color w:val="0766D4"/>
                <w:szCs w:val="21"/>
                <w:lang w:bidi="zh-CN"/>
              </w:rPr>
              <w:t>5.因不可抗力因素（如飞机、火车晚点）造成的参观景点时间压缩，旅行社不承担相应连带责任，敬请谅解。</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60"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用餐：自理</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住宿：乌鲁木齐</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D2</w:t>
            </w:r>
          </w:p>
        </w:tc>
        <w:tc>
          <w:tcPr>
            <w:tcW w:w="10427" w:type="dxa"/>
            <w:gridSpan w:val="3"/>
            <w:tcBorders>
              <w:tl2br w:val="nil"/>
              <w:tr2bl w:val="nil"/>
            </w:tcBorders>
          </w:tcPr>
          <w:p>
            <w:pPr>
              <w:spacing w:line="400" w:lineRule="exact"/>
              <w:ind w:left="7455" w:hanging="7459" w:hangingChars="3550"/>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乌鲁木齐-天山天池-富蕴           </w:t>
            </w:r>
            <w:r>
              <w:rPr>
                <w:rFonts w:hint="eastAsia" w:ascii="微软雅黑" w:hAnsi="微软雅黑" w:eastAsia="微软雅黑" w:cs="微软雅黑"/>
                <w:bCs/>
                <w:color w:val="0766D4"/>
                <w:szCs w:val="21"/>
                <w:lang w:bidi="zh-CN"/>
              </w:rPr>
              <w:t>乌鲁木齐-天池约90KM，车程约1.5H；天池-富蕴约420KM，车程约5.5H；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07：30-12：00早餐后乘车赴位于博格达峰北坡的【</w:t>
            </w:r>
            <w:r>
              <w:rPr>
                <w:rFonts w:hint="eastAsia" w:ascii="微软雅黑" w:hAnsi="微软雅黑" w:eastAsia="微软雅黑" w:cs="微软雅黑"/>
                <w:b/>
                <w:color w:val="EC8001"/>
                <w:szCs w:val="21"/>
                <w:lang w:bidi="zh-CN"/>
              </w:rPr>
              <w:t>天山天池风景区 游览时间约3小时</w:t>
            </w:r>
            <w:r>
              <w:rPr>
                <w:rFonts w:hint="eastAsia" w:ascii="微软雅黑" w:hAnsi="微软雅黑" w:eastAsia="微软雅黑" w:cs="微软雅黑"/>
                <w:szCs w:val="21"/>
              </w:rPr>
              <w:t>】（门票+景区车已含），</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天池古称“瑶池”，是一座200余万年前第四纪大冰川活动中形成的高山冰碛湖；景区以天池为中心，融森林、草原、雪山、人文景观为一体，形成别具一格的风光特色；</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12：00-20：00景区午餐后乘车沿216国道北上前往富蕴，途经：中国第二大沙漠-古尔班通古特沙漠，火烧</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山、卡拉麦里有蹄类动物保护区，有幸的话可以看见国家一级保护动物普氏野马。抵达后入住休息。</w:t>
            </w:r>
          </w:p>
          <w:p>
            <w:pPr>
              <w:spacing w:line="400" w:lineRule="exact"/>
              <w:ind w:left="2415" w:right="25" w:rightChars="12" w:hanging="2415" w:hangingChars="1150"/>
              <w:rPr>
                <w:rFonts w:ascii="微软雅黑" w:hAnsi="微软雅黑" w:eastAsia="微软雅黑" w:cs="微软雅黑"/>
                <w:szCs w:val="21"/>
              </w:rPr>
            </w:pPr>
          </w:p>
          <w:p>
            <w:pPr>
              <w:pStyle w:val="8"/>
              <w:spacing w:line="400" w:lineRule="exact"/>
              <w:ind w:left="0"/>
              <w:rPr>
                <w:bCs/>
                <w:color w:val="0766D4"/>
                <w:szCs w:val="21"/>
                <w:lang w:val="en-US"/>
              </w:rPr>
            </w:pPr>
            <w:r>
              <w:rPr>
                <w:rFonts w:hint="eastAsia"/>
                <w:bCs/>
                <w:color w:val="0766D4"/>
                <w:szCs w:val="21"/>
                <w:lang w:val="en-US"/>
              </w:rPr>
              <w:t>【温馨提示】</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1.天池为山区景点，需携带外套或雨具；</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2.有部分路段是盘山公路，有晕车的需要提前准备晕车药；</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3.天池海拔较高、紫外线较强，景区内花草不要随意触碰，以防过敏；景区内会有小商贩兜售商品，在购买时请注意质量（因其质量是无法保证的，不建议购买）；</w:t>
            </w:r>
          </w:p>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4.今日路途遥远，请自备小零食以及充电宝。</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31"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w:t>
            </w:r>
            <w:r>
              <w:rPr>
                <w:rFonts w:hint="eastAsia" w:ascii="微软雅黑" w:hAnsi="微软雅黑" w:eastAsia="微软雅黑" w:cs="微软雅黑"/>
                <w:b/>
                <w:color w:val="EC8001"/>
                <w:szCs w:val="21"/>
                <w:lang w:bidi="zh-CN"/>
              </w:rPr>
              <w:t>回民花儿特色宴</w:t>
            </w:r>
            <w:r>
              <w:rPr>
                <w:rFonts w:hint="eastAsia" w:ascii="微软雅黑" w:hAnsi="微软雅黑" w:eastAsia="微软雅黑" w:cs="微软雅黑"/>
                <w:bCs/>
                <w:color w:val="EC8001"/>
                <w:szCs w:val="21"/>
                <w:lang w:bidi="zh-CN"/>
              </w:rPr>
              <w:t xml:space="preserve"> </w:t>
            </w:r>
            <w:r>
              <w:rPr>
                <w:rFonts w:hint="eastAsia" w:ascii="微软雅黑" w:hAnsi="微软雅黑" w:eastAsia="微软雅黑" w:cs="微软雅黑"/>
                <w:szCs w:val="21"/>
              </w:rPr>
              <w:t xml:space="preserve">       晚餐-中式合菜</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住宿：富蕴</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416"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D3</w:t>
            </w:r>
          </w:p>
        </w:tc>
        <w:tc>
          <w:tcPr>
            <w:tcW w:w="10427" w:type="dxa"/>
            <w:gridSpan w:val="3"/>
            <w:tcBorders>
              <w:tl2br w:val="nil"/>
              <w:tr2bl w:val="nil"/>
            </w:tcBorders>
          </w:tcPr>
          <w:p>
            <w:pPr>
              <w:spacing w:line="40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富蕴-北屯                                                        </w:t>
            </w:r>
            <w:r>
              <w:rPr>
                <w:rFonts w:hint="eastAsia" w:ascii="微软雅黑" w:hAnsi="微软雅黑" w:eastAsia="微软雅黑" w:cs="微软雅黑"/>
                <w:bCs/>
                <w:color w:val="0766D4"/>
                <w:szCs w:val="21"/>
                <w:lang w:bidi="zh-CN"/>
              </w:rPr>
              <w:t>富蕴-北屯约170KM，车程约4.5H；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rPr>
                <w:rFonts w:ascii="微软雅黑" w:hAnsi="微软雅黑" w:eastAsia="微软雅黑" w:cs="微软雅黑"/>
                <w:bCs/>
                <w:szCs w:val="21"/>
              </w:rPr>
            </w:pPr>
            <w:r>
              <w:rPr>
                <w:rFonts w:hint="eastAsia" w:ascii="微软雅黑" w:hAnsi="微软雅黑" w:eastAsia="微软雅黑" w:cs="微软雅黑"/>
                <w:szCs w:val="21"/>
              </w:rPr>
              <w:t>07：30-12：00早餐后乘车赴位于额尔齐斯大峡谷的【</w:t>
            </w:r>
            <w:r>
              <w:rPr>
                <w:rFonts w:hint="eastAsia" w:ascii="微软雅黑" w:hAnsi="微软雅黑" w:eastAsia="微软雅黑" w:cs="微软雅黑"/>
                <w:b/>
                <w:color w:val="EC8001"/>
                <w:szCs w:val="21"/>
                <w:lang w:bidi="zh-CN"/>
              </w:rPr>
              <w:t>可可托海 游览时间约2小时</w:t>
            </w:r>
            <w:r>
              <w:rPr>
                <w:rFonts w:hint="eastAsia" w:ascii="微软雅黑" w:hAnsi="微软雅黑" w:eastAsia="微软雅黑" w:cs="微软雅黑"/>
                <w:szCs w:val="21"/>
              </w:rPr>
              <w:t>】（门票+景区车已含），</w:t>
            </w:r>
            <w:r>
              <w:rPr>
                <w:rFonts w:hint="eastAsia" w:ascii="微软雅黑" w:hAnsi="微软雅黑" w:eastAsia="微软雅黑" w:cs="微软雅黑"/>
                <w:bCs/>
                <w:szCs w:val="21"/>
              </w:rPr>
              <w:t>乘电瓶车沿途欣赏富龟石、白桦林、夫妻树、石门等景点参观可可托海著名的标志-【神钟山】，后沿着额尔齐斯河，徒步深入额尔齐斯河大峡谷深处；</w:t>
            </w:r>
          </w:p>
          <w:p>
            <w:pPr>
              <w:spacing w:line="400" w:lineRule="exact"/>
              <w:rPr>
                <w:rFonts w:ascii="微软雅黑" w:hAnsi="微软雅黑" w:eastAsia="微软雅黑" w:cs="微软雅黑"/>
                <w:bCs/>
                <w:szCs w:val="21"/>
              </w:rPr>
            </w:pPr>
            <w:r>
              <w:rPr>
                <w:rFonts w:hint="eastAsia" w:ascii="微软雅黑" w:hAnsi="微软雅黑" w:eastAsia="微软雅黑" w:cs="微软雅黑"/>
                <w:bCs/>
                <w:szCs w:val="21"/>
              </w:rPr>
              <w:t>12：00-20：00午餐后乘车前往北屯，抵达北屯后入住酒店休息。</w:t>
            </w:r>
          </w:p>
          <w:p>
            <w:pPr>
              <w:spacing w:line="400" w:lineRule="exact"/>
              <w:rPr>
                <w:rFonts w:ascii="微软雅黑" w:hAnsi="微软雅黑" w:eastAsia="微软雅黑" w:cs="微软雅黑"/>
                <w:bCs/>
                <w:szCs w:val="21"/>
              </w:rPr>
            </w:pP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1.可可托海景区内河边岩石湿滑，请游览时注意脚下安全；</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2.可可托海景区内温度较低，请注意保暖；</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3.可可托海景区位于山区，游玩建议穿适脚的旅游鞋；</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4.夏季的可可托海蚊虫较多，请</w:t>
            </w:r>
            <w:r>
              <w:rPr>
                <w:rFonts w:hint="eastAsia"/>
              </w:rPr>
              <w:drawing>
                <wp:anchor distT="0" distB="0" distL="114300" distR="114300" simplePos="0" relativeHeight="251667456" behindDoc="1" locked="0" layoutInCell="1" allowOverlap="1">
                  <wp:simplePos x="0" y="0"/>
                  <wp:positionH relativeFrom="column">
                    <wp:posOffset>-769620</wp:posOffset>
                  </wp:positionH>
                  <wp:positionV relativeFrom="paragraph">
                    <wp:posOffset>-8763000</wp:posOffset>
                  </wp:positionV>
                  <wp:extent cx="7606665" cy="10760075"/>
                  <wp:effectExtent l="0" t="0" r="3810" b="3175"/>
                  <wp:wrapNone/>
                  <wp:docPr id="9"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Cs/>
                <w:color w:val="0766D4"/>
                <w:szCs w:val="21"/>
                <w:lang w:bidi="zh-CN"/>
              </w:rPr>
              <w:t>自备花露水、蚊虫喷雾等；</w:t>
            </w:r>
          </w:p>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5.富蕴-可可托海镇盘山公路较多，晕车的游客请提前自备晕车药做好预防工作。</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90"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color w:val="0000FF"/>
                <w:szCs w:val="21"/>
              </w:rPr>
            </w:pPr>
            <w:r>
              <w:rPr>
                <w:rFonts w:hint="eastAsia" w:ascii="微软雅黑" w:hAnsi="微软雅黑" w:eastAsia="微软雅黑" w:cs="微软雅黑"/>
                <w:szCs w:val="21"/>
              </w:rPr>
              <w:t>用餐：早餐酒店已含         中餐</w:t>
            </w:r>
            <w:r>
              <w:rPr>
                <w:rFonts w:hint="eastAsia" w:ascii="微软雅黑" w:hAnsi="微软雅黑" w:eastAsia="微软雅黑" w:cs="微软雅黑"/>
                <w:b/>
                <w:bCs/>
                <w:szCs w:val="21"/>
              </w:rPr>
              <w:t>-</w:t>
            </w:r>
            <w:r>
              <w:rPr>
                <w:rFonts w:hint="eastAsia" w:ascii="微软雅黑" w:hAnsi="微软雅黑" w:eastAsia="微软雅黑" w:cs="微软雅黑"/>
                <w:szCs w:val="21"/>
              </w:rPr>
              <w:t>中式合菜</w:t>
            </w:r>
            <w:r>
              <w:rPr>
                <w:rFonts w:hint="eastAsia" w:ascii="微软雅黑" w:hAnsi="微软雅黑" w:eastAsia="微软雅黑" w:cs="微软雅黑"/>
                <w:color w:val="C00000"/>
                <w:szCs w:val="21"/>
              </w:rPr>
              <w:t xml:space="preserve"> </w:t>
            </w:r>
            <w:r>
              <w:rPr>
                <w:rFonts w:hint="eastAsia" w:ascii="微软雅黑" w:hAnsi="微软雅黑" w:eastAsia="微软雅黑" w:cs="微软雅黑"/>
                <w:szCs w:val="21"/>
              </w:rPr>
              <w:t xml:space="preserve">          晚餐-自理</w:t>
            </w:r>
          </w:p>
        </w:tc>
        <w:tc>
          <w:tcPr>
            <w:tcW w:w="2972" w:type="dxa"/>
            <w:tcBorders>
              <w:tl2br w:val="nil"/>
              <w:tr2bl w:val="nil"/>
            </w:tcBorders>
          </w:tcPr>
          <w:p>
            <w:pPr>
              <w:spacing w:line="400" w:lineRule="exact"/>
              <w:rPr>
                <w:rFonts w:ascii="微软雅黑" w:hAnsi="微软雅黑" w:eastAsia="微软雅黑" w:cs="微软雅黑"/>
                <w:color w:val="0000FF"/>
                <w:szCs w:val="21"/>
              </w:rPr>
            </w:pPr>
            <w:r>
              <w:rPr>
                <w:rFonts w:hint="eastAsia" w:ascii="微软雅黑" w:hAnsi="微软雅黑" w:eastAsia="微软雅黑" w:cs="微软雅黑"/>
                <w:szCs w:val="21"/>
              </w:rPr>
              <w:t>住宿：北屯</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35"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D4</w:t>
            </w:r>
          </w:p>
        </w:tc>
        <w:tc>
          <w:tcPr>
            <w:tcW w:w="10427" w:type="dxa"/>
            <w:gridSpan w:val="3"/>
            <w:tcBorders>
              <w:tl2br w:val="nil"/>
              <w:tr2bl w:val="nil"/>
            </w:tcBorders>
          </w:tcPr>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北屯-禾木-贾登峪                     </w:t>
            </w:r>
            <w:r>
              <w:rPr>
                <w:rFonts w:hint="eastAsia" w:ascii="微软雅黑" w:hAnsi="微软雅黑" w:eastAsia="微软雅黑" w:cs="微软雅黑"/>
                <w:bCs/>
                <w:color w:val="0766D4"/>
                <w:szCs w:val="21"/>
                <w:lang w:bidi="zh-CN"/>
              </w:rPr>
              <w:t>北屯-禾木约280KM，车程约5H；禾木-贾登峪约70KM，车程约2H；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07：30-13：00早餐后乘车赴【禾木景区】；抵达景区门口后用午餐；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13：00-18：00午餐完毕后进入【</w:t>
            </w:r>
            <w:r>
              <w:rPr>
                <w:rFonts w:hint="eastAsia" w:ascii="微软雅黑" w:hAnsi="微软雅黑" w:eastAsia="微软雅黑" w:cs="微软雅黑"/>
                <w:b/>
                <w:color w:val="EC8001"/>
                <w:szCs w:val="21"/>
                <w:lang w:bidi="zh-CN"/>
              </w:rPr>
              <w:t>禾木景区 游览时间约4小时</w:t>
            </w:r>
            <w:r>
              <w:rPr>
                <w:rFonts w:hint="eastAsia" w:ascii="微软雅黑" w:hAnsi="微软雅黑" w:eastAsia="微软雅黑" w:cs="微软雅黑"/>
                <w:szCs w:val="21"/>
              </w:rPr>
              <w:t>】（门票+景区车已含）内自由游览，禾木村坐落在重山阻隔的一个大河谷里。是一个被白桦树、雪山和禾木河包围的美丽村庄，自然风光原始，人迹罕至，阳光愉快地洒在山坡的白桦林上，牛羊在山下悠闲自得地埋头吃草，折射出一幅幅油画般的色彩斑澜、优美恬静，被国内摄影爱好者誉为“人间仙境”，可在禾木河边随意摄影拍照，也可徒步沿栈道登上观景台欣赏禾木村全貌。</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18：00-20：00出发前往贾登峪，抵达后用晚餐，吃完晚餐后入住酒店休息。</w:t>
            </w:r>
          </w:p>
          <w:p>
            <w:pPr>
              <w:spacing w:line="400" w:lineRule="exact"/>
              <w:rPr>
                <w:rFonts w:ascii="微软雅黑" w:hAnsi="微软雅黑" w:eastAsia="微软雅黑" w:cs="微软雅黑"/>
                <w:szCs w:val="21"/>
              </w:rPr>
            </w:pP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1.今日会走盘山公路，建议提前备好晕车药；</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2.禾木门票站换乘区间车时请将大件行李放在旅游大巴车上，只需携带贵重物品进入景区；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3.景区骑马一定请联系正规马队，必要时可以请求导游协助;</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4.今日行程自由轻松，执行半自由行，景区内游玩方式已标注清楚，也可随从导游结伴游玩；</w:t>
            </w:r>
          </w:p>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5.景区住宿和用餐条件有限，请谅解!早晚温差大，一定注意保暖；7-8月建议带冲锋衣，5-6月,8月底-10月初建议带薄棉服，毛衣，秋裤，禾木景区内早晚温差大，景区建议不要洗澡，以免感冒</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4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用餐：早餐酒店已含         中餐-中式合菜 </w:t>
            </w:r>
            <w:r>
              <w:rPr>
                <w:rFonts w:hint="eastAsia" w:ascii="微软雅黑" w:hAnsi="微软雅黑" w:eastAsia="微软雅黑" w:cs="微软雅黑"/>
                <w:b/>
                <w:bCs/>
                <w:color w:val="C00000"/>
                <w:szCs w:val="21"/>
              </w:rPr>
              <w:t xml:space="preserve"> </w:t>
            </w:r>
            <w:r>
              <w:rPr>
                <w:rFonts w:hint="eastAsia" w:ascii="微软雅黑" w:hAnsi="微软雅黑" w:eastAsia="微软雅黑" w:cs="微软雅黑"/>
                <w:szCs w:val="21"/>
              </w:rPr>
              <w:t xml:space="preserve">          晚餐-中式合菜</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住宿：贾登峪</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985"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D5</w:t>
            </w:r>
          </w:p>
        </w:tc>
        <w:tc>
          <w:tcPr>
            <w:tcW w:w="10427" w:type="dxa"/>
            <w:gridSpan w:val="3"/>
            <w:tcBorders>
              <w:tl2br w:val="nil"/>
              <w:tr2bl w:val="nil"/>
            </w:tcBorders>
          </w:tcPr>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贾登峪-喀纳斯-布尔津                                          </w:t>
            </w:r>
            <w:r>
              <w:rPr>
                <w:rFonts w:hint="eastAsia" w:ascii="微软雅黑" w:hAnsi="微软雅黑" w:eastAsia="微软雅黑" w:cs="微软雅黑"/>
                <w:bCs/>
                <w:color w:val="0766D4"/>
                <w:szCs w:val="21"/>
                <w:lang w:bidi="zh-CN"/>
              </w:rPr>
              <w:t>贾登峪-布尔津约190KM，车程约3.5H；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07；30-10：00早餐后乘车赴被誉为“东方瑞士“、“摄影天堂”的</w:t>
            </w:r>
            <w:r>
              <w:rPr>
                <w:rFonts w:hint="eastAsia" w:ascii="微软雅黑" w:hAnsi="微软雅黑" w:eastAsia="微软雅黑" w:cs="微软雅黑"/>
                <w:b/>
                <w:bCs/>
                <w:szCs w:val="21"/>
              </w:rPr>
              <w:t>【</w:t>
            </w:r>
            <w:r>
              <w:rPr>
                <w:rFonts w:hint="eastAsia" w:ascii="微软雅黑" w:hAnsi="微软雅黑" w:eastAsia="微软雅黑" w:cs="微软雅黑"/>
                <w:b/>
                <w:color w:val="EC8001"/>
                <w:szCs w:val="21"/>
                <w:lang w:bidi="zh-CN"/>
              </w:rPr>
              <w:t>喀纳斯景区</w:t>
            </w:r>
            <w:r>
              <w:rPr>
                <w:rFonts w:hint="eastAsia" w:ascii="微软雅黑" w:hAnsi="微软雅黑" w:eastAsia="微软雅黑" w:cs="微软雅黑"/>
                <w:b/>
                <w:bCs/>
                <w:szCs w:val="21"/>
              </w:rPr>
              <w:t>】</w:t>
            </w:r>
            <w:r>
              <w:rPr>
                <w:rFonts w:hint="eastAsia" w:ascii="微软雅黑" w:hAnsi="微软雅黑" w:eastAsia="微软雅黑" w:cs="微软雅黑"/>
                <w:szCs w:val="21"/>
              </w:rPr>
              <w:t>；</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10：00-16：00抵达【</w:t>
            </w:r>
            <w:r>
              <w:rPr>
                <w:rFonts w:hint="eastAsia" w:ascii="微软雅黑" w:hAnsi="微软雅黑" w:eastAsia="微软雅黑" w:cs="微软雅黑"/>
                <w:b/>
                <w:color w:val="EC8001"/>
                <w:szCs w:val="21"/>
                <w:lang w:bidi="zh-CN"/>
              </w:rPr>
              <w:t>喀纳斯风景区 游览时间约4小时</w:t>
            </w:r>
            <w:r>
              <w:rPr>
                <w:rFonts w:hint="eastAsia" w:ascii="微软雅黑" w:hAnsi="微软雅黑" w:eastAsia="微软雅黑" w:cs="微软雅黑"/>
                <w:szCs w:val="21"/>
              </w:rPr>
              <w:t>】（门票+景区车已含），“喀纳斯”是蒙古语，意为“美丽富饶、神秘莫测”，是一个集冰川、湖泊、森林、草原、牧场、河流、民族风情、珍稀动植物于一体的综合景区，抵达后乘区间车进入喀纳斯游览。沿湖边木栈道信步漫游。乘区间车观看【</w:t>
            </w:r>
            <w:r>
              <w:rPr>
                <w:rFonts w:hint="eastAsia" w:ascii="微软雅黑" w:hAnsi="微软雅黑" w:eastAsia="微软雅黑" w:cs="微软雅黑"/>
                <w:b/>
                <w:color w:val="EC8001"/>
                <w:szCs w:val="21"/>
                <w:lang w:bidi="zh-CN"/>
              </w:rPr>
              <w:t>卧龙湾</w:t>
            </w:r>
            <w:r>
              <w:rPr>
                <w:rFonts w:hint="eastAsia" w:ascii="微软雅黑" w:hAnsi="微软雅黑" w:eastAsia="微软雅黑" w:cs="微软雅黑"/>
                <w:szCs w:val="21"/>
              </w:rPr>
              <w:t>】、【</w:t>
            </w:r>
            <w:r>
              <w:rPr>
                <w:rFonts w:hint="eastAsia" w:ascii="微软雅黑" w:hAnsi="微软雅黑" w:eastAsia="微软雅黑" w:cs="微软雅黑"/>
                <w:b/>
                <w:color w:val="EC8001"/>
                <w:szCs w:val="21"/>
                <w:lang w:bidi="zh-CN"/>
              </w:rPr>
              <w:t>月亮湾</w:t>
            </w:r>
            <w:r>
              <w:rPr>
                <w:rFonts w:hint="eastAsia" w:ascii="微软雅黑" w:hAnsi="微软雅黑" w:eastAsia="微软雅黑" w:cs="微软雅黑"/>
                <w:szCs w:val="21"/>
              </w:rPr>
              <w:t>】、【</w:t>
            </w:r>
            <w:r>
              <w:rPr>
                <w:rFonts w:hint="eastAsia" w:ascii="微软雅黑" w:hAnsi="微软雅黑" w:eastAsia="微软雅黑" w:cs="微软雅黑"/>
                <w:b/>
                <w:color w:val="EC8001"/>
                <w:szCs w:val="21"/>
                <w:lang w:bidi="zh-CN"/>
              </w:rPr>
              <w:t>神仙湾</w:t>
            </w:r>
            <w:r>
              <w:rPr>
                <w:rFonts w:hint="eastAsia" w:ascii="微软雅黑" w:hAnsi="微软雅黑" w:eastAsia="微软雅黑" w:cs="微软雅黑"/>
                <w:szCs w:val="21"/>
              </w:rPr>
              <w:t>】，中途可自行下车拍照，区间车是循环发车的，下车后可乘坐下一班景区区间车出景区，请一定拿好自己的随身物品。午餐为风味便餐；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16：00-20：00出发前往布尔津，抵达后享用布尔津特色冷水鱼宴，用完餐后入住酒店休息。可自行前往布尔津河堤夜市参观。</w:t>
            </w:r>
          </w:p>
          <w:p>
            <w:pPr>
              <w:spacing w:line="400" w:lineRule="exact"/>
              <w:rPr>
                <w:rFonts w:ascii="微软雅黑" w:hAnsi="微软雅黑" w:eastAsia="微软雅黑" w:cs="微软雅黑"/>
                <w:szCs w:val="21"/>
              </w:rPr>
            </w:pP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1.景区内木栈道铺设较多，雨雪天气过后比较湿滑，游玩时注意脚下，小心滑倒；</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2.喀纳斯景区属于山区，建议穿着</w:t>
            </w:r>
            <w:r>
              <w:rPr>
                <w:rFonts w:hint="eastAsia"/>
              </w:rPr>
              <w:drawing>
                <wp:anchor distT="0" distB="0" distL="114300" distR="114300" simplePos="0" relativeHeight="251666432" behindDoc="1" locked="0" layoutInCell="1" allowOverlap="1">
                  <wp:simplePos x="0" y="0"/>
                  <wp:positionH relativeFrom="column">
                    <wp:posOffset>-769620</wp:posOffset>
                  </wp:positionH>
                  <wp:positionV relativeFrom="paragraph">
                    <wp:posOffset>-8242300</wp:posOffset>
                  </wp:positionV>
                  <wp:extent cx="7606665" cy="10760075"/>
                  <wp:effectExtent l="0" t="0" r="3810" b="3175"/>
                  <wp:wrapNone/>
                  <wp:docPr id="8"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Cs/>
                <w:color w:val="0766D4"/>
                <w:szCs w:val="21"/>
                <w:lang w:bidi="zh-CN"/>
              </w:rPr>
              <w:t>舒适的鞋子；</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4.景区属于山区，物资匮乏，所以物价较高，是平常的2-3倍左右，敬请理解；</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5.喀纳斯景区内，属于国家森林公园，电话信号，WiFi网络有时较弱，请知悉；</w:t>
            </w:r>
          </w:p>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6.喀纳斯景区处于高山上，观鱼台景区海拔大约2000多米，一般不会有高原反应，但是早晚温差较大，7-8月出游时需带夏装+冲锋衣长裤，5-6月和9-10带薄羽绒服，根据身体状况带厚的服装。</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64"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中餐-途中风味便餐</w:t>
            </w:r>
            <w:r>
              <w:rPr>
                <w:rFonts w:hint="eastAsia" w:ascii="微软雅黑" w:hAnsi="微软雅黑" w:eastAsia="微软雅黑" w:cs="微软雅黑"/>
                <w:color w:val="C00000"/>
                <w:szCs w:val="21"/>
              </w:rPr>
              <w:t xml:space="preserve"> </w:t>
            </w:r>
            <w:r>
              <w:rPr>
                <w:rFonts w:hint="eastAsia" w:ascii="微软雅黑" w:hAnsi="微软雅黑" w:eastAsia="微软雅黑" w:cs="微软雅黑"/>
                <w:szCs w:val="21"/>
              </w:rPr>
              <w:t xml:space="preserve">       晚餐-</w:t>
            </w:r>
            <w:r>
              <w:rPr>
                <w:rFonts w:hint="eastAsia" w:ascii="微软雅黑" w:hAnsi="微软雅黑" w:eastAsia="微软雅黑" w:cs="微软雅黑"/>
                <w:b/>
                <w:color w:val="EC8001"/>
                <w:szCs w:val="21"/>
                <w:lang w:bidi="zh-CN"/>
              </w:rPr>
              <w:t>冷水鱼宴</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住宿：布尔津</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90"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D6</w:t>
            </w:r>
          </w:p>
        </w:tc>
        <w:tc>
          <w:tcPr>
            <w:tcW w:w="10427" w:type="dxa"/>
            <w:gridSpan w:val="3"/>
            <w:tcBorders>
              <w:tl2br w:val="nil"/>
              <w:tr2bl w:val="nil"/>
            </w:tcBorders>
          </w:tcPr>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布尔津-魔鬼城-独山子        </w:t>
            </w:r>
            <w:r>
              <w:rPr>
                <w:rFonts w:hint="eastAsia" w:ascii="微软雅黑" w:hAnsi="微软雅黑" w:eastAsia="微软雅黑" w:cs="微软雅黑"/>
                <w:bCs/>
                <w:color w:val="0766D4"/>
                <w:szCs w:val="21"/>
                <w:lang w:bidi="zh-CN"/>
              </w:rPr>
              <w:t xml:space="preserve">布尔津-乌尔禾约230KM，车程约4.5H；乌尔禾-独山子约250KM，车程约4H； </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07：30-12：00早餐后乘车赴</w:t>
            </w:r>
            <w:r>
              <w:rPr>
                <w:rFonts w:hint="eastAsia" w:ascii="微软雅黑" w:hAnsi="微软雅黑" w:eastAsia="微软雅黑" w:cs="微软雅黑"/>
                <w:b/>
                <w:bCs/>
                <w:szCs w:val="21"/>
              </w:rPr>
              <w:t>乌尔禾魔鬼城景区</w:t>
            </w:r>
            <w:r>
              <w:rPr>
                <w:rFonts w:hint="eastAsia" w:ascii="微软雅黑" w:hAnsi="微软雅黑" w:eastAsia="微软雅黑" w:cs="微软雅黑"/>
                <w:szCs w:val="21"/>
              </w:rPr>
              <w:t>，抵达后用午餐；</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12：00-15：00新疆典型的雅丹地貌区域--【</w:t>
            </w:r>
            <w:r>
              <w:rPr>
                <w:rFonts w:hint="eastAsia" w:ascii="微软雅黑" w:hAnsi="微软雅黑" w:eastAsia="微软雅黑" w:cs="微软雅黑"/>
                <w:b/>
                <w:color w:val="EC8001"/>
                <w:szCs w:val="21"/>
                <w:lang w:bidi="zh-CN"/>
              </w:rPr>
              <w:t>乌尔禾魔鬼城 游览时间约2小时</w:t>
            </w:r>
            <w:r>
              <w:rPr>
                <w:rFonts w:hint="eastAsia" w:ascii="微软雅黑" w:hAnsi="微软雅黑" w:eastAsia="微软雅黑" w:cs="微软雅黑"/>
                <w:szCs w:val="21"/>
              </w:rPr>
              <w:t>】（门票+景区车已含），此区</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域由间歇洪流冲刷和强劲风力吹蚀共同作用形成，又被称为“风城”，历经亿万年的风雨剥蚀，大自然的鬼斧神</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工形成了千奇百怪、形象各异的风蚀地貌，宛若中世纪的一座古城堡：堡群林立、大小相间、高矮参差、错落重</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迭，给人以凄森苍凉恐怖之感。</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15：00-21：00乘车赴【</w:t>
            </w:r>
            <w:r>
              <w:rPr>
                <w:rFonts w:hint="eastAsia" w:ascii="微软雅黑" w:hAnsi="微软雅黑" w:eastAsia="微软雅黑" w:cs="微软雅黑"/>
                <w:b/>
                <w:color w:val="EC8001"/>
                <w:szCs w:val="21"/>
                <w:lang w:bidi="zh-CN"/>
              </w:rPr>
              <w:t>独山子大峡谷 游览时间约1.5小时</w:t>
            </w:r>
            <w:r>
              <w:rPr>
                <w:rFonts w:hint="eastAsia" w:ascii="微软雅黑" w:hAnsi="微软雅黑" w:eastAsia="微软雅黑" w:cs="微软雅黑"/>
                <w:szCs w:val="21"/>
              </w:rPr>
              <w:t>】（门票已含）。位于天山北麓，其地层完全是砾</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石和沙土组成，远古时代应是海底，经过地质活动隆起为陆地。天山雨雪及河水经年不息地冲刷，在这块平整的</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土地上冲刷出了一个百米多深的大峡谷。谷壁近直立，沿谷到处是断崖，谷壁上的冲沟将谷壁雕凿成石林状，奇</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特险峻。后前往独山子酒店入住休息，晚餐自理。</w:t>
            </w:r>
          </w:p>
          <w:p>
            <w:pPr>
              <w:spacing w:line="400" w:lineRule="exact"/>
              <w:ind w:left="2415" w:right="25" w:rightChars="12" w:hanging="2415" w:hangingChars="1150"/>
              <w:rPr>
                <w:rFonts w:ascii="微软雅黑" w:hAnsi="微软雅黑" w:eastAsia="微软雅黑" w:cs="微软雅黑"/>
                <w:szCs w:val="21"/>
              </w:rPr>
            </w:pPr>
          </w:p>
          <w:p>
            <w:pPr>
              <w:spacing w:line="400" w:lineRule="exact"/>
              <w:rPr>
                <w:rFonts w:ascii="微软雅黑" w:hAnsi="微软雅黑" w:eastAsia="微软雅黑" w:cs="微软雅黑"/>
                <w:bCs/>
                <w:color w:val="0766D4"/>
                <w:szCs w:val="21"/>
                <w:lang w:val="zh-CN" w:bidi="zh-CN"/>
              </w:rPr>
            </w:pPr>
            <w:r>
              <w:rPr>
                <w:rFonts w:hint="eastAsia" w:ascii="微软雅黑" w:hAnsi="微软雅黑" w:eastAsia="微软雅黑" w:cs="微软雅黑"/>
                <w:bCs/>
                <w:color w:val="0766D4"/>
                <w:szCs w:val="21"/>
                <w:lang w:val="zh-CN" w:bidi="zh-CN"/>
              </w:rPr>
              <w:t>【温馨提示】</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1.退房一定检查好自己的随身物品，切勿遗留物品；</w:t>
            </w:r>
          </w:p>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2.新疆全天紫外线最强的时间，日照强烈，且风沙较大，建议您提前做好防晒准备，如防晒霜、墨镜、飞巾、遮阳帽等防晒防尘装备。并且此地气候干燥，要备足饮用水；</w:t>
            </w:r>
          </w:p>
          <w:p>
            <w:pPr>
              <w:spacing w:line="400" w:lineRule="exact"/>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3.当晚抵达独山子，晚餐自由选择；</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w:t>
            </w:r>
            <w:r>
              <w:rPr>
                <w:rFonts w:hint="eastAsia" w:ascii="微软雅黑" w:hAnsi="微软雅黑" w:eastAsia="微软雅黑" w:cs="微软雅黑"/>
                <w:b/>
                <w:color w:val="EC8001"/>
                <w:szCs w:val="21"/>
                <w:lang w:bidi="zh-CN"/>
              </w:rPr>
              <w:t xml:space="preserve">乌兰风情宴 </w:t>
            </w:r>
            <w:r>
              <w:rPr>
                <w:rFonts w:hint="eastAsia" w:ascii="微软雅黑" w:hAnsi="微软雅黑" w:eastAsia="微软雅黑" w:cs="微软雅黑"/>
                <w:szCs w:val="21"/>
              </w:rPr>
              <w:t xml:space="preserve">          晚餐-自理</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住宿：独山子</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552"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D7</w:t>
            </w:r>
          </w:p>
        </w:tc>
        <w:tc>
          <w:tcPr>
            <w:tcW w:w="10427" w:type="dxa"/>
            <w:gridSpan w:val="3"/>
            <w:tcBorders>
              <w:tl2br w:val="nil"/>
              <w:tr2bl w:val="nil"/>
            </w:tcBorders>
          </w:tcPr>
          <w:p>
            <w:pPr>
              <w:spacing w:line="400" w:lineRule="exact"/>
              <w:ind w:left="2415" w:right="25" w:rightChars="12" w:hanging="2416" w:hangingChars="1150"/>
              <w:rPr>
                <w:rFonts w:ascii="微软雅黑" w:hAnsi="微软雅黑" w:eastAsia="微软雅黑" w:cs="微软雅黑"/>
                <w:color w:val="0000FF"/>
                <w:szCs w:val="21"/>
              </w:rPr>
            </w:pPr>
            <w:r>
              <w:rPr>
                <w:rFonts w:hint="eastAsia" w:ascii="微软雅黑" w:hAnsi="微软雅黑" w:eastAsia="微软雅黑" w:cs="微软雅黑"/>
                <w:b/>
                <w:bCs/>
                <w:szCs w:val="21"/>
              </w:rPr>
              <w:t xml:space="preserve">独山子-赛里木湖-伊宁      </w:t>
            </w:r>
            <w:r>
              <w:rPr>
                <w:rFonts w:hint="eastAsia" w:ascii="微软雅黑" w:hAnsi="微软雅黑" w:eastAsia="微软雅黑" w:cs="微软雅黑"/>
                <w:bCs/>
                <w:color w:val="0766D4"/>
                <w:szCs w:val="21"/>
                <w:lang w:bidi="zh-CN"/>
              </w:rPr>
              <w:t xml:space="preserve">独山子-赛里木湖约310KM，车程约4.5H；赛里木湖-伊宁约140KM，车程约2.5H； </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07：30-12：00抵达赛湖景区用午餐；</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13：00-20：00午餐后前往大西洋暖湿气流最后眷顾的地方—</w:t>
            </w:r>
            <w:r>
              <w:rPr>
                <w:rFonts w:hint="eastAsia" w:ascii="微软雅黑" w:hAnsi="微软雅黑" w:eastAsia="微软雅黑" w:cs="微软雅黑"/>
                <w:b/>
                <w:bCs/>
                <w:szCs w:val="21"/>
              </w:rPr>
              <w:t>【</w:t>
            </w:r>
            <w:r>
              <w:rPr>
                <w:rFonts w:hint="eastAsia" w:ascii="微软雅黑" w:hAnsi="微软雅黑" w:eastAsia="微软雅黑" w:cs="微软雅黑"/>
                <w:b/>
                <w:color w:val="EC8001"/>
                <w:szCs w:val="21"/>
                <w:lang w:bidi="zh-CN"/>
              </w:rPr>
              <w:t>赛里木湖 游览时间约1.5小时</w:t>
            </w:r>
            <w:r>
              <w:rPr>
                <w:rFonts w:hint="eastAsia" w:ascii="微软雅黑" w:hAnsi="微软雅黑" w:eastAsia="微软雅黑" w:cs="微软雅黑"/>
                <w:b/>
                <w:bCs/>
                <w:color w:val="FF0000"/>
                <w:szCs w:val="21"/>
              </w:rPr>
              <w:t xml:space="preserve"> </w:t>
            </w:r>
            <w:r>
              <w:rPr>
                <w:rFonts w:hint="eastAsia" w:ascii="微软雅黑" w:hAnsi="微软雅黑" w:eastAsia="微软雅黑" w:cs="微软雅黑"/>
                <w:b/>
                <w:bCs/>
                <w:szCs w:val="21"/>
              </w:rPr>
              <w:t>】</w:t>
            </w:r>
            <w:r>
              <w:rPr>
                <w:rFonts w:hint="eastAsia" w:ascii="微软雅黑" w:hAnsi="微软雅黑" w:eastAsia="微软雅黑" w:cs="微软雅黑"/>
                <w:szCs w:val="21"/>
              </w:rPr>
              <w:t>（门票+景区车已含）。可在湖边摄影留念，欣赏湖光山色；也可乘车环湖，从不同角度欣赏赛里木湖美景。南下</w:t>
            </w:r>
            <w:r>
              <w:fldChar w:fldCharType="begin"/>
            </w:r>
            <w:r>
              <w:instrText xml:space="preserve"> HYPERLINK "http://baike.baidu.com/subview/568673/10818772.htm" \t "_blank" </w:instrText>
            </w:r>
            <w:r>
              <w:fldChar w:fldCharType="separate"/>
            </w:r>
            <w:r>
              <w:rPr>
                <w:rFonts w:hint="eastAsia" w:ascii="微软雅黑" w:hAnsi="微软雅黑" w:eastAsia="微软雅黑" w:cs="微软雅黑"/>
                <w:szCs w:val="21"/>
              </w:rPr>
              <w:t>伊犁河谷</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t>的著名峡谷孔道修建的</w:t>
            </w:r>
            <w:r>
              <w:rPr>
                <w:rFonts w:hint="eastAsia" w:ascii="微软雅黑" w:hAnsi="微软雅黑" w:eastAsia="微软雅黑" w:cs="微软雅黑"/>
                <w:b/>
                <w:bCs/>
                <w:szCs w:val="21"/>
              </w:rPr>
              <w:t>【</w:t>
            </w:r>
            <w:r>
              <w:rPr>
                <w:rFonts w:hint="eastAsia" w:ascii="微软雅黑" w:hAnsi="微软雅黑" w:eastAsia="微软雅黑" w:cs="微软雅黑"/>
                <w:b/>
                <w:color w:val="000000" w:themeColor="text1"/>
                <w:szCs w:val="21"/>
                <w:lang w:bidi="zh-CN"/>
                <w14:textFill>
                  <w14:solidFill>
                    <w14:schemeClr w14:val="tx1"/>
                  </w14:solidFill>
                </w14:textFill>
              </w:rPr>
              <w:t>果子沟大桥</w:t>
            </w:r>
            <w:r>
              <w:rPr>
                <w:rFonts w:hint="eastAsia" w:ascii="微软雅黑" w:hAnsi="微软雅黑" w:eastAsia="微软雅黑" w:cs="微软雅黑"/>
                <w:b/>
                <w:bCs/>
                <w:szCs w:val="21"/>
              </w:rPr>
              <w:t>】</w:t>
            </w:r>
            <w:r>
              <w:rPr>
                <w:rFonts w:hint="eastAsia"/>
              </w:rPr>
              <w:drawing>
                <wp:anchor distT="0" distB="0" distL="114300" distR="114300" simplePos="0" relativeHeight="251665408" behindDoc="1" locked="0" layoutInCell="1" allowOverlap="1">
                  <wp:simplePos x="0" y="0"/>
                  <wp:positionH relativeFrom="column">
                    <wp:posOffset>-769620</wp:posOffset>
                  </wp:positionH>
                  <wp:positionV relativeFrom="paragraph">
                    <wp:posOffset>-6210300</wp:posOffset>
                  </wp:positionV>
                  <wp:extent cx="7606665" cy="10760075"/>
                  <wp:effectExtent l="0" t="0" r="3810" b="3175"/>
                  <wp:wrapNone/>
                  <wp:docPr id="7"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szCs w:val="21"/>
              </w:rPr>
              <w:t>，翻越天山山脉被誉为“伊犁第一景”、“奇绝仙境”的</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color w:val="000000" w:themeColor="text1"/>
                <w:szCs w:val="21"/>
                <w:lang w:bidi="zh-CN"/>
                <w14:textFill>
                  <w14:solidFill>
                    <w14:schemeClr w14:val="tx1"/>
                  </w14:solidFill>
                </w14:textFill>
              </w:rPr>
              <w:t>果子沟</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bCs/>
                <w:szCs w:val="21"/>
              </w:rPr>
              <w:t>，</w:t>
            </w:r>
            <w:r>
              <w:rPr>
                <w:rFonts w:hint="eastAsia" w:ascii="微软雅黑" w:hAnsi="微软雅黑" w:eastAsia="微软雅黑" w:cs="微软雅黑"/>
                <w:szCs w:val="21"/>
              </w:rPr>
              <w:t>参观素有“芳香药草之后”美誉的薰衣草王国--</w:t>
            </w:r>
            <w:r>
              <w:rPr>
                <w:rFonts w:hint="eastAsia" w:ascii="微软雅黑" w:hAnsi="微软雅黑" w:eastAsia="微软雅黑" w:cs="微软雅黑"/>
                <w:b/>
                <w:bCs/>
                <w:szCs w:val="21"/>
              </w:rPr>
              <w:t>【薰衣草庄园 游览时间约1小时】（</w:t>
            </w:r>
            <w:r>
              <w:rPr>
                <w:rFonts w:hint="eastAsia" w:ascii="微软雅黑" w:hAnsi="微软雅黑" w:eastAsia="微软雅黑" w:cs="微软雅黑"/>
                <w:szCs w:val="21"/>
              </w:rPr>
              <w:t>赠送景点</w:t>
            </w:r>
            <w:r>
              <w:rPr>
                <w:rFonts w:hint="eastAsia" w:ascii="微软雅黑" w:hAnsi="微软雅黑" w:eastAsia="微软雅黑" w:cs="微软雅黑"/>
                <w:b/>
                <w:bCs/>
                <w:szCs w:val="21"/>
              </w:rPr>
              <w:t>）</w:t>
            </w:r>
            <w:r>
              <w:rPr>
                <w:rFonts w:hint="eastAsia" w:ascii="微软雅黑" w:hAnsi="微软雅黑" w:eastAsia="微软雅黑" w:cs="微软雅黑"/>
                <w:szCs w:val="21"/>
              </w:rPr>
              <w:t>，与法国普罗旺斯、日本北海道齐名并称为世界三大薰衣草种植基地之一，成为中国乃至世界闻名的薰衣草种植区域；</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20：00-21：00游览完毕后前往伊宁市酒店办理入住休息。今日晚餐自理，可前往伊宁汉人街品尝当地美食。</w:t>
            </w:r>
          </w:p>
          <w:p>
            <w:pPr>
              <w:spacing w:line="400" w:lineRule="exact"/>
              <w:ind w:left="2415" w:right="25" w:rightChars="12" w:hanging="2415" w:hangingChars="1150"/>
              <w:rPr>
                <w:rFonts w:ascii="微软雅黑" w:hAnsi="微软雅黑" w:eastAsia="微软雅黑" w:cs="微软雅黑"/>
                <w:szCs w:val="21"/>
              </w:rPr>
            </w:pP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ind w:right="25" w:rightChars="1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1.西北草原开阔广大，日照时间长，难觅遮阳地，山区、牧区昼夜温差大。夏季请带长袖衣服、防晒用品和雨</w:t>
            </w:r>
          </w:p>
          <w:p>
            <w:pPr>
              <w:spacing w:line="400" w:lineRule="exact"/>
              <w:ind w:left="-214" w:leftChars="-102" w:right="25" w:rightChars="12" w:firstLine="214" w:firstLineChars="10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伞，并多饮水。春秋季请带毛衣或外衣、雨伞等。</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2.薰衣草庄园是新疆有名的薰衣草主题观光园，园区占地面积220亩，由薰衣草生产加工区、薰衣草博物馆和</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薰衣草香草园3个部分组成。景区内有特产售卖，谨慎购买，非携程指定购物店，本产品不推荐购物，如有需</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要，敬请自理，购物后请保存好小票等收费凭据。此景点为赠送景点，相应门票，不用不退，敬请理解。此处购</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物非产品安排，请理性谨慎购买。</w:t>
            </w:r>
          </w:p>
          <w:p>
            <w:pPr>
              <w:spacing w:line="400" w:lineRule="exact"/>
              <w:ind w:left="2415" w:right="25" w:rightChars="12" w:hanging="2415" w:hangingChars="1150"/>
              <w:rPr>
                <w:rFonts w:ascii="微软雅黑" w:hAnsi="微软雅黑" w:eastAsia="微软雅黑" w:cs="微软雅黑"/>
                <w:bCs/>
                <w:color w:val="0766D4"/>
                <w:szCs w:val="21"/>
                <w:lang w:bidi="zh-CN"/>
              </w:rPr>
            </w:pP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【伊宁市餐厅推荐】</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1.西域老回民饭店(开发区店)：回族传统清真菜肴为主。餐厅地址：北京路江南春晓西北角，州妇幼保健院对面。</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2.阿依乐大剧院宴会厅：主要是伊犁哈萨克特色美食，也是当地唯一一家有大型民族歌舞演艺的特色主题餐厅</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餐厅地址：重庆北路与佛山路交叉口，八达赛里斯广场阿依乐大剧院三楼。</w:t>
            </w:r>
          </w:p>
          <w:p>
            <w:pPr>
              <w:spacing w:line="400" w:lineRule="exact"/>
              <w:ind w:left="2415" w:right="25" w:rightChars="12" w:hanging="2415" w:hangingChars="1150"/>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3.夜明珠馕坑架子肉：馕坑肉、架子肉。餐厅地址：解放西路8巷20号。</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中餐-中式合菜</w:t>
            </w:r>
            <w:r>
              <w:rPr>
                <w:rFonts w:hint="eastAsia" w:ascii="微软雅黑" w:hAnsi="微软雅黑" w:eastAsia="微软雅黑" w:cs="微软雅黑"/>
                <w:b/>
                <w:bCs/>
                <w:color w:val="C00000"/>
                <w:szCs w:val="21"/>
              </w:rPr>
              <w:t xml:space="preserve">  </w:t>
            </w:r>
            <w:r>
              <w:rPr>
                <w:rFonts w:hint="eastAsia" w:ascii="微软雅黑" w:hAnsi="微软雅黑" w:eastAsia="微软雅黑" w:cs="微软雅黑"/>
                <w:szCs w:val="21"/>
              </w:rPr>
              <w:t xml:space="preserve">          晚餐-自理</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住宿：伊宁</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36"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D8</w:t>
            </w:r>
          </w:p>
        </w:tc>
        <w:tc>
          <w:tcPr>
            <w:tcW w:w="10427" w:type="dxa"/>
            <w:gridSpan w:val="3"/>
            <w:tcBorders>
              <w:tl2br w:val="nil"/>
              <w:tr2bl w:val="nil"/>
            </w:tcBorders>
          </w:tcPr>
          <w:p>
            <w:pPr>
              <w:spacing w:line="400" w:lineRule="exact"/>
              <w:ind w:left="2415" w:right="25" w:rightChars="12" w:hanging="2416" w:hangingChars="1150"/>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伊宁-那拉提-巴音布鲁克       </w:t>
            </w:r>
            <w:r>
              <w:rPr>
                <w:rFonts w:hint="eastAsia" w:ascii="微软雅黑" w:hAnsi="微软雅黑" w:eastAsia="微软雅黑" w:cs="微软雅黑"/>
                <w:bCs/>
                <w:color w:val="0766D4"/>
                <w:szCs w:val="21"/>
                <w:lang w:bidi="zh-CN"/>
              </w:rPr>
              <w:t>伊宁-那拉提约280KM，车程约3H；那拉提-巴音布鲁克约80KM，车程约3.5H；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07：30-10：30乘车前往那拉提景区；</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10：30-14：00赴世界四大河谷草原之一的亚高山草甸植物区--【</w:t>
            </w:r>
            <w:r>
              <w:rPr>
                <w:rFonts w:hint="eastAsia" w:ascii="微软雅黑" w:hAnsi="微软雅黑" w:eastAsia="微软雅黑" w:cs="微软雅黑"/>
                <w:b/>
                <w:color w:val="EC8001"/>
                <w:szCs w:val="21"/>
                <w:lang w:bidi="zh-CN"/>
              </w:rPr>
              <w:t>那拉提大草原  游览时间约3小时</w:t>
            </w:r>
            <w:r>
              <w:rPr>
                <w:rFonts w:hint="eastAsia" w:ascii="微软雅黑" w:hAnsi="微软雅黑" w:eastAsia="微软雅黑" w:cs="微软雅黑"/>
                <w:szCs w:val="21"/>
              </w:rPr>
              <w:t>】（门票+景区车已含），这里自古以来就是著名的牧场，以独特的自然景观、悠久的历史文化和浓郁的哈萨克风情构成了独具特色的边塞草原风光，可深度体验玻璃栈道空中漫步、观光马车环游花海，在蓝天白云之下向草原深处探寻；</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14：00-15：00那拉提镇中餐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15：00-18：30乘车</w:t>
            </w:r>
            <w:r>
              <w:rPr>
                <w:rFonts w:hint="eastAsia" w:ascii="微软雅黑" w:hAnsi="微软雅黑" w:eastAsia="微软雅黑" w:cs="微软雅黑"/>
                <w:b/>
                <w:color w:val="EC8001"/>
                <w:szCs w:val="21"/>
                <w:lang w:bidi="zh-CN"/>
              </w:rPr>
              <w:t>穿越十年铺就的天险之路--独库公路</w:t>
            </w:r>
            <w:r>
              <w:rPr>
                <w:rFonts w:hint="eastAsia" w:ascii="微软雅黑" w:hAnsi="微软雅黑" w:eastAsia="微软雅黑" w:cs="微软雅黑"/>
                <w:szCs w:val="21"/>
              </w:rPr>
              <w:t>，它的贯通，使得南北疆路程由原来的1000多公里缩短了近一半，堪称是中国公路建设史上的一座丰碑。全长561公里、连接南北疆、横亘崇山峻岭、穿越深山峡谷，连接了众多少数民族聚居区。为了修建这条公路，数万名官兵奋战10年，其中有168名筑路官兵献出了宝贵的生命。</w:t>
            </w:r>
            <w:r>
              <w:rPr>
                <w:rFonts w:hint="eastAsia" w:ascii="微软雅黑" w:hAnsi="微软雅黑" w:eastAsia="微软雅黑" w:cs="微软雅黑"/>
                <w:b/>
                <w:color w:val="EC8001"/>
                <w:szCs w:val="21"/>
                <w:lang w:bidi="zh-CN"/>
              </w:rPr>
              <w:t>我们走的是巴音布鲁克到那拉提的这一段。这条拥有顶级风光的南北疆穿越之路，在茫茫荒野与草原雪山间蜿蜒而过。</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19：00-19：30抵达巴音布鲁克，办理入住，夜宿巴音布鲁克，感受草原之夜的静谧与安详。</w:t>
            </w:r>
          </w:p>
          <w:p>
            <w:pPr>
              <w:spacing w:line="400" w:lineRule="exact"/>
              <w:rPr>
                <w:rFonts w:ascii="微软雅黑" w:hAnsi="微软雅黑" w:eastAsia="微软雅黑" w:cs="微软雅黑"/>
                <w:b/>
                <w:color w:val="FF0000"/>
                <w:szCs w:val="21"/>
              </w:rPr>
            </w:pPr>
            <w:r>
              <w:rPr>
                <w:rFonts w:hint="eastAsia" w:ascii="微软雅黑" w:hAnsi="微软雅黑" w:eastAsia="微软雅黑" w:cs="微软雅黑"/>
                <w:b/>
                <w:color w:val="FF0000"/>
                <w:szCs w:val="21"/>
              </w:rPr>
              <w:t>备注：由于独库公路仅允许7座及以下车型通过，明天需要换车继续行程；所以大家提前把洗漱用品以及贵重物品收拾好，行李将跟随大车提前前往库车。此段不保证车辆的空座率，如没有空座，导游将跟随大巴前往库车。</w:t>
            </w:r>
          </w:p>
          <w:p>
            <w:pPr>
              <w:spacing w:line="400" w:lineRule="exact"/>
              <w:ind w:left="2415" w:right="25" w:rightChars="12" w:hanging="2415" w:hangingChars="1150"/>
              <w:rPr>
                <w:rFonts w:ascii="微软雅黑" w:hAnsi="微软雅黑" w:eastAsia="微软雅黑" w:cs="微软雅黑"/>
                <w:szCs w:val="21"/>
              </w:rPr>
            </w:pP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ind w:right="-88" w:rightChars="-4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1.那拉提草原气候比较寒冷，记得带防寒衣物，由于野外露水很重，穿防水裤和防水鞋很重要哦；在河谷地带注意毒蛇，小心沼泽；须携带防晒霜、日常药品等。</w:t>
            </w:r>
          </w:p>
          <w:p>
            <w:pPr>
              <w:spacing w:line="400" w:lineRule="exact"/>
              <w:ind w:right="-88" w:rightChars="-4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2.巴音布鲁克禁止外宾进入，如有特殊情况，我社有权调整行程，敬请谅解；</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特别说明：在不减少景点的前提下，根据当天天气、道路交通情况随团服务人员可能调整景点游览的先后顺序。</w:t>
            </w:r>
          </w:p>
          <w:p>
            <w:pPr>
              <w:spacing w:line="400" w:lineRule="exact"/>
              <w:ind w:right="25" w:rightChars="12"/>
              <w:rPr>
                <w:rFonts w:ascii="微软雅黑" w:hAnsi="微软雅黑" w:eastAsia="微软雅黑" w:cs="微软雅黑"/>
                <w:bCs/>
                <w:color w:val="0766D4"/>
                <w:szCs w:val="21"/>
                <w:lang w:bidi="zh-CN"/>
              </w:rPr>
            </w:pPr>
          </w:p>
          <w:p>
            <w:pPr>
              <w:spacing w:line="400" w:lineRule="exact"/>
              <w:ind w:left="2415" w:right="25" w:rightChars="12" w:hanging="2416" w:hangingChars="1150"/>
              <w:rPr>
                <w:rFonts w:ascii="微软雅黑" w:hAnsi="微软雅黑" w:eastAsia="微软雅黑" w:cs="微软雅黑"/>
                <w:b/>
                <w:color w:val="0766D4"/>
                <w:szCs w:val="21"/>
                <w:lang w:bidi="zh-CN"/>
              </w:rPr>
            </w:pPr>
            <w:r>
              <w:rPr>
                <w:rFonts w:hint="eastAsia" w:ascii="微软雅黑" w:hAnsi="微软雅黑" w:eastAsia="微软雅黑" w:cs="微软雅黑"/>
                <w:b/>
                <w:color w:val="0766D4"/>
                <w:szCs w:val="21"/>
                <w:lang w:bidi="zh-CN"/>
              </w:rPr>
              <w:t>那拉提草原娱乐项目（</w:t>
            </w:r>
            <w:r>
              <w:rPr>
                <w:rFonts w:hint="eastAsia" w:ascii="微软雅黑" w:hAnsi="微软雅黑" w:eastAsia="微软雅黑" w:cs="微软雅黑"/>
                <w:b/>
                <w:color w:val="0766D4"/>
                <w:szCs w:val="21"/>
                <w:lang w:val="en-US" w:bidi="zh-CN"/>
              </w:rPr>
              <w:t>如有需要，请自愿自费</w:t>
            </w:r>
            <w:r>
              <w:rPr>
                <w:rFonts w:hint="eastAsia" w:ascii="微软雅黑" w:hAnsi="微软雅黑" w:eastAsia="微软雅黑" w:cs="微软雅黑"/>
                <w:b/>
                <w:color w:val="0766D4"/>
                <w:szCs w:val="21"/>
                <w:lang w:bidi="zh-CN"/>
              </w:rPr>
              <w:t>）：</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骑马80元/人/小时；篝火晚会120元/人</w:t>
            </w:r>
          </w:p>
          <w:p>
            <w:pPr>
              <w:spacing w:line="400" w:lineRule="exact"/>
              <w:ind w:left="2415" w:right="25" w:rightChars="12" w:hanging="2415" w:hangingChars="1150"/>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特别提示：在景区内骑马时，上马前注意与马夫一起看好开始的时间，以免事后被多收钱。</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w:t>
            </w:r>
            <w:r>
              <w:rPr>
                <w:rFonts w:hint="eastAsia" w:ascii="微软雅黑" w:hAnsi="微软雅黑" w:eastAsia="微软雅黑" w:cs="微软雅黑"/>
                <w:b/>
                <w:color w:val="EC8001"/>
                <w:szCs w:val="21"/>
                <w:lang w:bidi="zh-CN"/>
              </w:rPr>
              <w:t>哈萨克毡房特色餐</w:t>
            </w:r>
            <w:r>
              <w:rPr>
                <w:rFonts w:hint="eastAsia" w:ascii="微软雅黑" w:hAnsi="微软雅黑" w:eastAsia="微软雅黑" w:cs="微软雅黑"/>
                <w:szCs w:val="21"/>
              </w:rPr>
              <w:t xml:space="preserve">         晚餐-中式合菜</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住宿：巴音布鲁克</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36"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D9</w:t>
            </w:r>
          </w:p>
        </w:tc>
        <w:tc>
          <w:tcPr>
            <w:tcW w:w="10427" w:type="dxa"/>
            <w:gridSpan w:val="3"/>
            <w:tcBorders>
              <w:tl2br w:val="nil"/>
              <w:tr2bl w:val="nil"/>
            </w:tcBorders>
          </w:tcPr>
          <w:p>
            <w:pPr>
              <w:spacing w:line="400" w:lineRule="exact"/>
              <w:ind w:left="2415" w:right="25" w:rightChars="12" w:hanging="2416" w:hangingChars="1150"/>
              <w:rPr>
                <w:rFonts w:ascii="微软雅黑" w:hAnsi="微软雅黑" w:eastAsia="微软雅黑" w:cs="微软雅黑"/>
                <w:color w:val="0000FF"/>
                <w:szCs w:val="21"/>
              </w:rPr>
            </w:pPr>
            <w:r>
              <w:rPr>
                <w:rFonts w:hint="eastAsia" w:ascii="微软雅黑" w:hAnsi="微软雅黑" w:eastAsia="微软雅黑" w:cs="微软雅黑"/>
                <w:b/>
                <w:bCs/>
                <w:szCs w:val="21"/>
              </w:rPr>
              <w:t xml:space="preserve">巴音布鲁克-库车                             </w:t>
            </w:r>
            <w:r>
              <w:rPr>
                <w:rFonts w:hint="eastAsia" w:ascii="微软雅黑" w:hAnsi="微软雅黑" w:eastAsia="微软雅黑" w:cs="微软雅黑"/>
                <w:bCs/>
                <w:color w:val="0766D4"/>
                <w:szCs w:val="21"/>
                <w:lang w:bidi="zh-CN"/>
              </w:rPr>
              <w:t xml:space="preserve">                巴音布鲁克-库车约260KM，车程约4.5H；</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07：00-07：30酒店用早餐；</w:t>
            </w:r>
            <w:r>
              <w:rPr>
                <w:rFonts w:hint="eastAsia"/>
              </w:rPr>
              <w:drawing>
                <wp:anchor distT="0" distB="0" distL="114300" distR="114300" simplePos="0" relativeHeight="251664384" behindDoc="1" locked="0" layoutInCell="1" allowOverlap="1">
                  <wp:simplePos x="0" y="0"/>
                  <wp:positionH relativeFrom="column">
                    <wp:posOffset>-769620</wp:posOffset>
                  </wp:positionH>
                  <wp:positionV relativeFrom="paragraph">
                    <wp:posOffset>-9525000</wp:posOffset>
                  </wp:positionV>
                  <wp:extent cx="7606665" cy="10760075"/>
                  <wp:effectExtent l="0" t="0" r="3810" b="3175"/>
                  <wp:wrapNone/>
                  <wp:docPr id="6"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07：30-12：00抵达天山南麓最肥美的夏牧场--【</w:t>
            </w:r>
            <w:r>
              <w:rPr>
                <w:rFonts w:hint="eastAsia" w:ascii="微软雅黑" w:hAnsi="微软雅黑" w:eastAsia="微软雅黑" w:cs="微软雅黑"/>
                <w:b/>
                <w:color w:val="EC8001"/>
                <w:szCs w:val="21"/>
                <w:lang w:bidi="zh-CN"/>
              </w:rPr>
              <w:t>巴音布鲁克大草原 游览时间约3小时</w:t>
            </w:r>
            <w:r>
              <w:rPr>
                <w:rFonts w:hint="eastAsia" w:ascii="微软雅黑" w:hAnsi="微软雅黑" w:eastAsia="微软雅黑" w:cs="微软雅黑"/>
                <w:szCs w:val="21"/>
              </w:rPr>
              <w:t>】（门票+景区车已含），</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这里四周雪山环抱，是新疆最重要的畜牧业基地之一、中国唯一的天鹅自然保护区，栖息着我国最大的野生天鹅</w:t>
            </w:r>
          </w:p>
          <w:p>
            <w:pPr>
              <w:spacing w:line="400" w:lineRule="exact"/>
              <w:ind w:left="2415" w:right="25" w:rightChars="12" w:hanging="2415" w:hangingChars="1150"/>
              <w:rPr>
                <w:rFonts w:ascii="微软雅黑" w:hAnsi="微软雅黑" w:eastAsia="微软雅黑" w:cs="微软雅黑"/>
                <w:szCs w:val="21"/>
              </w:rPr>
            </w:pPr>
            <w:r>
              <w:rPr>
                <w:rFonts w:hint="eastAsia" w:ascii="微软雅黑" w:hAnsi="微软雅黑" w:eastAsia="微软雅黑" w:cs="微软雅黑"/>
                <w:szCs w:val="21"/>
              </w:rPr>
              <w:t>种群；古老的开都河蜿蜒流淌，形成九曲十八弯的壮丽景象。</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12：00-12：30 巴音布鲁克中餐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12：30-19：00早餐完毕后今天我们穿越中国美丽的公路之一——【</w:t>
            </w:r>
            <w:r>
              <w:rPr>
                <w:rFonts w:hint="eastAsia" w:ascii="微软雅黑" w:hAnsi="微软雅黑" w:eastAsia="微软雅黑" w:cs="微软雅黑"/>
                <w:b/>
                <w:szCs w:val="21"/>
              </w:rPr>
              <w:t>独库公路</w:t>
            </w:r>
            <w:r>
              <w:rPr>
                <w:rFonts w:hint="eastAsia" w:ascii="微软雅黑" w:hAnsi="微软雅黑" w:eastAsia="微软雅黑" w:cs="微软雅黑"/>
                <w:szCs w:val="21"/>
              </w:rPr>
              <w:t>】，宛如一条巨龙盘卧天山。然而只隔这一座山，却是从火焰到海水的冰火两重天体验！它连接南北疆，横亘崇山峻岭、穿越深山峡谷，沿途有风光旖旎的茫茫草原，也有参天蔽日的云山雪岭。有百里冰封的防 雪长廊，也有温柔如寂，青碧似海的大草原。一路冒险，沿途看不尽美景，这不是一条平凡的路，而是一条冒险之路。任何去这条路的人都不会后悔！因为冒险的背 后是无限美景！一路向南，穿越火焰与海水，体验冰与火之歌！途观《大唐西域记》记载的【</w:t>
            </w:r>
            <w:r>
              <w:rPr>
                <w:rFonts w:hint="eastAsia" w:ascii="微软雅黑" w:hAnsi="微软雅黑" w:eastAsia="微软雅黑" w:cs="微软雅黑"/>
                <w:b/>
                <w:color w:val="EC8001"/>
                <w:szCs w:val="21"/>
                <w:lang w:bidi="zh-CN"/>
              </w:rPr>
              <w:t>大、小龙池</w:t>
            </w:r>
            <w:r>
              <w:rPr>
                <w:rFonts w:hint="eastAsia" w:ascii="微软雅黑" w:hAnsi="微软雅黑" w:eastAsia="微软雅黑" w:cs="微软雅黑"/>
                <w:szCs w:val="21"/>
              </w:rPr>
              <w:t>】，中国罕见的旱地自然名胜风景区--【</w:t>
            </w:r>
            <w:r>
              <w:rPr>
                <w:rFonts w:hint="eastAsia" w:ascii="微软雅黑" w:hAnsi="微软雅黑" w:eastAsia="微软雅黑" w:cs="微软雅黑"/>
                <w:b/>
                <w:color w:val="EC8001"/>
                <w:szCs w:val="21"/>
                <w:lang w:bidi="zh-CN"/>
              </w:rPr>
              <w:t>克孜利亚大峡谷 游览时间约2小时</w:t>
            </w:r>
            <w:r>
              <w:rPr>
                <w:rFonts w:hint="eastAsia" w:ascii="微软雅黑" w:hAnsi="微软雅黑" w:eastAsia="微软雅黑" w:cs="微软雅黑"/>
                <w:szCs w:val="21"/>
              </w:rPr>
              <w:t>】（门票已含）</w:t>
            </w:r>
            <w:r>
              <w:rPr>
                <w:rFonts w:hint="eastAsia" w:ascii="微软雅黑" w:hAnsi="微软雅黑" w:eastAsia="微软雅黑" w:cs="微软雅黑"/>
                <w:b/>
                <w:bCs/>
                <w:szCs w:val="21"/>
              </w:rPr>
              <w:t>，</w:t>
            </w:r>
            <w:r>
              <w:rPr>
                <w:rFonts w:hint="eastAsia" w:ascii="微软雅黑" w:hAnsi="微软雅黑" w:eastAsia="微软雅黑" w:cs="微软雅黑"/>
                <w:szCs w:val="21"/>
              </w:rPr>
              <w:t>峡谷由红褐色巨型山体群组成，维吾尔语称“克孜利亚”（红色的山崖），经亿万年的风雨剥蚀、山洪冲刷而成，集雄、奇、险、壮、美为一体，资源类型极为丰富。奇峰异石、如一线天、月牙谷、玉女泉、悬心石等，风光独绝。</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19：00-20：00抵达东西方文化的交汇之地-库车，后入住酒店休息。  </w:t>
            </w:r>
          </w:p>
          <w:p>
            <w:pPr>
              <w:spacing w:line="400" w:lineRule="exact"/>
              <w:ind w:right="-88" w:rightChars="-42"/>
              <w:rPr>
                <w:rFonts w:ascii="微软雅黑" w:hAnsi="微软雅黑" w:eastAsia="微软雅黑" w:cs="微软雅黑"/>
                <w:bCs/>
                <w:color w:val="0766D4"/>
                <w:szCs w:val="21"/>
                <w:lang w:bidi="zh-CN"/>
              </w:rPr>
            </w:pP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1.独库公路每年于6-10月初开通，仅限7座及以下车型通过，受天气影响较大，如遇不可抗力不能通行，则</w:t>
            </w:r>
          </w:p>
          <w:p>
            <w:pPr>
              <w:spacing w:line="400" w:lineRule="exact"/>
              <w:ind w:left="-15" w:leftChars="-7" w:right="25" w:rightChars="12" w:firstLine="14" w:firstLineChars="7"/>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需调整其他方向；</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2.此段行程不保证空座率，大件行李随旅游大巴车；</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3.独库路段一路美景，行车时间不固定，也许抵达会与行程描述时间不符，敬请谅解；</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4.南疆气候干燥且风沙较大，请注意</w:t>
            </w:r>
            <w:r>
              <w:rPr>
                <w:rFonts w:hint="eastAsia"/>
              </w:rPr>
              <w:drawing>
                <wp:anchor distT="0" distB="0" distL="114300" distR="114300" simplePos="0" relativeHeight="251663360" behindDoc="1" locked="0" layoutInCell="1" allowOverlap="1">
                  <wp:simplePos x="0" y="0"/>
                  <wp:positionH relativeFrom="column">
                    <wp:posOffset>-769620</wp:posOffset>
                  </wp:positionH>
                  <wp:positionV relativeFrom="paragraph">
                    <wp:posOffset>-5689600</wp:posOffset>
                  </wp:positionV>
                  <wp:extent cx="7606665" cy="10760075"/>
                  <wp:effectExtent l="0" t="0" r="3810" b="3175"/>
                  <wp:wrapNone/>
                  <wp:docPr id="5"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Cs/>
                <w:color w:val="0766D4"/>
                <w:szCs w:val="21"/>
                <w:lang w:bidi="zh-CN"/>
              </w:rPr>
              <w:t>防护；</w:t>
            </w:r>
          </w:p>
          <w:p>
            <w:pPr>
              <w:spacing w:line="400" w:lineRule="exact"/>
              <w:ind w:right="-88" w:rightChars="-4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5.库车少数民族较多，请注意尊重少数民族风俗习惯；</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中餐-中式合菜</w:t>
            </w:r>
            <w:r>
              <w:rPr>
                <w:rFonts w:hint="eastAsia" w:ascii="微软雅黑" w:hAnsi="微软雅黑" w:eastAsia="微软雅黑" w:cs="微软雅黑"/>
                <w:b/>
                <w:bCs/>
                <w:color w:val="C00000"/>
                <w:szCs w:val="21"/>
              </w:rPr>
              <w:t xml:space="preserve">  </w:t>
            </w:r>
            <w:r>
              <w:rPr>
                <w:rFonts w:hint="eastAsia" w:ascii="微软雅黑" w:hAnsi="微软雅黑" w:eastAsia="微软雅黑" w:cs="微软雅黑"/>
                <w:szCs w:val="21"/>
              </w:rPr>
              <w:t xml:space="preserve">          晚餐-中式合菜</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住宿：库车</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36"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D10</w:t>
            </w:r>
          </w:p>
        </w:tc>
        <w:tc>
          <w:tcPr>
            <w:tcW w:w="10427" w:type="dxa"/>
            <w:gridSpan w:val="3"/>
            <w:tcBorders>
              <w:tl2br w:val="nil"/>
              <w:tr2bl w:val="nil"/>
            </w:tcBorders>
          </w:tcPr>
          <w:p>
            <w:pPr>
              <w:spacing w:line="400" w:lineRule="exact"/>
              <w:ind w:left="2415" w:right="25" w:rightChars="12" w:hanging="2416" w:hangingChars="1150"/>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库车-和硕                                                         </w:t>
            </w:r>
            <w:r>
              <w:rPr>
                <w:rFonts w:hint="eastAsia" w:ascii="微软雅黑" w:hAnsi="微软雅黑" w:eastAsia="微软雅黑" w:cs="微软雅黑"/>
                <w:bCs/>
                <w:color w:val="0766D4"/>
                <w:szCs w:val="21"/>
                <w:lang w:bidi="zh-CN"/>
              </w:rPr>
              <w:t>库车-和硕约380KM，车程约5.5H；</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07：00-07：30酒店用早餐；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07：30-12：00早餐完毕后乘车赴中国西海--博斯腾湖，抵达后用午餐；</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13：00-15：00午餐后游览国家5A级景区--【</w:t>
            </w:r>
            <w:r>
              <w:rPr>
                <w:rFonts w:hint="eastAsia" w:ascii="微软雅黑" w:hAnsi="微软雅黑" w:eastAsia="微软雅黑" w:cs="微软雅黑"/>
                <w:b/>
                <w:color w:val="EC8001"/>
                <w:szCs w:val="21"/>
                <w:lang w:bidi="zh-CN"/>
              </w:rPr>
              <w:t>博斯腾湖 游览时间约2小时</w:t>
            </w:r>
            <w:r>
              <w:rPr>
                <w:rFonts w:hint="eastAsia" w:ascii="微软雅黑" w:hAnsi="微软雅黑" w:eastAsia="微软雅黑" w:cs="微软雅黑"/>
                <w:szCs w:val="21"/>
              </w:rPr>
              <w:t>】（门票已含），这里湖汊纵横、苇荡广布、睡莲众多的湿地环境，是全国最大的野生睡莲基地，白鹭洲橙黄的沙和碧绿的水，使经典的海岛风情在岸边完美呈现……</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15：00-21：00乘车前往和硕入住酒店休息。今日晚餐自理。</w:t>
            </w:r>
          </w:p>
          <w:p>
            <w:pPr>
              <w:spacing w:line="400" w:lineRule="exact"/>
              <w:rPr>
                <w:rFonts w:ascii="微软雅黑" w:hAnsi="微软雅黑" w:eastAsia="微软雅黑" w:cs="微软雅黑"/>
                <w:szCs w:val="21"/>
              </w:rPr>
            </w:pP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【温馨提示】</w:t>
            </w:r>
          </w:p>
          <w:p>
            <w:pPr>
              <w:spacing w:line="400" w:lineRule="exact"/>
              <w:ind w:right="25" w:rightChars="12"/>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1.活动时要听从导游或景区管理人员的安排或指示，避免拥挤或推搡发生挤压、拉伤、跌伤、落水、坠落等意外事件，注意保持安全间距；</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2.在景区内请勿乱扔垃圾，保持景区良好的生态环境；</w:t>
            </w:r>
          </w:p>
          <w:p>
            <w:pPr>
              <w:spacing w:line="400" w:lineRule="exact"/>
              <w:ind w:left="2415" w:right="25" w:rightChars="12" w:hanging="2415" w:hangingChars="1150"/>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3.今日车程比较程，请自备零食以及娱乐设施，以免路上无聊。</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中餐-中式合菜</w:t>
            </w:r>
            <w:r>
              <w:rPr>
                <w:rFonts w:hint="eastAsia" w:ascii="微软雅黑" w:hAnsi="微软雅黑" w:eastAsia="微软雅黑" w:cs="微软雅黑"/>
                <w:b/>
                <w:bCs/>
                <w:color w:val="C00000"/>
                <w:szCs w:val="21"/>
              </w:rPr>
              <w:t xml:space="preserve">  </w:t>
            </w:r>
            <w:r>
              <w:rPr>
                <w:rFonts w:hint="eastAsia" w:ascii="微软雅黑" w:hAnsi="微软雅黑" w:eastAsia="微软雅黑" w:cs="微软雅黑"/>
                <w:szCs w:val="21"/>
              </w:rPr>
              <w:t xml:space="preserve">          晚餐-自理</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住宿：和硕</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36" w:hRule="atLeast"/>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D11</w:t>
            </w:r>
          </w:p>
        </w:tc>
        <w:tc>
          <w:tcPr>
            <w:tcW w:w="10427" w:type="dxa"/>
            <w:gridSpan w:val="3"/>
            <w:tcBorders>
              <w:tl2br w:val="nil"/>
              <w:tr2bl w:val="nil"/>
            </w:tcBorders>
          </w:tcPr>
          <w:p>
            <w:pPr>
              <w:spacing w:line="400" w:lineRule="exact"/>
              <w:ind w:left="2415" w:right="25" w:rightChars="12" w:hanging="2416" w:hangingChars="1150"/>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 xml:space="preserve">和硕-吐鲁番-乌鲁木齐       </w:t>
            </w:r>
            <w:r>
              <w:rPr>
                <w:rFonts w:hint="eastAsia" w:ascii="微软雅黑" w:hAnsi="微软雅黑" w:eastAsia="微软雅黑" w:cs="微软雅黑"/>
                <w:bCs/>
                <w:color w:val="0766D4"/>
                <w:szCs w:val="21"/>
                <w:lang w:bidi="zh-CN"/>
              </w:rPr>
              <w:t>和硕-吐鲁番约280KM，车程约5H；吐鲁番-乌鲁木齐约200KM，车程约3H；</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08：00-08：30酒店用早餐；</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08：30-14：00早餐后乘车赴与万里长城、京杭大运河并称的中国古代三大文明工程--【</w:t>
            </w:r>
            <w:r>
              <w:rPr>
                <w:rFonts w:hint="eastAsia" w:ascii="微软雅黑" w:hAnsi="微软雅黑" w:eastAsia="微软雅黑" w:cs="微软雅黑"/>
                <w:b/>
                <w:color w:val="EC8001"/>
                <w:szCs w:val="21"/>
                <w:lang w:bidi="zh-CN"/>
              </w:rPr>
              <w:t>坎儿井 游览时间约30分钟</w:t>
            </w:r>
            <w:r>
              <w:rPr>
                <w:rFonts w:hint="eastAsia" w:ascii="微软雅黑" w:hAnsi="微软雅黑" w:eastAsia="微软雅黑" w:cs="微软雅黑"/>
                <w:szCs w:val="21"/>
              </w:rPr>
              <w:t>】（门票已含），早在《史记》中便有记载，时称“井渠”。它是开发利用地下水的一种很古老式的集水建筑物，适用于山麓、冲积扇边缘地带，主要截取地下潜水来进行农田灌溉和居民用水。</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14：30-16：00游览【</w:t>
            </w:r>
            <w:r>
              <w:rPr>
                <w:rFonts w:hint="eastAsia" w:ascii="微软雅黑" w:hAnsi="微软雅黑" w:eastAsia="微软雅黑" w:cs="微软雅黑"/>
                <w:b/>
                <w:color w:val="EC8001"/>
                <w:szCs w:val="21"/>
                <w:lang w:bidi="zh-CN"/>
              </w:rPr>
              <w:t>火焰山 游览时间约1小时</w:t>
            </w:r>
            <w:r>
              <w:rPr>
                <w:rFonts w:hint="eastAsia" w:ascii="微软雅黑" w:hAnsi="微软雅黑" w:eastAsia="微软雅黑" w:cs="微软雅黑"/>
                <w:szCs w:val="21"/>
              </w:rPr>
              <w:t>】（门票已含），火焰山维吾尔语称“克孜尔塔格”，意为“红山”，因其炎热曾把它称作“火山”。由于《西游记》里有孙悟空三借芭蕉扇扑灭火焰山烈火的故事家喻户晓才闻名天下。火焰山脉呈东西走向重山秃岭，寸草不生。每当盛夏，红日当空，地气蒸腾，焰云燎绕，形如飞腾的火龙，十分壮观。在充满民族风情的【</w:t>
            </w:r>
            <w:r>
              <w:rPr>
                <w:rFonts w:hint="eastAsia" w:ascii="微软雅黑" w:hAnsi="微软雅黑" w:eastAsia="微软雅黑" w:cs="微软雅黑"/>
                <w:b/>
                <w:color w:val="EC8001"/>
                <w:szCs w:val="21"/>
                <w:lang w:bidi="zh-CN"/>
              </w:rPr>
              <w:t>葡萄庄园 游览时间约30分钟</w:t>
            </w:r>
            <w:r>
              <w:rPr>
                <w:rFonts w:hint="eastAsia" w:ascii="微软雅黑" w:hAnsi="微软雅黑" w:eastAsia="微软雅黑" w:cs="微软雅黑"/>
                <w:szCs w:val="21"/>
              </w:rPr>
              <w:t>】参观维吾尔族制作馕饼的大馕坑，郁郁葱葱的葡萄架连成一片，犹如绿色的海洋。午餐为特色餐；</w:t>
            </w:r>
          </w:p>
          <w:p>
            <w:pPr>
              <w:spacing w:line="400" w:lineRule="exact"/>
              <w:ind w:right="25" w:rightChars="12"/>
              <w:rPr>
                <w:rFonts w:ascii="微软雅黑" w:hAnsi="微软雅黑" w:eastAsia="微软雅黑" w:cs="微软雅黑"/>
                <w:szCs w:val="21"/>
              </w:rPr>
            </w:pPr>
            <w:r>
              <w:rPr>
                <w:rFonts w:hint="eastAsia" w:ascii="微软雅黑" w:hAnsi="微软雅黑" w:eastAsia="微软雅黑" w:cs="微软雅黑"/>
                <w:szCs w:val="21"/>
              </w:rPr>
              <w:t>16：30-20：30乘车赴【</w:t>
            </w:r>
            <w:r>
              <w:rPr>
                <w:rFonts w:hint="eastAsia" w:ascii="微软雅黑" w:hAnsi="微软雅黑" w:eastAsia="微软雅黑" w:cs="微软雅黑"/>
                <w:b/>
                <w:color w:val="EC8001"/>
                <w:szCs w:val="21"/>
                <w:lang w:bidi="zh-CN"/>
              </w:rPr>
              <w:t>维吾尔族民居家访 赠送景点</w:t>
            </w:r>
            <w:r>
              <w:rPr>
                <w:rFonts w:hint="eastAsia" w:ascii="微软雅黑" w:hAnsi="微软雅黑" w:eastAsia="微软雅黑" w:cs="微软雅黑"/>
                <w:szCs w:val="21"/>
              </w:rPr>
              <w:t>】，在葡萄架下感受当地维吾尔人原汁原味日常生活的歌舞表达，品尝新鲜瓜果、感受原生文化。下午返回乌鲁木齐，途经小草湖“三十里风区”、被誉为“中国死海”的十里【</w:t>
            </w:r>
            <w:r>
              <w:rPr>
                <w:rFonts w:hint="eastAsia" w:ascii="微软雅黑" w:hAnsi="微软雅黑" w:eastAsia="微软雅黑" w:cs="微软雅黑"/>
                <w:b/>
                <w:szCs w:val="21"/>
              </w:rPr>
              <w:t>盐湖</w:t>
            </w:r>
            <w:r>
              <w:rPr>
                <w:rFonts w:hint="eastAsia" w:ascii="微软雅黑" w:hAnsi="微软雅黑" w:eastAsia="微软雅黑" w:cs="微软雅黑"/>
                <w:szCs w:val="21"/>
              </w:rPr>
              <w:t>】（车观）、亚洲最大的风力发电站--【</w:t>
            </w:r>
            <w:r>
              <w:rPr>
                <w:rFonts w:hint="eastAsia" w:ascii="微软雅黑" w:hAnsi="微软雅黑" w:eastAsia="微软雅黑" w:cs="微软雅黑"/>
                <w:b/>
                <w:szCs w:val="21"/>
              </w:rPr>
              <w:t>达坂城发电站</w:t>
            </w:r>
            <w:r>
              <w:rPr>
                <w:rFonts w:hint="eastAsia" w:ascii="微软雅黑" w:hAnsi="微软雅黑" w:eastAsia="微软雅黑" w:cs="微软雅黑"/>
                <w:szCs w:val="21"/>
              </w:rPr>
              <w:t>】（车观）。抵达乌鲁木齐后入住酒店休息。今日晚餐自理。</w:t>
            </w:r>
          </w:p>
          <w:p>
            <w:pPr>
              <w:spacing w:line="400" w:lineRule="exact"/>
              <w:ind w:left="2415" w:right="25" w:rightChars="12" w:hanging="2415" w:hangingChars="1150"/>
              <w:rPr>
                <w:rFonts w:ascii="微软雅黑" w:hAnsi="微软雅黑" w:eastAsia="微软雅黑" w:cs="微软雅黑"/>
                <w:szCs w:val="21"/>
              </w:rPr>
            </w:pPr>
          </w:p>
          <w:p>
            <w:pPr>
              <w:spacing w:line="400" w:lineRule="exact"/>
              <w:ind w:left="2415" w:right="25" w:rightChars="12" w:hanging="2416" w:hangingChars="1150"/>
              <w:rPr>
                <w:rFonts w:ascii="微软雅黑" w:hAnsi="微软雅黑" w:eastAsia="微软雅黑" w:cs="微软雅黑"/>
                <w:b/>
                <w:color w:val="0766D4"/>
                <w:szCs w:val="21"/>
                <w:lang w:bidi="zh-CN"/>
              </w:rPr>
            </w:pPr>
            <w:r>
              <w:rPr>
                <w:rFonts w:hint="eastAsia" w:ascii="微软雅黑" w:hAnsi="微软雅黑" w:eastAsia="微软雅黑" w:cs="微软雅黑"/>
                <w:b/>
                <w:color w:val="0766D4"/>
                <w:szCs w:val="21"/>
                <w:lang w:bidi="zh-CN"/>
              </w:rPr>
              <w:t>【温馨提示】</w:t>
            </w:r>
          </w:p>
          <w:p>
            <w:pPr>
              <w:numPr>
                <w:ilvl w:val="0"/>
                <w:numId w:val="1"/>
              </w:num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火焰山很容易出美照，一定要穿红色系的衣服/裙子，火焰山常年炎热，不必担心冻着，有骆驼供游客拍照，</w:t>
            </w:r>
          </w:p>
          <w:p>
            <w:pPr>
              <w:spacing w:line="400" w:lineRule="exact"/>
              <w:ind w:left="-15" w:leftChars="-7" w:right="25" w:rightChars="12" w:firstLine="14" w:firstLineChars="7"/>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是绝对不容错过的地方，随手一拍都很好看。</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2.在新疆吃水果的同时千万不能喝热茶，特别是杏子和葡萄！</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3.吐鲁番天气炎热，紫外线强，一定要做好防晒，尽量选择雪纺纱质的阔腿裤、长裙等，凹造型的美女可以带上</w:t>
            </w:r>
          </w:p>
          <w:p>
            <w:p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一块披肩。</w:t>
            </w:r>
          </w:p>
          <w:p>
            <w:pPr>
              <w:numPr>
                <w:ilvl w:val="0"/>
                <w:numId w:val="2"/>
              </w:numPr>
              <w:spacing w:line="400" w:lineRule="exact"/>
              <w:ind w:left="2415" w:right="25" w:rightChars="12" w:hanging="2415" w:hangingChars="1150"/>
              <w:rPr>
                <w:rFonts w:ascii="微软雅黑" w:hAnsi="微软雅黑" w:eastAsia="微软雅黑" w:cs="微软雅黑"/>
                <w:bCs/>
                <w:color w:val="0766D4"/>
                <w:szCs w:val="21"/>
                <w:lang w:bidi="zh-CN"/>
              </w:rPr>
            </w:pPr>
            <w:r>
              <w:rPr>
                <w:rFonts w:hint="eastAsia" w:ascii="微软雅黑" w:hAnsi="微软雅黑" w:eastAsia="微软雅黑" w:cs="微软雅黑"/>
                <w:bCs/>
                <w:color w:val="0766D4"/>
                <w:szCs w:val="21"/>
                <w:lang w:bidi="zh-CN"/>
              </w:rPr>
              <w:t>去吐鲁番旅游要尊重当地少数民族的风俗习惯，夏天吐鲁番气温较高请注意胶卷、照相机的保护，带好日常</w:t>
            </w:r>
          </w:p>
          <w:p>
            <w:pPr>
              <w:spacing w:line="400" w:lineRule="exact"/>
              <w:ind w:right="25" w:rightChars="12"/>
              <w:rPr>
                <w:rFonts w:ascii="微软雅黑" w:hAnsi="微软雅黑" w:eastAsia="微软雅黑" w:cs="微软雅黑"/>
                <w:color w:val="0000FF"/>
                <w:szCs w:val="21"/>
              </w:rPr>
            </w:pPr>
            <w:r>
              <w:rPr>
                <w:rFonts w:hint="eastAsia" w:ascii="微软雅黑" w:hAnsi="微软雅黑" w:eastAsia="微软雅黑" w:cs="微软雅黑"/>
                <w:bCs/>
                <w:color w:val="0766D4"/>
                <w:szCs w:val="21"/>
                <w:lang w:bidi="zh-CN"/>
              </w:rPr>
              <w:t>药品：如防暑降温、抗感、润喉片、祛火药、止泻药；同时须带抗紫外线防晒霜、墨镜、遮阳伞等物品。由于气候干燥请慎戴隐形眼镜。</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215" w:hRule="atLeast"/>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          中餐-</w:t>
            </w:r>
            <w:r>
              <w:rPr>
                <w:rFonts w:hint="eastAsia" w:ascii="微软雅黑" w:hAnsi="微软雅黑" w:eastAsia="微软雅黑" w:cs="微软雅黑"/>
                <w:b/>
                <w:color w:val="EC8001"/>
                <w:szCs w:val="21"/>
                <w:lang w:bidi="zh-CN"/>
              </w:rPr>
              <w:t>香妃宴</w:t>
            </w:r>
            <w:r>
              <w:rPr>
                <w:rFonts w:hint="eastAsia" w:ascii="微软雅黑" w:hAnsi="微软雅黑" w:eastAsia="微软雅黑" w:cs="微软雅黑"/>
                <w:b/>
                <w:bCs/>
                <w:color w:val="C00000"/>
                <w:szCs w:val="21"/>
              </w:rPr>
              <w:t xml:space="preserve">  </w:t>
            </w:r>
            <w:r>
              <w:rPr>
                <w:rFonts w:hint="eastAsia" w:ascii="微软雅黑" w:hAnsi="微软雅黑" w:eastAsia="微软雅黑" w:cs="微软雅黑"/>
                <w:szCs w:val="21"/>
              </w:rPr>
              <w:t xml:space="preserve">           晚餐-自理</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住宿：乌鲁木齐</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PrEx>
        <w:trPr>
          <w:jc w:val="center"/>
        </w:trPr>
        <w:tc>
          <w:tcPr>
            <w:tcW w:w="663" w:type="dxa"/>
            <w:vMerge w:val="restart"/>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D12</w:t>
            </w:r>
          </w:p>
        </w:tc>
        <w:tc>
          <w:tcPr>
            <w:tcW w:w="10427" w:type="dxa"/>
            <w:gridSpan w:val="3"/>
            <w:tcBorders>
              <w:tl2br w:val="nil"/>
              <w:tr2bl w:val="nil"/>
            </w:tcBorders>
          </w:tcPr>
          <w:p>
            <w:pPr>
              <w:spacing w:line="400" w:lineRule="exact"/>
              <w:rPr>
                <w:rFonts w:ascii="微软雅黑" w:hAnsi="微软雅黑" w:eastAsia="微软雅黑" w:cs="微软雅黑"/>
                <w:bCs/>
                <w:color w:val="0766D4"/>
                <w:szCs w:val="21"/>
                <w:lang w:bidi="zh-CN"/>
              </w:rPr>
            </w:pPr>
            <w:r>
              <w:rPr>
                <w:rFonts w:hint="eastAsia" w:ascii="微软雅黑" w:hAnsi="微软雅黑" w:eastAsia="微软雅黑" w:cs="微软雅黑"/>
                <w:b/>
                <w:bCs/>
                <w:szCs w:val="21"/>
              </w:rPr>
              <w:t>乌鲁木齐</w:t>
            </w:r>
            <w:r>
              <w:rPr>
                <w:rFonts w:hint="eastAsia" w:ascii="微软雅黑" w:hAnsi="微软雅黑" w:eastAsia="微软雅黑" w:cs="微软雅黑"/>
                <w:b/>
                <w:bCs/>
                <w:szCs w:val="21"/>
              </w:rPr>
              <w:sym w:font="Wingdings" w:char="F051"/>
            </w:r>
            <w:r>
              <w:rPr>
                <w:rFonts w:hint="eastAsia" w:ascii="微软雅黑" w:hAnsi="微软雅黑" w:eastAsia="微软雅黑" w:cs="微软雅黑"/>
                <w:b/>
                <w:bCs/>
                <w:szCs w:val="21"/>
              </w:rPr>
              <w:t xml:space="preserve">全国各地             </w:t>
            </w:r>
            <w:r>
              <w:rPr>
                <w:rFonts w:hint="eastAsia"/>
              </w:rPr>
              <w:drawing>
                <wp:anchor distT="0" distB="0" distL="114300" distR="114300" simplePos="0" relativeHeight="251662336" behindDoc="1" locked="0" layoutInCell="1" allowOverlap="1">
                  <wp:simplePos x="0" y="0"/>
                  <wp:positionH relativeFrom="column">
                    <wp:posOffset>-769620</wp:posOffset>
                  </wp:positionH>
                  <wp:positionV relativeFrom="paragraph">
                    <wp:posOffset>-7486650</wp:posOffset>
                  </wp:positionV>
                  <wp:extent cx="7606665" cy="10760075"/>
                  <wp:effectExtent l="0" t="0" r="3810" b="3175"/>
                  <wp:wrapNone/>
                  <wp:docPr id="2"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
                <w:bCs/>
                <w:szCs w:val="21"/>
              </w:rPr>
              <w:t xml:space="preserve">                           </w:t>
            </w:r>
            <w:r>
              <w:rPr>
                <w:rFonts w:hint="eastAsia" w:ascii="微软雅黑" w:hAnsi="微软雅黑" w:eastAsia="微软雅黑" w:cs="微软雅黑"/>
                <w:bCs/>
                <w:color w:val="0766D4"/>
                <w:szCs w:val="21"/>
                <w:lang w:bidi="zh-CN"/>
              </w:rPr>
              <w:t>乌鲁木齐-机场单程30KM，车程约30Min；</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根据航班时间前往机场，办理登机手续后返程，将醇厚独特的新疆味道和绚丽多姿的美好记忆带回温暖的家！</w:t>
            </w:r>
          </w:p>
          <w:p>
            <w:pPr>
              <w:spacing w:line="400" w:lineRule="exact"/>
              <w:rPr>
                <w:rFonts w:ascii="微软雅黑" w:hAnsi="微软雅黑" w:eastAsia="微软雅黑" w:cs="微软雅黑"/>
                <w:szCs w:val="21"/>
              </w:rPr>
            </w:pPr>
            <w:r>
              <w:rPr>
                <w:rFonts w:hint="eastAsia" w:ascii="微软雅黑" w:hAnsi="微软雅黑" w:eastAsia="微软雅黑" w:cs="微软雅黑"/>
                <w:bCs/>
                <w:color w:val="0766D4"/>
                <w:szCs w:val="21"/>
                <w:lang w:bidi="zh-CN"/>
              </w:rPr>
              <w:t>【温馨提示】返程时请大家仔细检查自己的身份证、户口本等有效证件，所有的行李拉杆箱必须托运，箱内不得装锂电池、刀具、火机等，贵重物品（电脑、相机等）需随身携带。不要将物品遗忘在酒店或者旅游车上。</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p>
        </w:tc>
        <w:tc>
          <w:tcPr>
            <w:tcW w:w="7455"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用餐：早餐酒店已含</w:t>
            </w:r>
          </w:p>
        </w:tc>
        <w:tc>
          <w:tcPr>
            <w:tcW w:w="2972" w:type="dxa"/>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住宿：温暖的家</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restart"/>
            <w:tcBorders>
              <w:tl2br w:val="nil"/>
              <w:tr2bl w:val="nil"/>
            </w:tcBorders>
            <w:vAlign w:val="center"/>
          </w:tcPr>
          <w:p>
            <w:pPr>
              <w:pStyle w:val="7"/>
              <w:spacing w:line="400" w:lineRule="exact"/>
              <w:ind w:firstLine="0" w:firstLineChars="0"/>
              <w:rPr>
                <w:rFonts w:ascii="微软雅黑" w:hAnsi="微软雅黑" w:eastAsia="微软雅黑" w:cs="微软雅黑"/>
                <w:b/>
                <w:bCs/>
                <w:szCs w:val="21"/>
              </w:rPr>
            </w:pPr>
          </w:p>
          <w:p>
            <w:pPr>
              <w:pStyle w:val="7"/>
              <w:spacing w:line="400" w:lineRule="exact"/>
              <w:ind w:firstLine="0" w:firstLineChars="0"/>
              <w:rPr>
                <w:rFonts w:ascii="微软雅黑" w:hAnsi="微软雅黑" w:eastAsia="微软雅黑" w:cs="微软雅黑"/>
                <w:b/>
                <w:bCs/>
                <w:szCs w:val="21"/>
              </w:rPr>
            </w:pPr>
          </w:p>
          <w:p>
            <w:pPr>
              <w:pStyle w:val="7"/>
              <w:spacing w:line="400" w:lineRule="exact"/>
              <w:ind w:firstLine="0" w:firstLineChars="0"/>
              <w:rPr>
                <w:rFonts w:ascii="微软雅黑" w:hAnsi="微软雅黑" w:eastAsia="微软雅黑" w:cs="微软雅黑"/>
                <w:b/>
                <w:bCs/>
                <w:szCs w:val="21"/>
              </w:rPr>
            </w:pPr>
          </w:p>
          <w:p>
            <w:pPr>
              <w:pStyle w:val="7"/>
              <w:spacing w:line="400" w:lineRule="exact"/>
              <w:ind w:firstLine="0" w:firstLineChars="0"/>
              <w:rPr>
                <w:rFonts w:ascii="微软雅黑" w:hAnsi="微软雅黑" w:eastAsia="微软雅黑" w:cs="微软雅黑"/>
                <w:b/>
                <w:bCs/>
                <w:szCs w:val="21"/>
              </w:rPr>
            </w:pPr>
          </w:p>
          <w:p>
            <w:pPr>
              <w:pStyle w:val="7"/>
              <w:spacing w:line="400" w:lineRule="exact"/>
              <w:ind w:firstLine="0" w:firstLineChars="0"/>
              <w:rPr>
                <w:rFonts w:ascii="微软雅黑" w:hAnsi="微软雅黑" w:eastAsia="微软雅黑" w:cs="微软雅黑"/>
                <w:b/>
                <w:bCs/>
                <w:szCs w:val="21"/>
              </w:rPr>
            </w:pPr>
            <w:r>
              <w:rPr>
                <w:rFonts w:hint="eastAsia" w:ascii="微软雅黑" w:hAnsi="微软雅黑" w:eastAsia="微软雅黑" w:cs="微软雅黑"/>
                <w:b/>
                <w:bCs/>
                <w:szCs w:val="21"/>
              </w:rPr>
              <w:t>接待</w:t>
            </w:r>
          </w:p>
          <w:p>
            <w:pPr>
              <w:pStyle w:val="7"/>
              <w:spacing w:line="400" w:lineRule="exact"/>
              <w:ind w:firstLine="0" w:firstLineChars="0"/>
              <w:rPr>
                <w:rFonts w:ascii="微软雅黑" w:hAnsi="微软雅黑" w:eastAsia="微软雅黑" w:cs="微软雅黑"/>
                <w:b/>
                <w:bCs/>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b/>
                <w:bCs/>
                <w:szCs w:val="21"/>
              </w:rPr>
              <w:t>标准</w:t>
            </w:r>
          </w:p>
        </w:tc>
        <w:tc>
          <w:tcPr>
            <w:tcW w:w="10427" w:type="dxa"/>
            <w:gridSpan w:val="3"/>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交通</w:t>
            </w:r>
            <w:r>
              <w:rPr>
                <w:rFonts w:hint="eastAsia" w:ascii="微软雅黑" w:hAnsi="微软雅黑" w:eastAsia="微软雅黑" w:cs="微软雅黑"/>
                <w:szCs w:val="21"/>
              </w:rPr>
              <w:t>：新疆当地空调旅游车，保证10%空座率（19座以下车无行李箱）；独库公路为7座商务车（无空座率）；</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住宿</w:t>
            </w:r>
            <w:r>
              <w:rPr>
                <w:rFonts w:hint="eastAsia" w:ascii="微软雅黑" w:hAnsi="微软雅黑" w:eastAsia="微软雅黑" w:cs="微软雅黑"/>
                <w:szCs w:val="21"/>
              </w:rPr>
              <w:t>：全程酒店标准双标间，不含单房差（新疆酒店无三人间、无加床，如有单人参加请付单房差享受一人独立用房）</w:t>
            </w:r>
          </w:p>
          <w:p>
            <w:pPr>
              <w:spacing w:line="400" w:lineRule="exact"/>
              <w:rPr>
                <w:rFonts w:ascii="微软雅黑" w:hAnsi="微软雅黑" w:eastAsia="微软雅黑" w:cs="微软雅黑"/>
                <w:b/>
                <w:color w:val="EC8001"/>
                <w:szCs w:val="21"/>
                <w:lang w:bidi="zh-CN"/>
              </w:rPr>
            </w:pPr>
            <w:r>
              <w:rPr>
                <w:rFonts w:hint="eastAsia" w:ascii="微软雅黑" w:hAnsi="微软雅黑" w:eastAsia="微软雅黑" w:cs="微软雅黑"/>
                <w:b/>
                <w:color w:val="EC8001"/>
                <w:szCs w:val="21"/>
                <w:lang w:bidi="zh-CN"/>
              </w:rPr>
              <w:t>旅行社将根据实际情况安排游客入住。不提供自然单间，如产生单人房差请游客自行现付房差。旅游旺季和节假日期间，由于房源紧张，旅行社可能会安排其他的不低于以上住宿标准的住房</w:t>
            </w:r>
          </w:p>
          <w:p>
            <w:pPr>
              <w:pStyle w:val="9"/>
              <w:spacing w:line="400" w:lineRule="exact"/>
              <w:ind w:left="630" w:hanging="630" w:hangingChars="300"/>
              <w:rPr>
                <w:rFonts w:ascii="微软雅黑" w:hAnsi="微软雅黑" w:cs="微软雅黑"/>
                <w:b/>
                <w:bCs/>
                <w:color w:val="C00000"/>
                <w:sz w:val="21"/>
              </w:rPr>
            </w:pPr>
            <w:r>
              <w:rPr>
                <w:rFonts w:hint="eastAsia" w:ascii="微软雅黑" w:hAnsi="微软雅黑" w:cs="微软雅黑"/>
                <w:b/>
                <w:bCs/>
                <w:color w:val="000000" w:themeColor="text1"/>
                <w:sz w:val="21"/>
                <w14:textFill>
                  <w14:solidFill>
                    <w14:schemeClr w14:val="tx1"/>
                  </w14:solidFill>
                </w14:textFill>
              </w:rPr>
              <w:t>备注：西北属偏远地区，住宿条件相对条件有限，不能和内陆城市的同等级酒店相比，还请客人多谅解、包涵。</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szCs w:val="21"/>
              </w:rPr>
            </w:pPr>
          </w:p>
        </w:tc>
        <w:tc>
          <w:tcPr>
            <w:tcW w:w="5765" w:type="dxa"/>
            <w:tcBorders>
              <w:tl2br w:val="nil"/>
              <w:tr2bl w:val="nil"/>
            </w:tcBorders>
          </w:tcPr>
          <w:p>
            <w:pPr>
              <w:spacing w:line="400" w:lineRule="exact"/>
              <w:jc w:val="center"/>
              <w:rPr>
                <w:rFonts w:ascii="微软雅黑" w:hAnsi="微软雅黑" w:eastAsia="微软雅黑" w:cs="微软雅黑"/>
                <w:b/>
                <w:color w:val="EC8001"/>
                <w:szCs w:val="21"/>
                <w:lang w:bidi="zh-CN"/>
              </w:rPr>
            </w:pPr>
            <w:r>
              <w:rPr>
                <w:rFonts w:hint="eastAsia" w:ascii="微软雅黑" w:hAnsi="微软雅黑" w:eastAsia="微软雅黑" w:cs="微软雅黑"/>
                <w:b/>
                <w:color w:val="EC8001"/>
                <w:szCs w:val="21"/>
                <w:lang w:bidi="zh-CN"/>
              </w:rPr>
              <w:t>推荐参考酒店</w:t>
            </w:r>
          </w:p>
        </w:tc>
        <w:tc>
          <w:tcPr>
            <w:tcW w:w="4662" w:type="dxa"/>
            <w:gridSpan w:val="2"/>
            <w:tcBorders>
              <w:tl2br w:val="nil"/>
              <w:tr2bl w:val="nil"/>
            </w:tcBorders>
          </w:tcPr>
          <w:p>
            <w:pPr>
              <w:spacing w:line="400" w:lineRule="exact"/>
              <w:jc w:val="center"/>
              <w:rPr>
                <w:rFonts w:ascii="微软雅黑" w:hAnsi="微软雅黑" w:eastAsia="微软雅黑" w:cs="微软雅黑"/>
                <w:b/>
                <w:color w:val="EC8001"/>
                <w:szCs w:val="21"/>
                <w:lang w:bidi="zh-CN"/>
              </w:rPr>
            </w:pPr>
            <w:r>
              <w:rPr>
                <w:rFonts w:hint="eastAsia" w:ascii="微软雅黑" w:hAnsi="微软雅黑" w:eastAsia="微软雅黑" w:cs="微软雅黑"/>
                <w:b/>
                <w:color w:val="EC8001"/>
                <w:szCs w:val="21"/>
                <w:lang w:bidi="zh-CN"/>
              </w:rPr>
              <w:t>升级当地5星标准或网评4钻以上优质酒店</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szCs w:val="21"/>
              </w:rPr>
            </w:pPr>
          </w:p>
        </w:tc>
        <w:tc>
          <w:tcPr>
            <w:tcW w:w="5765" w:type="dxa"/>
            <w:tcBorders>
              <w:tl2br w:val="nil"/>
              <w:tr2bl w:val="nil"/>
            </w:tcBorders>
          </w:tcPr>
          <w:p>
            <w:pPr>
              <w:spacing w:line="400" w:lineRule="exact"/>
              <w:rPr>
                <w:rFonts w:ascii="微软雅黑" w:hAnsi="微软雅黑" w:eastAsia="微软雅黑" w:cs="微软雅黑"/>
                <w:szCs w:val="21"/>
                <w:lang w:val="zh-CN" w:bidi="zh-CN"/>
              </w:rPr>
            </w:pPr>
            <w:r>
              <w:rPr>
                <w:rFonts w:hint="eastAsia" w:ascii="微软雅黑" w:hAnsi="微软雅黑" w:eastAsia="微软雅黑" w:cs="微软雅黑"/>
                <w:szCs w:val="21"/>
                <w:lang w:val="zh-CN" w:bidi="zh-CN"/>
              </w:rPr>
              <w:t>乌鲁木齐</w:t>
            </w:r>
            <w:r>
              <w:rPr>
                <w:rFonts w:hint="eastAsia" w:ascii="微软雅黑" w:hAnsi="微软雅黑" w:eastAsia="微软雅黑" w:cs="微软雅黑"/>
                <w:szCs w:val="21"/>
                <w:lang w:bidi="zh-CN"/>
              </w:rPr>
              <w:t>--美玉大饭店/绿谷四季/天际缘/鼎福酒店或同级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富    蕴--世纪星/上士酒店/蕴德酒店或同级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北    屯--锦冠大酒店/星程酒店/锦冠大酒店或同级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贾 登 峪--鸿福生态/古田酒店/农十师或同级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布 尔 津--苏通假日/俄罗斯大酒店/鑫粮酒店或同级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伊    宁--东方铭都/伊犁大酒店/伊犁河大酒店或同级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巴音布鲁克--欧格德酒店/白天鹅大酒店/巴音酒店/银蹬酒店或同级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库    车--铂悦精品/库车国际酒店/库车丽都酒店或同级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和    硕--龙庭温泉/华汇凯悦/洲际钻石或同级</w:t>
            </w:r>
          </w:p>
        </w:tc>
        <w:tc>
          <w:tcPr>
            <w:tcW w:w="4662" w:type="dxa"/>
            <w:gridSpan w:val="2"/>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北 屯--得仁山花园酒店/迅豪国际酒店或同级</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独 山 子--玛依塔柯酒店或同级</w:t>
            </w:r>
          </w:p>
          <w:p>
            <w:pPr>
              <w:spacing w:line="400" w:lineRule="exact"/>
              <w:rPr>
                <w:rFonts w:ascii="微软雅黑" w:hAnsi="微软雅黑" w:eastAsia="微软雅黑" w:cs="微软雅黑"/>
                <w:szCs w:val="21"/>
              </w:rPr>
            </w:pP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vMerge w:val="continue"/>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szCs w:val="21"/>
              </w:rPr>
            </w:pPr>
          </w:p>
        </w:tc>
        <w:tc>
          <w:tcPr>
            <w:tcW w:w="10427" w:type="dxa"/>
            <w:gridSpan w:val="3"/>
            <w:tcBorders>
              <w:tl2br w:val="nil"/>
              <w:tr2bl w:val="nil"/>
            </w:tcBorders>
          </w:tcPr>
          <w:p>
            <w:pPr>
              <w:pStyle w:val="9"/>
              <w:spacing w:line="400" w:lineRule="exact"/>
              <w:ind w:left="630" w:hanging="630" w:hangingChars="300"/>
              <w:rPr>
                <w:rFonts w:ascii="微软雅黑" w:hAnsi="微软雅黑" w:cs="微软雅黑"/>
                <w:sz w:val="21"/>
              </w:rPr>
            </w:pPr>
            <w:r>
              <w:rPr>
                <w:rFonts w:hint="eastAsia" w:ascii="微软雅黑" w:hAnsi="微软雅黑" w:cs="微软雅黑"/>
                <w:b/>
                <w:bCs/>
                <w:sz w:val="21"/>
              </w:rPr>
              <w:t>用餐</w:t>
            </w:r>
            <w:r>
              <w:rPr>
                <w:rFonts w:hint="eastAsia" w:ascii="微软雅黑" w:hAnsi="微软雅黑" w:cs="微软雅黑"/>
                <w:sz w:val="21"/>
              </w:rPr>
              <w:t>：</w:t>
            </w:r>
            <w:r>
              <w:rPr>
                <w:rFonts w:hint="eastAsia" w:ascii="微软雅黑" w:hAnsi="微软雅黑" w:cs="微软雅黑"/>
                <w:kern w:val="2"/>
                <w:sz w:val="21"/>
              </w:rPr>
              <w:t>全程含11早15正，早餐酒店餐厅用餐，不用不退，正餐餐标40元/人/餐(喀纳斯、禾木、贾登峪、那拉提、巴音布鲁克属于草原地区，用餐条件较差)。10人1桌，8菜1汤，不足10人菜量种类相应减少，但维持餐标不变；团队用餐客人不用费用不退，不含酒水，敬请谅解;</w:t>
            </w:r>
            <w:r>
              <w:rPr>
                <w:rFonts w:hint="eastAsia" w:ascii="微软雅黑" w:hAnsi="微软雅黑" w:cs="微软雅黑"/>
                <w:sz w:val="21"/>
              </w:rPr>
              <w:t xml:space="preserve"> </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景点</w:t>
            </w:r>
            <w:r>
              <w:rPr>
                <w:rFonts w:hint="eastAsia" w:ascii="微软雅黑" w:hAnsi="微软雅黑" w:eastAsia="微软雅黑" w:cs="微软雅黑"/>
                <w:szCs w:val="21"/>
              </w:rPr>
              <w:t>：行程中所列景点首道大门票（天山天池+区间车、可可托海+区间车、喀纳斯+一进区间车、禾木+区间车、乌尔禾魔鬼城+区间车、独山子大峡谷、赛里木湖+区间车、那拉提草原+一路区间车、巴音布鲁克草原+区间车、克孜利亚大峡谷、博斯腾湖、火焰山、坎儿井）</w:t>
            </w:r>
            <w:r>
              <w:rPr>
                <w:rFonts w:hint="eastAsia" w:ascii="微软雅黑" w:hAnsi="微软雅黑" w:eastAsia="微软雅黑" w:cs="微软雅黑"/>
                <w:b/>
                <w:color w:val="EC8001"/>
                <w:szCs w:val="21"/>
                <w:lang w:bidi="zh-CN"/>
              </w:rPr>
              <w:t>报价已为旅行社团队的折扣价，故行程景点门票对所有证件（学生证、教师证、军官证、老年证、残疾证等证件）均不在享受任何优惠政策，其优惠价格不予退还（赠送景点薰衣草庄园、赛里木湖环湖、维吾尔家访自愿放弃费用不退）；</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导游</w:t>
            </w:r>
            <w:r>
              <w:rPr>
                <w:rFonts w:hint="eastAsia" w:ascii="微软雅黑" w:hAnsi="微软雅黑" w:eastAsia="微软雅黑" w:cs="微软雅黑"/>
                <w:szCs w:val="21"/>
              </w:rPr>
              <w:t>：当地中文导游服务、持全国导游资格证上岗：若收客总人数低于10人，安排司机兼向导。</w:t>
            </w:r>
            <w:r>
              <w:rPr>
                <w:rFonts w:hint="eastAsia" w:ascii="微软雅黑" w:hAnsi="微软雅黑" w:eastAsia="微软雅黑" w:cs="微软雅黑"/>
                <w:b/>
                <w:color w:val="EC8001"/>
                <w:szCs w:val="21"/>
                <w:lang w:bidi="zh-CN"/>
              </w:rPr>
              <w:t>特别提示：</w:t>
            </w:r>
            <w:r>
              <w:rPr>
                <w:rFonts w:hint="eastAsia" w:ascii="微软雅黑" w:hAnsi="微软雅黑" w:eastAsia="微软雅黑" w:cs="微软雅黑"/>
                <w:szCs w:val="21"/>
              </w:rPr>
              <w:t>司机仅提供驾驶、购买门票、安排住宿服务，不提供讲解，自由活动时间，司机不陪同，建议游客结伴而行。自由活动时</w:t>
            </w:r>
            <w:r>
              <w:rPr>
                <w:rFonts w:hint="eastAsia" w:ascii="微软雅黑" w:hAnsi="微软雅黑" w:eastAsia="微软雅黑" w:cs="微软雅黑"/>
                <w:bCs/>
                <w:color w:val="000000" w:themeColor="text1"/>
                <w:szCs w:val="21"/>
                <w14:textFill>
                  <w14:solidFill>
                    <w14:schemeClr w14:val="tx1"/>
                  </w14:solidFill>
                </w14:textFill>
              </w:rPr>
              <w:t>应注意自身安全，以免发生事故；</w:t>
            </w:r>
          </w:p>
          <w:p>
            <w:pPr>
              <w:spacing w:line="400" w:lineRule="exact"/>
              <w:rPr>
                <w:rFonts w:ascii="微软雅黑" w:hAnsi="微软雅黑" w:eastAsia="微软雅黑" w:cs="微软雅黑"/>
                <w:b/>
                <w:bCs/>
                <w:szCs w:val="21"/>
              </w:rPr>
            </w:pPr>
            <w:r>
              <w:rPr>
                <w:rFonts w:hint="eastAsia" w:ascii="微软雅黑" w:hAnsi="微软雅黑" w:eastAsia="微软雅黑" w:cs="微软雅黑"/>
                <w:b/>
                <w:bCs/>
                <w:szCs w:val="21"/>
              </w:rPr>
              <w:t>大交通：不含出发地-乌鲁木齐往返机</w:t>
            </w:r>
            <w:r>
              <w:rPr>
                <w:rFonts w:hint="eastAsia"/>
              </w:rPr>
              <w:drawing>
                <wp:anchor distT="0" distB="0" distL="114300" distR="114300" simplePos="0" relativeHeight="251661312" behindDoc="1" locked="0" layoutInCell="1" allowOverlap="1">
                  <wp:simplePos x="0" y="0"/>
                  <wp:positionH relativeFrom="column">
                    <wp:posOffset>-769620</wp:posOffset>
                  </wp:positionH>
                  <wp:positionV relativeFrom="paragraph">
                    <wp:posOffset>-6978650</wp:posOffset>
                  </wp:positionV>
                  <wp:extent cx="7606665" cy="10760075"/>
                  <wp:effectExtent l="0" t="0" r="3810" b="3175"/>
                  <wp:wrapNone/>
                  <wp:docPr id="18"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r>
              <w:rPr>
                <w:rFonts w:hint="eastAsia" w:ascii="微软雅黑" w:hAnsi="微软雅黑" w:eastAsia="微软雅黑" w:cs="微软雅黑"/>
                <w:b/>
                <w:bCs/>
                <w:szCs w:val="21"/>
              </w:rPr>
              <w:t>票</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儿童</w:t>
            </w:r>
            <w:r>
              <w:rPr>
                <w:rFonts w:hint="eastAsia" w:ascii="微软雅黑" w:hAnsi="微软雅黑" w:eastAsia="微软雅黑" w:cs="微软雅黑"/>
                <w:szCs w:val="21"/>
              </w:rPr>
              <w:t>：产品中所指的“小孩”是指0岁-12岁以下（含12周岁）的儿童，费用只包含当地旅游空调车.导服和餐费，不含往返大交通（飞机或火车），不含门票及住宿费用，如产生其他费用自理。</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保险</w:t>
            </w:r>
            <w:r>
              <w:rPr>
                <w:rFonts w:hint="eastAsia" w:ascii="微软雅黑" w:hAnsi="微软雅黑" w:eastAsia="微软雅黑" w:cs="微软雅黑"/>
                <w:szCs w:val="21"/>
              </w:rPr>
              <w:t>：含旅行社责任险；建议游客提前自行购买旅游人身意外险。</w:t>
            </w:r>
          </w:p>
          <w:p>
            <w:pPr>
              <w:spacing w:line="400" w:lineRule="exact"/>
              <w:rPr>
                <w:rFonts w:ascii="微软雅黑" w:hAnsi="微软雅黑" w:eastAsia="微软雅黑" w:cs="微软雅黑"/>
                <w:b/>
                <w:bCs/>
                <w:color w:val="C00000"/>
                <w:szCs w:val="21"/>
              </w:rPr>
            </w:pPr>
            <w:r>
              <w:rPr>
                <w:rFonts w:hint="eastAsia" w:ascii="微软雅黑" w:hAnsi="微软雅黑" w:eastAsia="微软雅黑" w:cs="微软雅黑"/>
                <w:b/>
                <w:bCs/>
                <w:szCs w:val="21"/>
              </w:rPr>
              <w:t>备注：</w:t>
            </w:r>
            <w:r>
              <w:rPr>
                <w:rFonts w:hint="eastAsia" w:ascii="微软雅黑" w:hAnsi="微软雅黑" w:eastAsia="微软雅黑" w:cs="微软雅黑"/>
                <w:szCs w:val="21"/>
              </w:rPr>
              <w:t>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w:t>
            </w:r>
            <w:r>
              <w:rPr>
                <w:rFonts w:hint="eastAsia" w:ascii="微软雅黑" w:hAnsi="微软雅黑" w:eastAsia="微软雅黑" w:cs="微软雅黑"/>
                <w:color w:val="000000"/>
                <w:szCs w:val="21"/>
              </w:rPr>
              <w:t>新疆属西北地区当地酒店标准、用餐条件较内地偏低。</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15" w:hRule="atLeast"/>
          <w:jc w:val="center"/>
        </w:trPr>
        <w:tc>
          <w:tcPr>
            <w:tcW w:w="663" w:type="dxa"/>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szCs w:val="21"/>
              </w:rPr>
            </w:pPr>
            <w:r>
              <w:rPr>
                <w:rFonts w:hint="eastAsia" w:ascii="微软雅黑" w:hAnsi="微软雅黑" w:eastAsia="微软雅黑" w:cs="微软雅黑"/>
                <w:b/>
                <w:bCs/>
                <w:szCs w:val="21"/>
              </w:rPr>
              <w:t>自理</w:t>
            </w:r>
          </w:p>
          <w:p>
            <w:pPr>
              <w:pStyle w:val="7"/>
              <w:spacing w:line="400" w:lineRule="exact"/>
              <w:ind w:firstLine="0" w:firstLineChars="0"/>
              <w:jc w:val="center"/>
              <w:rPr>
                <w:rFonts w:ascii="微软雅黑" w:hAnsi="微软雅黑" w:eastAsia="微软雅黑" w:cs="微软雅黑"/>
                <w:szCs w:val="21"/>
              </w:rPr>
            </w:pPr>
            <w:r>
              <w:rPr>
                <w:rFonts w:hint="eastAsia" w:ascii="微软雅黑" w:hAnsi="微软雅黑" w:eastAsia="微软雅黑" w:cs="微软雅黑"/>
                <w:b/>
                <w:bCs/>
                <w:szCs w:val="21"/>
              </w:rPr>
              <w:t>费用</w:t>
            </w:r>
          </w:p>
        </w:tc>
        <w:tc>
          <w:tcPr>
            <w:tcW w:w="10427" w:type="dxa"/>
            <w:gridSpan w:val="3"/>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1.酒店押金、单房差或加床费用；</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2.自由活动期间的餐食费和交通费；</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3.“接待标准”内容以外的所有费用；</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4.旅游意外伤害保险及航空意外险（建议旅游者购买）；</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6.因交通延误、取消等意外事件或战争、罢工、自然灾害等不可抗拒力导致的额外费用；</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7.因旅游者违约、自身过错、自身疾病导致的人身财产损失而额外支付的费用；</w:t>
            </w:r>
          </w:p>
          <w:p>
            <w:pPr>
              <w:spacing w:line="400" w:lineRule="exact"/>
              <w:ind w:right="-126" w:rightChars="-60"/>
              <w:rPr>
                <w:rFonts w:ascii="微软雅黑" w:hAnsi="微软雅黑" w:eastAsia="微软雅黑" w:cs="微软雅黑"/>
                <w:szCs w:val="21"/>
              </w:rPr>
            </w:pPr>
            <w:r>
              <w:rPr>
                <w:rFonts w:hint="eastAsia" w:ascii="微软雅黑" w:hAnsi="微软雅黑" w:eastAsia="微软雅黑" w:cs="微软雅黑"/>
                <w:szCs w:val="21"/>
              </w:rPr>
              <w:t>8.因景区儿童标准不一样，儿童价不含景区门</w:t>
            </w:r>
            <w:bookmarkStart w:id="0" w:name="_GoBack"/>
            <w:r>
              <w:rPr>
                <w:rFonts w:hint="eastAsia"/>
              </w:rPr>
              <w:drawing>
                <wp:anchor distT="0" distB="0" distL="114300" distR="114300" simplePos="0" relativeHeight="251671552" behindDoc="1" locked="0" layoutInCell="1" allowOverlap="1">
                  <wp:simplePos x="0" y="0"/>
                  <wp:positionH relativeFrom="column">
                    <wp:posOffset>-769620</wp:posOffset>
                  </wp:positionH>
                  <wp:positionV relativeFrom="paragraph">
                    <wp:posOffset>-2387600</wp:posOffset>
                  </wp:positionV>
                  <wp:extent cx="7606665" cy="10760075"/>
                  <wp:effectExtent l="0" t="0" r="3810" b="3175"/>
                  <wp:wrapNone/>
                  <wp:docPr id="13"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醉喀纳斯边框"/>
                          <pic:cNvPicPr>
                            <a:picLocks noChangeAspect="1"/>
                          </pic:cNvPicPr>
                        </pic:nvPicPr>
                        <pic:blipFill>
                          <a:blip r:embed="rId6"/>
                          <a:stretch>
                            <a:fillRect/>
                          </a:stretch>
                        </pic:blipFill>
                        <pic:spPr>
                          <a:xfrm>
                            <a:off x="0" y="0"/>
                            <a:ext cx="7606665" cy="10760075"/>
                          </a:xfrm>
                          <a:prstGeom prst="rect">
                            <a:avLst/>
                          </a:prstGeom>
                          <a:noFill/>
                          <a:ln>
                            <a:noFill/>
                          </a:ln>
                        </pic:spPr>
                      </pic:pic>
                    </a:graphicData>
                  </a:graphic>
                </wp:anchor>
              </w:drawing>
            </w:r>
            <w:bookmarkEnd w:id="0"/>
            <w:r>
              <w:rPr>
                <w:rFonts w:hint="eastAsia" w:ascii="微软雅黑" w:hAnsi="微软雅黑" w:eastAsia="微软雅黑" w:cs="微软雅黑"/>
                <w:szCs w:val="21"/>
              </w:rPr>
              <w:t>票费用，如产生儿童门票费用，游客可自行到景区购买门票或由导游代为购买。</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trHeight w:val="315" w:hRule="atLeast"/>
          <w:jc w:val="center"/>
        </w:trPr>
        <w:tc>
          <w:tcPr>
            <w:tcW w:w="663" w:type="dxa"/>
            <w:tcBorders>
              <w:tl2br w:val="nil"/>
              <w:tr2bl w:val="nil"/>
            </w:tcBorders>
            <w:vAlign w:val="center"/>
          </w:tcPr>
          <w:p>
            <w:pPr>
              <w:pStyle w:val="7"/>
              <w:spacing w:line="400" w:lineRule="exact"/>
              <w:ind w:firstLine="0" w:firstLineChars="0"/>
              <w:jc w:val="center"/>
              <w:rPr>
                <w:rFonts w:ascii="微软雅黑" w:hAnsi="微软雅黑" w:eastAsia="微软雅黑" w:cs="微软雅黑"/>
                <w:b/>
                <w:bCs/>
                <w:szCs w:val="21"/>
              </w:rPr>
            </w:pPr>
            <w:r>
              <w:rPr>
                <w:rFonts w:hint="eastAsia" w:ascii="微软雅黑" w:hAnsi="微软雅黑" w:eastAsia="微软雅黑" w:cs="微软雅黑"/>
                <w:b/>
                <w:bCs/>
                <w:szCs w:val="21"/>
              </w:rPr>
              <w:t>收客</w:t>
            </w:r>
          </w:p>
          <w:p>
            <w:pPr>
              <w:pStyle w:val="7"/>
              <w:spacing w:line="400" w:lineRule="exact"/>
              <w:ind w:firstLine="0" w:firstLineChars="0"/>
              <w:jc w:val="center"/>
              <w:rPr>
                <w:rFonts w:ascii="微软雅黑" w:hAnsi="微软雅黑" w:eastAsia="微软雅黑" w:cs="微软雅黑"/>
                <w:b/>
                <w:bCs/>
                <w:szCs w:val="21"/>
              </w:rPr>
            </w:pPr>
            <w:r>
              <w:rPr>
                <w:rFonts w:hint="eastAsia" w:ascii="微软雅黑" w:hAnsi="微软雅黑" w:eastAsia="微软雅黑" w:cs="微软雅黑"/>
                <w:b/>
                <w:bCs/>
                <w:szCs w:val="21"/>
              </w:rPr>
              <w:t>标准</w:t>
            </w:r>
          </w:p>
        </w:tc>
        <w:tc>
          <w:tcPr>
            <w:tcW w:w="10427" w:type="dxa"/>
            <w:gridSpan w:val="3"/>
            <w:tcBorders>
              <w:tl2br w:val="nil"/>
              <w:tr2bl w:val="nil"/>
            </w:tcBorders>
          </w:tcPr>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占床小童：是指1.2 米以上（含1.2 米）的小童，需补单房差。</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不占床小童：是指1.2 米以下（不含1.2 米）的小童，含车位费、半餐，不含床位费、门票。</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外籍友人：本产品报价适用持有大陆居民身</w:t>
            </w:r>
            <w:r>
              <w:rPr>
                <w:rFonts w:hint="eastAsia" w:ascii="微软雅黑" w:hAnsi="微软雅黑" w:eastAsia="微软雅黑" w:cs="微软雅黑"/>
                <w:b/>
                <w:sz w:val="28"/>
                <w:szCs w:val="28"/>
              </w:rPr>
              <w:t>0自费0购物</w:t>
            </w:r>
            <w:r>
              <w:rPr>
                <w:rFonts w:hint="eastAsia" w:ascii="微软雅黑" w:hAnsi="微软雅黑" w:eastAsia="微软雅黑" w:cs="微软雅黑"/>
                <w:b/>
                <w:color w:val="EC8001"/>
                <w:sz w:val="32"/>
                <w:szCs w:val="32"/>
              </w:rPr>
              <w:t>【</w:t>
            </w:r>
            <w:r>
              <w:rPr>
                <w:rFonts w:hint="eastAsia" w:ascii="微软雅黑" w:hAnsi="微软雅黑" w:eastAsia="微软雅黑" w:cs="微软雅黑"/>
                <w:szCs w:val="21"/>
              </w:rPr>
              <w:t>份证的游客。如您持有其他国家或地区的护照，请在预订过程中注明。</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病患者、孕妇及行动不便者：为了确保旅游顺利出行，防止旅途中发生人身意外伤害事故，请旅游者在出行前做一次必要的身体检查，如是：病患者、孕妇及行动不便者，因服务能力所限无法接待，敬请谅解！</w:t>
            </w:r>
          </w:p>
        </w:tc>
      </w:tr>
      <w:tr>
        <w:tblPrEx>
          <w:tblBorders>
            <w:top w:val="dotted" w:color="823B0B" w:themeColor="accent2" w:themeShade="7F" w:sz="4" w:space="0"/>
            <w:left w:val="dotted" w:color="823B0B" w:themeColor="accent2" w:themeShade="7F" w:sz="4" w:space="0"/>
            <w:bottom w:val="dotted" w:color="823B0B" w:themeColor="accent2" w:themeShade="7F" w:sz="4" w:space="0"/>
            <w:right w:val="dotted" w:color="823B0B" w:themeColor="accent2" w:themeShade="7F" w:sz="4" w:space="0"/>
            <w:insideH w:val="dotted" w:color="823B0B" w:themeColor="accent2" w:themeShade="7F" w:sz="4" w:space="0"/>
            <w:insideV w:val="dotted" w:color="823B0B" w:themeColor="accent2" w:themeShade="7F"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spacing w:line="400" w:lineRule="exact"/>
              <w:rPr>
                <w:rFonts w:ascii="微软雅黑" w:hAnsi="微软雅黑" w:eastAsia="微软雅黑" w:cs="微软雅黑"/>
                <w:b/>
                <w:bCs/>
                <w:szCs w:val="21"/>
              </w:rPr>
            </w:pPr>
            <w:r>
              <w:rPr>
                <w:rFonts w:hint="eastAsia" w:ascii="微软雅黑" w:hAnsi="微软雅黑" w:eastAsia="微软雅黑" w:cs="微软雅黑"/>
                <w:b/>
                <w:bCs/>
                <w:szCs w:val="21"/>
              </w:rPr>
              <w:t>出行</w:t>
            </w:r>
          </w:p>
          <w:p>
            <w:pPr>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须知</w:t>
            </w:r>
          </w:p>
        </w:tc>
        <w:tc>
          <w:tcPr>
            <w:tcW w:w="10427" w:type="dxa"/>
            <w:gridSpan w:val="3"/>
            <w:tcBorders>
              <w:tl2br w:val="nil"/>
              <w:tr2bl w:val="nil"/>
            </w:tcBorders>
          </w:tcPr>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新疆早晚温差比较大，天气变化较快；</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阿勒泰地区早晚最好是三件套（冲锋衣+抓绒衣+T恤）；</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景区内温差较大，建议带上羽绒衣、羊毛衫；大的行李箱不能带进景区，建议携带小背包（放置一些小物件以及贵重物品）；</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旅途中请携带雨具、帽子、手套、太阳镜、防晒霜、润唇膏、个人洗漱用品、带保温杯（新疆水质较硬，喝烧开的水较好）；</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常用药品建议自带感冒药、肠胃药等；</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新疆气候特点属典型的大陆干旱性气候，早晚温差较大，达到10至15度左右；</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新疆天山初春气温略低，但紫外线照射强烈，所以旅游者应准备充足防晒品，同时配备清热、解渴的药物或冲剂，以免难以承受过于干燥和酷热的气候；</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新疆内地城市有两小时时差，和内地比起来会晚睡晚起，所以要及时调整自己的生物钟；</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新疆线路长，景点分散。故乘车时间长易疲劳，带一些零食和饮用水在身边，作好吃苦准备并注意休息；</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新疆旅游时部分景点须您下车行走、爬山或骑马，建议您最好在出发前准备一双舒适便于行走的鞋；</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新疆旅游资源丰富，景色迷人，但大多数地区较落后，住宿和餐饮与大城市相比较差，用餐较简陋，饮食以面食和牛羊肉为主，菜口味偏重；</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新疆素有瓜果之乡，到新疆吃水果是一大乐事，但千万注意不要在吃完水果后喝热茶，以免造成腹泻；</w:t>
            </w:r>
          </w:p>
          <w:p>
            <w:pPr>
              <w:numPr>
                <w:ilvl w:val="0"/>
                <w:numId w:val="3"/>
              </w:numPr>
              <w:autoSpaceDE w:val="0"/>
              <w:autoSpaceDN w:val="0"/>
              <w:snapToGrid w:val="0"/>
              <w:spacing w:line="400" w:lineRule="exact"/>
              <w:ind w:left="42" w:leftChars="20" w:right="-88" w:rightChars="-42"/>
              <w:jc w:val="left"/>
              <w:rPr>
                <w:rFonts w:ascii="微软雅黑" w:hAnsi="微软雅黑" w:eastAsia="微软雅黑" w:cs="微软雅黑"/>
                <w:szCs w:val="21"/>
                <w:lang w:bidi="zh-CN"/>
              </w:rPr>
            </w:pPr>
            <w:r>
              <w:rPr>
                <w:rFonts w:hint="eastAsia" w:ascii="微软雅黑" w:hAnsi="微软雅黑" w:eastAsia="微软雅黑" w:cs="微软雅黑"/>
                <w:szCs w:val="21"/>
                <w:lang w:bidi="zh-CN"/>
              </w:rPr>
              <w:t>新疆人日常生活的计量单位是公斤计算的。新疆当地客运民航及铁路对维吾尔民族工艺小刀等有禁运的规定；</w:t>
            </w:r>
          </w:p>
          <w:p>
            <w:pPr>
              <w:numPr>
                <w:ilvl w:val="0"/>
                <w:numId w:val="3"/>
              </w:numPr>
              <w:autoSpaceDE w:val="0"/>
              <w:autoSpaceDN w:val="0"/>
              <w:snapToGrid w:val="0"/>
              <w:spacing w:line="400" w:lineRule="exact"/>
              <w:ind w:left="42" w:leftChars="20" w:right="42" w:rightChars="20"/>
              <w:jc w:val="left"/>
              <w:rPr>
                <w:rFonts w:ascii="微软雅黑" w:hAnsi="微软雅黑" w:eastAsia="微软雅黑" w:cs="微软雅黑"/>
                <w:szCs w:val="21"/>
              </w:rPr>
            </w:pPr>
            <w:r>
              <w:rPr>
                <w:rFonts w:hint="eastAsia" w:ascii="微软雅黑" w:hAnsi="微软雅黑" w:eastAsia="微软雅黑" w:cs="微软雅黑"/>
                <w:szCs w:val="21"/>
                <w:lang w:bidi="zh-CN"/>
              </w:rPr>
              <w:t>新疆属于少数民族聚居地区，各少数民族有其独特的宗教信仰。请游客注意尊重少数民族风俗习惯，与少数民族接触，不当众寻问或谈及其宗教信仰，以免造成不必要的误会。</w:t>
            </w:r>
          </w:p>
        </w:tc>
      </w:tr>
    </w:tbl>
    <w:p/>
    <w:p/>
    <w:sectPr>
      <w:headerReference r:id="rId3" w:type="default"/>
      <w:footerReference r:id="rId4" w:type="default"/>
      <w:pgSz w:w="11906" w:h="16838"/>
      <w:pgMar w:top="1304" w:right="680" w:bottom="1021"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华文宋体">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0" layoutInCell="1" allowOverlap="1">
          <wp:simplePos x="0" y="0"/>
          <wp:positionH relativeFrom="margin">
            <wp:posOffset>-13641070</wp:posOffset>
          </wp:positionH>
          <wp:positionV relativeFrom="margin">
            <wp:posOffset>-20123785</wp:posOffset>
          </wp:positionV>
          <wp:extent cx="31496000" cy="44551600"/>
          <wp:effectExtent l="0" t="0" r="12700" b="6350"/>
          <wp:wrapNone/>
          <wp:docPr id="1" name="WordPictureWatermark18515"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515" descr="02"/>
                  <pic:cNvPicPr>
                    <a:picLocks noChangeAspect="1"/>
                  </pic:cNvPicPr>
                </pic:nvPicPr>
                <pic:blipFill>
                  <a:blip r:embed="rId1">
                    <a:lum bright="69998" contrast="-70001"/>
                  </a:blip>
                  <a:stretch>
                    <a:fillRect/>
                  </a:stretch>
                </pic:blipFill>
                <pic:spPr>
                  <a:xfrm>
                    <a:off x="0" y="0"/>
                    <a:ext cx="31496000" cy="44551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2DB8E"/>
    <w:multiLevelType w:val="singleLevel"/>
    <w:tmpl w:val="C2D2DB8E"/>
    <w:lvl w:ilvl="0" w:tentative="0">
      <w:start w:val="4"/>
      <w:numFmt w:val="decimal"/>
      <w:suff w:val="space"/>
      <w:lvlText w:val="%1."/>
      <w:lvlJc w:val="left"/>
    </w:lvl>
  </w:abstractNum>
  <w:abstractNum w:abstractNumId="1">
    <w:nsid w:val="E7A10FF0"/>
    <w:multiLevelType w:val="singleLevel"/>
    <w:tmpl w:val="E7A10FF0"/>
    <w:lvl w:ilvl="0" w:tentative="0">
      <w:start w:val="1"/>
      <w:numFmt w:val="decimal"/>
      <w:lvlText w:val="%1."/>
      <w:lvlJc w:val="left"/>
      <w:pPr>
        <w:tabs>
          <w:tab w:val="left" w:pos="312"/>
        </w:tabs>
      </w:pPr>
    </w:lvl>
  </w:abstractNum>
  <w:abstractNum w:abstractNumId="2">
    <w:nsid w:val="56D91ACD"/>
    <w:multiLevelType w:val="singleLevel"/>
    <w:tmpl w:val="56D91AC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C38CE"/>
    <w:rsid w:val="00265016"/>
    <w:rsid w:val="002C4826"/>
    <w:rsid w:val="00422BD7"/>
    <w:rsid w:val="00463389"/>
    <w:rsid w:val="004A7E28"/>
    <w:rsid w:val="004F4107"/>
    <w:rsid w:val="005D4121"/>
    <w:rsid w:val="005F29E4"/>
    <w:rsid w:val="00637915"/>
    <w:rsid w:val="00640B91"/>
    <w:rsid w:val="006A04F7"/>
    <w:rsid w:val="006A2063"/>
    <w:rsid w:val="00751E76"/>
    <w:rsid w:val="00803DCA"/>
    <w:rsid w:val="00844562"/>
    <w:rsid w:val="008E5CFF"/>
    <w:rsid w:val="00916FB2"/>
    <w:rsid w:val="00997C6C"/>
    <w:rsid w:val="009F3BA2"/>
    <w:rsid w:val="00A45A13"/>
    <w:rsid w:val="00A504B9"/>
    <w:rsid w:val="00BC50C9"/>
    <w:rsid w:val="00D10F96"/>
    <w:rsid w:val="00D34508"/>
    <w:rsid w:val="00D479A3"/>
    <w:rsid w:val="00D66A7C"/>
    <w:rsid w:val="00DB6DED"/>
    <w:rsid w:val="00DC5743"/>
    <w:rsid w:val="00E039EE"/>
    <w:rsid w:val="00E71B02"/>
    <w:rsid w:val="00EC2C52"/>
    <w:rsid w:val="00EC3B2D"/>
    <w:rsid w:val="00F521D4"/>
    <w:rsid w:val="00F8730B"/>
    <w:rsid w:val="00FB0956"/>
    <w:rsid w:val="05D25E6A"/>
    <w:rsid w:val="06395916"/>
    <w:rsid w:val="11926ADC"/>
    <w:rsid w:val="20B41A0C"/>
    <w:rsid w:val="218C38CE"/>
    <w:rsid w:val="33246E08"/>
    <w:rsid w:val="4CE84FB3"/>
    <w:rsid w:val="55F23C92"/>
    <w:rsid w:val="73425630"/>
    <w:rsid w:val="775B1891"/>
    <w:rsid w:val="7BB541EE"/>
    <w:rsid w:val="7F93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rPr>
      <w:rFonts w:ascii="Calibri" w:hAnsi="Calibri" w:eastAsia="宋体" w:cs="Times New Roman"/>
    </w:rPr>
  </w:style>
  <w:style w:type="paragraph" w:customStyle="1" w:styleId="8">
    <w:name w:val="Table Paragraph"/>
    <w:basedOn w:val="1"/>
    <w:qFormat/>
    <w:uiPriority w:val="1"/>
    <w:pPr>
      <w:ind w:left="108"/>
    </w:pPr>
    <w:rPr>
      <w:rFonts w:ascii="微软雅黑" w:hAnsi="微软雅黑" w:eastAsia="微软雅黑" w:cs="微软雅黑"/>
      <w:lang w:val="zh-CN" w:bidi="zh-CN"/>
    </w:rPr>
  </w:style>
  <w:style w:type="paragraph" w:customStyle="1" w:styleId="9">
    <w:name w:val="详细行程"/>
    <w:basedOn w:val="1"/>
    <w:qFormat/>
    <w:uiPriority w:val="0"/>
    <w:pPr>
      <w:snapToGrid w:val="0"/>
      <w:spacing w:line="320" w:lineRule="exact"/>
      <w:ind w:firstLine="480" w:firstLineChars="200"/>
    </w:pPr>
    <w:rPr>
      <w:rFonts w:ascii="Georgia" w:hAnsi="Georgia" w:eastAsia="微软雅黑"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1917</Words>
  <Characters>10929</Characters>
  <Lines>91</Lines>
  <Paragraphs>25</Paragraphs>
  <TotalTime>0</TotalTime>
  <ScaleCrop>false</ScaleCrop>
  <LinksUpToDate>false</LinksUpToDate>
  <CharactersWithSpaces>12821</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2020-04-01T11:10:00Z</dcterms:created>
  <dc:creator>飞</dc:creator>
  <cp:lastModifiedBy>Dell</cp:lastModifiedBy>
  <dcterms:modified xsi:type="dcterms:W3CDTF">2021-07-12T08:42:58Z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593E8E8E33B347D698668A80142752DB</vt:lpwstr>
  </property>
</Properties>
</file>