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5B" w:rsidRPr="00D65C5B" w:rsidRDefault="00D65C5B" w:rsidP="008E7FD5">
      <w:pPr>
        <w:jc w:val="center"/>
        <w:rPr>
          <w:rFonts w:ascii="幼圆" w:eastAsia="幼圆"/>
          <w:b/>
          <w:color w:val="31849B" w:themeColor="accent5" w:themeShade="BF"/>
          <w:sz w:val="32"/>
          <w:highlight w:val="cyan"/>
        </w:rPr>
      </w:pPr>
      <w:r>
        <w:rPr>
          <w:rFonts w:ascii="幼圆" w:eastAsia="幼圆" w:hint="eastAsia"/>
          <w:b/>
          <w:sz w:val="56"/>
          <w:highlight w:val="cyan"/>
        </w:rPr>
        <w:t>随</w:t>
      </w:r>
      <w:r>
        <w:rPr>
          <w:rFonts w:ascii="幼圆" w:eastAsia="幼圆" w:hint="eastAsia"/>
          <w:b/>
          <w:sz w:val="40"/>
          <w:highlight w:val="cyan"/>
        </w:rPr>
        <w:t>心</w:t>
      </w:r>
      <w:r>
        <w:rPr>
          <w:rFonts w:ascii="幼圆" w:eastAsia="幼圆" w:hint="eastAsia"/>
          <w:b/>
          <w:sz w:val="52"/>
          <w:highlight w:val="cyan"/>
        </w:rPr>
        <w:t>游</w:t>
      </w:r>
      <w:r>
        <w:rPr>
          <w:rFonts w:ascii="幼圆" w:eastAsia="幼圆" w:hint="eastAsia"/>
          <w:b/>
          <w:sz w:val="52"/>
          <w:highlight w:val="cyan"/>
        </w:rPr>
        <w:softHyphen/>
        <w:t>__</w:t>
      </w:r>
      <w:r>
        <w:rPr>
          <w:rFonts w:ascii="幼圆" w:eastAsia="幼圆" w:hint="eastAsia"/>
          <w:b/>
          <w:color w:val="31849B" w:themeColor="accent5" w:themeShade="BF"/>
          <w:sz w:val="32"/>
          <w:highlight w:val="cyan"/>
        </w:rPr>
        <w:t>自由行系列</w:t>
      </w:r>
      <w:r w:rsidRPr="00D65C5B">
        <w:rPr>
          <w:rFonts w:ascii="幼圆" w:eastAsia="幼圆" w:hint="eastAsia"/>
          <w:b/>
          <w:color w:val="000000" w:themeColor="text1"/>
          <w:sz w:val="56"/>
          <w:highlight w:val="cyan"/>
        </w:rPr>
        <w:t>价格表</w:t>
      </w:r>
    </w:p>
    <w:p w:rsidR="008E7FD5" w:rsidRPr="00DB4650" w:rsidRDefault="008E7FD5" w:rsidP="00DB4650">
      <w:pPr>
        <w:jc w:val="left"/>
        <w:rPr>
          <w:rFonts w:ascii="黑体" w:eastAsia="黑体" w:hAnsi="黑体"/>
          <w:b/>
          <w:color w:val="FF0000"/>
          <w:sz w:val="24"/>
        </w:rPr>
      </w:pPr>
      <w:r>
        <w:rPr>
          <w:rFonts w:ascii="黑体" w:eastAsia="黑体" w:hAnsi="黑体" w:hint="eastAsia"/>
          <w:b/>
          <w:color w:val="FF0000"/>
          <w:sz w:val="24"/>
        </w:rPr>
        <w:t>活动：</w:t>
      </w:r>
      <w:r w:rsidRPr="000D1728">
        <w:rPr>
          <w:rFonts w:ascii="幼圆" w:eastAsia="幼圆" w:hAnsi="黑体" w:hint="eastAsia"/>
          <w:b/>
          <w:sz w:val="22"/>
        </w:rPr>
        <w:t>下单立减100元/ 人，活动截止2020年12月31日；</w:t>
      </w:r>
      <w:r w:rsidR="009F6105" w:rsidRPr="000D1728">
        <w:rPr>
          <w:rFonts w:ascii="幼圆" w:eastAsia="幼圆" w:hAnsi="黑体" w:hint="eastAsia"/>
          <w:b/>
          <w:sz w:val="22"/>
        </w:rPr>
        <w:t>由于疫情影响</w:t>
      </w:r>
      <w:r w:rsidR="009F6105">
        <w:rPr>
          <w:rFonts w:ascii="幼圆" w:eastAsia="幼圆" w:hAnsi="黑体" w:hint="eastAsia"/>
          <w:b/>
          <w:sz w:val="22"/>
        </w:rPr>
        <w:t>,</w:t>
      </w:r>
      <w:r w:rsidRPr="000D1728">
        <w:rPr>
          <w:rFonts w:ascii="幼圆" w:eastAsia="幼圆" w:hAnsi="黑体" w:hint="eastAsia"/>
          <w:b/>
          <w:sz w:val="22"/>
        </w:rPr>
        <w:t>此期间行程可退换，无损失（需至少提前一天告知）</w:t>
      </w:r>
      <w:r w:rsidR="00DB4650" w:rsidRPr="000D1728">
        <w:rPr>
          <w:rFonts w:ascii="幼圆" w:eastAsia="幼圆" w:hAnsi="黑体" w:hint="eastAsia"/>
          <w:b/>
          <w:sz w:val="22"/>
        </w:rPr>
        <w:t>；此活动排除寒暑假国庆等正常旺季期间（具体时间会提前通知）</w:t>
      </w:r>
    </w:p>
    <w:p w:rsidR="00E34BCB" w:rsidRPr="00DB4650" w:rsidRDefault="008E7FD5" w:rsidP="00DB4650">
      <w:pPr>
        <w:jc w:val="left"/>
        <w:rPr>
          <w:rFonts w:ascii="黑体" w:eastAsia="黑体" w:hAnsi="黑体"/>
          <w:b/>
          <w:color w:val="FF0000"/>
          <w:sz w:val="24"/>
        </w:rPr>
      </w:pPr>
      <w:r w:rsidRPr="00067CB2">
        <w:rPr>
          <w:rFonts w:ascii="黑体" w:eastAsia="黑体" w:hAnsi="黑体" w:hint="eastAsia"/>
          <w:b/>
          <w:color w:val="FF0000"/>
          <w:sz w:val="24"/>
        </w:rPr>
        <w:t>收客说明：</w:t>
      </w:r>
      <w:r w:rsidRPr="000D1728">
        <w:rPr>
          <w:rFonts w:ascii="黑体" w:eastAsia="黑体" w:hAnsi="黑体" w:hint="eastAsia"/>
          <w:b/>
          <w:color w:val="000000" w:themeColor="text1"/>
          <w:sz w:val="22"/>
        </w:rPr>
        <w:t>无人数，无同车，无年龄，无地域限制。单人补齐对应单房差+80接机差即可，（出于安全考虑低于18岁或高于65岁需直系家属陪同，无任何多余附加费）</w:t>
      </w:r>
    </w:p>
    <w:tbl>
      <w:tblPr>
        <w:tblStyle w:val="a3"/>
        <w:tblW w:w="0" w:type="auto"/>
        <w:tblLook w:val="04A0"/>
      </w:tblPr>
      <w:tblGrid>
        <w:gridCol w:w="538"/>
        <w:gridCol w:w="1555"/>
        <w:gridCol w:w="992"/>
        <w:gridCol w:w="1843"/>
        <w:gridCol w:w="1505"/>
        <w:gridCol w:w="2089"/>
      </w:tblGrid>
      <w:tr w:rsidR="00E742D2" w:rsidTr="00E742D2">
        <w:tc>
          <w:tcPr>
            <w:tcW w:w="3085" w:type="dxa"/>
            <w:gridSpan w:val="3"/>
            <w:tcBorders>
              <w:bottom w:val="single" w:sz="4" w:space="0" w:color="auto"/>
            </w:tcBorders>
            <w:shd w:val="clear" w:color="auto" w:fill="4BACC6" w:themeFill="accent5"/>
          </w:tcPr>
          <w:p w:rsidR="00E742D2" w:rsidRPr="00067CB2" w:rsidRDefault="00E742D2" w:rsidP="00D65C5B">
            <w:pPr>
              <w:rPr>
                <w:rFonts w:ascii="黑体" w:eastAsia="黑体" w:hAnsi="黑体"/>
                <w:b/>
                <w:i/>
                <w:sz w:val="32"/>
              </w:rPr>
            </w:pPr>
            <w:r w:rsidRPr="00067CB2">
              <w:rPr>
                <w:rFonts w:ascii="黑体" w:eastAsia="黑体" w:hAnsi="黑体" w:hint="eastAsia"/>
                <w:b/>
                <w:i/>
                <w:sz w:val="32"/>
              </w:rPr>
              <w:t>随心游自由行系列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E742D2" w:rsidRPr="002334B9" w:rsidRDefault="00E742D2" w:rsidP="00E34BCB">
            <w:pPr>
              <w:jc w:val="center"/>
              <w:rPr>
                <w:rFonts w:ascii="华文新魏" w:eastAsia="华文新魏"/>
                <w:b/>
                <w:color w:val="002060"/>
                <w:sz w:val="40"/>
              </w:rPr>
            </w:pPr>
            <w:r w:rsidRPr="002334B9">
              <w:rPr>
                <w:rFonts w:ascii="华文新魏" w:eastAsia="华文新魏" w:hint="eastAsia"/>
                <w:b/>
                <w:color w:val="002060"/>
                <w:sz w:val="40"/>
              </w:rPr>
              <w:t>价格</w:t>
            </w:r>
          </w:p>
        </w:tc>
        <w:tc>
          <w:tcPr>
            <w:tcW w:w="1505" w:type="dxa"/>
            <w:shd w:val="clear" w:color="auto" w:fill="92CDDC" w:themeFill="accent5" w:themeFillTint="99"/>
          </w:tcPr>
          <w:p w:rsidR="00E742D2" w:rsidRPr="002334B9" w:rsidRDefault="00E742D2" w:rsidP="00E34BCB">
            <w:pPr>
              <w:jc w:val="center"/>
              <w:rPr>
                <w:rFonts w:ascii="华文新魏" w:eastAsia="华文新魏"/>
                <w:b/>
                <w:color w:val="002060"/>
                <w:sz w:val="40"/>
              </w:rPr>
            </w:pPr>
            <w:r>
              <w:rPr>
                <w:rFonts w:ascii="华文新魏" w:eastAsia="华文新魏" w:hint="eastAsia"/>
                <w:b/>
                <w:color w:val="002060"/>
                <w:sz w:val="40"/>
              </w:rPr>
              <w:t>儿童</w:t>
            </w:r>
          </w:p>
        </w:tc>
        <w:tc>
          <w:tcPr>
            <w:tcW w:w="2089" w:type="dxa"/>
            <w:shd w:val="clear" w:color="auto" w:fill="92CDDC" w:themeFill="accent5" w:themeFillTint="99"/>
          </w:tcPr>
          <w:p w:rsidR="00E742D2" w:rsidRPr="002334B9" w:rsidRDefault="00E742D2" w:rsidP="00E34BCB">
            <w:pPr>
              <w:jc w:val="center"/>
              <w:rPr>
                <w:rFonts w:ascii="华文新魏" w:eastAsia="华文新魏"/>
                <w:b/>
                <w:color w:val="002060"/>
                <w:sz w:val="40"/>
              </w:rPr>
            </w:pPr>
            <w:r w:rsidRPr="002334B9">
              <w:rPr>
                <w:rFonts w:ascii="华文新魏" w:eastAsia="华文新魏" w:hint="eastAsia"/>
                <w:b/>
                <w:color w:val="002060"/>
                <w:sz w:val="40"/>
              </w:rPr>
              <w:t>单房差</w:t>
            </w:r>
          </w:p>
        </w:tc>
      </w:tr>
      <w:tr w:rsidR="00E742D2" w:rsidTr="00E742D2">
        <w:tc>
          <w:tcPr>
            <w:tcW w:w="308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742D2" w:rsidRPr="00067CB2" w:rsidRDefault="00E742D2" w:rsidP="00D65C5B">
            <w:pPr>
              <w:rPr>
                <w:rFonts w:ascii="幼圆" w:eastAsia="幼圆" w:hAnsi="微软雅黑"/>
                <w:sz w:val="32"/>
              </w:rPr>
            </w:pPr>
            <w:r w:rsidRPr="00067CB2">
              <w:rPr>
                <w:rFonts w:ascii="幼圆" w:eastAsia="幼圆" w:hAnsi="微软雅黑" w:hint="eastAsia"/>
                <w:sz w:val="32"/>
              </w:rPr>
              <w:t>丽江一地五天四晚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E742D2" w:rsidRPr="00067CB2" w:rsidRDefault="00E742D2" w:rsidP="00E34BCB">
            <w:pPr>
              <w:jc w:val="center"/>
              <w:rPr>
                <w:b/>
                <w:sz w:val="32"/>
              </w:rPr>
            </w:pPr>
            <w:r w:rsidRPr="00067CB2">
              <w:rPr>
                <w:rFonts w:hint="eastAsia"/>
                <w:b/>
                <w:sz w:val="32"/>
              </w:rPr>
              <w:t>360-100</w:t>
            </w:r>
          </w:p>
        </w:tc>
        <w:tc>
          <w:tcPr>
            <w:tcW w:w="1505" w:type="dxa"/>
            <w:shd w:val="clear" w:color="auto" w:fill="DBE5F1" w:themeFill="accent1" w:themeFillTint="33"/>
          </w:tcPr>
          <w:p w:rsidR="00E742D2" w:rsidRPr="00067CB2" w:rsidRDefault="00E742D2" w:rsidP="00067CB2">
            <w:pPr>
              <w:jc w:val="center"/>
              <w:rPr>
                <w:b/>
                <w:color w:val="632423" w:themeColor="accent2" w:themeShade="80"/>
                <w:sz w:val="32"/>
              </w:rPr>
            </w:pPr>
            <w:r>
              <w:rPr>
                <w:rFonts w:hint="eastAsia"/>
                <w:b/>
                <w:color w:val="632423" w:themeColor="accent2" w:themeShade="80"/>
                <w:sz w:val="32"/>
              </w:rPr>
              <w:t>120</w:t>
            </w:r>
          </w:p>
        </w:tc>
        <w:tc>
          <w:tcPr>
            <w:tcW w:w="2089" w:type="dxa"/>
            <w:shd w:val="clear" w:color="auto" w:fill="DBE5F1" w:themeFill="accent1" w:themeFillTint="33"/>
          </w:tcPr>
          <w:p w:rsidR="00E742D2" w:rsidRPr="00067CB2" w:rsidRDefault="00953386" w:rsidP="00067CB2">
            <w:pPr>
              <w:jc w:val="center"/>
              <w:rPr>
                <w:b/>
                <w:color w:val="632423" w:themeColor="accent2" w:themeShade="80"/>
                <w:sz w:val="32"/>
              </w:rPr>
            </w:pPr>
            <w:r>
              <w:rPr>
                <w:rFonts w:hint="eastAsia"/>
                <w:b/>
                <w:color w:val="632423" w:themeColor="accent2" w:themeShade="80"/>
                <w:sz w:val="32"/>
              </w:rPr>
              <w:t>400</w:t>
            </w:r>
          </w:p>
        </w:tc>
      </w:tr>
      <w:tr w:rsidR="00E742D2" w:rsidTr="00E742D2">
        <w:tc>
          <w:tcPr>
            <w:tcW w:w="3085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742D2" w:rsidRPr="00067CB2" w:rsidRDefault="00E742D2" w:rsidP="00D65C5B">
            <w:pPr>
              <w:rPr>
                <w:rFonts w:ascii="幼圆" w:eastAsia="幼圆" w:hAnsi="微软雅黑"/>
                <w:sz w:val="32"/>
              </w:rPr>
            </w:pPr>
            <w:r w:rsidRPr="00067CB2">
              <w:rPr>
                <w:rFonts w:ascii="幼圆" w:eastAsia="幼圆" w:hAnsi="微软雅黑" w:hint="eastAsia"/>
                <w:sz w:val="32"/>
              </w:rPr>
              <w:t>丽大五天四晚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E742D2" w:rsidRPr="00067CB2" w:rsidRDefault="00E742D2" w:rsidP="00D51335">
            <w:pPr>
              <w:jc w:val="center"/>
              <w:rPr>
                <w:b/>
                <w:sz w:val="32"/>
              </w:rPr>
            </w:pPr>
            <w:r w:rsidRPr="00DA64CE">
              <w:rPr>
                <w:rFonts w:hint="eastAsia"/>
                <w:b/>
                <w:sz w:val="32"/>
              </w:rPr>
              <w:t>480-100</w:t>
            </w:r>
          </w:p>
        </w:tc>
        <w:tc>
          <w:tcPr>
            <w:tcW w:w="1505" w:type="dxa"/>
            <w:shd w:val="clear" w:color="auto" w:fill="F2DBDB" w:themeFill="accent2" w:themeFillTint="33"/>
          </w:tcPr>
          <w:p w:rsidR="00E742D2" w:rsidRPr="00067CB2" w:rsidRDefault="00E742D2" w:rsidP="00067CB2">
            <w:pPr>
              <w:jc w:val="center"/>
              <w:rPr>
                <w:b/>
                <w:color w:val="632423" w:themeColor="accent2" w:themeShade="80"/>
                <w:sz w:val="32"/>
              </w:rPr>
            </w:pPr>
            <w:r>
              <w:rPr>
                <w:rFonts w:hint="eastAsia"/>
                <w:b/>
                <w:color w:val="632423" w:themeColor="accent2" w:themeShade="80"/>
                <w:sz w:val="32"/>
              </w:rPr>
              <w:t>220</w:t>
            </w:r>
          </w:p>
        </w:tc>
        <w:tc>
          <w:tcPr>
            <w:tcW w:w="2089" w:type="dxa"/>
            <w:shd w:val="clear" w:color="auto" w:fill="F2DBDB" w:themeFill="accent2" w:themeFillTint="33"/>
          </w:tcPr>
          <w:p w:rsidR="00E742D2" w:rsidRPr="00067CB2" w:rsidRDefault="00953386" w:rsidP="00067CB2">
            <w:pPr>
              <w:jc w:val="center"/>
              <w:rPr>
                <w:b/>
                <w:color w:val="632423" w:themeColor="accent2" w:themeShade="80"/>
                <w:sz w:val="32"/>
              </w:rPr>
            </w:pPr>
            <w:r>
              <w:rPr>
                <w:rFonts w:hint="eastAsia"/>
                <w:b/>
                <w:color w:val="632423" w:themeColor="accent2" w:themeShade="80"/>
                <w:sz w:val="32"/>
              </w:rPr>
              <w:t>400</w:t>
            </w:r>
          </w:p>
        </w:tc>
      </w:tr>
      <w:tr w:rsidR="00E742D2" w:rsidTr="00E742D2">
        <w:tc>
          <w:tcPr>
            <w:tcW w:w="3085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E742D2" w:rsidRPr="00067CB2" w:rsidRDefault="00E742D2" w:rsidP="00D65C5B">
            <w:pPr>
              <w:rPr>
                <w:rFonts w:ascii="幼圆" w:eastAsia="幼圆" w:hAnsi="微软雅黑"/>
                <w:sz w:val="32"/>
              </w:rPr>
            </w:pPr>
            <w:r w:rsidRPr="00067CB2">
              <w:rPr>
                <w:rFonts w:ascii="幼圆" w:eastAsia="幼圆" w:hAnsi="微软雅黑" w:hint="eastAsia"/>
                <w:sz w:val="32"/>
              </w:rPr>
              <w:t>丽泸五天四晚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E742D2" w:rsidRPr="00067CB2" w:rsidRDefault="00E742D2" w:rsidP="00E742D2">
            <w:pPr>
              <w:jc w:val="center"/>
              <w:rPr>
                <w:b/>
                <w:sz w:val="32"/>
              </w:rPr>
            </w:pPr>
            <w:r w:rsidRPr="00067CB2">
              <w:rPr>
                <w:rFonts w:hint="eastAsia"/>
                <w:b/>
                <w:sz w:val="32"/>
              </w:rPr>
              <w:t>4</w:t>
            </w:r>
            <w:r>
              <w:rPr>
                <w:rFonts w:hint="eastAsia"/>
                <w:b/>
                <w:sz w:val="32"/>
              </w:rPr>
              <w:t>80</w:t>
            </w:r>
            <w:r w:rsidRPr="00067CB2">
              <w:rPr>
                <w:rFonts w:hint="eastAsia"/>
                <w:b/>
                <w:sz w:val="32"/>
              </w:rPr>
              <w:t>-100</w:t>
            </w:r>
          </w:p>
        </w:tc>
        <w:tc>
          <w:tcPr>
            <w:tcW w:w="1505" w:type="dxa"/>
            <w:shd w:val="clear" w:color="auto" w:fill="DBE5F1" w:themeFill="accent1" w:themeFillTint="33"/>
          </w:tcPr>
          <w:p w:rsidR="00E742D2" w:rsidRPr="00067CB2" w:rsidRDefault="00E742D2" w:rsidP="00067CB2">
            <w:pPr>
              <w:jc w:val="center"/>
              <w:rPr>
                <w:b/>
                <w:color w:val="632423" w:themeColor="accent2" w:themeShade="80"/>
                <w:sz w:val="32"/>
              </w:rPr>
            </w:pPr>
            <w:r>
              <w:rPr>
                <w:rFonts w:hint="eastAsia"/>
                <w:b/>
                <w:color w:val="632423" w:themeColor="accent2" w:themeShade="80"/>
                <w:sz w:val="32"/>
              </w:rPr>
              <w:t>220</w:t>
            </w:r>
          </w:p>
        </w:tc>
        <w:tc>
          <w:tcPr>
            <w:tcW w:w="2089" w:type="dxa"/>
            <w:shd w:val="clear" w:color="auto" w:fill="DBE5F1" w:themeFill="accent1" w:themeFillTint="33"/>
          </w:tcPr>
          <w:p w:rsidR="00E742D2" w:rsidRPr="00067CB2" w:rsidRDefault="00953386" w:rsidP="00067CB2">
            <w:pPr>
              <w:jc w:val="center"/>
              <w:rPr>
                <w:b/>
                <w:color w:val="632423" w:themeColor="accent2" w:themeShade="80"/>
                <w:sz w:val="32"/>
              </w:rPr>
            </w:pPr>
            <w:r>
              <w:rPr>
                <w:rFonts w:hint="eastAsia"/>
                <w:b/>
                <w:color w:val="632423" w:themeColor="accent2" w:themeShade="80"/>
                <w:sz w:val="32"/>
              </w:rPr>
              <w:t>400</w:t>
            </w:r>
          </w:p>
        </w:tc>
      </w:tr>
      <w:tr w:rsidR="00E742D2" w:rsidTr="00E742D2">
        <w:tc>
          <w:tcPr>
            <w:tcW w:w="3085" w:type="dxa"/>
            <w:gridSpan w:val="3"/>
            <w:shd w:val="clear" w:color="auto" w:fill="F2DBDB" w:themeFill="accent2" w:themeFillTint="33"/>
          </w:tcPr>
          <w:p w:rsidR="00E742D2" w:rsidRPr="00067CB2" w:rsidRDefault="00E742D2" w:rsidP="00D65C5B">
            <w:pPr>
              <w:rPr>
                <w:rFonts w:ascii="幼圆" w:eastAsia="幼圆" w:hAnsi="微软雅黑"/>
                <w:sz w:val="32"/>
              </w:rPr>
            </w:pPr>
            <w:r w:rsidRPr="00067CB2">
              <w:rPr>
                <w:rFonts w:ascii="幼圆" w:eastAsia="幼圆" w:hAnsi="微软雅黑" w:hint="eastAsia"/>
                <w:sz w:val="32"/>
              </w:rPr>
              <w:t>丽香五天四晚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E742D2" w:rsidRPr="00067CB2" w:rsidRDefault="00E742D2" w:rsidP="00E742D2">
            <w:pPr>
              <w:jc w:val="center"/>
              <w:rPr>
                <w:b/>
                <w:sz w:val="32"/>
              </w:rPr>
            </w:pPr>
            <w:r w:rsidRPr="00067CB2">
              <w:rPr>
                <w:rFonts w:hint="eastAsia"/>
                <w:b/>
                <w:sz w:val="32"/>
              </w:rPr>
              <w:t>4</w:t>
            </w:r>
            <w:r>
              <w:rPr>
                <w:rFonts w:hint="eastAsia"/>
                <w:b/>
                <w:sz w:val="32"/>
              </w:rPr>
              <w:t>80</w:t>
            </w:r>
            <w:r w:rsidRPr="00067CB2">
              <w:rPr>
                <w:rFonts w:hint="eastAsia"/>
                <w:b/>
                <w:sz w:val="32"/>
              </w:rPr>
              <w:t>-100</w:t>
            </w:r>
          </w:p>
        </w:tc>
        <w:tc>
          <w:tcPr>
            <w:tcW w:w="1505" w:type="dxa"/>
            <w:shd w:val="clear" w:color="auto" w:fill="F2DBDB" w:themeFill="accent2" w:themeFillTint="33"/>
          </w:tcPr>
          <w:p w:rsidR="00E742D2" w:rsidRPr="00067CB2" w:rsidRDefault="00E742D2" w:rsidP="00067CB2">
            <w:pPr>
              <w:jc w:val="center"/>
              <w:rPr>
                <w:b/>
                <w:color w:val="632423" w:themeColor="accent2" w:themeShade="80"/>
                <w:sz w:val="32"/>
              </w:rPr>
            </w:pPr>
            <w:r>
              <w:rPr>
                <w:rFonts w:hint="eastAsia"/>
                <w:b/>
                <w:color w:val="632423" w:themeColor="accent2" w:themeShade="80"/>
                <w:sz w:val="32"/>
              </w:rPr>
              <w:t>220</w:t>
            </w:r>
          </w:p>
        </w:tc>
        <w:tc>
          <w:tcPr>
            <w:tcW w:w="2089" w:type="dxa"/>
            <w:shd w:val="clear" w:color="auto" w:fill="F2DBDB" w:themeFill="accent2" w:themeFillTint="33"/>
          </w:tcPr>
          <w:p w:rsidR="00E742D2" w:rsidRPr="00067CB2" w:rsidRDefault="00953386" w:rsidP="00067CB2">
            <w:pPr>
              <w:jc w:val="center"/>
              <w:rPr>
                <w:b/>
                <w:color w:val="632423" w:themeColor="accent2" w:themeShade="80"/>
                <w:sz w:val="32"/>
              </w:rPr>
            </w:pPr>
            <w:r>
              <w:rPr>
                <w:rFonts w:hint="eastAsia"/>
                <w:b/>
                <w:color w:val="632423" w:themeColor="accent2" w:themeShade="80"/>
                <w:sz w:val="32"/>
              </w:rPr>
              <w:t>400</w:t>
            </w:r>
          </w:p>
        </w:tc>
      </w:tr>
      <w:tr w:rsidR="00E742D2" w:rsidTr="00E742D2">
        <w:tc>
          <w:tcPr>
            <w:tcW w:w="3085" w:type="dxa"/>
            <w:gridSpan w:val="3"/>
            <w:shd w:val="clear" w:color="auto" w:fill="DBE5F1" w:themeFill="accent1" w:themeFillTint="33"/>
          </w:tcPr>
          <w:p w:rsidR="00E742D2" w:rsidRPr="00067CB2" w:rsidRDefault="00E742D2" w:rsidP="00D65C5B">
            <w:pPr>
              <w:rPr>
                <w:rFonts w:ascii="幼圆" w:eastAsia="幼圆" w:hAnsi="微软雅黑"/>
                <w:sz w:val="32"/>
              </w:rPr>
            </w:pPr>
            <w:r w:rsidRPr="00067CB2">
              <w:rPr>
                <w:rFonts w:ascii="幼圆" w:eastAsia="幼圆" w:hAnsi="微软雅黑" w:hint="eastAsia"/>
                <w:sz w:val="32"/>
              </w:rPr>
              <w:t>丽大泸六天五晚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E742D2" w:rsidRPr="00067CB2" w:rsidRDefault="00E742D2" w:rsidP="00E742D2">
            <w:pPr>
              <w:jc w:val="center"/>
              <w:rPr>
                <w:b/>
                <w:sz w:val="32"/>
              </w:rPr>
            </w:pPr>
            <w:r w:rsidRPr="00067CB2">
              <w:rPr>
                <w:rFonts w:hint="eastAsia"/>
                <w:b/>
                <w:sz w:val="32"/>
              </w:rPr>
              <w:t>6</w:t>
            </w:r>
            <w:r>
              <w:rPr>
                <w:rFonts w:hint="eastAsia"/>
                <w:b/>
                <w:sz w:val="32"/>
              </w:rPr>
              <w:t>60</w:t>
            </w:r>
            <w:r w:rsidRPr="00067CB2">
              <w:rPr>
                <w:rFonts w:hint="eastAsia"/>
                <w:b/>
                <w:sz w:val="32"/>
              </w:rPr>
              <w:t>-100</w:t>
            </w:r>
          </w:p>
        </w:tc>
        <w:tc>
          <w:tcPr>
            <w:tcW w:w="1505" w:type="dxa"/>
            <w:shd w:val="clear" w:color="auto" w:fill="DBE5F1" w:themeFill="accent1" w:themeFillTint="33"/>
          </w:tcPr>
          <w:p w:rsidR="00E742D2" w:rsidRPr="00067CB2" w:rsidRDefault="00E742D2" w:rsidP="00067CB2">
            <w:pPr>
              <w:jc w:val="center"/>
              <w:rPr>
                <w:b/>
                <w:color w:val="632423" w:themeColor="accent2" w:themeShade="80"/>
                <w:sz w:val="32"/>
              </w:rPr>
            </w:pPr>
            <w:r>
              <w:rPr>
                <w:rFonts w:hint="eastAsia"/>
                <w:b/>
                <w:color w:val="632423" w:themeColor="accent2" w:themeShade="80"/>
                <w:sz w:val="32"/>
              </w:rPr>
              <w:t>320</w:t>
            </w:r>
          </w:p>
        </w:tc>
        <w:tc>
          <w:tcPr>
            <w:tcW w:w="2089" w:type="dxa"/>
            <w:shd w:val="clear" w:color="auto" w:fill="DBE5F1" w:themeFill="accent1" w:themeFillTint="33"/>
          </w:tcPr>
          <w:p w:rsidR="00E742D2" w:rsidRPr="00067CB2" w:rsidRDefault="00953386" w:rsidP="00067CB2">
            <w:pPr>
              <w:jc w:val="center"/>
              <w:rPr>
                <w:b/>
                <w:color w:val="632423" w:themeColor="accent2" w:themeShade="80"/>
                <w:sz w:val="32"/>
              </w:rPr>
            </w:pPr>
            <w:r>
              <w:rPr>
                <w:rFonts w:hint="eastAsia"/>
                <w:b/>
                <w:color w:val="632423" w:themeColor="accent2" w:themeShade="80"/>
                <w:sz w:val="32"/>
              </w:rPr>
              <w:t>500</w:t>
            </w:r>
          </w:p>
        </w:tc>
      </w:tr>
      <w:tr w:rsidR="00E742D2" w:rsidTr="00E742D2">
        <w:tc>
          <w:tcPr>
            <w:tcW w:w="3085" w:type="dxa"/>
            <w:gridSpan w:val="3"/>
            <w:shd w:val="clear" w:color="auto" w:fill="F2DBDB" w:themeFill="accent2" w:themeFillTint="33"/>
          </w:tcPr>
          <w:p w:rsidR="00E742D2" w:rsidRPr="00067CB2" w:rsidRDefault="00E742D2" w:rsidP="00086121">
            <w:pPr>
              <w:rPr>
                <w:rFonts w:ascii="幼圆" w:eastAsia="幼圆" w:hAnsi="微软雅黑"/>
                <w:sz w:val="32"/>
              </w:rPr>
            </w:pPr>
            <w:r w:rsidRPr="00067CB2">
              <w:rPr>
                <w:rFonts w:ascii="幼圆" w:eastAsia="幼圆" w:hAnsi="微软雅黑" w:hint="eastAsia"/>
                <w:sz w:val="32"/>
              </w:rPr>
              <w:t>丽</w:t>
            </w:r>
            <w:r w:rsidR="00086121">
              <w:rPr>
                <w:rFonts w:ascii="幼圆" w:eastAsia="幼圆" w:hAnsi="微软雅黑" w:hint="eastAsia"/>
                <w:sz w:val="32"/>
              </w:rPr>
              <w:t>大香</w:t>
            </w:r>
            <w:r w:rsidRPr="00067CB2">
              <w:rPr>
                <w:rFonts w:ascii="幼圆" w:eastAsia="幼圆" w:hAnsi="微软雅黑" w:hint="eastAsia"/>
                <w:sz w:val="32"/>
              </w:rPr>
              <w:t>六天五晚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E742D2" w:rsidRPr="00067CB2" w:rsidRDefault="00E742D2" w:rsidP="00067CB2">
            <w:pPr>
              <w:jc w:val="center"/>
              <w:rPr>
                <w:b/>
                <w:sz w:val="32"/>
              </w:rPr>
            </w:pPr>
            <w:r w:rsidRPr="00067CB2">
              <w:rPr>
                <w:rFonts w:hint="eastAsia"/>
                <w:b/>
                <w:sz w:val="32"/>
              </w:rPr>
              <w:t>660-100</w:t>
            </w:r>
          </w:p>
        </w:tc>
        <w:tc>
          <w:tcPr>
            <w:tcW w:w="1505" w:type="dxa"/>
            <w:shd w:val="clear" w:color="auto" w:fill="F2DBDB" w:themeFill="accent2" w:themeFillTint="33"/>
          </w:tcPr>
          <w:p w:rsidR="00E742D2" w:rsidRPr="00067CB2" w:rsidRDefault="00E742D2" w:rsidP="00067CB2">
            <w:pPr>
              <w:jc w:val="center"/>
              <w:rPr>
                <w:b/>
                <w:color w:val="632423" w:themeColor="accent2" w:themeShade="80"/>
                <w:sz w:val="32"/>
              </w:rPr>
            </w:pPr>
            <w:r>
              <w:rPr>
                <w:rFonts w:hint="eastAsia"/>
                <w:b/>
                <w:color w:val="632423" w:themeColor="accent2" w:themeShade="80"/>
                <w:sz w:val="32"/>
              </w:rPr>
              <w:t>320</w:t>
            </w:r>
          </w:p>
        </w:tc>
        <w:tc>
          <w:tcPr>
            <w:tcW w:w="2089" w:type="dxa"/>
            <w:shd w:val="clear" w:color="auto" w:fill="F2DBDB" w:themeFill="accent2" w:themeFillTint="33"/>
          </w:tcPr>
          <w:p w:rsidR="00E742D2" w:rsidRPr="00067CB2" w:rsidRDefault="00953386" w:rsidP="00067CB2">
            <w:pPr>
              <w:jc w:val="center"/>
              <w:rPr>
                <w:b/>
                <w:color w:val="632423" w:themeColor="accent2" w:themeShade="80"/>
                <w:sz w:val="32"/>
              </w:rPr>
            </w:pPr>
            <w:r>
              <w:rPr>
                <w:rFonts w:hint="eastAsia"/>
                <w:b/>
                <w:color w:val="632423" w:themeColor="accent2" w:themeShade="80"/>
                <w:sz w:val="32"/>
              </w:rPr>
              <w:t>500</w:t>
            </w:r>
          </w:p>
        </w:tc>
      </w:tr>
      <w:tr w:rsidR="00E742D2" w:rsidTr="00E742D2">
        <w:tc>
          <w:tcPr>
            <w:tcW w:w="3085" w:type="dxa"/>
            <w:gridSpan w:val="3"/>
            <w:shd w:val="clear" w:color="auto" w:fill="DBE5F1" w:themeFill="accent1" w:themeFillTint="33"/>
          </w:tcPr>
          <w:p w:rsidR="00E742D2" w:rsidRPr="00067CB2" w:rsidRDefault="00E742D2" w:rsidP="00D65C5B">
            <w:pPr>
              <w:rPr>
                <w:rFonts w:ascii="幼圆" w:eastAsia="幼圆" w:hAnsi="微软雅黑"/>
                <w:sz w:val="32"/>
              </w:rPr>
            </w:pPr>
            <w:r w:rsidRPr="00067CB2">
              <w:rPr>
                <w:rFonts w:ascii="幼圆" w:eastAsia="幼圆" w:hAnsi="微软雅黑" w:hint="eastAsia"/>
                <w:sz w:val="32"/>
              </w:rPr>
              <w:t>丽香泸</w:t>
            </w:r>
            <w:bookmarkStart w:id="0" w:name="_GoBack"/>
            <w:bookmarkEnd w:id="0"/>
            <w:r w:rsidRPr="00067CB2">
              <w:rPr>
                <w:rFonts w:ascii="幼圆" w:eastAsia="幼圆" w:hAnsi="微软雅黑" w:hint="eastAsia"/>
                <w:sz w:val="32"/>
              </w:rPr>
              <w:t>六天五晚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E742D2" w:rsidRPr="00067CB2" w:rsidRDefault="00E742D2" w:rsidP="00E742D2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660</w:t>
            </w:r>
            <w:r w:rsidRPr="00067CB2">
              <w:rPr>
                <w:rFonts w:hint="eastAsia"/>
                <w:b/>
                <w:sz w:val="32"/>
              </w:rPr>
              <w:t>-100</w:t>
            </w:r>
          </w:p>
        </w:tc>
        <w:tc>
          <w:tcPr>
            <w:tcW w:w="1505" w:type="dxa"/>
            <w:shd w:val="clear" w:color="auto" w:fill="DBE5F1" w:themeFill="accent1" w:themeFillTint="33"/>
          </w:tcPr>
          <w:p w:rsidR="00E742D2" w:rsidRPr="00067CB2" w:rsidRDefault="00E742D2" w:rsidP="00067CB2">
            <w:pPr>
              <w:jc w:val="center"/>
              <w:rPr>
                <w:b/>
                <w:color w:val="632423" w:themeColor="accent2" w:themeShade="80"/>
                <w:sz w:val="32"/>
              </w:rPr>
            </w:pPr>
            <w:r>
              <w:rPr>
                <w:rFonts w:hint="eastAsia"/>
                <w:b/>
                <w:color w:val="632423" w:themeColor="accent2" w:themeShade="80"/>
                <w:sz w:val="32"/>
              </w:rPr>
              <w:t>320</w:t>
            </w:r>
          </w:p>
        </w:tc>
        <w:tc>
          <w:tcPr>
            <w:tcW w:w="2089" w:type="dxa"/>
            <w:shd w:val="clear" w:color="auto" w:fill="DBE5F1" w:themeFill="accent1" w:themeFillTint="33"/>
          </w:tcPr>
          <w:p w:rsidR="00E742D2" w:rsidRPr="00067CB2" w:rsidRDefault="00953386" w:rsidP="00067CB2">
            <w:pPr>
              <w:jc w:val="center"/>
              <w:rPr>
                <w:b/>
                <w:color w:val="632423" w:themeColor="accent2" w:themeShade="80"/>
                <w:sz w:val="32"/>
              </w:rPr>
            </w:pPr>
            <w:r>
              <w:rPr>
                <w:rFonts w:hint="eastAsia"/>
                <w:b/>
                <w:color w:val="632423" w:themeColor="accent2" w:themeShade="80"/>
                <w:sz w:val="32"/>
              </w:rPr>
              <w:t>500</w:t>
            </w:r>
          </w:p>
        </w:tc>
      </w:tr>
      <w:tr w:rsidR="00E742D2" w:rsidTr="00E742D2">
        <w:tc>
          <w:tcPr>
            <w:tcW w:w="3085" w:type="dxa"/>
            <w:gridSpan w:val="3"/>
            <w:shd w:val="clear" w:color="auto" w:fill="F2DBDB" w:themeFill="accent2" w:themeFillTint="33"/>
          </w:tcPr>
          <w:p w:rsidR="00E742D2" w:rsidRPr="00067CB2" w:rsidRDefault="00E742D2" w:rsidP="00D65C5B">
            <w:pPr>
              <w:rPr>
                <w:rFonts w:ascii="幼圆" w:eastAsia="幼圆" w:hAnsi="微软雅黑"/>
                <w:sz w:val="32"/>
              </w:rPr>
            </w:pPr>
            <w:r w:rsidRPr="00067CB2">
              <w:rPr>
                <w:rFonts w:ascii="幼圆" w:eastAsia="幼圆" w:hAnsi="微软雅黑" w:hint="eastAsia"/>
                <w:sz w:val="32"/>
              </w:rPr>
              <w:t>丽大香泸八天七晚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E742D2" w:rsidRPr="00067CB2" w:rsidRDefault="00E742D2" w:rsidP="00D51335">
            <w:pPr>
              <w:jc w:val="center"/>
              <w:rPr>
                <w:b/>
                <w:sz w:val="32"/>
              </w:rPr>
            </w:pPr>
            <w:r w:rsidRPr="00067CB2">
              <w:rPr>
                <w:rFonts w:hint="eastAsia"/>
                <w:b/>
                <w:sz w:val="32"/>
              </w:rPr>
              <w:t>900-100</w:t>
            </w:r>
          </w:p>
        </w:tc>
        <w:tc>
          <w:tcPr>
            <w:tcW w:w="1505" w:type="dxa"/>
            <w:shd w:val="clear" w:color="auto" w:fill="F2DBDB" w:themeFill="accent2" w:themeFillTint="33"/>
          </w:tcPr>
          <w:p w:rsidR="00E742D2" w:rsidRPr="00067CB2" w:rsidRDefault="00E742D2" w:rsidP="00067CB2">
            <w:pPr>
              <w:jc w:val="center"/>
              <w:rPr>
                <w:b/>
                <w:color w:val="632423" w:themeColor="accent2" w:themeShade="80"/>
                <w:sz w:val="32"/>
              </w:rPr>
            </w:pPr>
            <w:r>
              <w:rPr>
                <w:rFonts w:hint="eastAsia"/>
                <w:b/>
                <w:color w:val="632423" w:themeColor="accent2" w:themeShade="80"/>
                <w:sz w:val="32"/>
              </w:rPr>
              <w:t>420</w:t>
            </w:r>
          </w:p>
        </w:tc>
        <w:tc>
          <w:tcPr>
            <w:tcW w:w="2089" w:type="dxa"/>
            <w:shd w:val="clear" w:color="auto" w:fill="F2DBDB" w:themeFill="accent2" w:themeFillTint="33"/>
          </w:tcPr>
          <w:p w:rsidR="00E742D2" w:rsidRPr="00067CB2" w:rsidRDefault="00953386" w:rsidP="00067CB2">
            <w:pPr>
              <w:jc w:val="center"/>
              <w:rPr>
                <w:b/>
                <w:color w:val="632423" w:themeColor="accent2" w:themeShade="80"/>
                <w:sz w:val="32"/>
              </w:rPr>
            </w:pPr>
            <w:r>
              <w:rPr>
                <w:rFonts w:hint="eastAsia"/>
                <w:b/>
                <w:color w:val="632423" w:themeColor="accent2" w:themeShade="80"/>
                <w:sz w:val="32"/>
              </w:rPr>
              <w:t>700</w:t>
            </w:r>
          </w:p>
        </w:tc>
      </w:tr>
      <w:tr w:rsidR="00E742D2" w:rsidTr="00E742D2">
        <w:trPr>
          <w:trHeight w:val="624"/>
        </w:trPr>
        <w:tc>
          <w:tcPr>
            <w:tcW w:w="538" w:type="dxa"/>
            <w:vMerge w:val="restart"/>
            <w:shd w:val="clear" w:color="auto" w:fill="4BACC6" w:themeFill="accent5"/>
          </w:tcPr>
          <w:p w:rsidR="00E742D2" w:rsidRPr="00067CB2" w:rsidRDefault="00E742D2" w:rsidP="00067CB2">
            <w:pPr>
              <w:jc w:val="left"/>
              <w:rPr>
                <w:b/>
                <w:color w:val="632423" w:themeColor="accent2" w:themeShade="80"/>
                <w:sz w:val="32"/>
              </w:rPr>
            </w:pPr>
            <w:r>
              <w:rPr>
                <w:rFonts w:hint="eastAsia"/>
                <w:b/>
                <w:color w:val="632423" w:themeColor="accent2" w:themeShade="80"/>
                <w:sz w:val="32"/>
              </w:rPr>
              <w:t>甄选住宿</w:t>
            </w:r>
          </w:p>
        </w:tc>
        <w:tc>
          <w:tcPr>
            <w:tcW w:w="1555" w:type="dxa"/>
            <w:shd w:val="clear" w:color="auto" w:fill="DBE5F1" w:themeFill="accent1" w:themeFillTint="33"/>
          </w:tcPr>
          <w:p w:rsidR="00E742D2" w:rsidRPr="00067CB2" w:rsidRDefault="00E742D2" w:rsidP="002334B9">
            <w:pPr>
              <w:jc w:val="center"/>
              <w:rPr>
                <w:b/>
                <w:color w:val="632423" w:themeColor="accent2" w:themeShade="80"/>
                <w:sz w:val="32"/>
              </w:rPr>
            </w:pPr>
            <w:r>
              <w:rPr>
                <w:rFonts w:hint="eastAsia"/>
                <w:b/>
                <w:color w:val="632423" w:themeColor="accent2" w:themeShade="80"/>
                <w:sz w:val="32"/>
              </w:rPr>
              <w:t>丽江客栈</w:t>
            </w:r>
          </w:p>
        </w:tc>
        <w:tc>
          <w:tcPr>
            <w:tcW w:w="6429" w:type="dxa"/>
            <w:gridSpan w:val="4"/>
            <w:shd w:val="clear" w:color="auto" w:fill="DBE5F1" w:themeFill="accent1" w:themeFillTint="33"/>
          </w:tcPr>
          <w:p w:rsidR="00E742D2" w:rsidRPr="00067CB2" w:rsidRDefault="00E742D2" w:rsidP="00953386">
            <w:pPr>
              <w:jc w:val="left"/>
              <w:rPr>
                <w:b/>
                <w:color w:val="632423" w:themeColor="accent2" w:themeShade="80"/>
                <w:sz w:val="32"/>
              </w:rPr>
            </w:pPr>
            <w:r w:rsidRPr="002334B9">
              <w:rPr>
                <w:rFonts w:hint="eastAsia"/>
                <w:b/>
                <w:color w:val="632423" w:themeColor="accent2" w:themeShade="80"/>
                <w:sz w:val="28"/>
              </w:rPr>
              <w:t>楼外楼、缘来客栈、无名雅苑、赵公府邸</w:t>
            </w:r>
          </w:p>
        </w:tc>
      </w:tr>
      <w:tr w:rsidR="00E742D2" w:rsidTr="00E742D2">
        <w:trPr>
          <w:trHeight w:val="624"/>
        </w:trPr>
        <w:tc>
          <w:tcPr>
            <w:tcW w:w="538" w:type="dxa"/>
            <w:vMerge/>
            <w:shd w:val="clear" w:color="auto" w:fill="4BACC6" w:themeFill="accent5"/>
          </w:tcPr>
          <w:p w:rsidR="00E742D2" w:rsidRDefault="00E742D2" w:rsidP="00067CB2">
            <w:pPr>
              <w:jc w:val="left"/>
              <w:rPr>
                <w:b/>
                <w:color w:val="632423" w:themeColor="accent2" w:themeShade="80"/>
                <w:sz w:val="32"/>
              </w:rPr>
            </w:pPr>
          </w:p>
        </w:tc>
        <w:tc>
          <w:tcPr>
            <w:tcW w:w="1555" w:type="dxa"/>
            <w:shd w:val="clear" w:color="auto" w:fill="F2DBDB" w:themeFill="accent2" w:themeFillTint="33"/>
          </w:tcPr>
          <w:p w:rsidR="00E742D2" w:rsidRPr="00067CB2" w:rsidRDefault="00E742D2" w:rsidP="002334B9">
            <w:pPr>
              <w:jc w:val="center"/>
              <w:rPr>
                <w:b/>
                <w:color w:val="632423" w:themeColor="accent2" w:themeShade="80"/>
                <w:sz w:val="32"/>
              </w:rPr>
            </w:pPr>
            <w:r>
              <w:rPr>
                <w:rFonts w:hint="eastAsia"/>
                <w:b/>
                <w:color w:val="632423" w:themeColor="accent2" w:themeShade="80"/>
                <w:sz w:val="32"/>
              </w:rPr>
              <w:t>大理四钻</w:t>
            </w:r>
          </w:p>
        </w:tc>
        <w:tc>
          <w:tcPr>
            <w:tcW w:w="6429" w:type="dxa"/>
            <w:gridSpan w:val="4"/>
            <w:shd w:val="clear" w:color="auto" w:fill="F2DBDB" w:themeFill="accent2" w:themeFillTint="33"/>
          </w:tcPr>
          <w:p w:rsidR="00E742D2" w:rsidRPr="00E742D2" w:rsidRDefault="00E742D2" w:rsidP="00067CB2">
            <w:pPr>
              <w:jc w:val="left"/>
              <w:rPr>
                <w:b/>
                <w:color w:val="632423" w:themeColor="accent2" w:themeShade="80"/>
                <w:sz w:val="28"/>
              </w:rPr>
            </w:pPr>
            <w:r w:rsidRPr="00E742D2">
              <w:rPr>
                <w:rFonts w:hint="eastAsia"/>
                <w:b/>
                <w:color w:val="632423" w:themeColor="accent2" w:themeShade="80"/>
                <w:sz w:val="28"/>
              </w:rPr>
              <w:t>大理公馆、</w:t>
            </w:r>
            <w:r>
              <w:rPr>
                <w:rFonts w:hint="eastAsia"/>
                <w:b/>
                <w:color w:val="632423" w:themeColor="accent2" w:themeShade="80"/>
                <w:sz w:val="28"/>
              </w:rPr>
              <w:t>格林东方、怡程酒店</w:t>
            </w:r>
          </w:p>
        </w:tc>
      </w:tr>
      <w:tr w:rsidR="00E742D2" w:rsidTr="00E742D2">
        <w:trPr>
          <w:trHeight w:val="624"/>
        </w:trPr>
        <w:tc>
          <w:tcPr>
            <w:tcW w:w="538" w:type="dxa"/>
            <w:vMerge/>
            <w:shd w:val="clear" w:color="auto" w:fill="4BACC6" w:themeFill="accent5"/>
          </w:tcPr>
          <w:p w:rsidR="00E742D2" w:rsidRDefault="00E742D2" w:rsidP="00067CB2">
            <w:pPr>
              <w:jc w:val="left"/>
              <w:rPr>
                <w:b/>
                <w:color w:val="632423" w:themeColor="accent2" w:themeShade="80"/>
                <w:sz w:val="32"/>
              </w:rPr>
            </w:pPr>
          </w:p>
        </w:tc>
        <w:tc>
          <w:tcPr>
            <w:tcW w:w="1555" w:type="dxa"/>
            <w:shd w:val="clear" w:color="auto" w:fill="DBE5F1" w:themeFill="accent1" w:themeFillTint="33"/>
          </w:tcPr>
          <w:p w:rsidR="00E742D2" w:rsidRPr="00067CB2" w:rsidRDefault="00E742D2" w:rsidP="002334B9">
            <w:pPr>
              <w:jc w:val="center"/>
              <w:rPr>
                <w:b/>
                <w:color w:val="632423" w:themeColor="accent2" w:themeShade="80"/>
                <w:sz w:val="32"/>
              </w:rPr>
            </w:pPr>
            <w:r>
              <w:rPr>
                <w:rFonts w:hint="eastAsia"/>
                <w:b/>
                <w:color w:val="632423" w:themeColor="accent2" w:themeShade="80"/>
                <w:sz w:val="32"/>
              </w:rPr>
              <w:t>香格里拉</w:t>
            </w:r>
          </w:p>
        </w:tc>
        <w:tc>
          <w:tcPr>
            <w:tcW w:w="6429" w:type="dxa"/>
            <w:gridSpan w:val="4"/>
            <w:shd w:val="clear" w:color="auto" w:fill="DBE5F1" w:themeFill="accent1" w:themeFillTint="33"/>
          </w:tcPr>
          <w:p w:rsidR="00E742D2" w:rsidRPr="00E742D2" w:rsidRDefault="00BE1E31" w:rsidP="00BE1E31">
            <w:pPr>
              <w:jc w:val="left"/>
              <w:rPr>
                <w:b/>
                <w:color w:val="632423" w:themeColor="accent2" w:themeShade="80"/>
                <w:sz w:val="28"/>
              </w:rPr>
            </w:pPr>
            <w:r>
              <w:rPr>
                <w:rFonts w:hint="eastAsia"/>
                <w:b/>
                <w:color w:val="632423" w:themeColor="accent2" w:themeShade="80"/>
                <w:sz w:val="28"/>
              </w:rPr>
              <w:t>萨龙、扎西得嘞、香莱华、巴拉格宗</w:t>
            </w:r>
          </w:p>
        </w:tc>
      </w:tr>
      <w:tr w:rsidR="00E742D2" w:rsidTr="00E742D2">
        <w:trPr>
          <w:trHeight w:val="624"/>
        </w:trPr>
        <w:tc>
          <w:tcPr>
            <w:tcW w:w="538" w:type="dxa"/>
            <w:vMerge/>
            <w:shd w:val="clear" w:color="auto" w:fill="4BACC6" w:themeFill="accent5"/>
          </w:tcPr>
          <w:p w:rsidR="00E742D2" w:rsidRDefault="00E742D2" w:rsidP="00067CB2">
            <w:pPr>
              <w:jc w:val="left"/>
              <w:rPr>
                <w:b/>
                <w:color w:val="632423" w:themeColor="accent2" w:themeShade="80"/>
                <w:sz w:val="32"/>
              </w:rPr>
            </w:pPr>
          </w:p>
        </w:tc>
        <w:tc>
          <w:tcPr>
            <w:tcW w:w="1555" w:type="dxa"/>
            <w:shd w:val="clear" w:color="auto" w:fill="F2DBDB" w:themeFill="accent2" w:themeFillTint="33"/>
          </w:tcPr>
          <w:p w:rsidR="00E742D2" w:rsidRPr="00067CB2" w:rsidRDefault="00E742D2" w:rsidP="002334B9">
            <w:pPr>
              <w:jc w:val="center"/>
              <w:rPr>
                <w:b/>
                <w:color w:val="632423" w:themeColor="accent2" w:themeShade="80"/>
                <w:sz w:val="32"/>
              </w:rPr>
            </w:pPr>
            <w:r>
              <w:rPr>
                <w:rFonts w:hint="eastAsia"/>
                <w:b/>
                <w:color w:val="632423" w:themeColor="accent2" w:themeShade="80"/>
                <w:sz w:val="32"/>
              </w:rPr>
              <w:t>泸沽湖</w:t>
            </w:r>
          </w:p>
        </w:tc>
        <w:tc>
          <w:tcPr>
            <w:tcW w:w="6429" w:type="dxa"/>
            <w:gridSpan w:val="4"/>
            <w:shd w:val="clear" w:color="auto" w:fill="F2DBDB" w:themeFill="accent2" w:themeFillTint="33"/>
          </w:tcPr>
          <w:p w:rsidR="00E742D2" w:rsidRPr="00E742D2" w:rsidRDefault="00E742D2" w:rsidP="00D2379C">
            <w:pPr>
              <w:jc w:val="left"/>
              <w:rPr>
                <w:b/>
                <w:color w:val="632423" w:themeColor="accent2" w:themeShade="80"/>
                <w:sz w:val="28"/>
              </w:rPr>
            </w:pPr>
            <w:r>
              <w:rPr>
                <w:rFonts w:hint="eastAsia"/>
                <w:b/>
                <w:color w:val="632423" w:themeColor="accent2" w:themeShade="80"/>
                <w:sz w:val="28"/>
              </w:rPr>
              <w:t>原色</w:t>
            </w:r>
            <w:r w:rsidR="00BE1E31">
              <w:rPr>
                <w:rFonts w:hint="eastAsia"/>
                <w:b/>
                <w:color w:val="632423" w:themeColor="accent2" w:themeShade="80"/>
                <w:sz w:val="28"/>
              </w:rPr>
              <w:t>客栈</w:t>
            </w:r>
            <w:r>
              <w:rPr>
                <w:rFonts w:hint="eastAsia"/>
                <w:b/>
                <w:color w:val="632423" w:themeColor="accent2" w:themeShade="80"/>
                <w:sz w:val="28"/>
              </w:rPr>
              <w:t>、时光客栈、安达庭院</w:t>
            </w:r>
          </w:p>
        </w:tc>
      </w:tr>
      <w:tr w:rsidR="00E742D2" w:rsidTr="000910AD">
        <w:tc>
          <w:tcPr>
            <w:tcW w:w="8522" w:type="dxa"/>
            <w:gridSpan w:val="6"/>
            <w:shd w:val="clear" w:color="auto" w:fill="DBE5F1" w:themeFill="accent1" w:themeFillTint="33"/>
          </w:tcPr>
          <w:p w:rsidR="00E742D2" w:rsidRPr="00067CB2" w:rsidRDefault="00BE1E31" w:rsidP="008E7FD5">
            <w:pPr>
              <w:jc w:val="left"/>
              <w:rPr>
                <w:b/>
                <w:color w:val="632423" w:themeColor="accent2" w:themeShade="80"/>
                <w:sz w:val="32"/>
              </w:rPr>
            </w:pPr>
            <w:r>
              <w:rPr>
                <w:rFonts w:hint="eastAsia"/>
                <w:b/>
                <w:color w:val="632423" w:themeColor="accent2" w:themeShade="80"/>
                <w:sz w:val="24"/>
              </w:rPr>
              <w:t>备选酒店无房安排同级别酒店；</w:t>
            </w:r>
            <w:r w:rsidR="00E742D2" w:rsidRPr="008E7FD5">
              <w:rPr>
                <w:rFonts w:hint="eastAsia"/>
                <w:b/>
                <w:color w:val="632423" w:themeColor="accent2" w:themeShade="80"/>
                <w:sz w:val="24"/>
              </w:rPr>
              <w:t>住宿默认安排自然双标，大床、三人间需提前备注，三人间较少无标准三人间默认标间加床（</w:t>
            </w:r>
            <w:r w:rsidR="00E742D2">
              <w:rPr>
                <w:rFonts w:hint="eastAsia"/>
                <w:b/>
                <w:color w:val="632423" w:themeColor="accent2" w:themeShade="80"/>
                <w:sz w:val="24"/>
              </w:rPr>
              <w:t>客栈房间不大</w:t>
            </w:r>
            <w:r w:rsidR="00E742D2" w:rsidRPr="008E7FD5">
              <w:rPr>
                <w:rFonts w:hint="eastAsia"/>
                <w:b/>
                <w:color w:val="632423" w:themeColor="accent2" w:themeShade="80"/>
                <w:sz w:val="24"/>
              </w:rPr>
              <w:t>建议补房差选择标间）</w:t>
            </w:r>
          </w:p>
        </w:tc>
      </w:tr>
      <w:tr w:rsidR="00E742D2" w:rsidTr="00C03EC1">
        <w:tc>
          <w:tcPr>
            <w:tcW w:w="8522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742D2" w:rsidRPr="002334B9" w:rsidRDefault="00E742D2" w:rsidP="002334B9">
            <w:pPr>
              <w:jc w:val="left"/>
              <w:rPr>
                <w:rFonts w:ascii="黑体" w:eastAsia="黑体" w:hAnsi="黑体"/>
                <w:b/>
                <w:color w:val="000000" w:themeColor="text1"/>
                <w:sz w:val="24"/>
              </w:rPr>
            </w:pPr>
            <w:r w:rsidRPr="002334B9">
              <w:rPr>
                <w:rFonts w:ascii="黑体" w:eastAsia="黑体" w:hAnsi="黑体" w:hint="eastAsia"/>
                <w:b/>
                <w:color w:val="FF0000"/>
                <w:sz w:val="24"/>
              </w:rPr>
              <w:t>备注：</w:t>
            </w:r>
            <w:r w:rsidRPr="00BE1E31">
              <w:rPr>
                <w:rFonts w:ascii="黑体" w:eastAsia="黑体" w:hAnsi="黑体" w:hint="eastAsia"/>
                <w:b/>
                <w:color w:val="000000" w:themeColor="text1"/>
                <w:sz w:val="22"/>
              </w:rPr>
              <w:t>我社包含费用：接送机服务，直通车服务（丽江一地五天四晚除外），行程内住宿安排。我社不包含费用：往返机票、大小景区交通、景区门票交通和餐饮及其他个人</w:t>
            </w:r>
            <w:r w:rsidRPr="00BE1E31">
              <w:rPr>
                <w:rFonts w:ascii="黑体" w:eastAsia="黑体" w:hAnsi="黑体" w:hint="eastAsia"/>
                <w:b/>
                <w:color w:val="000000" w:themeColor="text1"/>
                <w:sz w:val="22"/>
              </w:rPr>
              <w:lastRenderedPageBreak/>
              <w:t>消费行为均不属于我社承担。全程吃、喝、玩、乐畅享自由，行程末尾可增加N天丽江自由行，只需补齐对应房费即可。</w:t>
            </w:r>
          </w:p>
          <w:p w:rsidR="00E742D2" w:rsidRPr="00067CB2" w:rsidRDefault="00E742D2" w:rsidP="002334B9">
            <w:pPr>
              <w:jc w:val="left"/>
              <w:rPr>
                <w:b/>
                <w:color w:val="632423" w:themeColor="accent2" w:themeShade="80"/>
                <w:sz w:val="32"/>
              </w:rPr>
            </w:pPr>
            <w:r w:rsidRPr="002334B9">
              <w:rPr>
                <w:rFonts w:ascii="黑体" w:eastAsia="黑体" w:hAnsi="黑体" w:hint="eastAsia"/>
                <w:b/>
                <w:color w:val="FF0000"/>
                <w:sz w:val="24"/>
              </w:rPr>
              <w:t>解释：</w:t>
            </w:r>
            <w:r w:rsidRPr="00BE1E31">
              <w:rPr>
                <w:rFonts w:ascii="黑体" w:eastAsia="黑体" w:hAnsi="黑体" w:hint="eastAsia"/>
                <w:b/>
                <w:color w:val="000000" w:themeColor="text1"/>
                <w:sz w:val="22"/>
              </w:rPr>
              <w:t>用车根据出发当天目的地实际人数定车大小，12人以上我社会安排我社工作人员陪同客人到达目的地，12人以下均为师傅陪同。（赠送项目不用不退费）</w:t>
            </w:r>
          </w:p>
        </w:tc>
      </w:tr>
    </w:tbl>
    <w:p w:rsidR="00D65C5B" w:rsidRDefault="00D65C5B" w:rsidP="00D65C5B"/>
    <w:sectPr w:rsidR="00D65C5B" w:rsidSect="000D2F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2B3" w:rsidRDefault="001962B3" w:rsidP="00E742D2">
      <w:r>
        <w:separator/>
      </w:r>
    </w:p>
  </w:endnote>
  <w:endnote w:type="continuationSeparator" w:id="0">
    <w:p w:rsidR="001962B3" w:rsidRDefault="001962B3" w:rsidP="00E74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altName w:val="微软雅黑"/>
    <w:charset w:val="86"/>
    <w:family w:val="auto"/>
    <w:pitch w:val="variable"/>
    <w:sig w:usb0="00000000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2B3" w:rsidRDefault="001962B3" w:rsidP="00E742D2">
      <w:r>
        <w:separator/>
      </w:r>
    </w:p>
  </w:footnote>
  <w:footnote w:type="continuationSeparator" w:id="0">
    <w:p w:rsidR="001962B3" w:rsidRDefault="001962B3" w:rsidP="00E742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5C5B"/>
    <w:rsid w:val="00003164"/>
    <w:rsid w:val="00067CB2"/>
    <w:rsid w:val="00086121"/>
    <w:rsid w:val="000D1728"/>
    <w:rsid w:val="000D2FCA"/>
    <w:rsid w:val="001962B3"/>
    <w:rsid w:val="002334B9"/>
    <w:rsid w:val="00314DA8"/>
    <w:rsid w:val="00327ED3"/>
    <w:rsid w:val="00372817"/>
    <w:rsid w:val="00623623"/>
    <w:rsid w:val="007422C9"/>
    <w:rsid w:val="007D563F"/>
    <w:rsid w:val="008E7FD5"/>
    <w:rsid w:val="00953386"/>
    <w:rsid w:val="009F6105"/>
    <w:rsid w:val="00BE1E31"/>
    <w:rsid w:val="00CD5949"/>
    <w:rsid w:val="00D2379C"/>
    <w:rsid w:val="00D65C5B"/>
    <w:rsid w:val="00DA64CE"/>
    <w:rsid w:val="00DB4650"/>
    <w:rsid w:val="00E0458E"/>
    <w:rsid w:val="00E34BCB"/>
    <w:rsid w:val="00E742D2"/>
    <w:rsid w:val="00EA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74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42D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42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42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74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42D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42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42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0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jiangxing</cp:lastModifiedBy>
  <cp:revision>2</cp:revision>
  <dcterms:created xsi:type="dcterms:W3CDTF">2020-05-19T06:52:00Z</dcterms:created>
  <dcterms:modified xsi:type="dcterms:W3CDTF">2020-05-19T06:52:00Z</dcterms:modified>
</cp:coreProperties>
</file>