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1F68" w:rsidRDefault="0062136B">
      <w:pPr>
        <w:jc w:val="center"/>
        <w:rPr>
          <w:b/>
          <w:bCs/>
          <w:sz w:val="44"/>
          <w:szCs w:val="44"/>
        </w:rPr>
      </w:pPr>
      <w:r w:rsidRPr="0062136B">
        <w:rPr>
          <w:sz w:val="44"/>
        </w:rPr>
        <w:pict>
          <v:shapetype id="_x0000_t202" coordsize="21600,21600" o:spt="202" path="m,l,21600r21600,l21600,xe">
            <v:stroke joinstyle="miter"/>
            <v:path gradientshapeok="t" o:connecttype="rect"/>
          </v:shapetype>
          <v:shape id="文本框 4" o:spid="_x0000_s1028" type="#_x0000_t202" alt="柠檬记丽大香泸" style="position:absolute;left:0;text-align:left;margin-left:-43.75pt;margin-top:-37.6pt;width:622.7pt;height:845.55pt;z-index:251657728" strokecolor="#739cc3" strokeweight="1.25pt">
            <v:fill r:id="rId7" o:title="柠檬记丽大香泸" recolor="t" type="frame"/>
            <v:textbox>
              <w:txbxContent>
                <w:p w:rsidR="00F81F68" w:rsidRDefault="00F81F68"/>
              </w:txbxContent>
            </v:textbox>
          </v:shape>
        </w:pict>
      </w: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F81F68" w:rsidRDefault="00F81F68">
      <w:pPr>
        <w:jc w:val="center"/>
        <w:rPr>
          <w:b/>
          <w:bCs/>
          <w:sz w:val="44"/>
          <w:szCs w:val="44"/>
        </w:rPr>
      </w:pPr>
    </w:p>
    <w:p w:rsidR="0013119B" w:rsidRDefault="00457C93" w:rsidP="0013119B">
      <w:pPr>
        <w:jc w:val="center"/>
        <w:rPr>
          <w:b/>
          <w:bCs/>
          <w:sz w:val="44"/>
          <w:szCs w:val="44"/>
        </w:rPr>
      </w:pPr>
      <w:r>
        <w:rPr>
          <w:rFonts w:hint="eastAsia"/>
          <w:b/>
          <w:bCs/>
          <w:sz w:val="44"/>
          <w:szCs w:val="44"/>
        </w:rPr>
        <w:lastRenderedPageBreak/>
        <w:t>丽江大理香格里泸沽湖纯玩</w:t>
      </w:r>
      <w:r w:rsidR="0013119B">
        <w:rPr>
          <w:rFonts w:hint="eastAsia"/>
          <w:b/>
          <w:bCs/>
          <w:sz w:val="44"/>
          <w:szCs w:val="44"/>
        </w:rPr>
        <w:t>八日</w:t>
      </w:r>
    </w:p>
    <w:p w:rsidR="0013119B" w:rsidRDefault="0013119B" w:rsidP="0013119B">
      <w:pPr>
        <w:pStyle w:val="aa"/>
        <w:ind w:firstLineChars="100" w:firstLine="210"/>
        <w:rPr>
          <w:rFonts w:ascii="黑体" w:eastAsia="黑体" w:hAnsi="黑体" w:cs="Arial"/>
          <w:color w:val="333333"/>
          <w:szCs w:val="21"/>
          <w:shd w:val="clear" w:color="auto" w:fill="FFFFFF"/>
        </w:rPr>
      </w:pPr>
      <w:r>
        <w:rPr>
          <w:rFonts w:ascii="黑体" w:eastAsia="黑体" w:hAnsi="黑体" w:cs="Arial"/>
          <w:color w:val="FF9703"/>
          <w:szCs w:val="21"/>
          <w:shd w:val="clear" w:color="auto" w:fill="FFFFFF"/>
        </w:rPr>
        <w:t>【八人</w:t>
      </w:r>
      <w:r>
        <w:rPr>
          <w:rFonts w:ascii="黑体" w:eastAsia="黑体" w:hAnsi="黑体" w:cs="Arial" w:hint="eastAsia"/>
          <w:color w:val="FF9703"/>
          <w:szCs w:val="21"/>
          <w:shd w:val="clear" w:color="auto" w:fill="FFFFFF"/>
        </w:rPr>
        <w:t>精品</w:t>
      </w:r>
      <w:r>
        <w:rPr>
          <w:rFonts w:ascii="黑体" w:eastAsia="黑体" w:hAnsi="黑体" w:cs="Arial"/>
          <w:color w:val="FF9703"/>
          <w:szCs w:val="21"/>
          <w:shd w:val="clear" w:color="auto" w:fill="FFFFFF"/>
        </w:rPr>
        <w:t>小团】</w:t>
      </w:r>
      <w:r>
        <w:rPr>
          <w:rFonts w:ascii="黑体" w:eastAsia="黑体" w:hAnsi="黑体" w:cs="Arial" w:hint="eastAsia"/>
          <w:color w:val="333333"/>
          <w:szCs w:val="21"/>
          <w:shd w:val="clear" w:color="auto" w:fill="FFFFFF"/>
        </w:rPr>
        <w:t>全程商务车</w:t>
      </w:r>
      <w:r>
        <w:rPr>
          <w:rFonts w:ascii="黑体" w:eastAsia="黑体" w:hAnsi="黑体" w:cs="Arial"/>
          <w:color w:val="333333"/>
          <w:szCs w:val="21"/>
          <w:shd w:val="clear" w:color="auto" w:fill="FFFFFF"/>
        </w:rPr>
        <w:t>，</w:t>
      </w:r>
      <w:r>
        <w:rPr>
          <w:rFonts w:ascii="黑体" w:eastAsia="黑体" w:hAnsi="黑体" w:cs="Arial" w:hint="eastAsia"/>
          <w:color w:val="333333"/>
          <w:szCs w:val="21"/>
          <w:shd w:val="clear" w:color="auto" w:fill="FFFFFF"/>
        </w:rPr>
        <w:t>八人以内精品小团，</w:t>
      </w:r>
      <w:r>
        <w:rPr>
          <w:rFonts w:ascii="黑体" w:eastAsia="黑体" w:hAnsi="黑体" w:cs="Arial"/>
          <w:color w:val="333333"/>
          <w:szCs w:val="21"/>
          <w:shd w:val="clear" w:color="auto" w:fill="FFFFFF"/>
        </w:rPr>
        <w:t>专职服务人员全程服务，安全舒适；时间自由支配，一路美景，随走随停！</w:t>
      </w:r>
      <w:r>
        <w:rPr>
          <w:rFonts w:ascii="黑体" w:eastAsia="黑体" w:hAnsi="黑体" w:cs="Arial"/>
          <w:color w:val="333333"/>
          <w:szCs w:val="21"/>
        </w:rPr>
        <w:br/>
      </w:r>
      <w:r>
        <w:rPr>
          <w:rFonts w:ascii="黑体" w:eastAsia="黑体" w:hAnsi="黑体" w:cs="Arial"/>
          <w:color w:val="FF9703"/>
          <w:szCs w:val="21"/>
          <w:shd w:val="clear" w:color="auto" w:fill="FFFFFF"/>
        </w:rPr>
        <w:t>【真纯玩无购物】</w:t>
      </w:r>
      <w:r>
        <w:rPr>
          <w:rFonts w:ascii="黑体" w:eastAsia="黑体" w:hAnsi="黑体" w:cs="Arial"/>
          <w:color w:val="333333"/>
          <w:szCs w:val="21"/>
          <w:shd w:val="clear" w:color="auto" w:fill="FFFFFF"/>
        </w:rPr>
        <w:t>行程透明，100%品质服务操作，打造深度游精品线路，全程不进任何购物店，充分享受属于自己的游玩时间！</w:t>
      </w:r>
      <w:r>
        <w:rPr>
          <w:rFonts w:ascii="黑体" w:eastAsia="黑体" w:hAnsi="黑体" w:cs="Arial"/>
          <w:color w:val="333333"/>
          <w:szCs w:val="21"/>
        </w:rPr>
        <w:br/>
      </w:r>
      <w:r>
        <w:rPr>
          <w:rFonts w:ascii="黑体" w:eastAsia="黑体" w:hAnsi="黑体" w:cs="Arial"/>
          <w:color w:val="FF9703"/>
          <w:szCs w:val="21"/>
          <w:shd w:val="clear" w:color="auto" w:fill="FFFFFF"/>
        </w:rPr>
        <w:t>【精华景点齐全】</w:t>
      </w:r>
      <w:r>
        <w:rPr>
          <w:rFonts w:ascii="黑体" w:eastAsia="黑体" w:hAnsi="黑体" w:cs="Arial" w:hint="eastAsia"/>
          <w:szCs w:val="21"/>
          <w:shd w:val="clear" w:color="auto" w:fill="FFFFFF"/>
        </w:rPr>
        <w:t>涵盖滇西北</w:t>
      </w:r>
      <w:r>
        <w:rPr>
          <w:rFonts w:ascii="黑体" w:eastAsia="黑体" w:hAnsi="黑体" w:cs="Arial"/>
          <w:szCs w:val="21"/>
          <w:shd w:val="clear" w:color="auto" w:fill="FFFFFF"/>
        </w:rPr>
        <w:t>精华景点</w:t>
      </w:r>
      <w:r>
        <w:rPr>
          <w:rFonts w:ascii="黑体" w:eastAsia="黑体" w:hAnsi="黑体" w:cs="Arial"/>
          <w:color w:val="333333"/>
          <w:szCs w:val="21"/>
          <w:shd w:val="clear" w:color="auto" w:fill="FFFFFF"/>
        </w:rPr>
        <w:t>，</w:t>
      </w:r>
      <w:r>
        <w:rPr>
          <w:rFonts w:ascii="黑体" w:eastAsia="黑体" w:hAnsi="黑体" w:cs="Arial" w:hint="eastAsia"/>
          <w:color w:val="333333"/>
          <w:szCs w:val="21"/>
          <w:shd w:val="clear" w:color="auto" w:fill="FFFFFF"/>
        </w:rPr>
        <w:t>冰川公园大索道、小九寨蓝月谷、普达措国家公园、壮美虎跳峡、大理崇圣寺三塔、泸沽湖180°环湖，</w:t>
      </w:r>
      <w:r>
        <w:rPr>
          <w:rFonts w:ascii="黑体" w:eastAsia="黑体" w:hAnsi="黑体" w:cs="Arial"/>
          <w:color w:val="333333"/>
          <w:szCs w:val="21"/>
          <w:shd w:val="clear" w:color="auto" w:fill="FFFFFF"/>
        </w:rPr>
        <w:t>体验纳西族，白族、藏族、摩梭人的不同民</w:t>
      </w:r>
      <w:r>
        <w:rPr>
          <w:rFonts w:ascii="黑体" w:eastAsia="黑体" w:hAnsi="黑体" w:cs="Arial" w:hint="eastAsia"/>
          <w:color w:val="333333"/>
          <w:szCs w:val="21"/>
          <w:shd w:val="clear" w:color="auto" w:fill="FFFFFF"/>
        </w:rPr>
        <w:t>俗</w:t>
      </w:r>
      <w:r>
        <w:rPr>
          <w:rFonts w:ascii="黑体" w:eastAsia="黑体" w:hAnsi="黑体" w:cs="Arial"/>
          <w:color w:val="333333"/>
          <w:szCs w:val="21"/>
          <w:shd w:val="clear" w:color="auto" w:fill="FFFFFF"/>
        </w:rPr>
        <w:t>风</w:t>
      </w:r>
      <w:r>
        <w:rPr>
          <w:rFonts w:ascii="黑体" w:eastAsia="黑体" w:hAnsi="黑体" w:cs="Arial" w:hint="eastAsia"/>
          <w:color w:val="333333"/>
          <w:szCs w:val="21"/>
          <w:shd w:val="clear" w:color="auto" w:fill="FFFFFF"/>
        </w:rPr>
        <w:t>情。</w:t>
      </w:r>
      <w:r>
        <w:rPr>
          <w:rFonts w:ascii="黑体" w:eastAsia="黑体" w:hAnsi="黑体" w:cs="Arial"/>
          <w:color w:val="333333"/>
          <w:szCs w:val="21"/>
        </w:rPr>
        <w:br/>
      </w:r>
      <w:r>
        <w:rPr>
          <w:rFonts w:ascii="黑体" w:eastAsia="黑体" w:hAnsi="黑体" w:cs="Arial"/>
          <w:color w:val="FF9703"/>
          <w:szCs w:val="21"/>
          <w:shd w:val="clear" w:color="auto" w:fill="FFFFFF"/>
        </w:rPr>
        <w:t>【体验舌尖美食】</w:t>
      </w:r>
      <w:r>
        <w:rPr>
          <w:rFonts w:ascii="黑体" w:eastAsia="黑体" w:hAnsi="黑体" w:cs="Arial"/>
          <w:color w:val="333333"/>
          <w:szCs w:val="21"/>
          <w:shd w:val="clear" w:color="auto" w:fill="FFFFFF"/>
        </w:rPr>
        <w:t>原味东巴野</w:t>
      </w:r>
      <w:r>
        <w:rPr>
          <w:rFonts w:ascii="黑体" w:eastAsia="黑体" w:hAnsi="黑体" w:cs="Arial" w:hint="eastAsia"/>
          <w:color w:val="333333"/>
          <w:szCs w:val="21"/>
          <w:shd w:val="clear" w:color="auto" w:fill="FFFFFF"/>
        </w:rPr>
        <w:t>生</w:t>
      </w:r>
      <w:r>
        <w:rPr>
          <w:rFonts w:ascii="黑体" w:eastAsia="黑体" w:hAnsi="黑体" w:cs="Arial"/>
          <w:color w:val="333333"/>
          <w:szCs w:val="21"/>
          <w:shd w:val="clear" w:color="auto" w:fill="FFFFFF"/>
        </w:rPr>
        <w:t>菌+</w:t>
      </w:r>
      <w:r>
        <w:rPr>
          <w:rFonts w:ascii="黑体" w:eastAsia="黑体" w:hAnsi="黑体" w:cs="Arial" w:hint="eastAsia"/>
          <w:color w:val="333333"/>
          <w:szCs w:val="21"/>
          <w:shd w:val="clear" w:color="auto" w:fill="FFFFFF"/>
        </w:rPr>
        <w:t>纳西民族特色餐</w:t>
      </w:r>
      <w:r>
        <w:rPr>
          <w:rFonts w:ascii="黑体" w:eastAsia="黑体" w:hAnsi="黑体" w:cs="Arial"/>
          <w:color w:val="333333"/>
          <w:szCs w:val="21"/>
          <w:shd w:val="clear" w:color="auto" w:fill="FFFFFF"/>
        </w:rPr>
        <w:t>，</w:t>
      </w:r>
      <w:r>
        <w:rPr>
          <w:rFonts w:ascii="黑体" w:eastAsia="黑体" w:hAnsi="黑体" w:cs="Arial" w:hint="eastAsia"/>
          <w:color w:val="333333"/>
          <w:szCs w:val="21"/>
          <w:shd w:val="clear" w:color="auto" w:fill="FFFFFF"/>
        </w:rPr>
        <w:t>高餐标高体验</w:t>
      </w:r>
      <w:r>
        <w:rPr>
          <w:rFonts w:ascii="黑体" w:eastAsia="黑体" w:hAnsi="黑体" w:cs="Arial"/>
          <w:color w:val="333333"/>
          <w:szCs w:val="21"/>
          <w:shd w:val="clear" w:color="auto" w:fill="FFFFFF"/>
        </w:rPr>
        <w:t>，享受舌尖美食。</w:t>
      </w:r>
      <w:r>
        <w:rPr>
          <w:rFonts w:ascii="黑体" w:eastAsia="黑体" w:hAnsi="黑体" w:cs="Arial"/>
          <w:color w:val="333333"/>
          <w:szCs w:val="21"/>
        </w:rPr>
        <w:br/>
      </w:r>
      <w:r>
        <w:rPr>
          <w:rFonts w:ascii="黑体" w:eastAsia="黑体" w:hAnsi="黑体" w:cs="Arial"/>
          <w:color w:val="FF9703"/>
          <w:szCs w:val="21"/>
          <w:shd w:val="clear" w:color="auto" w:fill="FFFFFF"/>
        </w:rPr>
        <w:t>【超值卖点赠送</w:t>
      </w:r>
      <w:r>
        <w:rPr>
          <w:rFonts w:hint="eastAsia"/>
          <w:color w:val="000000"/>
          <w:szCs w:val="21"/>
        </w:rPr>
        <w:t>炫酷</w:t>
      </w:r>
      <w:r>
        <w:rPr>
          <w:rFonts w:hint="eastAsia"/>
          <w:color w:val="000000"/>
          <w:szCs w:val="21"/>
        </w:rPr>
        <w:t>JEEP</w:t>
      </w:r>
      <w:r>
        <w:rPr>
          <w:rFonts w:hint="eastAsia"/>
          <w:color w:val="000000"/>
          <w:szCs w:val="21"/>
        </w:rPr>
        <w:t>车拉风游洱海，</w:t>
      </w:r>
      <w:r>
        <w:rPr>
          <w:rFonts w:eastAsia="黑体" w:hint="eastAsia"/>
          <w:color w:val="000000"/>
          <w:szCs w:val="21"/>
        </w:rPr>
        <w:t>大理吉普车旅拍</w:t>
      </w:r>
      <w:r>
        <w:rPr>
          <w:rFonts w:eastAsia="黑体" w:hint="eastAsia"/>
          <w:color w:val="000000"/>
          <w:szCs w:val="21"/>
        </w:rPr>
        <w:t>+</w:t>
      </w:r>
      <w:r>
        <w:rPr>
          <w:rFonts w:eastAsia="黑体" w:hint="eastAsia"/>
          <w:color w:val="000000"/>
          <w:szCs w:val="21"/>
        </w:rPr>
        <w:t>白桌子</w:t>
      </w:r>
      <w:r>
        <w:rPr>
          <w:rFonts w:eastAsia="黑体" w:hint="eastAsia"/>
          <w:color w:val="000000"/>
          <w:szCs w:val="21"/>
        </w:rPr>
        <w:t>+</w:t>
      </w:r>
      <w:r>
        <w:rPr>
          <w:rFonts w:eastAsia="黑体" w:hint="eastAsia"/>
          <w:color w:val="000000"/>
          <w:szCs w:val="21"/>
        </w:rPr>
        <w:t>玻璃球</w:t>
      </w:r>
      <w:r>
        <w:rPr>
          <w:rFonts w:eastAsia="黑体" w:hint="eastAsia"/>
          <w:color w:val="000000"/>
          <w:szCs w:val="21"/>
        </w:rPr>
        <w:t>+</w:t>
      </w:r>
      <w:r>
        <w:rPr>
          <w:rFonts w:eastAsia="黑体" w:hint="eastAsia"/>
          <w:color w:val="000000"/>
          <w:szCs w:val="21"/>
        </w:rPr>
        <w:t>天空之境刷爆朋友圈</w:t>
      </w:r>
    </w:p>
    <w:p w:rsidR="0013119B" w:rsidRDefault="0013119B" w:rsidP="0013119B">
      <w:pPr>
        <w:rPr>
          <w:rFonts w:ascii="黑体" w:eastAsia="黑体" w:hAnsi="黑体" w:cs="Arial"/>
          <w:szCs w:val="21"/>
          <w:shd w:val="clear" w:color="auto" w:fill="FFFFFF"/>
        </w:rPr>
      </w:pPr>
      <w:r>
        <w:rPr>
          <w:rFonts w:ascii="黑体" w:eastAsia="黑体" w:hAnsi="黑体" w:cs="Arial"/>
          <w:color w:val="FF9703"/>
          <w:szCs w:val="21"/>
          <w:shd w:val="clear" w:color="auto" w:fill="FFFFFF"/>
        </w:rPr>
        <w:t>【</w:t>
      </w:r>
      <w:r>
        <w:rPr>
          <w:rFonts w:ascii="黑体" w:eastAsia="黑体" w:hAnsi="黑体" w:cs="Arial" w:hint="eastAsia"/>
          <w:color w:val="FF9703"/>
          <w:szCs w:val="21"/>
          <w:shd w:val="clear" w:color="auto" w:fill="FFFFFF"/>
        </w:rPr>
        <w:t>客栈酒店自选</w:t>
      </w:r>
      <w:r>
        <w:rPr>
          <w:rFonts w:ascii="黑体" w:eastAsia="黑体" w:hAnsi="黑体" w:cs="Arial"/>
          <w:color w:val="FF9703"/>
          <w:szCs w:val="21"/>
          <w:shd w:val="clear" w:color="auto" w:fill="FFFFFF"/>
        </w:rPr>
        <w:t>】</w:t>
      </w:r>
      <w:r>
        <w:rPr>
          <w:rFonts w:ascii="黑体" w:eastAsia="黑体" w:hAnsi="黑体" w:cs="Arial" w:hint="eastAsia"/>
          <w:szCs w:val="21"/>
          <w:shd w:val="clear" w:color="auto" w:fill="FFFFFF"/>
        </w:rPr>
        <w:t>丽江两晚精品酒店or特色客栈，只为最舒适。</w:t>
      </w:r>
      <w:r>
        <w:rPr>
          <w:rFonts w:ascii="黑体" w:eastAsia="黑体" w:hAnsi="黑体" w:cs="Arial" w:hint="eastAsia"/>
          <w:color w:val="FF0000"/>
          <w:szCs w:val="21"/>
          <w:shd w:val="clear" w:color="auto" w:fill="FFFFFF"/>
        </w:rPr>
        <w:t>旺季以实际安排为准</w:t>
      </w:r>
    </w:p>
    <w:p w:rsidR="0013119B" w:rsidRDefault="0013119B" w:rsidP="0013119B">
      <w:pPr>
        <w:rPr>
          <w:rFonts w:ascii="黑体" w:eastAsia="黑体" w:hAnsi="黑体" w:cs="Arial"/>
          <w:szCs w:val="21"/>
          <w:shd w:val="clear" w:color="auto" w:fill="FFFFFF"/>
        </w:rPr>
      </w:pPr>
      <w:r>
        <w:rPr>
          <w:rFonts w:ascii="黑体" w:eastAsia="黑体" w:hAnsi="黑体" w:cs="Arial"/>
          <w:color w:val="FF9703"/>
          <w:szCs w:val="21"/>
          <w:shd w:val="clear" w:color="auto" w:fill="FFFFFF"/>
        </w:rPr>
        <w:t>【</w:t>
      </w:r>
      <w:r>
        <w:rPr>
          <w:rFonts w:ascii="黑体" w:eastAsia="黑体" w:hAnsi="黑体" w:cs="Arial" w:hint="eastAsia"/>
          <w:color w:val="FF9703"/>
          <w:szCs w:val="21"/>
          <w:shd w:val="clear" w:color="auto" w:fill="FFFFFF"/>
        </w:rPr>
        <w:t>私人微信管家</w:t>
      </w:r>
      <w:r>
        <w:rPr>
          <w:rFonts w:ascii="黑体" w:eastAsia="黑体" w:hAnsi="黑体" w:cs="Arial"/>
          <w:color w:val="FF9703"/>
          <w:szCs w:val="21"/>
          <w:shd w:val="clear" w:color="auto" w:fill="FFFFFF"/>
        </w:rPr>
        <w:t>】</w:t>
      </w:r>
      <w:r>
        <w:rPr>
          <w:rFonts w:ascii="黑体" w:eastAsia="黑体" w:hAnsi="黑体" w:cs="Arial" w:hint="eastAsia"/>
          <w:szCs w:val="21"/>
          <w:shd w:val="clear" w:color="auto" w:fill="FFFFFF"/>
        </w:rPr>
        <w:t>24小时全天在线，一对一服务，全程为您“保驾护航”</w:t>
      </w:r>
    </w:p>
    <w:p w:rsidR="0013119B" w:rsidRDefault="0013119B" w:rsidP="0013119B">
      <w:pPr>
        <w:rPr>
          <w:rFonts w:ascii="黑体" w:eastAsia="黑体" w:hAnsi="黑体" w:cs="Arial"/>
          <w:color w:val="000000"/>
          <w:szCs w:val="21"/>
          <w:highlight w:val="red"/>
          <w:shd w:val="clear" w:color="auto" w:fill="FFFFFF"/>
        </w:rPr>
      </w:pPr>
      <w:r>
        <w:rPr>
          <w:rFonts w:ascii="黑体" w:eastAsia="黑体" w:hAnsi="黑体" w:cs="Arial"/>
          <w:color w:val="FF9703"/>
          <w:szCs w:val="21"/>
          <w:highlight w:val="red"/>
          <w:shd w:val="clear" w:color="auto" w:fill="FFFFFF"/>
        </w:rPr>
        <w:t>【</w:t>
      </w:r>
      <w:r>
        <w:rPr>
          <w:rFonts w:ascii="黑体" w:eastAsia="黑体" w:hAnsi="黑体" w:cs="Arial" w:hint="eastAsia"/>
          <w:color w:val="FF9703"/>
          <w:szCs w:val="21"/>
          <w:highlight w:val="red"/>
          <w:shd w:val="clear" w:color="auto" w:fill="FFFFFF"/>
        </w:rPr>
        <w:t>服务升级</w:t>
      </w:r>
      <w:r>
        <w:rPr>
          <w:rFonts w:ascii="黑体" w:eastAsia="黑体" w:hAnsi="黑体" w:cs="Arial"/>
          <w:color w:val="FF9703"/>
          <w:szCs w:val="21"/>
          <w:highlight w:val="red"/>
          <w:shd w:val="clear" w:color="auto" w:fill="FFFFFF"/>
        </w:rPr>
        <w:t>】</w:t>
      </w:r>
      <w:r>
        <w:rPr>
          <w:rFonts w:ascii="黑体" w:eastAsia="黑体" w:hAnsi="黑体" w:cs="Arial" w:hint="eastAsia"/>
          <w:color w:val="FF9703"/>
          <w:szCs w:val="21"/>
          <w:highlight w:val="red"/>
          <w:shd w:val="clear" w:color="auto" w:fill="FFFFFF"/>
        </w:rPr>
        <w:t xml:space="preserve">    </w:t>
      </w:r>
      <w:r>
        <w:rPr>
          <w:rFonts w:ascii="黑体" w:eastAsia="黑体" w:hAnsi="黑体" w:cs="Arial" w:hint="eastAsia"/>
          <w:color w:val="000000"/>
          <w:szCs w:val="21"/>
          <w:highlight w:val="red"/>
          <w:shd w:val="clear" w:color="auto" w:fill="FFFFFF"/>
        </w:rPr>
        <w:t>保证空座率，每人每天赠送1片口罩，随车配备体温仪、消毒液，安心舒心开始游玩。</w:t>
      </w:r>
    </w:p>
    <w:p w:rsidR="0013119B" w:rsidRDefault="0013119B" w:rsidP="0013119B">
      <w:pPr>
        <w:rPr>
          <w:b/>
          <w:color w:val="FF0000"/>
          <w:sz w:val="18"/>
          <w:szCs w:val="18"/>
        </w:rPr>
      </w:pPr>
      <w:r>
        <w:rPr>
          <w:rFonts w:hint="eastAsia"/>
          <w:b/>
          <w:color w:val="FF0000"/>
          <w:sz w:val="18"/>
          <w:szCs w:val="18"/>
        </w:rPr>
        <w:t>重要提示：</w:t>
      </w:r>
    </w:p>
    <w:p w:rsidR="0013119B" w:rsidRDefault="0013119B" w:rsidP="0013119B">
      <w:pPr>
        <w:rPr>
          <w:rFonts w:ascii="黑体" w:hAnsi="黑体" w:cs="Arial"/>
          <w:szCs w:val="21"/>
          <w:shd w:val="clear" w:color="auto" w:fill="FFFFFF"/>
        </w:rPr>
      </w:pPr>
      <w:r>
        <w:rPr>
          <w:rFonts w:hint="eastAsia"/>
          <w:b/>
          <w:color w:val="FF0000"/>
          <w:sz w:val="18"/>
          <w:szCs w:val="18"/>
        </w:rPr>
        <w:t>玉龙雪山冰川公园大索道受运营限制，旺季限量发售，或因天气原因大索道停运，则自动降为小索道（云杉坪），现退差价</w:t>
      </w:r>
      <w:r>
        <w:rPr>
          <w:rFonts w:hint="eastAsia"/>
          <w:b/>
          <w:color w:val="FF0000"/>
          <w:sz w:val="18"/>
          <w:szCs w:val="18"/>
        </w:rPr>
        <w:t>80/</w:t>
      </w:r>
      <w:r>
        <w:rPr>
          <w:rFonts w:hint="eastAsia"/>
          <w:b/>
          <w:color w:val="FF0000"/>
          <w:sz w:val="18"/>
          <w:szCs w:val="18"/>
        </w:rPr>
        <w:t>人，不便之处敬请谅解！注：玉龙雪山冰川公园大索道统一更名为：丽江玉龙雪山索道。</w:t>
      </w:r>
    </w:p>
    <w:p w:rsidR="00F81F68" w:rsidRPr="0013119B" w:rsidRDefault="00F81F68"/>
    <w:p w:rsidR="00F81F68" w:rsidRDefault="00954742">
      <w:pPr>
        <w:spacing w:line="0" w:lineRule="atLeast"/>
        <w:contextualSpacing/>
        <w:rPr>
          <w:b/>
          <w:bCs/>
        </w:rPr>
      </w:pPr>
      <w:r>
        <w:rPr>
          <w:rFonts w:ascii="宋体" w:hAnsi="宋体" w:hint="eastAsia"/>
          <w:b/>
          <w:color w:val="FF0000"/>
          <w:sz w:val="30"/>
          <w:szCs w:val="30"/>
        </w:rPr>
        <w:t>一、行程安排：</w:t>
      </w:r>
    </w:p>
    <w:tbl>
      <w:tblPr>
        <w:tblpPr w:leftFromText="180" w:rightFromText="180" w:vertAnchor="text" w:horzAnchor="page" w:tblpXSpec="center" w:tblpY="213"/>
        <w:tblOverlap w:val="never"/>
        <w:tblW w:w="0" w:type="auto"/>
        <w:jc w:val="center"/>
        <w:tblBorders>
          <w:top w:val="triple" w:sz="4" w:space="0" w:color="5B9BD5"/>
          <w:left w:val="triple" w:sz="4" w:space="0" w:color="5B9BD5"/>
          <w:bottom w:val="triple" w:sz="4" w:space="0" w:color="5B9BD5"/>
          <w:right w:val="triple" w:sz="4" w:space="0" w:color="5B9BD5"/>
          <w:insideH w:val="triple" w:sz="4" w:space="0" w:color="5B9BD5"/>
          <w:insideV w:val="triple" w:sz="4" w:space="0" w:color="5B9BD5"/>
        </w:tblBorders>
        <w:tblLayout w:type="fixed"/>
        <w:tblLook w:val="0000"/>
      </w:tblPr>
      <w:tblGrid>
        <w:gridCol w:w="1370"/>
        <w:gridCol w:w="8353"/>
        <w:gridCol w:w="764"/>
        <w:gridCol w:w="1129"/>
      </w:tblGrid>
      <w:tr w:rsidR="00F81F68" w:rsidTr="00C07B83">
        <w:trPr>
          <w:jc w:val="center"/>
        </w:trPr>
        <w:tc>
          <w:tcPr>
            <w:tcW w:w="1370" w:type="dxa"/>
            <w:shd w:val="clear" w:color="auto" w:fill="FDEADA"/>
            <w:noWrap/>
          </w:tcPr>
          <w:p w:rsidR="00F81F68" w:rsidRDefault="00954742">
            <w:pPr>
              <w:spacing w:line="0" w:lineRule="atLeast"/>
              <w:contextualSpacing/>
              <w:jc w:val="center"/>
              <w:rPr>
                <w:rFonts w:ascii="宋体" w:hAnsi="宋体"/>
                <w:b/>
                <w:szCs w:val="21"/>
              </w:rPr>
            </w:pPr>
            <w:r>
              <w:rPr>
                <w:rFonts w:ascii="宋体" w:hAnsi="宋体" w:hint="eastAsia"/>
                <w:b/>
                <w:szCs w:val="21"/>
              </w:rPr>
              <w:t>日期</w:t>
            </w:r>
          </w:p>
        </w:tc>
        <w:tc>
          <w:tcPr>
            <w:tcW w:w="8353" w:type="dxa"/>
            <w:shd w:val="clear" w:color="auto" w:fill="FDE9D9"/>
            <w:noWrap/>
          </w:tcPr>
          <w:p w:rsidR="00F81F68" w:rsidRDefault="00954742">
            <w:pPr>
              <w:spacing w:line="0" w:lineRule="atLeast"/>
              <w:contextualSpacing/>
              <w:jc w:val="center"/>
              <w:rPr>
                <w:rFonts w:ascii="宋体" w:hAnsi="宋体"/>
                <w:b/>
                <w:szCs w:val="21"/>
              </w:rPr>
            </w:pPr>
            <w:r>
              <w:rPr>
                <w:rFonts w:ascii="宋体" w:hAnsi="宋体" w:hint="eastAsia"/>
                <w:b/>
                <w:szCs w:val="21"/>
              </w:rPr>
              <w:t>行程</w:t>
            </w:r>
          </w:p>
        </w:tc>
        <w:tc>
          <w:tcPr>
            <w:tcW w:w="764" w:type="dxa"/>
            <w:shd w:val="clear" w:color="auto" w:fill="FDE9D9"/>
            <w:noWrap/>
          </w:tcPr>
          <w:p w:rsidR="00F81F68" w:rsidRDefault="00954742">
            <w:pPr>
              <w:spacing w:line="0" w:lineRule="atLeast"/>
              <w:contextualSpacing/>
              <w:jc w:val="center"/>
              <w:rPr>
                <w:rFonts w:ascii="宋体" w:hAnsi="宋体"/>
                <w:b/>
                <w:szCs w:val="21"/>
              </w:rPr>
            </w:pPr>
            <w:r>
              <w:rPr>
                <w:rFonts w:ascii="宋体" w:hAnsi="宋体" w:hint="eastAsia"/>
                <w:b/>
                <w:szCs w:val="21"/>
              </w:rPr>
              <w:t>住宿</w:t>
            </w:r>
          </w:p>
        </w:tc>
        <w:tc>
          <w:tcPr>
            <w:tcW w:w="1129" w:type="dxa"/>
            <w:shd w:val="clear" w:color="auto" w:fill="FDE9D9"/>
            <w:noWrap/>
          </w:tcPr>
          <w:p w:rsidR="00F81F68" w:rsidRDefault="00954742">
            <w:pPr>
              <w:spacing w:line="0" w:lineRule="atLeast"/>
              <w:contextualSpacing/>
              <w:jc w:val="center"/>
              <w:rPr>
                <w:rFonts w:ascii="宋体" w:hAnsi="宋体"/>
                <w:b/>
                <w:szCs w:val="21"/>
              </w:rPr>
            </w:pPr>
            <w:r>
              <w:rPr>
                <w:rFonts w:ascii="宋体" w:hAnsi="宋体" w:hint="eastAsia"/>
                <w:b/>
                <w:szCs w:val="21"/>
              </w:rPr>
              <w:t>餐饮</w:t>
            </w:r>
          </w:p>
        </w:tc>
      </w:tr>
      <w:tr w:rsidR="00F81F68" w:rsidTr="00C07B83">
        <w:trPr>
          <w:trHeight w:val="742"/>
          <w:jc w:val="center"/>
        </w:trPr>
        <w:tc>
          <w:tcPr>
            <w:tcW w:w="1370" w:type="dxa"/>
            <w:shd w:val="clear" w:color="auto" w:fill="FDEADA"/>
            <w:noWrap/>
            <w:vAlign w:val="center"/>
          </w:tcPr>
          <w:p w:rsidR="00F81F68" w:rsidRDefault="00954742">
            <w:pPr>
              <w:spacing w:line="0" w:lineRule="atLeast"/>
              <w:contextualSpacing/>
              <w:jc w:val="center"/>
              <w:rPr>
                <w:rFonts w:ascii="微软雅黑" w:eastAsia="微软雅黑" w:hAnsi="微软雅黑"/>
                <w:b/>
                <w:szCs w:val="21"/>
              </w:rPr>
            </w:pPr>
            <w:r>
              <w:rPr>
                <w:rFonts w:ascii="微软雅黑" w:eastAsia="微软雅黑" w:hAnsi="微软雅黑"/>
                <w:b/>
                <w:szCs w:val="21"/>
              </w:rPr>
              <w:t>D1</w:t>
            </w:r>
            <w:r>
              <w:rPr>
                <w:rFonts w:ascii="微软雅黑" w:eastAsia="微软雅黑" w:hAnsi="微软雅黑" w:hint="eastAsia"/>
                <w:b/>
                <w:szCs w:val="21"/>
              </w:rPr>
              <w:t>：</w:t>
            </w:r>
          </w:p>
          <w:p w:rsidR="00F81F68" w:rsidRDefault="00954742">
            <w:pPr>
              <w:spacing w:line="360" w:lineRule="exact"/>
              <w:ind w:right="-1"/>
              <w:rPr>
                <w:rFonts w:ascii="宋体" w:eastAsia="微软雅黑" w:hAnsi="宋体"/>
                <w:szCs w:val="21"/>
              </w:rPr>
            </w:pPr>
            <w:r>
              <w:rPr>
                <w:rFonts w:ascii="微软雅黑" w:eastAsia="微软雅黑" w:hAnsi="微软雅黑" w:hint="eastAsia"/>
                <w:b/>
                <w:bCs/>
                <w:kern w:val="0"/>
                <w:szCs w:val="21"/>
              </w:rPr>
              <w:t>重庆-丽江</w:t>
            </w:r>
          </w:p>
        </w:tc>
        <w:tc>
          <w:tcPr>
            <w:tcW w:w="8353" w:type="dxa"/>
            <w:noWrap/>
          </w:tcPr>
          <w:p w:rsidR="00F81F68" w:rsidRDefault="00954742">
            <w:pPr>
              <w:spacing w:line="360" w:lineRule="exact"/>
              <w:ind w:firstLineChars="100" w:firstLine="210"/>
              <w:rPr>
                <w:rFonts w:ascii="宋体" w:hAnsi="宋体"/>
                <w:color w:val="000000"/>
                <w:szCs w:val="21"/>
              </w:rPr>
            </w:pPr>
            <w:r>
              <w:rPr>
                <w:rFonts w:ascii="宋体" w:hAnsi="宋体" w:hint="eastAsia"/>
                <w:color w:val="000000"/>
                <w:szCs w:val="21"/>
              </w:rPr>
              <w:t>机场接机，送至酒店，办理入住后自由活动；</w:t>
            </w:r>
          </w:p>
          <w:p w:rsidR="00F81F68" w:rsidRDefault="00954742">
            <w:pPr>
              <w:spacing w:line="360" w:lineRule="exact"/>
              <w:ind w:firstLineChars="100" w:firstLine="210"/>
              <w:rPr>
                <w:rFonts w:ascii="宋体" w:hAnsi="宋体"/>
                <w:color w:val="000000"/>
                <w:szCs w:val="21"/>
              </w:rPr>
            </w:pPr>
            <w:r>
              <w:rPr>
                <w:rFonts w:ascii="宋体" w:hAnsi="宋体" w:hint="eastAsia"/>
                <w:color w:val="000000"/>
                <w:szCs w:val="21"/>
              </w:rPr>
              <w:t>放下行李换上轻装，出去逛逛“高原姑苏”世界文化遗产——【丽江古城】感受高原上的“杨柳依依，小桥流水人家”别样的“姑苏小城”。</w:t>
            </w:r>
          </w:p>
          <w:p w:rsidR="00F81F68" w:rsidRDefault="00457C93">
            <w:pPr>
              <w:rPr>
                <w:rFonts w:ascii="宋体" w:hAnsi="宋体"/>
                <w:color w:val="000000"/>
                <w:szCs w:val="21"/>
              </w:rPr>
            </w:pPr>
            <w:r>
              <w:rPr>
                <w:rFonts w:ascii="宋体" w:hAnsi="宋体"/>
                <w:noProof/>
                <w:color w:val="000000"/>
                <w:szCs w:val="21"/>
              </w:rPr>
              <w:drawing>
                <wp:inline distT="0" distB="0" distL="0" distR="0">
                  <wp:extent cx="2545080" cy="1673225"/>
                  <wp:effectExtent l="19050" t="0" r="7620" b="0"/>
                  <wp:docPr id="1"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7"/>
                          <pic:cNvPicPr>
                            <a:picLocks noChangeAspect="1" noChangeArrowheads="1"/>
                          </pic:cNvPicPr>
                        </pic:nvPicPr>
                        <pic:blipFill>
                          <a:blip r:embed="rId8" cstate="print"/>
                          <a:srcRect/>
                          <a:stretch>
                            <a:fillRect/>
                          </a:stretch>
                        </pic:blipFill>
                        <pic:spPr bwMode="auto">
                          <a:xfrm>
                            <a:off x="0" y="0"/>
                            <a:ext cx="2545080" cy="1673225"/>
                          </a:xfrm>
                          <a:prstGeom prst="rect">
                            <a:avLst/>
                          </a:prstGeom>
                          <a:noFill/>
                          <a:ln w="9525">
                            <a:noFill/>
                            <a:miter lim="800000"/>
                            <a:headEnd/>
                            <a:tailEnd/>
                          </a:ln>
                        </pic:spPr>
                      </pic:pic>
                    </a:graphicData>
                  </a:graphic>
                </wp:inline>
              </w:drawing>
            </w:r>
            <w:r w:rsidR="00954742">
              <w:rPr>
                <w:rFonts w:ascii="宋体" w:hAnsi="宋体" w:hint="eastAsia"/>
                <w:color w:val="000000"/>
                <w:szCs w:val="21"/>
              </w:rPr>
              <w:t xml:space="preserve"> </w:t>
            </w:r>
            <w:r>
              <w:rPr>
                <w:rFonts w:ascii="宋体" w:hAnsi="宋体"/>
                <w:noProof/>
                <w:color w:val="000000"/>
                <w:szCs w:val="21"/>
              </w:rPr>
              <w:drawing>
                <wp:inline distT="0" distB="0" distL="0" distR="0">
                  <wp:extent cx="2545080" cy="1664970"/>
                  <wp:effectExtent l="19050" t="0" r="7620" b="0"/>
                  <wp:docPr id="2"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8"/>
                          <pic:cNvPicPr>
                            <a:picLocks noChangeAspect="1" noChangeArrowheads="1"/>
                          </pic:cNvPicPr>
                        </pic:nvPicPr>
                        <pic:blipFill>
                          <a:blip r:embed="rId9" cstate="print"/>
                          <a:srcRect/>
                          <a:stretch>
                            <a:fillRect/>
                          </a:stretch>
                        </pic:blipFill>
                        <pic:spPr bwMode="auto">
                          <a:xfrm>
                            <a:off x="0" y="0"/>
                            <a:ext cx="2545080" cy="1664970"/>
                          </a:xfrm>
                          <a:prstGeom prst="rect">
                            <a:avLst/>
                          </a:prstGeom>
                          <a:noFill/>
                          <a:ln w="9525">
                            <a:noFill/>
                            <a:miter lim="800000"/>
                            <a:headEnd/>
                            <a:tailEnd/>
                          </a:ln>
                        </pic:spPr>
                      </pic:pic>
                    </a:graphicData>
                  </a:graphic>
                </wp:inline>
              </w:drawing>
            </w:r>
          </w:p>
        </w:tc>
        <w:tc>
          <w:tcPr>
            <w:tcW w:w="764" w:type="dxa"/>
            <w:noWrap/>
            <w:vAlign w:val="center"/>
          </w:tcPr>
          <w:p w:rsidR="00F81F68" w:rsidRDefault="00954742">
            <w:pPr>
              <w:autoSpaceDE w:val="0"/>
              <w:autoSpaceDN w:val="0"/>
              <w:spacing w:line="0" w:lineRule="atLeast"/>
              <w:contextualSpacing/>
              <w:jc w:val="center"/>
              <w:rPr>
                <w:rFonts w:ascii="宋体" w:hAnsi="宋体"/>
                <w:b/>
                <w:bCs/>
                <w:szCs w:val="21"/>
              </w:rPr>
            </w:pPr>
            <w:r>
              <w:rPr>
                <w:rFonts w:ascii="宋体" w:hAnsi="宋体" w:cs="宋体" w:hint="eastAsia"/>
                <w:color w:val="000000"/>
                <w:kern w:val="0"/>
                <w:szCs w:val="21"/>
              </w:rPr>
              <w:t>丽江</w:t>
            </w:r>
          </w:p>
        </w:tc>
        <w:tc>
          <w:tcPr>
            <w:tcW w:w="1129" w:type="dxa"/>
            <w:noWrap/>
            <w:vAlign w:val="center"/>
          </w:tcPr>
          <w:p w:rsidR="00F81F68" w:rsidRDefault="00954742">
            <w:pPr>
              <w:autoSpaceDE w:val="0"/>
              <w:autoSpaceDN w:val="0"/>
              <w:spacing w:line="0" w:lineRule="atLeast"/>
              <w:contextualSpacing/>
              <w:jc w:val="center"/>
              <w:rPr>
                <w:rFonts w:ascii="宋体" w:hAnsi="宋体" w:cs="宋体"/>
                <w:color w:val="000000"/>
                <w:kern w:val="0"/>
                <w:szCs w:val="21"/>
              </w:rPr>
            </w:pPr>
            <w:r>
              <w:rPr>
                <w:rFonts w:ascii="宋体" w:hAnsi="宋体" w:cs="宋体" w:hint="eastAsia"/>
                <w:color w:val="000000"/>
                <w:kern w:val="0"/>
                <w:szCs w:val="21"/>
              </w:rPr>
              <w:t>无</w:t>
            </w:r>
          </w:p>
        </w:tc>
      </w:tr>
      <w:tr w:rsidR="00F81F68" w:rsidTr="00C07B83">
        <w:trPr>
          <w:jc w:val="center"/>
        </w:trPr>
        <w:tc>
          <w:tcPr>
            <w:tcW w:w="1370" w:type="dxa"/>
            <w:shd w:val="clear" w:color="auto" w:fill="FDEADA"/>
            <w:noWrap/>
            <w:vAlign w:val="center"/>
          </w:tcPr>
          <w:p w:rsidR="00F81F68" w:rsidRDefault="00954742">
            <w:pPr>
              <w:spacing w:line="0" w:lineRule="atLeast"/>
              <w:contextualSpacing/>
              <w:jc w:val="center"/>
              <w:rPr>
                <w:rFonts w:ascii="微软雅黑" w:eastAsia="微软雅黑" w:hAnsi="微软雅黑"/>
                <w:b/>
                <w:szCs w:val="21"/>
              </w:rPr>
            </w:pPr>
            <w:r>
              <w:rPr>
                <w:rFonts w:ascii="微软雅黑" w:eastAsia="微软雅黑" w:hAnsi="微软雅黑"/>
                <w:b/>
                <w:szCs w:val="21"/>
              </w:rPr>
              <w:t>D2:</w:t>
            </w:r>
          </w:p>
          <w:p w:rsidR="00F81F68" w:rsidRDefault="00954742">
            <w:pPr>
              <w:spacing w:line="0" w:lineRule="atLeast"/>
              <w:contextualSpacing/>
              <w:jc w:val="center"/>
              <w:rPr>
                <w:rFonts w:ascii="宋体" w:eastAsia="微软雅黑" w:hAnsi="宋体"/>
                <w:b/>
                <w:szCs w:val="21"/>
              </w:rPr>
            </w:pPr>
            <w:r>
              <w:rPr>
                <w:rFonts w:ascii="微软雅黑" w:eastAsia="微软雅黑" w:hAnsi="微软雅黑" w:hint="eastAsia"/>
                <w:b/>
                <w:bCs/>
                <w:kern w:val="0"/>
                <w:szCs w:val="21"/>
              </w:rPr>
              <w:t>丽江-丽江</w:t>
            </w:r>
          </w:p>
        </w:tc>
        <w:tc>
          <w:tcPr>
            <w:tcW w:w="8353" w:type="dxa"/>
            <w:noWrap/>
            <w:vAlign w:val="center"/>
          </w:tcPr>
          <w:p w:rsidR="00F81F68" w:rsidRDefault="00954742">
            <w:pPr>
              <w:spacing w:line="360" w:lineRule="exact"/>
              <w:ind w:firstLineChars="100" w:firstLine="211"/>
              <w:rPr>
                <w:rFonts w:ascii="宋体" w:hAnsi="宋体"/>
                <w:b/>
                <w:bCs/>
                <w:color w:val="000000"/>
                <w:szCs w:val="21"/>
              </w:rPr>
            </w:pPr>
            <w:r>
              <w:rPr>
                <w:rFonts w:ascii="宋体" w:hAnsi="宋体" w:hint="eastAsia"/>
                <w:b/>
                <w:bCs/>
                <w:color w:val="000000"/>
                <w:szCs w:val="21"/>
              </w:rPr>
              <w:t>丽江—玉龙雪山景区—冰川公园大索道—蓝月谷—束河古镇</w:t>
            </w:r>
          </w:p>
          <w:p w:rsidR="00F81F68" w:rsidRDefault="00954742">
            <w:pPr>
              <w:spacing w:line="360" w:lineRule="exact"/>
              <w:ind w:firstLineChars="100" w:firstLine="210"/>
              <w:rPr>
                <w:rFonts w:ascii="宋体" w:hAnsi="宋体"/>
                <w:color w:val="000000"/>
                <w:szCs w:val="21"/>
              </w:rPr>
            </w:pPr>
            <w:r>
              <w:rPr>
                <w:rFonts w:ascii="宋体" w:hAnsi="宋体" w:hint="eastAsia"/>
                <w:color w:val="000000"/>
                <w:szCs w:val="21"/>
              </w:rPr>
              <w:t>早餐后，乘车前往具有“东方瑞士”之称的</w:t>
            </w:r>
            <w:r>
              <w:rPr>
                <w:rFonts w:ascii="宋体" w:hAnsi="宋体" w:hint="eastAsia"/>
                <w:b/>
                <w:bCs/>
                <w:color w:val="FF0000"/>
                <w:szCs w:val="21"/>
              </w:rPr>
              <w:t>【玉龙雪山风景区】</w:t>
            </w:r>
            <w:r>
              <w:rPr>
                <w:rFonts w:ascii="宋体" w:hAnsi="宋体" w:hint="eastAsia"/>
                <w:color w:val="000000"/>
                <w:szCs w:val="21"/>
              </w:rPr>
              <w:t>，游览4506米的</w:t>
            </w:r>
            <w:r>
              <w:rPr>
                <w:rFonts w:ascii="宋体" w:hAnsi="宋体" w:hint="eastAsia"/>
                <w:b/>
                <w:bCs/>
                <w:color w:val="FF0000"/>
                <w:szCs w:val="21"/>
              </w:rPr>
              <w:t>【冰川公园】</w:t>
            </w:r>
            <w:r>
              <w:rPr>
                <w:rFonts w:ascii="宋体" w:hAnsi="宋体" w:hint="eastAsia"/>
                <w:color w:val="000000"/>
                <w:szCs w:val="21"/>
              </w:rPr>
              <w:t>（含大索道）。之后游览千年冰川融化形成的</w:t>
            </w:r>
            <w:r>
              <w:rPr>
                <w:rFonts w:ascii="宋体" w:hAnsi="宋体" w:hint="eastAsia"/>
                <w:b/>
                <w:bCs/>
                <w:color w:val="FF0000"/>
                <w:szCs w:val="21"/>
              </w:rPr>
              <w:t>【白水河、蓝月谷】</w:t>
            </w:r>
            <w:r>
              <w:rPr>
                <w:rFonts w:ascii="宋体" w:hAnsi="宋体" w:hint="eastAsia"/>
                <w:color w:val="000000"/>
                <w:szCs w:val="21"/>
              </w:rPr>
              <w:t>。游览完玉龙雪山后乘车抵达</w:t>
            </w:r>
            <w:r>
              <w:rPr>
                <w:rFonts w:ascii="宋体" w:hAnsi="宋体" w:hint="eastAsia"/>
                <w:b/>
                <w:bCs/>
                <w:color w:val="FF0000"/>
                <w:szCs w:val="21"/>
              </w:rPr>
              <w:t>【束河古镇】</w:t>
            </w:r>
            <w:r>
              <w:rPr>
                <w:rFonts w:ascii="宋体" w:hAnsi="宋体" w:hint="eastAsia"/>
                <w:color w:val="000000"/>
                <w:szCs w:val="21"/>
              </w:rPr>
              <w:t>游览束河古镇（束河古镇区别与大研古镇的魅力在于它静谧的氛围，如同一潭幽深的湖水，让人不经深陷其中）。</w:t>
            </w:r>
          </w:p>
          <w:p w:rsidR="00F81F68" w:rsidRDefault="00457C93">
            <w:pPr>
              <w:rPr>
                <w:rFonts w:ascii="宋体" w:hAnsi="宋体"/>
                <w:color w:val="000000"/>
                <w:szCs w:val="21"/>
              </w:rPr>
            </w:pPr>
            <w:r>
              <w:rPr>
                <w:noProof/>
              </w:rPr>
              <w:lastRenderedPageBreak/>
              <w:drawing>
                <wp:inline distT="0" distB="0" distL="0" distR="0">
                  <wp:extent cx="2536190" cy="1915160"/>
                  <wp:effectExtent l="19050" t="0" r="0" b="0"/>
                  <wp:docPr id="3" name="图片 16" descr="玉龙雪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玉龙雪山"/>
                          <pic:cNvPicPr>
                            <a:picLocks noChangeAspect="1" noChangeArrowheads="1"/>
                          </pic:cNvPicPr>
                        </pic:nvPicPr>
                        <pic:blipFill>
                          <a:blip r:embed="rId10" cstate="print"/>
                          <a:srcRect/>
                          <a:stretch>
                            <a:fillRect/>
                          </a:stretch>
                        </pic:blipFill>
                        <pic:spPr bwMode="auto">
                          <a:xfrm>
                            <a:off x="0" y="0"/>
                            <a:ext cx="2536190" cy="1915160"/>
                          </a:xfrm>
                          <a:prstGeom prst="rect">
                            <a:avLst/>
                          </a:prstGeom>
                          <a:noFill/>
                          <a:ln w="9525">
                            <a:noFill/>
                            <a:miter lim="800000"/>
                            <a:headEnd/>
                            <a:tailEnd/>
                          </a:ln>
                        </pic:spPr>
                      </pic:pic>
                    </a:graphicData>
                  </a:graphic>
                </wp:inline>
              </w:drawing>
            </w:r>
            <w:r w:rsidR="0013119B">
              <w:rPr>
                <w:rFonts w:hint="eastAsia"/>
              </w:rPr>
              <w:t xml:space="preserve">  </w:t>
            </w:r>
            <w:r>
              <w:rPr>
                <w:noProof/>
              </w:rPr>
              <w:drawing>
                <wp:inline distT="0" distB="0" distL="0" distR="0">
                  <wp:extent cx="2484120" cy="1915160"/>
                  <wp:effectExtent l="19050" t="0" r="0" b="0"/>
                  <wp:docPr id="4" name="图片 17" descr="mmexport15088971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mmexport1508897110023"/>
                          <pic:cNvPicPr>
                            <a:picLocks noChangeAspect="1" noChangeArrowheads="1"/>
                          </pic:cNvPicPr>
                        </pic:nvPicPr>
                        <pic:blipFill>
                          <a:blip r:embed="rId11" cstate="print"/>
                          <a:srcRect/>
                          <a:stretch>
                            <a:fillRect/>
                          </a:stretch>
                        </pic:blipFill>
                        <pic:spPr bwMode="auto">
                          <a:xfrm>
                            <a:off x="0" y="0"/>
                            <a:ext cx="2484120" cy="1915160"/>
                          </a:xfrm>
                          <a:prstGeom prst="rect">
                            <a:avLst/>
                          </a:prstGeom>
                          <a:noFill/>
                          <a:ln w="9525">
                            <a:noFill/>
                            <a:miter lim="800000"/>
                            <a:headEnd/>
                            <a:tailEnd/>
                          </a:ln>
                        </pic:spPr>
                      </pic:pic>
                    </a:graphicData>
                  </a:graphic>
                </wp:inline>
              </w:drawing>
            </w:r>
          </w:p>
        </w:tc>
        <w:tc>
          <w:tcPr>
            <w:tcW w:w="764" w:type="dxa"/>
            <w:noWrap/>
            <w:vAlign w:val="center"/>
          </w:tcPr>
          <w:p w:rsidR="00F81F68" w:rsidRDefault="00954742">
            <w:pPr>
              <w:autoSpaceDE w:val="0"/>
              <w:autoSpaceDN w:val="0"/>
              <w:spacing w:line="0" w:lineRule="atLeast"/>
              <w:contextualSpacing/>
              <w:jc w:val="center"/>
              <w:rPr>
                <w:rFonts w:ascii="宋体" w:hAnsi="宋体" w:cs="宋体"/>
                <w:color w:val="000000"/>
                <w:kern w:val="0"/>
                <w:szCs w:val="21"/>
              </w:rPr>
            </w:pPr>
            <w:r>
              <w:rPr>
                <w:rFonts w:ascii="宋体" w:hAnsi="宋体" w:cs="宋体" w:hint="eastAsia"/>
                <w:color w:val="000000"/>
                <w:kern w:val="0"/>
                <w:szCs w:val="21"/>
              </w:rPr>
              <w:lastRenderedPageBreak/>
              <w:t>丽江</w:t>
            </w:r>
          </w:p>
        </w:tc>
        <w:tc>
          <w:tcPr>
            <w:tcW w:w="1129" w:type="dxa"/>
            <w:noWrap/>
            <w:vAlign w:val="center"/>
          </w:tcPr>
          <w:p w:rsidR="00F81F68" w:rsidRDefault="00954742">
            <w:pPr>
              <w:autoSpaceDE w:val="0"/>
              <w:autoSpaceDN w:val="0"/>
              <w:spacing w:line="0" w:lineRule="atLeast"/>
              <w:contextualSpacing/>
              <w:jc w:val="center"/>
              <w:rPr>
                <w:rFonts w:ascii="宋体" w:hAnsi="宋体" w:cs="宋体"/>
                <w:color w:val="000000"/>
                <w:kern w:val="0"/>
                <w:szCs w:val="21"/>
              </w:rPr>
            </w:pPr>
            <w:r>
              <w:rPr>
                <w:rFonts w:ascii="宋体" w:hAnsi="宋体" w:cs="宋体" w:hint="eastAsia"/>
                <w:color w:val="000000"/>
                <w:kern w:val="0"/>
                <w:szCs w:val="21"/>
              </w:rPr>
              <w:t>早/晚</w:t>
            </w:r>
          </w:p>
        </w:tc>
      </w:tr>
      <w:tr w:rsidR="00F81F68" w:rsidTr="00C07B83">
        <w:trPr>
          <w:trHeight w:val="2424"/>
          <w:jc w:val="center"/>
        </w:trPr>
        <w:tc>
          <w:tcPr>
            <w:tcW w:w="1370" w:type="dxa"/>
            <w:shd w:val="clear" w:color="auto" w:fill="FDEADA"/>
            <w:noWrap/>
            <w:vAlign w:val="center"/>
          </w:tcPr>
          <w:p w:rsidR="00F81F68" w:rsidRDefault="00954742">
            <w:pPr>
              <w:spacing w:line="0" w:lineRule="atLeast"/>
              <w:contextualSpacing/>
              <w:jc w:val="center"/>
              <w:rPr>
                <w:rFonts w:ascii="微软雅黑" w:eastAsia="微软雅黑" w:hAnsi="微软雅黑"/>
                <w:b/>
                <w:szCs w:val="21"/>
              </w:rPr>
            </w:pPr>
            <w:r>
              <w:rPr>
                <w:rFonts w:ascii="微软雅黑" w:eastAsia="微软雅黑" w:hAnsi="微软雅黑"/>
                <w:b/>
                <w:szCs w:val="21"/>
              </w:rPr>
              <w:lastRenderedPageBreak/>
              <w:t>D</w:t>
            </w:r>
            <w:r>
              <w:rPr>
                <w:rFonts w:ascii="微软雅黑" w:eastAsia="微软雅黑" w:hAnsi="微软雅黑" w:hint="eastAsia"/>
                <w:b/>
                <w:szCs w:val="21"/>
              </w:rPr>
              <w:t>3</w:t>
            </w:r>
            <w:r>
              <w:rPr>
                <w:rFonts w:ascii="微软雅黑" w:eastAsia="微软雅黑" w:hAnsi="微软雅黑"/>
                <w:b/>
                <w:szCs w:val="21"/>
              </w:rPr>
              <w:t>:</w:t>
            </w:r>
          </w:p>
          <w:p w:rsidR="00F81F68" w:rsidRDefault="00954742">
            <w:pPr>
              <w:spacing w:line="0" w:lineRule="atLeast"/>
              <w:contextualSpacing/>
              <w:jc w:val="center"/>
              <w:rPr>
                <w:rFonts w:ascii="微软雅黑" w:eastAsia="微软雅黑" w:hAnsi="微软雅黑"/>
                <w:b/>
                <w:bCs/>
                <w:kern w:val="0"/>
                <w:szCs w:val="21"/>
              </w:rPr>
            </w:pPr>
            <w:r>
              <w:rPr>
                <w:rFonts w:ascii="微软雅黑" w:eastAsia="微软雅黑" w:hAnsi="微软雅黑" w:hint="eastAsia"/>
                <w:b/>
                <w:bCs/>
                <w:kern w:val="0"/>
                <w:szCs w:val="21"/>
              </w:rPr>
              <w:t>丽江-香格里拉</w:t>
            </w:r>
          </w:p>
        </w:tc>
        <w:tc>
          <w:tcPr>
            <w:tcW w:w="8353" w:type="dxa"/>
            <w:noWrap/>
            <w:vAlign w:val="center"/>
          </w:tcPr>
          <w:p w:rsidR="00F81F68" w:rsidRDefault="00954742">
            <w:pPr>
              <w:spacing w:line="360" w:lineRule="exact"/>
              <w:ind w:firstLineChars="100" w:firstLine="211"/>
              <w:rPr>
                <w:rFonts w:ascii="宋体" w:hAnsi="宋体"/>
                <w:b/>
                <w:bCs/>
                <w:color w:val="000000"/>
                <w:szCs w:val="21"/>
              </w:rPr>
            </w:pPr>
            <w:r>
              <w:rPr>
                <w:rFonts w:ascii="宋体" w:hAnsi="宋体" w:hint="eastAsia"/>
                <w:b/>
                <w:bCs/>
                <w:color w:val="000000"/>
                <w:szCs w:val="21"/>
              </w:rPr>
              <w:t>丽江—香格里拉—普达措森林公园—独克宗古城</w:t>
            </w:r>
          </w:p>
          <w:p w:rsidR="0013119B" w:rsidRDefault="0013119B" w:rsidP="0013119B">
            <w:pPr>
              <w:spacing w:line="360" w:lineRule="auto"/>
              <w:ind w:firstLineChars="200" w:firstLine="420"/>
              <w:rPr>
                <w:szCs w:val="21"/>
              </w:rPr>
            </w:pPr>
            <w:r>
              <w:rPr>
                <w:rFonts w:hint="eastAsia"/>
                <w:szCs w:val="21"/>
              </w:rPr>
              <w:t>早餐后乘车前往香格里拉</w:t>
            </w:r>
          </w:p>
          <w:p w:rsidR="0013119B" w:rsidRDefault="0013119B" w:rsidP="0013119B">
            <w:pPr>
              <w:spacing w:line="360" w:lineRule="auto"/>
              <w:ind w:firstLineChars="200" w:firstLine="422"/>
              <w:rPr>
                <w:szCs w:val="21"/>
              </w:rPr>
            </w:pPr>
            <w:r>
              <w:rPr>
                <w:rFonts w:hint="eastAsia"/>
                <w:b/>
                <w:bCs/>
                <w:color w:val="FF0000"/>
                <w:szCs w:val="21"/>
              </w:rPr>
              <w:t>【普达措】</w:t>
            </w:r>
            <w:r>
              <w:rPr>
                <w:rFonts w:hint="eastAsia"/>
                <w:szCs w:val="21"/>
              </w:rPr>
              <w:t>是中国大陆第一个国家公园，“普达”藏语意为神助乘舟到达湖的彼岸，既是“普渡”之意，”措“藏语”湖泊“。景区内有明镜般的高山湖泊、水美草丰的牧场、百花盛开的湿地、飞禽走兽时常出没的原始森林。</w:t>
            </w:r>
          </w:p>
          <w:p w:rsidR="0013119B" w:rsidRDefault="0013119B" w:rsidP="0013119B">
            <w:pPr>
              <w:spacing w:line="360" w:lineRule="auto"/>
              <w:ind w:firstLineChars="200" w:firstLine="420"/>
              <w:rPr>
                <w:szCs w:val="21"/>
              </w:rPr>
            </w:pPr>
            <w:r>
              <w:rPr>
                <w:rFonts w:hint="eastAsia"/>
                <w:szCs w:val="21"/>
              </w:rPr>
              <w:t>夜游</w:t>
            </w:r>
            <w:r>
              <w:rPr>
                <w:rFonts w:hint="eastAsia"/>
                <w:b/>
                <w:bCs/>
                <w:color w:val="FF0000"/>
                <w:szCs w:val="21"/>
              </w:rPr>
              <w:t>【独克宗古城】</w:t>
            </w:r>
            <w:r>
              <w:rPr>
                <w:rFonts w:hint="eastAsia"/>
                <w:szCs w:val="21"/>
              </w:rPr>
              <w:t>独克宗古城称为“月光古城”是中国保存得最好、最大的藏民居群，而且是茶马古道的枢纽。世界上最大的转经筒在月光的照耀下熠熠生辉，当地藏民认为这是人忏悔往事、消灾避难、修积功德的最好方式。</w:t>
            </w:r>
          </w:p>
          <w:p w:rsidR="0013119B" w:rsidRDefault="0013119B" w:rsidP="0013119B">
            <w:pPr>
              <w:spacing w:line="360" w:lineRule="auto"/>
              <w:ind w:firstLineChars="200" w:firstLine="420"/>
              <w:rPr>
                <w:color w:val="000000"/>
                <w:szCs w:val="21"/>
              </w:rPr>
            </w:pPr>
            <w:r>
              <w:rPr>
                <w:rFonts w:hint="eastAsia"/>
                <w:color w:val="000000"/>
                <w:szCs w:val="21"/>
              </w:rPr>
              <w:t>注：</w:t>
            </w:r>
          </w:p>
          <w:p w:rsidR="0013119B" w:rsidRDefault="0013119B" w:rsidP="0013119B">
            <w:pPr>
              <w:spacing w:line="360" w:lineRule="auto"/>
              <w:ind w:firstLineChars="200" w:firstLine="420"/>
              <w:rPr>
                <w:color w:val="000000"/>
                <w:szCs w:val="21"/>
              </w:rPr>
            </w:pPr>
            <w:r>
              <w:rPr>
                <w:rFonts w:hint="eastAsia"/>
                <w:color w:val="000000"/>
                <w:szCs w:val="21"/>
              </w:rPr>
              <w:t xml:space="preserve">1. </w:t>
            </w:r>
            <w:r>
              <w:rPr>
                <w:rFonts w:hint="eastAsia"/>
                <w:color w:val="000000"/>
                <w:szCs w:val="21"/>
              </w:rPr>
              <w:t>碧塔海或蜀都湖可自愿选择乘坐游船游览，游船</w:t>
            </w:r>
            <w:r>
              <w:rPr>
                <w:rFonts w:hint="eastAsia"/>
                <w:color w:val="000000"/>
                <w:szCs w:val="21"/>
              </w:rPr>
              <w:t>50</w:t>
            </w:r>
            <w:r>
              <w:rPr>
                <w:rFonts w:hint="eastAsia"/>
                <w:color w:val="000000"/>
                <w:szCs w:val="21"/>
              </w:rPr>
              <w:t>元</w:t>
            </w:r>
            <w:r>
              <w:rPr>
                <w:rFonts w:hint="eastAsia"/>
                <w:color w:val="000000"/>
                <w:szCs w:val="21"/>
              </w:rPr>
              <w:t>/</w:t>
            </w:r>
            <w:r>
              <w:rPr>
                <w:rFonts w:hint="eastAsia"/>
                <w:color w:val="000000"/>
                <w:szCs w:val="21"/>
              </w:rPr>
              <w:t>成人费用不包含，也可步行游览。</w:t>
            </w:r>
          </w:p>
          <w:p w:rsidR="0013119B" w:rsidRDefault="0013119B" w:rsidP="0013119B">
            <w:pPr>
              <w:spacing w:line="360" w:lineRule="auto"/>
              <w:ind w:firstLineChars="200" w:firstLine="420"/>
              <w:rPr>
                <w:color w:val="000000"/>
                <w:szCs w:val="21"/>
              </w:rPr>
            </w:pPr>
            <w:r>
              <w:rPr>
                <w:rFonts w:hint="eastAsia"/>
                <w:color w:val="000000"/>
                <w:szCs w:val="21"/>
              </w:rPr>
              <w:t>2. 2017</w:t>
            </w:r>
            <w:r>
              <w:rPr>
                <w:rFonts w:hint="eastAsia"/>
                <w:color w:val="000000"/>
                <w:szCs w:val="21"/>
              </w:rPr>
              <w:t>年</w:t>
            </w:r>
            <w:r>
              <w:rPr>
                <w:rFonts w:hint="eastAsia"/>
                <w:color w:val="000000"/>
                <w:szCs w:val="21"/>
              </w:rPr>
              <w:t>9</w:t>
            </w:r>
            <w:r>
              <w:rPr>
                <w:rFonts w:hint="eastAsia"/>
                <w:color w:val="000000"/>
                <w:szCs w:val="21"/>
              </w:rPr>
              <w:t>月</w:t>
            </w:r>
            <w:r>
              <w:rPr>
                <w:rFonts w:hint="eastAsia"/>
                <w:color w:val="000000"/>
                <w:szCs w:val="21"/>
              </w:rPr>
              <w:t>3</w:t>
            </w:r>
            <w:r>
              <w:rPr>
                <w:rFonts w:hint="eastAsia"/>
                <w:color w:val="000000"/>
                <w:szCs w:val="21"/>
              </w:rPr>
              <w:t>日起普达措国家公园因环境保护项目开展需要，关闭弥里塘亚高山牧场、碧塔海景点（具体开放日期待定），关闭期间，普达措属都湖景区正常开放不影响游览，普达措景区游览时间缩短为</w:t>
            </w:r>
            <w:r>
              <w:rPr>
                <w:rFonts w:hint="eastAsia"/>
                <w:color w:val="000000"/>
                <w:szCs w:val="21"/>
              </w:rPr>
              <w:t>2-2.5</w:t>
            </w:r>
            <w:r>
              <w:rPr>
                <w:rFonts w:hint="eastAsia"/>
                <w:color w:val="000000"/>
                <w:szCs w:val="21"/>
              </w:rPr>
              <w:t>小时，若后期普达措景区恢复正常，则按照原行程游览普达措国家森林公园，普达措景区具体恢复时间以景区公告为准。给您带来不便，敬请谅解！</w:t>
            </w:r>
          </w:p>
          <w:p w:rsidR="00F81F68" w:rsidRDefault="0013119B" w:rsidP="0013119B">
            <w:pPr>
              <w:spacing w:line="360" w:lineRule="exact"/>
              <w:ind w:firstLineChars="100" w:firstLine="210"/>
              <w:rPr>
                <w:rFonts w:ascii="宋体" w:hAnsi="宋体"/>
                <w:color w:val="000000"/>
                <w:szCs w:val="21"/>
              </w:rPr>
            </w:pPr>
            <w:r>
              <w:rPr>
                <w:rFonts w:hint="eastAsia"/>
                <w:szCs w:val="21"/>
              </w:rPr>
              <w:t>之后前往酒店入住休息。</w:t>
            </w:r>
          </w:p>
          <w:p w:rsidR="00F81F68" w:rsidRDefault="00457C93" w:rsidP="0013119B">
            <w:pPr>
              <w:rPr>
                <w:rFonts w:ascii="宋体" w:hAnsi="宋体"/>
                <w:color w:val="000000"/>
                <w:szCs w:val="21"/>
              </w:rPr>
            </w:pPr>
            <w:r>
              <w:rPr>
                <w:noProof/>
              </w:rPr>
              <w:lastRenderedPageBreak/>
              <w:drawing>
                <wp:inline distT="0" distB="0" distL="0" distR="0">
                  <wp:extent cx="2570480" cy="1708150"/>
                  <wp:effectExtent l="19050" t="0" r="1270" b="0"/>
                  <wp:docPr id="5" name="图片 31" descr="2986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29860725"/>
                          <pic:cNvPicPr>
                            <a:picLocks noChangeAspect="1" noChangeArrowheads="1"/>
                          </pic:cNvPicPr>
                        </pic:nvPicPr>
                        <pic:blipFill>
                          <a:blip r:embed="rId12" cstate="print"/>
                          <a:srcRect/>
                          <a:stretch>
                            <a:fillRect/>
                          </a:stretch>
                        </pic:blipFill>
                        <pic:spPr bwMode="auto">
                          <a:xfrm>
                            <a:off x="0" y="0"/>
                            <a:ext cx="2570480" cy="1708150"/>
                          </a:xfrm>
                          <a:prstGeom prst="rect">
                            <a:avLst/>
                          </a:prstGeom>
                          <a:noFill/>
                          <a:ln w="9525">
                            <a:noFill/>
                            <a:miter lim="800000"/>
                            <a:headEnd/>
                            <a:tailEnd/>
                          </a:ln>
                        </pic:spPr>
                      </pic:pic>
                    </a:graphicData>
                  </a:graphic>
                </wp:inline>
              </w:drawing>
            </w:r>
            <w:r w:rsidR="0013119B">
              <w:rPr>
                <w:rFonts w:hint="eastAsia"/>
              </w:rPr>
              <w:t xml:space="preserve"> </w:t>
            </w:r>
            <w:r>
              <w:rPr>
                <w:noProof/>
              </w:rPr>
              <w:drawing>
                <wp:inline distT="0" distB="0" distL="0" distR="0">
                  <wp:extent cx="2484120" cy="1725295"/>
                  <wp:effectExtent l="19050" t="0" r="0" b="0"/>
                  <wp:docPr id="6" name="图片 32" descr="3006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30062976"/>
                          <pic:cNvPicPr>
                            <a:picLocks noChangeAspect="1" noChangeArrowheads="1"/>
                          </pic:cNvPicPr>
                        </pic:nvPicPr>
                        <pic:blipFill>
                          <a:blip r:embed="rId13" cstate="print"/>
                          <a:srcRect/>
                          <a:stretch>
                            <a:fillRect/>
                          </a:stretch>
                        </pic:blipFill>
                        <pic:spPr bwMode="auto">
                          <a:xfrm>
                            <a:off x="0" y="0"/>
                            <a:ext cx="2484120" cy="1725295"/>
                          </a:xfrm>
                          <a:prstGeom prst="rect">
                            <a:avLst/>
                          </a:prstGeom>
                          <a:noFill/>
                          <a:ln w="9525">
                            <a:noFill/>
                            <a:miter lim="800000"/>
                            <a:headEnd/>
                            <a:tailEnd/>
                          </a:ln>
                        </pic:spPr>
                      </pic:pic>
                    </a:graphicData>
                  </a:graphic>
                </wp:inline>
              </w:drawing>
            </w:r>
          </w:p>
        </w:tc>
        <w:tc>
          <w:tcPr>
            <w:tcW w:w="764" w:type="dxa"/>
            <w:noWrap/>
            <w:vAlign w:val="center"/>
          </w:tcPr>
          <w:p w:rsidR="00F81F68" w:rsidRDefault="00954742">
            <w:pPr>
              <w:autoSpaceDE w:val="0"/>
              <w:autoSpaceDN w:val="0"/>
              <w:spacing w:line="0" w:lineRule="atLeast"/>
              <w:contextualSpacing/>
              <w:jc w:val="center"/>
              <w:rPr>
                <w:rFonts w:ascii="宋体" w:hAnsi="宋体"/>
                <w:kern w:val="0"/>
                <w:szCs w:val="21"/>
              </w:rPr>
            </w:pPr>
            <w:r>
              <w:rPr>
                <w:rFonts w:ascii="宋体" w:hAnsi="宋体" w:hint="eastAsia"/>
                <w:kern w:val="0"/>
                <w:szCs w:val="21"/>
              </w:rPr>
              <w:lastRenderedPageBreak/>
              <w:t>香格里拉</w:t>
            </w:r>
          </w:p>
        </w:tc>
        <w:tc>
          <w:tcPr>
            <w:tcW w:w="1129" w:type="dxa"/>
            <w:noWrap/>
            <w:vAlign w:val="center"/>
          </w:tcPr>
          <w:p w:rsidR="00F81F68" w:rsidRDefault="00954742" w:rsidP="0013119B">
            <w:pPr>
              <w:autoSpaceDE w:val="0"/>
              <w:autoSpaceDN w:val="0"/>
              <w:spacing w:line="0" w:lineRule="atLeast"/>
              <w:contextualSpacing/>
              <w:jc w:val="center"/>
              <w:rPr>
                <w:rFonts w:ascii="宋体" w:hAnsi="宋体" w:cs="宋体"/>
                <w:color w:val="000000"/>
                <w:kern w:val="0"/>
                <w:szCs w:val="21"/>
              </w:rPr>
            </w:pPr>
            <w:r>
              <w:rPr>
                <w:rFonts w:ascii="宋体" w:hAnsi="宋体" w:cs="宋体" w:hint="eastAsia"/>
                <w:color w:val="000000"/>
                <w:kern w:val="0"/>
                <w:szCs w:val="21"/>
              </w:rPr>
              <w:t>早</w:t>
            </w:r>
          </w:p>
        </w:tc>
      </w:tr>
      <w:tr w:rsidR="00F81F68" w:rsidTr="00C07B83">
        <w:trPr>
          <w:trHeight w:val="1802"/>
          <w:jc w:val="center"/>
        </w:trPr>
        <w:tc>
          <w:tcPr>
            <w:tcW w:w="1370" w:type="dxa"/>
            <w:shd w:val="clear" w:color="auto" w:fill="FDEADA"/>
            <w:noWrap/>
            <w:vAlign w:val="center"/>
          </w:tcPr>
          <w:p w:rsidR="00F81F68" w:rsidRDefault="00954742">
            <w:pPr>
              <w:spacing w:line="360" w:lineRule="exact"/>
              <w:ind w:right="-1"/>
              <w:jc w:val="center"/>
              <w:rPr>
                <w:rFonts w:ascii="微软雅黑" w:eastAsia="微软雅黑" w:hAnsi="微软雅黑"/>
                <w:b/>
                <w:szCs w:val="21"/>
              </w:rPr>
            </w:pPr>
            <w:r>
              <w:rPr>
                <w:rFonts w:ascii="微软雅黑" w:eastAsia="微软雅黑" w:hAnsi="微软雅黑"/>
                <w:b/>
                <w:szCs w:val="21"/>
              </w:rPr>
              <w:lastRenderedPageBreak/>
              <w:t>D4</w:t>
            </w:r>
            <w:r>
              <w:rPr>
                <w:rFonts w:ascii="微软雅黑" w:eastAsia="微软雅黑" w:hAnsi="微软雅黑" w:hint="eastAsia"/>
                <w:b/>
                <w:szCs w:val="21"/>
              </w:rPr>
              <w:t>：</w:t>
            </w:r>
          </w:p>
          <w:p w:rsidR="00F81F68" w:rsidRDefault="00954742">
            <w:pPr>
              <w:spacing w:line="0" w:lineRule="atLeast"/>
              <w:contextualSpacing/>
              <w:jc w:val="center"/>
              <w:rPr>
                <w:rFonts w:ascii="宋体" w:eastAsia="微软雅黑" w:hAnsi="宋体" w:cs="宋体"/>
                <w:b/>
                <w:color w:val="000000"/>
                <w:kern w:val="0"/>
                <w:szCs w:val="21"/>
              </w:rPr>
            </w:pPr>
            <w:r>
              <w:rPr>
                <w:rFonts w:ascii="微软雅黑" w:eastAsia="微软雅黑" w:hAnsi="微软雅黑" w:hint="eastAsia"/>
                <w:b/>
                <w:bCs/>
                <w:kern w:val="0"/>
                <w:szCs w:val="21"/>
              </w:rPr>
              <w:t>香格里拉-大理</w:t>
            </w:r>
          </w:p>
        </w:tc>
        <w:tc>
          <w:tcPr>
            <w:tcW w:w="8353" w:type="dxa"/>
            <w:noWrap/>
            <w:vAlign w:val="center"/>
          </w:tcPr>
          <w:p w:rsidR="00F81F68" w:rsidRDefault="0056326E">
            <w:pPr>
              <w:spacing w:line="360" w:lineRule="exact"/>
              <w:ind w:firstLineChars="100" w:firstLine="210"/>
              <w:rPr>
                <w:rFonts w:ascii="宋体" w:hAnsi="宋体"/>
                <w:color w:val="000000"/>
                <w:szCs w:val="21"/>
              </w:rPr>
            </w:pPr>
            <w:r>
              <w:rPr>
                <w:rFonts w:ascii="宋体" w:hAnsi="宋体" w:hint="eastAsia"/>
                <w:color w:val="000000"/>
                <w:szCs w:val="21"/>
              </w:rPr>
              <w:t xml:space="preserve"> </w:t>
            </w:r>
            <w:r w:rsidR="00954742">
              <w:rPr>
                <w:rFonts w:ascii="宋体" w:hAnsi="宋体" w:hint="eastAsia"/>
                <w:color w:val="000000"/>
                <w:szCs w:val="21"/>
              </w:rPr>
              <w:t xml:space="preserve"> </w:t>
            </w:r>
            <w:r>
              <w:rPr>
                <w:rFonts w:hint="eastAsia"/>
                <w:b/>
                <w:bCs/>
                <w:sz w:val="24"/>
              </w:rPr>
              <w:t>香格里拉—上虎跳峡—</w:t>
            </w:r>
            <w:r>
              <w:rPr>
                <w:rFonts w:hint="eastAsia"/>
                <w:szCs w:val="21"/>
              </w:rPr>
              <w:t>大理</w:t>
            </w:r>
            <w:r>
              <w:rPr>
                <w:rFonts w:hint="eastAsia"/>
                <w:b/>
                <w:bCs/>
                <w:color w:val="FF0000"/>
                <w:szCs w:val="21"/>
              </w:rPr>
              <w:t>【吉普车旅拍】</w:t>
            </w:r>
            <w:r>
              <w:rPr>
                <w:rFonts w:hint="eastAsia"/>
                <w:b/>
                <w:bCs/>
                <w:sz w:val="24"/>
              </w:rPr>
              <w:t>—大理市—下关</w:t>
            </w:r>
            <w:r w:rsidR="00954742">
              <w:rPr>
                <w:rFonts w:ascii="宋体" w:hAnsi="宋体" w:hint="eastAsia"/>
                <w:color w:val="000000"/>
                <w:szCs w:val="21"/>
              </w:rPr>
              <w:t xml:space="preserve">      </w:t>
            </w:r>
          </w:p>
          <w:p w:rsidR="0056326E" w:rsidRDefault="0056326E" w:rsidP="0056326E">
            <w:pPr>
              <w:spacing w:line="360" w:lineRule="auto"/>
              <w:ind w:firstLineChars="200" w:firstLine="420"/>
              <w:rPr>
                <w:szCs w:val="21"/>
              </w:rPr>
            </w:pPr>
            <w:r>
              <w:rPr>
                <w:rFonts w:hint="eastAsia"/>
                <w:szCs w:val="21"/>
              </w:rPr>
              <w:t>早餐后，乘车前往游览</w:t>
            </w:r>
            <w:r>
              <w:rPr>
                <w:rFonts w:hint="eastAsia"/>
                <w:b/>
                <w:bCs/>
                <w:color w:val="FF0000"/>
                <w:szCs w:val="21"/>
              </w:rPr>
              <w:t>【虎跳峡景区】</w:t>
            </w:r>
            <w:r>
              <w:rPr>
                <w:rFonts w:hint="eastAsia"/>
                <w:szCs w:val="21"/>
              </w:rPr>
              <w:t>。</w:t>
            </w:r>
          </w:p>
          <w:p w:rsidR="0056326E" w:rsidRDefault="0056326E" w:rsidP="0056326E">
            <w:pPr>
              <w:spacing w:line="360" w:lineRule="auto"/>
              <w:ind w:firstLineChars="200" w:firstLine="422"/>
              <w:rPr>
                <w:szCs w:val="21"/>
              </w:rPr>
            </w:pPr>
            <w:r>
              <w:rPr>
                <w:rFonts w:hint="eastAsia"/>
                <w:b/>
                <w:bCs/>
                <w:color w:val="FF0000"/>
                <w:szCs w:val="21"/>
              </w:rPr>
              <w:t>【虎跳峡】</w:t>
            </w:r>
            <w:r>
              <w:rPr>
                <w:rFonts w:hint="eastAsia"/>
                <w:szCs w:val="21"/>
              </w:rPr>
              <w:t>以“险”名天下，有香格里拉段和丽江段和之分，而香格里拉虎跳峡是国家</w:t>
            </w:r>
            <w:r>
              <w:rPr>
                <w:rFonts w:hint="eastAsia"/>
                <w:szCs w:val="21"/>
              </w:rPr>
              <w:t>AAAA</w:t>
            </w:r>
            <w:r>
              <w:rPr>
                <w:rFonts w:hint="eastAsia"/>
                <w:szCs w:val="21"/>
              </w:rPr>
              <w:t>级旅游风景名胜区，它包括上、中、下虎跳峡，</w:t>
            </w:r>
            <w:r>
              <w:rPr>
                <w:rFonts w:hint="eastAsia"/>
                <w:szCs w:val="21"/>
              </w:rPr>
              <w:t xml:space="preserve"> </w:t>
            </w:r>
            <w:r>
              <w:rPr>
                <w:rFonts w:hint="eastAsia"/>
                <w:szCs w:val="21"/>
              </w:rPr>
              <w:t>虎跳峡位于香格里拉市虎跳峡镇境内。水势汹涌，声闻数里。</w:t>
            </w:r>
          </w:p>
          <w:p w:rsidR="00F81F68" w:rsidRDefault="00457C93">
            <w:pPr>
              <w:rPr>
                <w:rFonts w:ascii="宋体" w:hAnsi="宋体"/>
                <w:color w:val="000000"/>
                <w:szCs w:val="21"/>
              </w:rPr>
            </w:pPr>
            <w:r>
              <w:rPr>
                <w:rFonts w:ascii="宋体" w:hAnsi="宋体"/>
                <w:noProof/>
                <w:color w:val="000000"/>
                <w:szCs w:val="21"/>
              </w:rPr>
              <w:drawing>
                <wp:inline distT="0" distB="0" distL="0" distR="0">
                  <wp:extent cx="2545080" cy="1664970"/>
                  <wp:effectExtent l="19050" t="0" r="7620" b="0"/>
                  <wp:docPr id="7" name="图片 2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21"/>
                          <pic:cNvPicPr>
                            <a:picLocks noChangeAspect="1" noChangeArrowheads="1"/>
                          </pic:cNvPicPr>
                        </pic:nvPicPr>
                        <pic:blipFill>
                          <a:blip r:embed="rId14" cstate="print"/>
                          <a:srcRect/>
                          <a:stretch>
                            <a:fillRect/>
                          </a:stretch>
                        </pic:blipFill>
                        <pic:spPr bwMode="auto">
                          <a:xfrm>
                            <a:off x="0" y="0"/>
                            <a:ext cx="2545080" cy="1664970"/>
                          </a:xfrm>
                          <a:prstGeom prst="rect">
                            <a:avLst/>
                          </a:prstGeom>
                          <a:noFill/>
                          <a:ln w="9525">
                            <a:noFill/>
                            <a:miter lim="800000"/>
                            <a:headEnd/>
                            <a:tailEnd/>
                          </a:ln>
                        </pic:spPr>
                      </pic:pic>
                    </a:graphicData>
                  </a:graphic>
                </wp:inline>
              </w:drawing>
            </w:r>
            <w:r w:rsidR="00954742">
              <w:rPr>
                <w:rFonts w:ascii="宋体" w:hAnsi="宋体" w:hint="eastAsia"/>
                <w:color w:val="000000"/>
                <w:szCs w:val="21"/>
              </w:rPr>
              <w:t xml:space="preserve"> </w:t>
            </w:r>
            <w:r>
              <w:rPr>
                <w:rFonts w:ascii="宋体" w:hAnsi="宋体"/>
                <w:noProof/>
                <w:color w:val="000000"/>
                <w:szCs w:val="21"/>
              </w:rPr>
              <w:drawing>
                <wp:inline distT="0" distB="0" distL="0" distR="0">
                  <wp:extent cx="2527300" cy="1673225"/>
                  <wp:effectExtent l="19050" t="0" r="6350" b="0"/>
                  <wp:docPr id="8" name="图片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2"/>
                          <pic:cNvPicPr>
                            <a:picLocks noChangeAspect="1" noChangeArrowheads="1"/>
                          </pic:cNvPicPr>
                        </pic:nvPicPr>
                        <pic:blipFill>
                          <a:blip r:embed="rId15" cstate="print"/>
                          <a:srcRect/>
                          <a:stretch>
                            <a:fillRect/>
                          </a:stretch>
                        </pic:blipFill>
                        <pic:spPr bwMode="auto">
                          <a:xfrm>
                            <a:off x="0" y="0"/>
                            <a:ext cx="2527300" cy="1673225"/>
                          </a:xfrm>
                          <a:prstGeom prst="rect">
                            <a:avLst/>
                          </a:prstGeom>
                          <a:noFill/>
                          <a:ln w="9525">
                            <a:noFill/>
                            <a:miter lim="800000"/>
                            <a:headEnd/>
                            <a:tailEnd/>
                          </a:ln>
                        </pic:spPr>
                      </pic:pic>
                    </a:graphicData>
                  </a:graphic>
                </wp:inline>
              </w:drawing>
            </w:r>
          </w:p>
          <w:p w:rsidR="0056326E" w:rsidRDefault="0056326E" w:rsidP="0056326E">
            <w:pPr>
              <w:pStyle w:val="aa"/>
              <w:ind w:firstLineChars="100" w:firstLine="210"/>
              <w:rPr>
                <w:szCs w:val="21"/>
              </w:rPr>
            </w:pPr>
            <w:r>
              <w:rPr>
                <w:rFonts w:hint="eastAsia"/>
                <w:szCs w:val="21"/>
              </w:rPr>
              <w:t>午餐后前往大理，大理</w:t>
            </w:r>
            <w:r>
              <w:rPr>
                <w:rFonts w:hint="eastAsia"/>
                <w:b/>
                <w:bCs/>
                <w:color w:val="FF0000"/>
                <w:szCs w:val="21"/>
              </w:rPr>
              <w:t>【吉普车旅拍】</w:t>
            </w:r>
          </w:p>
          <w:p w:rsidR="0056326E" w:rsidRDefault="0056326E" w:rsidP="0056326E">
            <w:pPr>
              <w:spacing w:line="360" w:lineRule="auto"/>
              <w:ind w:firstLineChars="200" w:firstLine="420"/>
              <w:rPr>
                <w:szCs w:val="21"/>
              </w:rPr>
            </w:pPr>
            <w:r>
              <w:rPr>
                <w:rFonts w:hint="eastAsia"/>
                <w:szCs w:val="21"/>
              </w:rPr>
              <w:t>来洱海，告别枯燥的游船，带你乘坐个性拉风的敞篷吉普车，沿着海西环线欣赏沿路美景，把洱海网红景色，收进你的写真照片中，为你的洱海之旅留下珍贵的记忆。本项目为赠送项目，不参加或者遇暴雨等原因不能参加均无费用可退。</w:t>
            </w:r>
          </w:p>
          <w:p w:rsidR="0056326E" w:rsidRDefault="0056326E" w:rsidP="0056326E">
            <w:pPr>
              <w:spacing w:line="360" w:lineRule="auto"/>
              <w:ind w:firstLineChars="200" w:firstLine="420"/>
              <w:rPr>
                <w:szCs w:val="21"/>
              </w:rPr>
            </w:pPr>
            <w:r>
              <w:rPr>
                <w:rFonts w:hint="eastAsia"/>
                <w:szCs w:val="21"/>
              </w:rPr>
              <w:t>PS</w:t>
            </w:r>
            <w:r>
              <w:rPr>
                <w:rFonts w:hint="eastAsia"/>
                <w:szCs w:val="21"/>
              </w:rPr>
              <w:t>：旅拍每成人赠送电子原图底片，具体数量以实际拍摄为准。如需精修照片现询拍照师傅。</w:t>
            </w:r>
          </w:p>
          <w:p w:rsidR="0056326E" w:rsidRDefault="0056326E" w:rsidP="0056326E">
            <w:pPr>
              <w:widowControl/>
              <w:spacing w:line="360" w:lineRule="auto"/>
              <w:ind w:firstLineChars="200" w:firstLine="420"/>
              <w:jc w:val="left"/>
              <w:rPr>
                <w:szCs w:val="21"/>
              </w:rPr>
            </w:pPr>
            <w:r>
              <w:rPr>
                <w:rFonts w:hint="eastAsia"/>
                <w:color w:val="7030A0"/>
              </w:rPr>
              <w:t>在花园拍摄车的合照、每车</w:t>
            </w:r>
            <w:r>
              <w:rPr>
                <w:rFonts w:hint="eastAsia"/>
                <w:color w:val="7030A0"/>
              </w:rPr>
              <w:t>2</w:t>
            </w:r>
            <w:r>
              <w:rPr>
                <w:rFonts w:hint="eastAsia"/>
                <w:color w:val="7030A0"/>
              </w:rPr>
              <w:t>张、拍摄一段小视频、然后前往洱海边拍摄网红玻璃球【每人</w:t>
            </w:r>
            <w:r>
              <w:rPr>
                <w:rFonts w:hint="eastAsia"/>
                <w:color w:val="7030A0"/>
              </w:rPr>
              <w:t>2</w:t>
            </w:r>
            <w:r>
              <w:rPr>
                <w:rFonts w:hint="eastAsia"/>
                <w:color w:val="7030A0"/>
              </w:rPr>
              <w:t>张单人照】拍摄网红白桌子、【每人</w:t>
            </w:r>
            <w:r>
              <w:rPr>
                <w:rFonts w:hint="eastAsia"/>
                <w:color w:val="7030A0"/>
              </w:rPr>
              <w:t>2</w:t>
            </w:r>
            <w:r>
              <w:rPr>
                <w:rFonts w:hint="eastAsia"/>
                <w:color w:val="7030A0"/>
              </w:rPr>
              <w:t>单人照】白桌子家庭合照</w:t>
            </w:r>
            <w:r>
              <w:rPr>
                <w:rFonts w:hint="eastAsia"/>
                <w:color w:val="7030A0"/>
              </w:rPr>
              <w:t>2</w:t>
            </w:r>
            <w:r>
              <w:rPr>
                <w:rFonts w:hint="eastAsia"/>
                <w:color w:val="7030A0"/>
              </w:rPr>
              <w:t>张、然后返回花园区、行程时间</w:t>
            </w:r>
            <w:r>
              <w:rPr>
                <w:rFonts w:hint="eastAsia"/>
                <w:color w:val="7030A0"/>
              </w:rPr>
              <w:t>60</w:t>
            </w:r>
            <w:r>
              <w:rPr>
                <w:rFonts w:hint="eastAsia"/>
                <w:color w:val="7030A0"/>
              </w:rPr>
              <w:t>分钟。</w:t>
            </w:r>
          </w:p>
          <w:p w:rsidR="0056326E" w:rsidRDefault="0056326E" w:rsidP="0056326E">
            <w:pPr>
              <w:spacing w:line="360" w:lineRule="auto"/>
              <w:ind w:firstLineChars="200" w:firstLine="420"/>
              <w:rPr>
                <w:szCs w:val="21"/>
              </w:rPr>
            </w:pPr>
            <w:r>
              <w:rPr>
                <w:rFonts w:hint="eastAsia"/>
                <w:szCs w:val="21"/>
              </w:rPr>
              <w:t>温馨提示</w:t>
            </w:r>
          </w:p>
          <w:p w:rsidR="0056326E" w:rsidRDefault="0056326E" w:rsidP="0056326E">
            <w:pPr>
              <w:spacing w:line="360" w:lineRule="auto"/>
              <w:ind w:firstLineChars="200" w:firstLine="420"/>
              <w:rPr>
                <w:szCs w:val="21"/>
              </w:rPr>
            </w:pPr>
            <w:r>
              <w:rPr>
                <w:rFonts w:hint="eastAsia"/>
                <w:szCs w:val="21"/>
              </w:rPr>
              <w:lastRenderedPageBreak/>
              <w:t>游洱海将换乘吉普车（洱海旅拍结束后换回行程用车）车辆为</w:t>
            </w:r>
            <w:r>
              <w:rPr>
                <w:rFonts w:hint="eastAsia"/>
                <w:szCs w:val="21"/>
              </w:rPr>
              <w:t>5</w:t>
            </w:r>
            <w:r>
              <w:rPr>
                <w:rFonts w:hint="eastAsia"/>
                <w:szCs w:val="21"/>
              </w:rPr>
              <w:t>座（包含司机），可乘坐</w:t>
            </w:r>
            <w:r>
              <w:rPr>
                <w:rFonts w:hint="eastAsia"/>
                <w:szCs w:val="21"/>
              </w:rPr>
              <w:t>4</w:t>
            </w:r>
            <w:r>
              <w:rPr>
                <w:rFonts w:hint="eastAsia"/>
                <w:szCs w:val="21"/>
              </w:rPr>
              <w:t>位游客，人数超出另行增加安排车辆，不支持指定吉普车车辆颜色服务。</w:t>
            </w:r>
            <w:r>
              <w:rPr>
                <w:rFonts w:ascii="宋体" w:hAnsi="宋体" w:cs="宋体" w:hint="eastAsia"/>
                <w:bCs/>
                <w:color w:val="FF0000"/>
                <w:szCs w:val="21"/>
              </w:rPr>
              <w:t>游玩时间60分钟，</w:t>
            </w:r>
            <w:r>
              <w:rPr>
                <w:rFonts w:ascii="宋体" w:hAnsi="宋体" w:cs="宋体" w:hint="eastAsia"/>
                <w:color w:val="FF0000"/>
                <w:szCs w:val="21"/>
              </w:rPr>
              <w:t>旅拍每个家庭赠送约3张左右电子照片，将在出行结束内，通过微信或云空间分享发送</w:t>
            </w:r>
            <w:r>
              <w:rPr>
                <w:rFonts w:ascii="宋体" w:hAnsi="宋体" w:cs="宋体" w:hint="eastAsia"/>
                <w:color w:val="FF0000"/>
                <w:kern w:val="0"/>
                <w:szCs w:val="21"/>
              </w:rPr>
              <w:t>，</w:t>
            </w:r>
            <w:r>
              <w:rPr>
                <w:rFonts w:ascii="宋体" w:hAnsi="宋体" w:cs="宋体" w:hint="eastAsia"/>
                <w:bCs/>
                <w:color w:val="FF0000"/>
                <w:szCs w:val="21"/>
              </w:rPr>
              <w:t>由带团师傅或导游发给客人，如未收到照片，请联系导游或师傅。</w:t>
            </w:r>
          </w:p>
          <w:p w:rsidR="0056326E" w:rsidRDefault="0056326E" w:rsidP="0056326E">
            <w:pPr>
              <w:pStyle w:val="aa"/>
              <w:ind w:firstLineChars="100" w:firstLine="210"/>
              <w:rPr>
                <w:b/>
                <w:bCs/>
                <w:sz w:val="36"/>
                <w:szCs w:val="36"/>
              </w:rPr>
            </w:pPr>
            <w:r>
              <w:rPr>
                <w:rFonts w:hint="eastAsia"/>
                <w:szCs w:val="21"/>
              </w:rPr>
              <w:t>旅拍不提供拍照服装、化妆服务，当天可带上自己喜欢的衣服。</w:t>
            </w:r>
          </w:p>
          <w:p w:rsidR="0056326E" w:rsidRDefault="0056326E" w:rsidP="0056326E">
            <w:pPr>
              <w:spacing w:line="360" w:lineRule="auto"/>
              <w:ind w:firstLineChars="200" w:firstLine="420"/>
              <w:rPr>
                <w:color w:val="000000"/>
                <w:szCs w:val="21"/>
              </w:rPr>
            </w:pPr>
          </w:p>
          <w:p w:rsidR="0056326E" w:rsidRDefault="0056326E" w:rsidP="0056326E">
            <w:pPr>
              <w:rPr>
                <w:szCs w:val="21"/>
              </w:rPr>
            </w:pPr>
            <w:r>
              <w:rPr>
                <w:rFonts w:hint="eastAsia"/>
                <w:szCs w:val="21"/>
              </w:rPr>
              <w:t>抵达下关，入住酒店休息。</w:t>
            </w:r>
          </w:p>
          <w:p w:rsidR="00F81F68" w:rsidRDefault="00457C93" w:rsidP="0056326E">
            <w:pPr>
              <w:rPr>
                <w:rFonts w:ascii="宋体" w:hAnsi="宋体"/>
                <w:color w:val="000000"/>
                <w:szCs w:val="21"/>
              </w:rPr>
            </w:pPr>
            <w:r>
              <w:rPr>
                <w:noProof/>
              </w:rPr>
              <w:drawing>
                <wp:inline distT="0" distB="0" distL="0" distR="0">
                  <wp:extent cx="2432685" cy="1716405"/>
                  <wp:effectExtent l="19050" t="0" r="5715" b="0"/>
                  <wp:docPr id="9" name="图片 9" descr="2cdf4e77e94d9a8cfe7d3d0b6b488191a6088eb7dedd2-OAZmuZ_fw658.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cdf4e77e94d9a8cfe7d3d0b6b488191a6088eb7dedd2-OAZmuZ_fw658.webp"/>
                          <pic:cNvPicPr>
                            <a:picLocks noChangeAspect="1" noChangeArrowheads="1"/>
                          </pic:cNvPicPr>
                        </pic:nvPicPr>
                        <pic:blipFill>
                          <a:blip r:embed="rId16" cstate="print"/>
                          <a:srcRect/>
                          <a:stretch>
                            <a:fillRect/>
                          </a:stretch>
                        </pic:blipFill>
                        <pic:spPr bwMode="auto">
                          <a:xfrm>
                            <a:off x="0" y="0"/>
                            <a:ext cx="2432685" cy="1716405"/>
                          </a:xfrm>
                          <a:prstGeom prst="rect">
                            <a:avLst/>
                          </a:prstGeom>
                          <a:noFill/>
                          <a:ln w="9525">
                            <a:noFill/>
                            <a:miter lim="800000"/>
                            <a:headEnd/>
                            <a:tailEnd/>
                          </a:ln>
                        </pic:spPr>
                      </pic:pic>
                    </a:graphicData>
                  </a:graphic>
                </wp:inline>
              </w:drawing>
            </w:r>
            <w:r w:rsidR="0056326E">
              <w:rPr>
                <w:rFonts w:hint="eastAsia"/>
              </w:rPr>
              <w:t xml:space="preserve">  </w:t>
            </w:r>
            <w:r>
              <w:rPr>
                <w:noProof/>
                <w:sz w:val="15"/>
                <w:szCs w:val="15"/>
              </w:rPr>
              <w:drawing>
                <wp:inline distT="0" distB="0" distL="0" distR="0">
                  <wp:extent cx="2519045" cy="1716405"/>
                  <wp:effectExtent l="19050" t="0" r="0" b="0"/>
                  <wp:docPr id="10" name="图片 10" descr="5006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0615608"/>
                          <pic:cNvPicPr>
                            <a:picLocks noChangeAspect="1" noChangeArrowheads="1"/>
                          </pic:cNvPicPr>
                        </pic:nvPicPr>
                        <pic:blipFill>
                          <a:blip r:embed="rId17" cstate="print"/>
                          <a:srcRect/>
                          <a:stretch>
                            <a:fillRect/>
                          </a:stretch>
                        </pic:blipFill>
                        <pic:spPr bwMode="auto">
                          <a:xfrm>
                            <a:off x="0" y="0"/>
                            <a:ext cx="2519045" cy="1716405"/>
                          </a:xfrm>
                          <a:prstGeom prst="rect">
                            <a:avLst/>
                          </a:prstGeom>
                          <a:noFill/>
                          <a:ln w="9525">
                            <a:noFill/>
                            <a:miter lim="800000"/>
                            <a:headEnd/>
                            <a:tailEnd/>
                          </a:ln>
                        </pic:spPr>
                      </pic:pic>
                    </a:graphicData>
                  </a:graphic>
                </wp:inline>
              </w:drawing>
            </w:r>
          </w:p>
        </w:tc>
        <w:tc>
          <w:tcPr>
            <w:tcW w:w="764" w:type="dxa"/>
            <w:noWrap/>
            <w:vAlign w:val="center"/>
          </w:tcPr>
          <w:p w:rsidR="00F81F68" w:rsidRDefault="00F81F68">
            <w:pPr>
              <w:spacing w:line="0" w:lineRule="atLeast"/>
              <w:contextualSpacing/>
              <w:jc w:val="center"/>
              <w:rPr>
                <w:rFonts w:ascii="宋体" w:hAnsi="宋体" w:cs="宋体"/>
                <w:color w:val="000000"/>
                <w:kern w:val="0"/>
                <w:szCs w:val="21"/>
              </w:rPr>
            </w:pPr>
          </w:p>
          <w:p w:rsidR="00F81F68" w:rsidRDefault="00954742">
            <w:pPr>
              <w:jc w:val="center"/>
              <w:rPr>
                <w:rFonts w:ascii="宋体" w:hAnsi="宋体"/>
                <w:bCs/>
                <w:color w:val="000000"/>
                <w:kern w:val="0"/>
                <w:szCs w:val="21"/>
              </w:rPr>
            </w:pPr>
            <w:r>
              <w:rPr>
                <w:rFonts w:ascii="宋体" w:hAnsi="宋体" w:hint="eastAsia"/>
                <w:bCs/>
                <w:color w:val="000000"/>
                <w:kern w:val="0"/>
                <w:szCs w:val="21"/>
              </w:rPr>
              <w:t>大理（下关）</w:t>
            </w:r>
          </w:p>
        </w:tc>
        <w:tc>
          <w:tcPr>
            <w:tcW w:w="1129" w:type="dxa"/>
            <w:noWrap/>
            <w:vAlign w:val="center"/>
          </w:tcPr>
          <w:p w:rsidR="00F81F68" w:rsidRDefault="00F81F68">
            <w:pPr>
              <w:spacing w:line="0" w:lineRule="atLeast"/>
              <w:contextualSpacing/>
              <w:jc w:val="center"/>
              <w:rPr>
                <w:rFonts w:ascii="宋体" w:hAnsi="宋体"/>
                <w:bCs/>
                <w:color w:val="000000"/>
                <w:kern w:val="0"/>
                <w:szCs w:val="21"/>
              </w:rPr>
            </w:pPr>
          </w:p>
          <w:p w:rsidR="00F81F68" w:rsidRDefault="00954742">
            <w:pPr>
              <w:spacing w:line="0" w:lineRule="atLeast"/>
              <w:contextualSpacing/>
              <w:jc w:val="center"/>
              <w:rPr>
                <w:rFonts w:ascii="宋体" w:hAnsi="宋体"/>
                <w:bCs/>
                <w:color w:val="000000"/>
                <w:kern w:val="0"/>
                <w:szCs w:val="21"/>
              </w:rPr>
            </w:pPr>
            <w:r>
              <w:rPr>
                <w:rFonts w:ascii="宋体" w:hAnsi="宋体" w:hint="eastAsia"/>
                <w:bCs/>
                <w:color w:val="000000"/>
                <w:kern w:val="0"/>
                <w:szCs w:val="21"/>
              </w:rPr>
              <w:t>早</w:t>
            </w:r>
            <w:r>
              <w:rPr>
                <w:rFonts w:ascii="宋体" w:hAnsi="宋体"/>
                <w:bCs/>
                <w:color w:val="000000"/>
                <w:kern w:val="0"/>
                <w:szCs w:val="21"/>
              </w:rPr>
              <w:t>/</w:t>
            </w:r>
            <w:r>
              <w:rPr>
                <w:rFonts w:ascii="宋体" w:hAnsi="宋体" w:hint="eastAsia"/>
                <w:bCs/>
                <w:color w:val="000000"/>
                <w:kern w:val="0"/>
                <w:szCs w:val="21"/>
              </w:rPr>
              <w:t>中</w:t>
            </w:r>
          </w:p>
        </w:tc>
      </w:tr>
      <w:tr w:rsidR="00F81F68" w:rsidTr="00C07B83">
        <w:trPr>
          <w:trHeight w:val="1802"/>
          <w:jc w:val="center"/>
        </w:trPr>
        <w:tc>
          <w:tcPr>
            <w:tcW w:w="1370" w:type="dxa"/>
            <w:shd w:val="clear" w:color="auto" w:fill="FDEADA"/>
            <w:noWrap/>
            <w:vAlign w:val="center"/>
          </w:tcPr>
          <w:p w:rsidR="00F81F68" w:rsidRDefault="00954742">
            <w:pPr>
              <w:spacing w:line="360" w:lineRule="exact"/>
              <w:ind w:right="-1"/>
              <w:jc w:val="center"/>
              <w:rPr>
                <w:rFonts w:ascii="微软雅黑" w:eastAsia="微软雅黑" w:hAnsi="微软雅黑"/>
                <w:b/>
                <w:szCs w:val="21"/>
              </w:rPr>
            </w:pPr>
            <w:r>
              <w:rPr>
                <w:rFonts w:ascii="微软雅黑" w:eastAsia="微软雅黑" w:hAnsi="微软雅黑"/>
                <w:b/>
                <w:szCs w:val="21"/>
              </w:rPr>
              <w:lastRenderedPageBreak/>
              <w:t>D</w:t>
            </w:r>
            <w:r>
              <w:rPr>
                <w:rFonts w:ascii="微软雅黑" w:eastAsia="微软雅黑" w:hAnsi="微软雅黑" w:hint="eastAsia"/>
                <w:b/>
                <w:szCs w:val="21"/>
              </w:rPr>
              <w:t>5：</w:t>
            </w:r>
          </w:p>
          <w:p w:rsidR="00F81F68" w:rsidRDefault="00954742">
            <w:pPr>
              <w:spacing w:line="0" w:lineRule="atLeast"/>
              <w:contextualSpacing/>
              <w:jc w:val="center"/>
              <w:rPr>
                <w:rFonts w:ascii="微软雅黑" w:eastAsia="微软雅黑" w:hAnsi="微软雅黑"/>
                <w:b/>
                <w:bCs/>
                <w:kern w:val="0"/>
                <w:szCs w:val="21"/>
              </w:rPr>
            </w:pPr>
            <w:r>
              <w:rPr>
                <w:rFonts w:ascii="微软雅黑" w:eastAsia="微软雅黑" w:hAnsi="微软雅黑" w:hint="eastAsia"/>
                <w:b/>
                <w:bCs/>
                <w:kern w:val="0"/>
                <w:szCs w:val="21"/>
              </w:rPr>
              <w:t>大理-丽江</w:t>
            </w:r>
          </w:p>
        </w:tc>
        <w:tc>
          <w:tcPr>
            <w:tcW w:w="8353" w:type="dxa"/>
            <w:noWrap/>
            <w:vAlign w:val="bottom"/>
          </w:tcPr>
          <w:p w:rsidR="00F81F68" w:rsidRDefault="00954742">
            <w:pPr>
              <w:spacing w:line="360" w:lineRule="exact"/>
              <w:ind w:firstLineChars="100" w:firstLine="211"/>
              <w:rPr>
                <w:rFonts w:ascii="宋体" w:hAnsi="宋体"/>
                <w:b/>
                <w:bCs/>
                <w:color w:val="000000"/>
                <w:szCs w:val="21"/>
              </w:rPr>
            </w:pPr>
            <w:r>
              <w:rPr>
                <w:rFonts w:ascii="宋体" w:hAnsi="宋体" w:hint="eastAsia"/>
                <w:b/>
                <w:bCs/>
                <w:color w:val="000000"/>
                <w:szCs w:val="21"/>
              </w:rPr>
              <w:t>大理古城—大理三塔—返回丽江</w:t>
            </w:r>
          </w:p>
          <w:p w:rsidR="0056326E" w:rsidRDefault="0056326E" w:rsidP="0056326E">
            <w:pPr>
              <w:spacing w:line="360" w:lineRule="auto"/>
              <w:ind w:firstLineChars="200" w:firstLine="420"/>
              <w:rPr>
                <w:szCs w:val="21"/>
              </w:rPr>
            </w:pPr>
            <w:r>
              <w:rPr>
                <w:rFonts w:hint="eastAsia"/>
                <w:szCs w:val="21"/>
              </w:rPr>
              <w:t>早餐后前往南诏古国</w:t>
            </w:r>
            <w:r>
              <w:rPr>
                <w:rFonts w:hint="eastAsia"/>
                <w:b/>
                <w:bCs/>
                <w:color w:val="FF0000"/>
                <w:szCs w:val="21"/>
              </w:rPr>
              <w:t>【大理古城】</w:t>
            </w:r>
            <w:r>
              <w:rPr>
                <w:rFonts w:hint="eastAsia"/>
                <w:szCs w:val="21"/>
              </w:rPr>
              <w:t>。</w:t>
            </w:r>
          </w:p>
          <w:p w:rsidR="0056326E" w:rsidRDefault="0056326E" w:rsidP="0056326E">
            <w:pPr>
              <w:spacing w:line="360" w:lineRule="auto"/>
              <w:ind w:firstLineChars="200" w:firstLine="422"/>
              <w:rPr>
                <w:szCs w:val="21"/>
              </w:rPr>
            </w:pPr>
            <w:r>
              <w:rPr>
                <w:rFonts w:hint="eastAsia"/>
                <w:b/>
                <w:bCs/>
                <w:color w:val="FF0000"/>
                <w:szCs w:val="21"/>
              </w:rPr>
              <w:t>【大理古城】</w:t>
            </w:r>
            <w:r>
              <w:rPr>
                <w:rFonts w:hint="eastAsia"/>
                <w:szCs w:val="21"/>
              </w:rPr>
              <w:t>位于云南省西部，又名叶榆城、紫城。古城其历史可追溯至唐天宝年间，南诏王阁逻凤筑的羊苴咩城，为其新都。</w:t>
            </w:r>
          </w:p>
          <w:p w:rsidR="0056326E" w:rsidRDefault="0056326E" w:rsidP="0056326E">
            <w:pPr>
              <w:spacing w:line="360" w:lineRule="auto"/>
              <w:ind w:firstLineChars="200" w:firstLine="420"/>
              <w:rPr>
                <w:szCs w:val="21"/>
              </w:rPr>
            </w:pPr>
            <w:r>
              <w:rPr>
                <w:rFonts w:hint="eastAsia"/>
                <w:szCs w:val="21"/>
              </w:rPr>
              <w:t>下午前往崇圣寺三塔，</w:t>
            </w:r>
            <w:r>
              <w:rPr>
                <w:rFonts w:hint="eastAsia"/>
                <w:b/>
                <w:bCs/>
                <w:color w:val="FF0000"/>
                <w:szCs w:val="21"/>
              </w:rPr>
              <w:t>【崇圣寺三塔景区】</w:t>
            </w:r>
            <w:r>
              <w:rPr>
                <w:rFonts w:hint="eastAsia"/>
                <w:szCs w:val="21"/>
              </w:rPr>
              <w:t>是大理的地标建筑，背靠苍山面朝洱海，是大理佛家风水宝地，是大理国历代君王出家的国寺，同时也是大理国建筑的奇迹，这里是南诏古国的文化核心之地。</w:t>
            </w:r>
          </w:p>
          <w:p w:rsidR="0056326E" w:rsidRDefault="0056326E" w:rsidP="0056326E">
            <w:pPr>
              <w:spacing w:line="360" w:lineRule="auto"/>
              <w:rPr>
                <w:szCs w:val="21"/>
              </w:rPr>
            </w:pPr>
            <w:r>
              <w:rPr>
                <w:rFonts w:hint="eastAsia"/>
                <w:szCs w:val="21"/>
              </w:rPr>
              <w:t>PS</w:t>
            </w:r>
            <w:r>
              <w:rPr>
                <w:rFonts w:hint="eastAsia"/>
                <w:szCs w:val="21"/>
              </w:rPr>
              <w:t>：崇圣寺大理电瓶车参考价格</w:t>
            </w:r>
            <w:r>
              <w:rPr>
                <w:rFonts w:hint="eastAsia"/>
                <w:szCs w:val="21"/>
              </w:rPr>
              <w:t>35</w:t>
            </w:r>
            <w:r>
              <w:rPr>
                <w:rFonts w:hint="eastAsia"/>
                <w:szCs w:val="21"/>
              </w:rPr>
              <w:t>元</w:t>
            </w:r>
            <w:r>
              <w:rPr>
                <w:rFonts w:hint="eastAsia"/>
                <w:szCs w:val="21"/>
              </w:rPr>
              <w:t>/</w:t>
            </w:r>
            <w:r>
              <w:rPr>
                <w:rFonts w:hint="eastAsia"/>
                <w:szCs w:val="21"/>
              </w:rPr>
              <w:t>人，费用不含，敬请根据自身需要自理。</w:t>
            </w:r>
          </w:p>
          <w:p w:rsidR="0056326E" w:rsidRDefault="0056326E" w:rsidP="0056326E">
            <w:pPr>
              <w:rPr>
                <w:szCs w:val="21"/>
              </w:rPr>
            </w:pPr>
            <w:r>
              <w:rPr>
                <w:rFonts w:hint="eastAsia"/>
                <w:szCs w:val="21"/>
              </w:rPr>
              <w:t>乘车返回丽江</w:t>
            </w:r>
          </w:p>
          <w:p w:rsidR="0076344F" w:rsidRPr="00C1577C" w:rsidRDefault="00457C93" w:rsidP="00C1577C">
            <w:r>
              <w:rPr>
                <w:noProof/>
              </w:rPr>
              <w:drawing>
                <wp:inline distT="0" distB="0" distL="0" distR="0">
                  <wp:extent cx="2458720" cy="1699260"/>
                  <wp:effectExtent l="19050" t="0" r="0" b="0"/>
                  <wp:docPr id="11" name="图片 33" descr="三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三塔"/>
                          <pic:cNvPicPr>
                            <a:picLocks noChangeAspect="1" noChangeArrowheads="1"/>
                          </pic:cNvPicPr>
                        </pic:nvPicPr>
                        <pic:blipFill>
                          <a:blip r:embed="rId18" cstate="print"/>
                          <a:srcRect/>
                          <a:stretch>
                            <a:fillRect/>
                          </a:stretch>
                        </pic:blipFill>
                        <pic:spPr bwMode="auto">
                          <a:xfrm>
                            <a:off x="0" y="0"/>
                            <a:ext cx="2458720" cy="1699260"/>
                          </a:xfrm>
                          <a:prstGeom prst="rect">
                            <a:avLst/>
                          </a:prstGeom>
                          <a:noFill/>
                          <a:ln w="9525">
                            <a:noFill/>
                            <a:miter lim="800000"/>
                            <a:headEnd/>
                            <a:tailEnd/>
                          </a:ln>
                        </pic:spPr>
                      </pic:pic>
                    </a:graphicData>
                  </a:graphic>
                </wp:inline>
              </w:drawing>
            </w:r>
            <w:r w:rsidR="00954742">
              <w:rPr>
                <w:rFonts w:ascii="宋体" w:hAnsi="宋体" w:hint="eastAsia"/>
                <w:color w:val="000000"/>
                <w:szCs w:val="21"/>
              </w:rPr>
              <w:t xml:space="preserve"> </w:t>
            </w:r>
            <w:r>
              <w:rPr>
                <w:noProof/>
              </w:rPr>
              <w:drawing>
                <wp:inline distT="0" distB="0" distL="0" distR="0">
                  <wp:extent cx="2570480" cy="1691005"/>
                  <wp:effectExtent l="19050" t="0" r="1270" b="0"/>
                  <wp:docPr id="12" name="图片 34" descr="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古城"/>
                          <pic:cNvPicPr>
                            <a:picLocks noChangeAspect="1" noChangeArrowheads="1"/>
                          </pic:cNvPicPr>
                        </pic:nvPicPr>
                        <pic:blipFill>
                          <a:blip r:embed="rId19" cstate="print"/>
                          <a:srcRect/>
                          <a:stretch>
                            <a:fillRect/>
                          </a:stretch>
                        </pic:blipFill>
                        <pic:spPr bwMode="auto">
                          <a:xfrm>
                            <a:off x="0" y="0"/>
                            <a:ext cx="2570480" cy="1691005"/>
                          </a:xfrm>
                          <a:prstGeom prst="rect">
                            <a:avLst/>
                          </a:prstGeom>
                          <a:noFill/>
                          <a:ln w="9525">
                            <a:noFill/>
                            <a:miter lim="800000"/>
                            <a:headEnd/>
                            <a:tailEnd/>
                          </a:ln>
                        </pic:spPr>
                      </pic:pic>
                    </a:graphicData>
                  </a:graphic>
                </wp:inline>
              </w:drawing>
            </w:r>
          </w:p>
        </w:tc>
        <w:tc>
          <w:tcPr>
            <w:tcW w:w="764" w:type="dxa"/>
            <w:noWrap/>
            <w:vAlign w:val="center"/>
          </w:tcPr>
          <w:p w:rsidR="00F81F68" w:rsidRDefault="00954742">
            <w:pPr>
              <w:jc w:val="center"/>
              <w:rPr>
                <w:rFonts w:ascii="宋体" w:hAnsi="宋体"/>
                <w:bCs/>
                <w:color w:val="000000"/>
                <w:kern w:val="0"/>
                <w:szCs w:val="21"/>
              </w:rPr>
            </w:pPr>
            <w:r>
              <w:rPr>
                <w:rFonts w:ascii="宋体" w:hAnsi="宋体" w:hint="eastAsia"/>
                <w:bCs/>
                <w:color w:val="000000"/>
                <w:kern w:val="0"/>
                <w:szCs w:val="21"/>
              </w:rPr>
              <w:t>丽江</w:t>
            </w:r>
          </w:p>
        </w:tc>
        <w:tc>
          <w:tcPr>
            <w:tcW w:w="1129" w:type="dxa"/>
            <w:noWrap/>
            <w:vAlign w:val="center"/>
          </w:tcPr>
          <w:p w:rsidR="00F81F68" w:rsidRDefault="00954742">
            <w:pPr>
              <w:spacing w:line="0" w:lineRule="atLeast"/>
              <w:contextualSpacing/>
              <w:jc w:val="center"/>
              <w:rPr>
                <w:rFonts w:ascii="宋体" w:hAnsi="宋体"/>
                <w:bCs/>
                <w:color w:val="000000"/>
                <w:kern w:val="0"/>
                <w:szCs w:val="21"/>
              </w:rPr>
            </w:pPr>
            <w:r>
              <w:rPr>
                <w:rFonts w:ascii="宋体" w:hAnsi="宋体" w:hint="eastAsia"/>
                <w:bCs/>
                <w:color w:val="000000"/>
                <w:kern w:val="0"/>
                <w:szCs w:val="21"/>
              </w:rPr>
              <w:t>早</w:t>
            </w:r>
            <w:r>
              <w:rPr>
                <w:rFonts w:ascii="宋体" w:hAnsi="宋体"/>
                <w:bCs/>
                <w:color w:val="000000"/>
                <w:kern w:val="0"/>
                <w:szCs w:val="21"/>
              </w:rPr>
              <w:t>/</w:t>
            </w:r>
            <w:r>
              <w:rPr>
                <w:rFonts w:ascii="宋体" w:hAnsi="宋体" w:hint="eastAsia"/>
                <w:bCs/>
                <w:color w:val="000000"/>
                <w:kern w:val="0"/>
                <w:szCs w:val="21"/>
              </w:rPr>
              <w:t>中</w:t>
            </w:r>
          </w:p>
        </w:tc>
      </w:tr>
      <w:tr w:rsidR="00F81F68" w:rsidTr="00C07B83">
        <w:trPr>
          <w:trHeight w:val="1802"/>
          <w:jc w:val="center"/>
        </w:trPr>
        <w:tc>
          <w:tcPr>
            <w:tcW w:w="1370" w:type="dxa"/>
            <w:shd w:val="clear" w:color="auto" w:fill="FDEADA"/>
            <w:noWrap/>
            <w:vAlign w:val="center"/>
          </w:tcPr>
          <w:p w:rsidR="00F81F68" w:rsidRDefault="00954742">
            <w:pPr>
              <w:spacing w:line="360" w:lineRule="exact"/>
              <w:ind w:right="-1"/>
              <w:jc w:val="center"/>
              <w:rPr>
                <w:rFonts w:ascii="微软雅黑" w:eastAsia="微软雅黑" w:hAnsi="微软雅黑" w:cs="宋体"/>
                <w:b/>
                <w:bCs/>
                <w:szCs w:val="21"/>
              </w:rPr>
            </w:pPr>
            <w:r>
              <w:rPr>
                <w:rFonts w:ascii="微软雅黑" w:eastAsia="微软雅黑" w:hAnsi="微软雅黑"/>
                <w:b/>
                <w:szCs w:val="21"/>
              </w:rPr>
              <w:t>D</w:t>
            </w:r>
            <w:r>
              <w:rPr>
                <w:rFonts w:ascii="微软雅黑" w:eastAsia="微软雅黑" w:hAnsi="微软雅黑" w:hint="eastAsia"/>
                <w:b/>
                <w:szCs w:val="21"/>
              </w:rPr>
              <w:t>6：</w:t>
            </w:r>
          </w:p>
          <w:p w:rsidR="00F81F68" w:rsidRDefault="00954742">
            <w:pPr>
              <w:spacing w:line="0" w:lineRule="atLeast"/>
              <w:contextualSpacing/>
              <w:jc w:val="center"/>
              <w:rPr>
                <w:rFonts w:ascii="微软雅黑" w:eastAsia="微软雅黑" w:hAnsi="微软雅黑"/>
                <w:b/>
                <w:bCs/>
                <w:kern w:val="0"/>
                <w:szCs w:val="21"/>
              </w:rPr>
            </w:pPr>
            <w:r>
              <w:rPr>
                <w:rFonts w:ascii="微软雅黑" w:eastAsia="微软雅黑" w:hAnsi="微软雅黑" w:hint="eastAsia"/>
                <w:b/>
                <w:kern w:val="0"/>
                <w:szCs w:val="21"/>
              </w:rPr>
              <w:t>丽江-泸沽湖</w:t>
            </w:r>
          </w:p>
        </w:tc>
        <w:tc>
          <w:tcPr>
            <w:tcW w:w="8353" w:type="dxa"/>
            <w:noWrap/>
            <w:vAlign w:val="center"/>
          </w:tcPr>
          <w:p w:rsidR="00C1577C" w:rsidRDefault="00C07B83" w:rsidP="00C07B83">
            <w:pPr>
              <w:spacing w:line="360" w:lineRule="auto"/>
              <w:ind w:firstLineChars="200" w:firstLine="482"/>
              <w:jc w:val="left"/>
              <w:rPr>
                <w:rFonts w:ascii="宋体" w:hAnsi="宋体" w:cs="宋体"/>
                <w:b/>
                <w:sz w:val="24"/>
              </w:rPr>
            </w:pPr>
            <w:r>
              <w:rPr>
                <w:rFonts w:ascii="宋体" w:hAnsi="宋体" w:cs="宋体" w:hint="eastAsia"/>
                <w:b/>
                <w:sz w:val="24"/>
              </w:rPr>
              <w:t>丽江—泸沽湖观景台—情人滩—里格观景台—入住酒店自由活动</w:t>
            </w:r>
          </w:p>
          <w:p w:rsidR="00C1577C" w:rsidRDefault="00C1577C" w:rsidP="00C1577C">
            <w:pPr>
              <w:numPr>
                <w:ilvl w:val="0"/>
                <w:numId w:val="3"/>
              </w:numPr>
              <w:spacing w:line="360" w:lineRule="auto"/>
            </w:pPr>
            <w:r>
              <w:rPr>
                <w:rFonts w:hint="eastAsia"/>
                <w:szCs w:val="21"/>
              </w:rPr>
              <w:t>早餐后</w:t>
            </w:r>
            <w:r>
              <w:rPr>
                <w:rFonts w:hint="eastAsia"/>
              </w:rPr>
              <w:t>乘车前往</w:t>
            </w:r>
            <w:r w:rsidRPr="001E7561">
              <w:rPr>
                <w:rFonts w:hint="eastAsia"/>
                <w:b/>
                <w:color w:val="FF0000"/>
              </w:rPr>
              <w:t>【泸沽湖景区】</w:t>
            </w:r>
            <w:r>
              <w:rPr>
                <w:rFonts w:hint="eastAsia"/>
              </w:rPr>
              <w:t>。</w:t>
            </w:r>
          </w:p>
          <w:p w:rsidR="00C1577C" w:rsidRDefault="00C1577C" w:rsidP="00C1577C">
            <w:pPr>
              <w:spacing w:line="360" w:lineRule="auto"/>
            </w:pPr>
            <w:r>
              <w:rPr>
                <w:rFonts w:hint="eastAsia"/>
              </w:rPr>
              <w:t>进入泸沽湖景区，观景台远观泸沽湖美景。</w:t>
            </w:r>
          </w:p>
          <w:p w:rsidR="00C1577C" w:rsidRPr="001E7561" w:rsidRDefault="00C1577C" w:rsidP="00C1577C">
            <w:pPr>
              <w:spacing w:line="360" w:lineRule="auto"/>
              <w:rPr>
                <w:b/>
              </w:rPr>
            </w:pPr>
            <w:r>
              <w:rPr>
                <w:rFonts w:hint="eastAsia"/>
              </w:rPr>
              <w:t>乘车前往</w:t>
            </w:r>
            <w:r w:rsidRPr="001E7561">
              <w:rPr>
                <w:rFonts w:hint="eastAsia"/>
                <w:b/>
                <w:color w:val="FF0000"/>
              </w:rPr>
              <w:t>【大落水村】</w:t>
            </w:r>
          </w:p>
          <w:p w:rsidR="00C1577C" w:rsidRDefault="00C1577C" w:rsidP="00C1577C">
            <w:pPr>
              <w:spacing w:line="360" w:lineRule="auto"/>
            </w:pPr>
            <w:r>
              <w:rPr>
                <w:rFonts w:hint="eastAsia"/>
              </w:rPr>
              <w:t>大落水村位于泸沽湖畔丽江一侧，是泸沽湖周围早期开发的村庄。这里设施完备，旅馆、店铺都比较多，前往湖滨各个景点的交通也都比较方便，村庄里还有浓郁的摩梭风情，是</w:t>
            </w:r>
            <w:r>
              <w:rPr>
                <w:rFonts w:hint="eastAsia"/>
              </w:rPr>
              <w:lastRenderedPageBreak/>
              <w:t>很多游客到泸沽湖游玩的理想落脚地。</w:t>
            </w:r>
          </w:p>
          <w:p w:rsidR="00C1577C" w:rsidRPr="00C1577C" w:rsidRDefault="00C1577C" w:rsidP="00C1577C">
            <w:pPr>
              <w:spacing w:line="360" w:lineRule="auto"/>
              <w:rPr>
                <w:color w:val="FF0000"/>
              </w:rPr>
            </w:pPr>
            <w:r>
              <w:rPr>
                <w:rFonts w:hint="eastAsia"/>
              </w:rPr>
              <w:t>结束后前往</w:t>
            </w:r>
            <w:r w:rsidRPr="001E7561">
              <w:rPr>
                <w:rFonts w:hint="eastAsia"/>
                <w:b/>
                <w:color w:val="FF0000"/>
              </w:rPr>
              <w:t>【情人滩】</w:t>
            </w:r>
          </w:p>
          <w:p w:rsidR="00C1577C" w:rsidRDefault="00C1577C" w:rsidP="00C1577C">
            <w:pPr>
              <w:spacing w:line="360" w:lineRule="auto"/>
            </w:pPr>
            <w:r>
              <w:rPr>
                <w:rFonts w:hint="eastAsia"/>
              </w:rPr>
              <w:t>情人滩是一大片坡地，延伸到湖里成为水草密布的湿地。由于信仰的关系，人们在松林和草地上挂起经幡，迎风招展，给人一种神秘的感觉。</w:t>
            </w:r>
          </w:p>
          <w:p w:rsidR="00C1577C" w:rsidRDefault="00C1577C" w:rsidP="00C1577C">
            <w:pPr>
              <w:spacing w:line="360" w:lineRule="auto"/>
            </w:pPr>
            <w:r>
              <w:rPr>
                <w:rFonts w:hint="eastAsia"/>
              </w:rPr>
              <w:t>后继续前往里格观景台，结束后入住酒店。</w:t>
            </w:r>
          </w:p>
          <w:p w:rsidR="0076344F" w:rsidRDefault="00457C93">
            <w:pPr>
              <w:spacing w:line="360" w:lineRule="auto"/>
              <w:jc w:val="left"/>
              <w:rPr>
                <w:bCs/>
                <w:szCs w:val="21"/>
              </w:rPr>
            </w:pPr>
            <w:r>
              <w:rPr>
                <w:bCs/>
                <w:noProof/>
                <w:szCs w:val="21"/>
              </w:rPr>
              <w:drawing>
                <wp:inline distT="0" distB="0" distL="0" distR="0">
                  <wp:extent cx="2519045" cy="1751330"/>
                  <wp:effectExtent l="19050" t="0" r="0" b="0"/>
                  <wp:docPr id="13" name="图片 2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3"/>
                          <pic:cNvPicPr>
                            <a:picLocks noChangeAspect="1" noChangeArrowheads="1"/>
                          </pic:cNvPicPr>
                        </pic:nvPicPr>
                        <pic:blipFill>
                          <a:blip r:embed="rId20" cstate="print"/>
                          <a:srcRect/>
                          <a:stretch>
                            <a:fillRect/>
                          </a:stretch>
                        </pic:blipFill>
                        <pic:spPr bwMode="auto">
                          <a:xfrm>
                            <a:off x="0" y="0"/>
                            <a:ext cx="2519045" cy="1751330"/>
                          </a:xfrm>
                          <a:prstGeom prst="rect">
                            <a:avLst/>
                          </a:prstGeom>
                          <a:noFill/>
                          <a:ln w="9525">
                            <a:noFill/>
                            <a:miter lim="800000"/>
                            <a:headEnd/>
                            <a:tailEnd/>
                          </a:ln>
                        </pic:spPr>
                      </pic:pic>
                    </a:graphicData>
                  </a:graphic>
                </wp:inline>
              </w:drawing>
            </w:r>
            <w:r w:rsidR="00954742">
              <w:rPr>
                <w:rFonts w:hint="eastAsia"/>
                <w:bCs/>
                <w:szCs w:val="21"/>
              </w:rPr>
              <w:t xml:space="preserve"> </w:t>
            </w:r>
            <w:r>
              <w:rPr>
                <w:bCs/>
                <w:noProof/>
                <w:szCs w:val="21"/>
              </w:rPr>
              <w:drawing>
                <wp:inline distT="0" distB="0" distL="0" distR="0">
                  <wp:extent cx="2570480" cy="1751330"/>
                  <wp:effectExtent l="19050" t="0" r="1270" b="0"/>
                  <wp:docPr id="14" name="图片 2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14"/>
                          <pic:cNvPicPr>
                            <a:picLocks noChangeAspect="1" noChangeArrowheads="1"/>
                          </pic:cNvPicPr>
                        </pic:nvPicPr>
                        <pic:blipFill>
                          <a:blip r:embed="rId21" cstate="print"/>
                          <a:srcRect/>
                          <a:stretch>
                            <a:fillRect/>
                          </a:stretch>
                        </pic:blipFill>
                        <pic:spPr bwMode="auto">
                          <a:xfrm>
                            <a:off x="0" y="0"/>
                            <a:ext cx="2570480" cy="1751330"/>
                          </a:xfrm>
                          <a:prstGeom prst="rect">
                            <a:avLst/>
                          </a:prstGeom>
                          <a:noFill/>
                          <a:ln w="9525">
                            <a:noFill/>
                            <a:miter lim="800000"/>
                            <a:headEnd/>
                            <a:tailEnd/>
                          </a:ln>
                        </pic:spPr>
                      </pic:pic>
                    </a:graphicData>
                  </a:graphic>
                </wp:inline>
              </w:drawing>
            </w:r>
          </w:p>
        </w:tc>
        <w:tc>
          <w:tcPr>
            <w:tcW w:w="764" w:type="dxa"/>
            <w:noWrap/>
            <w:vAlign w:val="center"/>
          </w:tcPr>
          <w:p w:rsidR="00F81F68" w:rsidRDefault="00954742">
            <w:pPr>
              <w:jc w:val="center"/>
              <w:rPr>
                <w:rFonts w:ascii="宋体" w:hAnsi="宋体"/>
                <w:bCs/>
                <w:color w:val="000000"/>
                <w:kern w:val="0"/>
                <w:szCs w:val="21"/>
              </w:rPr>
            </w:pPr>
            <w:r>
              <w:rPr>
                <w:rFonts w:ascii="宋体" w:hAnsi="宋体" w:hint="eastAsia"/>
                <w:bCs/>
                <w:color w:val="000000"/>
                <w:kern w:val="0"/>
                <w:szCs w:val="21"/>
              </w:rPr>
              <w:lastRenderedPageBreak/>
              <w:t>泸沽湖</w:t>
            </w:r>
          </w:p>
        </w:tc>
        <w:tc>
          <w:tcPr>
            <w:tcW w:w="1129" w:type="dxa"/>
            <w:noWrap/>
            <w:vAlign w:val="center"/>
          </w:tcPr>
          <w:p w:rsidR="00F81F68" w:rsidRDefault="00954742">
            <w:pPr>
              <w:spacing w:line="0" w:lineRule="atLeast"/>
              <w:contextualSpacing/>
              <w:jc w:val="center"/>
              <w:rPr>
                <w:rFonts w:ascii="宋体" w:hAnsi="宋体"/>
                <w:bCs/>
                <w:color w:val="000000"/>
                <w:kern w:val="0"/>
                <w:szCs w:val="21"/>
              </w:rPr>
            </w:pPr>
            <w:r>
              <w:rPr>
                <w:rFonts w:ascii="宋体" w:hAnsi="宋体" w:hint="eastAsia"/>
                <w:bCs/>
                <w:color w:val="000000"/>
                <w:kern w:val="0"/>
                <w:szCs w:val="21"/>
              </w:rPr>
              <w:t>早</w:t>
            </w:r>
            <w:r>
              <w:rPr>
                <w:rFonts w:ascii="宋体" w:hAnsi="宋体"/>
                <w:bCs/>
                <w:color w:val="000000"/>
                <w:kern w:val="0"/>
                <w:szCs w:val="21"/>
              </w:rPr>
              <w:t>/</w:t>
            </w:r>
            <w:r w:rsidR="00C1577C">
              <w:rPr>
                <w:rFonts w:ascii="宋体" w:hAnsi="宋体" w:hint="eastAsia"/>
                <w:bCs/>
                <w:color w:val="000000"/>
                <w:kern w:val="0"/>
                <w:szCs w:val="21"/>
              </w:rPr>
              <w:t>晚</w:t>
            </w:r>
          </w:p>
        </w:tc>
      </w:tr>
      <w:tr w:rsidR="00F81F68" w:rsidTr="00C07B83">
        <w:trPr>
          <w:trHeight w:val="1802"/>
          <w:jc w:val="center"/>
        </w:trPr>
        <w:tc>
          <w:tcPr>
            <w:tcW w:w="1370" w:type="dxa"/>
            <w:shd w:val="clear" w:color="auto" w:fill="FDEADA"/>
            <w:noWrap/>
            <w:vAlign w:val="center"/>
          </w:tcPr>
          <w:p w:rsidR="00F81F68" w:rsidRDefault="00954742">
            <w:pPr>
              <w:spacing w:line="360" w:lineRule="exact"/>
              <w:ind w:right="-1"/>
              <w:jc w:val="center"/>
              <w:rPr>
                <w:rFonts w:ascii="微软雅黑" w:eastAsia="微软雅黑" w:hAnsi="微软雅黑" w:cs="宋体"/>
                <w:b/>
                <w:bCs/>
                <w:szCs w:val="21"/>
              </w:rPr>
            </w:pPr>
            <w:r>
              <w:rPr>
                <w:rFonts w:ascii="微软雅黑" w:eastAsia="微软雅黑" w:hAnsi="微软雅黑"/>
                <w:b/>
                <w:szCs w:val="21"/>
              </w:rPr>
              <w:lastRenderedPageBreak/>
              <w:t>D</w:t>
            </w:r>
            <w:r>
              <w:rPr>
                <w:rFonts w:ascii="微软雅黑" w:eastAsia="微软雅黑" w:hAnsi="微软雅黑" w:hint="eastAsia"/>
                <w:b/>
                <w:szCs w:val="21"/>
              </w:rPr>
              <w:t>7：</w:t>
            </w:r>
          </w:p>
          <w:p w:rsidR="00F81F68" w:rsidRDefault="00954742">
            <w:pPr>
              <w:spacing w:line="0" w:lineRule="atLeast"/>
              <w:contextualSpacing/>
              <w:jc w:val="center"/>
              <w:rPr>
                <w:rFonts w:ascii="微软雅黑" w:eastAsia="微软雅黑" w:hAnsi="微软雅黑"/>
                <w:b/>
                <w:bCs/>
                <w:kern w:val="0"/>
                <w:szCs w:val="21"/>
              </w:rPr>
            </w:pPr>
            <w:r>
              <w:rPr>
                <w:rFonts w:ascii="微软雅黑" w:eastAsia="微软雅黑" w:hAnsi="微软雅黑" w:hint="eastAsia"/>
                <w:b/>
                <w:kern w:val="0"/>
                <w:szCs w:val="21"/>
              </w:rPr>
              <w:t>泸沽湖-丽江</w:t>
            </w:r>
          </w:p>
        </w:tc>
        <w:tc>
          <w:tcPr>
            <w:tcW w:w="8353" w:type="dxa"/>
            <w:noWrap/>
            <w:vAlign w:val="center"/>
          </w:tcPr>
          <w:p w:rsidR="00C1577C" w:rsidRDefault="00C1577C" w:rsidP="00C1577C">
            <w:pPr>
              <w:spacing w:line="360" w:lineRule="auto"/>
              <w:jc w:val="left"/>
              <w:rPr>
                <w:rFonts w:ascii="宋体" w:hAnsi="宋体" w:cs="宋体"/>
                <w:b/>
                <w:szCs w:val="21"/>
              </w:rPr>
            </w:pPr>
            <w:r>
              <w:rPr>
                <w:rFonts w:ascii="宋体" w:hAnsi="宋体" w:cs="宋体" w:hint="eastAsia"/>
                <w:b/>
                <w:szCs w:val="21"/>
              </w:rPr>
              <w:t>自愿早起观日出或睡到自然醒—参观摩梭文化村落—里务比岛——丽江</w:t>
            </w:r>
          </w:p>
          <w:p w:rsidR="00C1577C" w:rsidRDefault="00C1577C" w:rsidP="00C1577C">
            <w:pPr>
              <w:numPr>
                <w:ilvl w:val="0"/>
                <w:numId w:val="3"/>
              </w:numPr>
              <w:spacing w:line="360" w:lineRule="auto"/>
              <w:rPr>
                <w:sz w:val="18"/>
                <w:szCs w:val="18"/>
              </w:rPr>
            </w:pPr>
            <w:r>
              <w:rPr>
                <w:rFonts w:hint="eastAsia"/>
                <w:szCs w:val="21"/>
              </w:rPr>
              <w:t>或睡到自然醒，早餐后参</w:t>
            </w:r>
            <w:r>
              <w:rPr>
                <w:rFonts w:hint="eastAsia"/>
                <w:bCs/>
                <w:szCs w:val="21"/>
              </w:rPr>
              <w:t>泸沽湖特色传统交通工具“猪槽船”</w:t>
            </w:r>
            <w:r>
              <w:rPr>
                <w:rFonts w:hint="eastAsia"/>
              </w:rPr>
              <w:t>一</w:t>
            </w:r>
            <w:r w:rsidRPr="00457C93">
              <w:rPr>
                <w:rFonts w:hint="eastAsia"/>
                <w:b/>
                <w:color w:val="FF0000"/>
              </w:rPr>
              <w:t>【登上里务比岛】</w:t>
            </w:r>
            <w:r>
              <w:rPr>
                <w:rFonts w:hint="eastAsia"/>
              </w:rPr>
              <w:t>，</w:t>
            </w:r>
            <w:r>
              <w:rPr>
                <w:rFonts w:hint="eastAsia"/>
                <w:bCs/>
                <w:szCs w:val="21"/>
              </w:rPr>
              <w:t>欣赏绝美的泸沽湖，清澈透眼的湖水，四周风景如诗如画！</w:t>
            </w:r>
          </w:p>
          <w:p w:rsidR="00C1577C" w:rsidRDefault="00C1577C" w:rsidP="00C1577C">
            <w:pPr>
              <w:numPr>
                <w:ilvl w:val="0"/>
                <w:numId w:val="3"/>
              </w:numPr>
              <w:spacing w:line="360" w:lineRule="auto"/>
              <w:rPr>
                <w:szCs w:val="21"/>
              </w:rPr>
            </w:pPr>
            <w:r>
              <w:rPr>
                <w:rFonts w:hint="eastAsia"/>
                <w:color w:val="FF0000"/>
                <w:szCs w:val="21"/>
              </w:rPr>
              <w:t>【</w:t>
            </w:r>
            <w:r>
              <w:rPr>
                <w:rFonts w:ascii="宋体" w:hAnsi="宋体" w:cs="宋体" w:hint="eastAsia"/>
                <w:b/>
                <w:color w:val="FF0000"/>
                <w:szCs w:val="21"/>
              </w:rPr>
              <w:t>参观摩梭文化村落】</w:t>
            </w:r>
            <w:r>
              <w:rPr>
                <w:rFonts w:hint="eastAsia"/>
                <w:szCs w:val="21"/>
              </w:rPr>
              <w:t>，参观祖母房、走婚花楼，了解摩梭文化和走婚习俗</w:t>
            </w:r>
          </w:p>
          <w:p w:rsidR="00C1577C" w:rsidRDefault="00C1577C" w:rsidP="00C1577C">
            <w:pPr>
              <w:spacing w:line="360" w:lineRule="auto"/>
              <w:jc w:val="left"/>
            </w:pPr>
            <w:r>
              <w:rPr>
                <w:rFonts w:hint="eastAsia"/>
              </w:rPr>
              <w:t>乘车返回丽江，晚上自由活动。</w:t>
            </w:r>
          </w:p>
          <w:p w:rsidR="00F81F68" w:rsidRDefault="00457C93">
            <w:pPr>
              <w:spacing w:line="360" w:lineRule="auto"/>
              <w:jc w:val="left"/>
              <w:rPr>
                <w:bCs/>
                <w:szCs w:val="21"/>
              </w:rPr>
            </w:pPr>
            <w:r>
              <w:rPr>
                <w:bCs/>
                <w:noProof/>
                <w:szCs w:val="21"/>
              </w:rPr>
              <w:drawing>
                <wp:inline distT="0" distB="0" distL="0" distR="0">
                  <wp:extent cx="2527300" cy="1647825"/>
                  <wp:effectExtent l="19050" t="0" r="6350" b="0"/>
                  <wp:docPr id="15" name="图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2" cstate="print"/>
                          <a:srcRect/>
                          <a:stretch>
                            <a:fillRect/>
                          </a:stretch>
                        </pic:blipFill>
                        <pic:spPr bwMode="auto">
                          <a:xfrm>
                            <a:off x="0" y="0"/>
                            <a:ext cx="2527300" cy="1647825"/>
                          </a:xfrm>
                          <a:prstGeom prst="rect">
                            <a:avLst/>
                          </a:prstGeom>
                          <a:noFill/>
                          <a:ln w="9525">
                            <a:noFill/>
                            <a:miter lim="800000"/>
                            <a:headEnd/>
                            <a:tailEnd/>
                          </a:ln>
                        </pic:spPr>
                      </pic:pic>
                    </a:graphicData>
                  </a:graphic>
                </wp:inline>
              </w:drawing>
            </w:r>
            <w:r w:rsidR="00954742">
              <w:rPr>
                <w:rFonts w:hint="eastAsia"/>
                <w:bCs/>
                <w:szCs w:val="21"/>
              </w:rPr>
              <w:t xml:space="preserve"> </w:t>
            </w:r>
            <w:r>
              <w:rPr>
                <w:bCs/>
                <w:noProof/>
                <w:szCs w:val="21"/>
              </w:rPr>
              <w:lastRenderedPageBreak/>
              <w:drawing>
                <wp:inline distT="0" distB="0" distL="0" distR="0">
                  <wp:extent cx="2545080" cy="1664970"/>
                  <wp:effectExtent l="19050" t="0" r="7620" b="0"/>
                  <wp:docPr id="16" name="图片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23" cstate="print"/>
                          <a:srcRect/>
                          <a:stretch>
                            <a:fillRect/>
                          </a:stretch>
                        </pic:blipFill>
                        <pic:spPr bwMode="auto">
                          <a:xfrm>
                            <a:off x="0" y="0"/>
                            <a:ext cx="2545080" cy="1664970"/>
                          </a:xfrm>
                          <a:prstGeom prst="rect">
                            <a:avLst/>
                          </a:prstGeom>
                          <a:noFill/>
                          <a:ln w="9525">
                            <a:noFill/>
                            <a:miter lim="800000"/>
                            <a:headEnd/>
                            <a:tailEnd/>
                          </a:ln>
                        </pic:spPr>
                      </pic:pic>
                    </a:graphicData>
                  </a:graphic>
                </wp:inline>
              </w:drawing>
            </w:r>
          </w:p>
        </w:tc>
        <w:tc>
          <w:tcPr>
            <w:tcW w:w="764" w:type="dxa"/>
            <w:noWrap/>
            <w:vAlign w:val="center"/>
          </w:tcPr>
          <w:p w:rsidR="00F81F68" w:rsidRDefault="00954742">
            <w:pPr>
              <w:jc w:val="center"/>
              <w:rPr>
                <w:rFonts w:ascii="宋体" w:hAnsi="宋体"/>
                <w:bCs/>
                <w:color w:val="000000"/>
                <w:kern w:val="0"/>
                <w:szCs w:val="21"/>
              </w:rPr>
            </w:pPr>
            <w:r>
              <w:rPr>
                <w:rFonts w:ascii="宋体" w:hAnsi="宋体" w:hint="eastAsia"/>
                <w:bCs/>
                <w:color w:val="000000"/>
                <w:kern w:val="0"/>
                <w:szCs w:val="21"/>
              </w:rPr>
              <w:lastRenderedPageBreak/>
              <w:t>丽江</w:t>
            </w:r>
          </w:p>
        </w:tc>
        <w:tc>
          <w:tcPr>
            <w:tcW w:w="1129" w:type="dxa"/>
            <w:noWrap/>
            <w:vAlign w:val="center"/>
          </w:tcPr>
          <w:p w:rsidR="00F81F68" w:rsidRDefault="00954742">
            <w:pPr>
              <w:spacing w:line="0" w:lineRule="atLeast"/>
              <w:contextualSpacing/>
              <w:jc w:val="center"/>
              <w:rPr>
                <w:rFonts w:ascii="宋体" w:hAnsi="宋体"/>
                <w:bCs/>
                <w:color w:val="000000"/>
                <w:kern w:val="0"/>
                <w:szCs w:val="21"/>
              </w:rPr>
            </w:pPr>
            <w:r>
              <w:rPr>
                <w:rFonts w:ascii="宋体" w:hAnsi="宋体" w:hint="eastAsia"/>
                <w:bCs/>
                <w:color w:val="000000"/>
                <w:kern w:val="0"/>
                <w:szCs w:val="21"/>
              </w:rPr>
              <w:t>早</w:t>
            </w:r>
          </w:p>
        </w:tc>
      </w:tr>
      <w:tr w:rsidR="00F81F68" w:rsidTr="00C07B83">
        <w:trPr>
          <w:trHeight w:val="869"/>
          <w:jc w:val="center"/>
        </w:trPr>
        <w:tc>
          <w:tcPr>
            <w:tcW w:w="1370" w:type="dxa"/>
            <w:shd w:val="clear" w:color="auto" w:fill="FDEADA"/>
            <w:noWrap/>
            <w:vAlign w:val="center"/>
          </w:tcPr>
          <w:p w:rsidR="00F81F68" w:rsidRDefault="00954742">
            <w:pPr>
              <w:spacing w:line="360" w:lineRule="exact"/>
              <w:ind w:right="-1"/>
              <w:jc w:val="center"/>
              <w:rPr>
                <w:rFonts w:ascii="微软雅黑" w:eastAsia="微软雅黑" w:hAnsi="微软雅黑" w:cs="宋体"/>
                <w:b/>
                <w:bCs/>
                <w:szCs w:val="21"/>
              </w:rPr>
            </w:pPr>
            <w:r>
              <w:rPr>
                <w:rFonts w:ascii="微软雅黑" w:eastAsia="微软雅黑" w:hAnsi="微软雅黑"/>
                <w:b/>
                <w:szCs w:val="21"/>
              </w:rPr>
              <w:lastRenderedPageBreak/>
              <w:t>D</w:t>
            </w:r>
            <w:r>
              <w:rPr>
                <w:rFonts w:ascii="微软雅黑" w:eastAsia="微软雅黑" w:hAnsi="微软雅黑" w:hint="eastAsia"/>
                <w:b/>
                <w:szCs w:val="21"/>
              </w:rPr>
              <w:t>8：</w:t>
            </w:r>
          </w:p>
          <w:p w:rsidR="00F81F68" w:rsidRDefault="00954742">
            <w:pPr>
              <w:spacing w:line="360" w:lineRule="exact"/>
              <w:ind w:right="-1"/>
              <w:jc w:val="center"/>
              <w:rPr>
                <w:rFonts w:ascii="微软雅黑" w:eastAsia="微软雅黑" w:hAnsi="微软雅黑"/>
                <w:b/>
                <w:kern w:val="0"/>
                <w:szCs w:val="21"/>
              </w:rPr>
            </w:pPr>
            <w:r>
              <w:rPr>
                <w:rFonts w:ascii="微软雅黑" w:eastAsia="微软雅黑" w:hAnsi="微软雅黑" w:hint="eastAsia"/>
                <w:b/>
                <w:kern w:val="0"/>
                <w:szCs w:val="21"/>
              </w:rPr>
              <w:t>丽江-重庆</w:t>
            </w:r>
          </w:p>
        </w:tc>
        <w:tc>
          <w:tcPr>
            <w:tcW w:w="8353" w:type="dxa"/>
            <w:noWrap/>
          </w:tcPr>
          <w:p w:rsidR="00C1577C" w:rsidRDefault="00C1577C" w:rsidP="00C1577C">
            <w:pPr>
              <w:spacing w:line="360" w:lineRule="exact"/>
              <w:ind w:firstLineChars="100" w:firstLine="241"/>
              <w:rPr>
                <w:rFonts w:ascii="宋体" w:hAnsi="宋体"/>
                <w:color w:val="000000"/>
                <w:szCs w:val="21"/>
              </w:rPr>
            </w:pPr>
            <w:r>
              <w:rPr>
                <w:rFonts w:hint="eastAsia"/>
                <w:b/>
                <w:bCs/>
                <w:sz w:val="24"/>
              </w:rPr>
              <w:t>丽江送机—温馨的家</w:t>
            </w:r>
          </w:p>
          <w:p w:rsidR="00C1577C" w:rsidRDefault="00C1577C" w:rsidP="00C1577C">
            <w:pPr>
              <w:spacing w:line="360" w:lineRule="auto"/>
            </w:pPr>
            <w:r>
              <w:rPr>
                <w:rFonts w:hint="eastAsia"/>
              </w:rPr>
              <w:t>自由活动闲逛丽江</w:t>
            </w:r>
          </w:p>
          <w:p w:rsidR="00F81F68" w:rsidRDefault="00C1577C" w:rsidP="00C1577C">
            <w:pPr>
              <w:spacing w:line="360" w:lineRule="exact"/>
              <w:ind w:firstLineChars="100" w:firstLine="210"/>
              <w:rPr>
                <w:rFonts w:ascii="宋体" w:hAnsi="宋体"/>
                <w:color w:val="000000"/>
                <w:szCs w:val="21"/>
              </w:rPr>
            </w:pPr>
            <w:r>
              <w:rPr>
                <w:rFonts w:hint="eastAsia"/>
              </w:rPr>
              <w:t>早餐后自由活动，视航班送机返回温暖的家，结束愉快行程！</w:t>
            </w:r>
          </w:p>
        </w:tc>
        <w:tc>
          <w:tcPr>
            <w:tcW w:w="764" w:type="dxa"/>
            <w:noWrap/>
            <w:vAlign w:val="center"/>
          </w:tcPr>
          <w:p w:rsidR="00F81F68" w:rsidRDefault="00954742">
            <w:pPr>
              <w:jc w:val="center"/>
              <w:rPr>
                <w:rFonts w:ascii="宋体" w:hAnsi="宋体" w:cs="宋体"/>
                <w:color w:val="000000"/>
                <w:kern w:val="0"/>
                <w:szCs w:val="21"/>
              </w:rPr>
            </w:pPr>
            <w:r>
              <w:rPr>
                <w:rFonts w:ascii="宋体" w:hAnsi="宋体" w:cs="宋体" w:hint="eastAsia"/>
                <w:color w:val="000000"/>
                <w:kern w:val="0"/>
                <w:szCs w:val="21"/>
              </w:rPr>
              <w:t>温馨的家</w:t>
            </w:r>
          </w:p>
        </w:tc>
        <w:tc>
          <w:tcPr>
            <w:tcW w:w="1129" w:type="dxa"/>
            <w:noWrap/>
            <w:vAlign w:val="center"/>
          </w:tcPr>
          <w:p w:rsidR="00F81F68" w:rsidRDefault="00954742">
            <w:pPr>
              <w:autoSpaceDE w:val="0"/>
              <w:autoSpaceDN w:val="0"/>
              <w:spacing w:line="0" w:lineRule="atLeast"/>
              <w:contextualSpacing/>
              <w:jc w:val="center"/>
              <w:rPr>
                <w:rFonts w:ascii="宋体" w:hAnsi="宋体" w:cs="宋体"/>
                <w:color w:val="000000"/>
                <w:kern w:val="0"/>
                <w:szCs w:val="21"/>
              </w:rPr>
            </w:pPr>
            <w:r>
              <w:rPr>
                <w:rFonts w:ascii="宋体" w:hAnsi="宋体" w:cs="宋体" w:hint="eastAsia"/>
                <w:color w:val="000000"/>
                <w:kern w:val="0"/>
                <w:szCs w:val="21"/>
              </w:rPr>
              <w:t>早</w:t>
            </w:r>
          </w:p>
        </w:tc>
      </w:tr>
    </w:tbl>
    <w:p w:rsidR="00F81F68" w:rsidRDefault="00954742">
      <w:r>
        <w:rPr>
          <w:rFonts w:hint="eastAsia"/>
        </w:rPr>
        <w:t xml:space="preserve"> </w:t>
      </w:r>
    </w:p>
    <w:p w:rsidR="00F81F68" w:rsidRDefault="00954742">
      <w:pPr>
        <w:numPr>
          <w:ilvl w:val="0"/>
          <w:numId w:val="1"/>
        </w:numPr>
        <w:spacing w:line="0" w:lineRule="atLeast"/>
        <w:contextualSpacing/>
        <w:rPr>
          <w:rFonts w:ascii="宋体" w:hAnsi="宋体"/>
          <w:b/>
          <w:color w:val="FF0000"/>
          <w:sz w:val="30"/>
          <w:szCs w:val="30"/>
        </w:rPr>
      </w:pPr>
      <w:r>
        <w:rPr>
          <w:rFonts w:ascii="宋体" w:hAnsi="宋体" w:hint="eastAsia"/>
          <w:b/>
          <w:color w:val="FF0000"/>
          <w:sz w:val="30"/>
          <w:szCs w:val="30"/>
        </w:rPr>
        <w:t>服务标准：</w:t>
      </w:r>
    </w:p>
    <w:tbl>
      <w:tblPr>
        <w:tblW w:w="0" w:type="auto"/>
        <w:jc w:val="center"/>
        <w:tblBorders>
          <w:top w:val="triple" w:sz="4" w:space="0" w:color="44546A"/>
          <w:left w:val="triple" w:sz="4" w:space="0" w:color="44546A"/>
          <w:bottom w:val="triple" w:sz="4" w:space="0" w:color="44546A"/>
          <w:right w:val="triple" w:sz="4" w:space="0" w:color="44546A"/>
          <w:insideH w:val="triple" w:sz="4" w:space="0" w:color="44546A"/>
          <w:insideV w:val="triple" w:sz="4" w:space="0" w:color="44546A"/>
        </w:tblBorders>
        <w:tblLayout w:type="fixed"/>
        <w:tblLook w:val="0000"/>
      </w:tblPr>
      <w:tblGrid>
        <w:gridCol w:w="1282"/>
        <w:gridCol w:w="10284"/>
      </w:tblGrid>
      <w:tr w:rsidR="00F81F68">
        <w:trPr>
          <w:jc w:val="center"/>
        </w:trPr>
        <w:tc>
          <w:tcPr>
            <w:tcW w:w="1282" w:type="dxa"/>
            <w:shd w:val="clear" w:color="auto" w:fill="FDE9D9"/>
            <w:noWrap/>
            <w:vAlign w:val="center"/>
          </w:tcPr>
          <w:p w:rsidR="00F81F68" w:rsidRDefault="00954742">
            <w:pPr>
              <w:spacing w:line="360" w:lineRule="exact"/>
              <w:rPr>
                <w:rFonts w:ascii="宋体" w:hAnsi="宋体"/>
                <w:color w:val="000000"/>
                <w:szCs w:val="21"/>
                <w:lang w:val="zh-CN"/>
              </w:rPr>
            </w:pPr>
            <w:r>
              <w:rPr>
                <w:rFonts w:ascii="宋体" w:hAnsi="宋体" w:hint="eastAsia"/>
                <w:b/>
                <w:szCs w:val="21"/>
              </w:rPr>
              <w:t>交通标准：</w:t>
            </w:r>
          </w:p>
        </w:tc>
        <w:tc>
          <w:tcPr>
            <w:tcW w:w="10284" w:type="dxa"/>
            <w:noWrap/>
          </w:tcPr>
          <w:p w:rsidR="00F81F68" w:rsidRDefault="00954742">
            <w:pPr>
              <w:spacing w:line="360" w:lineRule="exact"/>
              <w:rPr>
                <w:rFonts w:ascii="宋体" w:hAnsi="宋体"/>
                <w:color w:val="000000"/>
                <w:szCs w:val="21"/>
              </w:rPr>
            </w:pPr>
            <w:r>
              <w:rPr>
                <w:rFonts w:ascii="宋体" w:hAnsi="宋体" w:hint="eastAsia"/>
                <w:color w:val="000000"/>
                <w:szCs w:val="21"/>
              </w:rPr>
              <w:t>【交通】重庆-丽江往返机票（实名制），团队机票出票后无法退改签。（航班以出团前通知为准，航空公司航班调整、延误、取消等系意外事件，造成行程延期或取消等，由客人自行承担，机票政策性调价，补差价由客人承担、成人持有效期内身份证，16周岁以下儿童持户口本正本登机（不带有效证件以及未能在规定时间内到达造成无法登机造成的损失由客人自行负责）。机票价格为团队机票，不得改签、换人、退票。</w:t>
            </w:r>
          </w:p>
        </w:tc>
      </w:tr>
      <w:tr w:rsidR="00F81F68">
        <w:trPr>
          <w:jc w:val="center"/>
        </w:trPr>
        <w:tc>
          <w:tcPr>
            <w:tcW w:w="1282" w:type="dxa"/>
            <w:shd w:val="clear" w:color="auto" w:fill="FDE9D9"/>
            <w:noWrap/>
            <w:vAlign w:val="center"/>
          </w:tcPr>
          <w:p w:rsidR="00F81F68" w:rsidRDefault="00954742">
            <w:pPr>
              <w:spacing w:line="240" w:lineRule="atLeast"/>
              <w:jc w:val="left"/>
              <w:rPr>
                <w:rFonts w:ascii="宋体"/>
                <w:b/>
                <w:szCs w:val="21"/>
              </w:rPr>
            </w:pPr>
            <w:r>
              <w:rPr>
                <w:rFonts w:ascii="宋体" w:hAnsi="宋体" w:hint="eastAsia"/>
                <w:b/>
                <w:szCs w:val="21"/>
              </w:rPr>
              <w:t>住宿标准：</w:t>
            </w:r>
          </w:p>
        </w:tc>
        <w:tc>
          <w:tcPr>
            <w:tcW w:w="10284" w:type="dxa"/>
            <w:noWrap/>
          </w:tcPr>
          <w:p w:rsidR="00C1577C" w:rsidRPr="00C1577C" w:rsidRDefault="00954742" w:rsidP="00C1577C">
            <w:pPr>
              <w:numPr>
                <w:ilvl w:val="0"/>
                <w:numId w:val="4"/>
              </w:numPr>
              <w:spacing w:line="360" w:lineRule="exact"/>
              <w:rPr>
                <w:rFonts w:ascii="宋体" w:hAnsi="宋体"/>
                <w:color w:val="000000"/>
                <w:szCs w:val="21"/>
              </w:rPr>
            </w:pPr>
            <w:r>
              <w:rPr>
                <w:rFonts w:ascii="宋体" w:hAnsi="宋体" w:hint="eastAsia"/>
                <w:b/>
                <w:bCs/>
                <w:color w:val="000000"/>
                <w:szCs w:val="21"/>
              </w:rPr>
              <w:t>二晚丽江：</w:t>
            </w:r>
            <w:r w:rsidR="00C1577C" w:rsidRPr="00C1577C">
              <w:rPr>
                <w:rFonts w:ascii="宋体" w:hAnsi="宋体" w:hint="eastAsia"/>
                <w:color w:val="000000"/>
                <w:szCs w:val="21"/>
              </w:rPr>
              <w:t>束河维景酒店、束河凤凰养生度假酒店</w:t>
            </w:r>
            <w:r w:rsidR="00C1577C">
              <w:rPr>
                <w:rFonts w:ascii="宋体" w:hAnsi="宋体" w:hint="eastAsia"/>
                <w:color w:val="000000"/>
                <w:szCs w:val="21"/>
              </w:rPr>
              <w:t>、凤皇养生之人在旅途·趣品人生客栈、金茂谷镇、</w:t>
            </w:r>
            <w:r w:rsidR="00C1577C" w:rsidRPr="00C1577C">
              <w:rPr>
                <w:rFonts w:ascii="宋体" w:hAnsi="宋体" w:hint="eastAsia"/>
                <w:color w:val="000000"/>
                <w:szCs w:val="21"/>
              </w:rPr>
              <w:t>星光星雪山酒店或其他同级别酒店</w:t>
            </w:r>
          </w:p>
          <w:p w:rsidR="00C1577C" w:rsidRPr="001E7561" w:rsidRDefault="00954742">
            <w:pPr>
              <w:spacing w:line="360" w:lineRule="exact"/>
              <w:rPr>
                <w:rFonts w:ascii="宋体" w:hAnsi="宋体"/>
                <w:b/>
                <w:bCs/>
                <w:color w:val="000000"/>
                <w:szCs w:val="21"/>
              </w:rPr>
            </w:pPr>
            <w:r>
              <w:rPr>
                <w:rFonts w:ascii="宋体" w:hAnsi="宋体" w:hint="eastAsia"/>
                <w:b/>
                <w:bCs/>
                <w:color w:val="000000"/>
                <w:szCs w:val="21"/>
              </w:rPr>
              <w:t>第三晚香格里拉</w:t>
            </w:r>
            <w:r>
              <w:rPr>
                <w:rFonts w:ascii="宋体" w:hAnsi="宋体" w:hint="eastAsia"/>
                <w:color w:val="000000"/>
                <w:szCs w:val="21"/>
              </w:rPr>
              <w:t>：</w:t>
            </w:r>
            <w:r w:rsidR="00C1577C" w:rsidRPr="00C1577C">
              <w:rPr>
                <w:rFonts w:ascii="宋体" w:hAnsi="宋体" w:hint="eastAsia"/>
                <w:color w:val="000000"/>
                <w:szCs w:val="21"/>
              </w:rPr>
              <w:t>香格里拉巴拉格宗大酒店、香格里拉扎西德勒大酒店、香格里拉藏胞之家酒店、香格里拉第5颗陨石紫薇酒店或其他同级别酒店</w:t>
            </w:r>
          </w:p>
          <w:p w:rsidR="00C1577C" w:rsidRPr="00C1577C" w:rsidRDefault="00954742">
            <w:pPr>
              <w:spacing w:line="360" w:lineRule="exact"/>
              <w:rPr>
                <w:rFonts w:ascii="宋体" w:hAnsi="宋体"/>
                <w:color w:val="000000"/>
                <w:szCs w:val="21"/>
              </w:rPr>
            </w:pPr>
            <w:r>
              <w:rPr>
                <w:rFonts w:ascii="宋体" w:hAnsi="宋体" w:hint="eastAsia"/>
                <w:b/>
                <w:bCs/>
                <w:color w:val="000000"/>
                <w:szCs w:val="21"/>
              </w:rPr>
              <w:t>第四晚大理：</w:t>
            </w:r>
            <w:r w:rsidR="00C1577C" w:rsidRPr="00C1577C">
              <w:rPr>
                <w:rFonts w:ascii="宋体" w:hAnsi="宋体" w:hint="eastAsia"/>
                <w:color w:val="000000"/>
                <w:szCs w:val="21"/>
              </w:rPr>
              <w:t>大理金沙半岛海景养生酒店、大理洱海之门度假酒店、大理格林豪泰酒店、</w:t>
            </w:r>
            <w:r w:rsidR="00C1577C" w:rsidRPr="00C1577C">
              <w:rPr>
                <w:rFonts w:ascii="宋体" w:hAnsi="宋体"/>
                <w:color w:val="000000"/>
                <w:szCs w:val="21"/>
              </w:rPr>
              <w:t>大理</w:t>
            </w:r>
            <w:r w:rsidR="00C1577C" w:rsidRPr="00C1577C">
              <w:rPr>
                <w:rFonts w:ascii="宋体" w:hAnsi="宋体" w:hint="eastAsia"/>
                <w:color w:val="000000"/>
                <w:szCs w:val="21"/>
              </w:rPr>
              <w:t>洱海龙湾假日酒店、或者其它同级别酒店</w:t>
            </w:r>
          </w:p>
          <w:p w:rsidR="00F81F68" w:rsidRDefault="00954742">
            <w:pPr>
              <w:spacing w:line="360" w:lineRule="exact"/>
              <w:rPr>
                <w:rFonts w:ascii="宋体" w:hAnsi="宋体"/>
                <w:b/>
                <w:bCs/>
                <w:color w:val="000000"/>
                <w:szCs w:val="21"/>
              </w:rPr>
            </w:pPr>
            <w:r>
              <w:rPr>
                <w:rFonts w:ascii="宋体" w:hAnsi="宋体" w:hint="eastAsia"/>
                <w:b/>
                <w:bCs/>
                <w:color w:val="000000"/>
                <w:szCs w:val="21"/>
              </w:rPr>
              <w:t>第六晚泸沽湖：</w:t>
            </w:r>
          </w:p>
          <w:p w:rsidR="001E7561" w:rsidRPr="001E7561" w:rsidRDefault="00954742">
            <w:pPr>
              <w:spacing w:line="360" w:lineRule="exact"/>
              <w:rPr>
                <w:rFonts w:ascii="宋体" w:hAnsi="宋体"/>
                <w:color w:val="000000"/>
                <w:szCs w:val="21"/>
              </w:rPr>
            </w:pPr>
            <w:r>
              <w:rPr>
                <w:rFonts w:ascii="宋体" w:hAnsi="宋体" w:hint="eastAsia"/>
                <w:b/>
                <w:bCs/>
                <w:color w:val="000000"/>
                <w:szCs w:val="21"/>
              </w:rPr>
              <w:t>基础房</w:t>
            </w:r>
            <w:r>
              <w:rPr>
                <w:rFonts w:ascii="宋体" w:hAnsi="宋体" w:hint="eastAsia"/>
                <w:color w:val="000000"/>
                <w:szCs w:val="21"/>
              </w:rPr>
              <w:t>：</w:t>
            </w:r>
            <w:r w:rsidR="001E7561" w:rsidRPr="001E7561">
              <w:rPr>
                <w:rFonts w:ascii="宋体" w:hAnsi="宋体" w:hint="eastAsia"/>
                <w:color w:val="000000"/>
                <w:szCs w:val="21"/>
              </w:rPr>
              <w:t>湖光晓月（非湖景房）、泸沽湖摩梭园酒店（非湖景房）、锦尚居湖景客栈（非湖景房）、泸沽庄园（非湖景房）、戈瓦花时间（非湖景房）、牧云山庄（非湖景房）悦湖精品酒店（非湖景房）、泸沽湖悦季精品民宿（非湖景房）、泸沽湖云旅观湖客栈（非湖景）或其他酒店同房型</w:t>
            </w:r>
          </w:p>
          <w:p w:rsidR="001E7561" w:rsidRPr="001E7561" w:rsidRDefault="00457C93">
            <w:pPr>
              <w:spacing w:line="360" w:lineRule="exact"/>
              <w:rPr>
                <w:rFonts w:ascii="宋体" w:hAnsi="宋体"/>
                <w:color w:val="000000"/>
                <w:szCs w:val="21"/>
              </w:rPr>
            </w:pPr>
            <w:r w:rsidRPr="00457C93">
              <w:rPr>
                <w:rFonts w:ascii="宋体" w:hAnsi="宋体" w:hint="eastAsia"/>
                <w:b/>
                <w:color w:val="000000"/>
                <w:szCs w:val="21"/>
              </w:rPr>
              <w:t>可加钱升级</w:t>
            </w:r>
            <w:r w:rsidR="00954742" w:rsidRPr="001E7561">
              <w:rPr>
                <w:rFonts w:ascii="宋体" w:hAnsi="宋体" w:hint="eastAsia"/>
                <w:color w:val="000000"/>
                <w:szCs w:val="21"/>
              </w:rPr>
              <w:t>：</w:t>
            </w:r>
            <w:r w:rsidR="001E7561" w:rsidRPr="001E7561">
              <w:rPr>
                <w:rFonts w:ascii="宋体" w:hAnsi="宋体" w:hint="eastAsia"/>
                <w:color w:val="000000"/>
                <w:szCs w:val="21"/>
              </w:rPr>
              <w:t>湖光晓月（湖景房）、泸沽湖摩梭园酒店（湖景房）、锦尚居湖景客栈（湖景房）、戈瓦花时间（湖景房）、女儿国大酒店（非湖景房）、牧云山庄（湖景房）悦湖精品酒店（湖景房）、泸沽湖悦季精品民宿（湖景房）泸沽湖云旅观湖客栈（湖景房）或其他酒店同房型</w:t>
            </w:r>
          </w:p>
          <w:p w:rsidR="00C1577C" w:rsidRPr="00C1577C" w:rsidRDefault="00954742">
            <w:pPr>
              <w:spacing w:line="360" w:lineRule="exact"/>
              <w:rPr>
                <w:rFonts w:ascii="宋体" w:hAnsi="宋体"/>
                <w:color w:val="000000"/>
                <w:szCs w:val="21"/>
              </w:rPr>
            </w:pPr>
            <w:r>
              <w:rPr>
                <w:rFonts w:ascii="宋体" w:hAnsi="宋体" w:hint="eastAsia"/>
                <w:b/>
                <w:bCs/>
                <w:color w:val="000000"/>
                <w:szCs w:val="21"/>
              </w:rPr>
              <w:t>第五、七晚丽江：酒店</w:t>
            </w:r>
            <w:r>
              <w:rPr>
                <w:rFonts w:ascii="宋体" w:hAnsi="宋体" w:hint="eastAsia"/>
                <w:color w:val="000000"/>
                <w:szCs w:val="21"/>
              </w:rPr>
              <w:t>-</w:t>
            </w:r>
            <w:r w:rsidR="00C1577C" w:rsidRPr="00C1577C">
              <w:rPr>
                <w:rFonts w:ascii="宋体" w:hAnsi="宋体" w:hint="eastAsia"/>
                <w:color w:val="000000"/>
                <w:szCs w:val="21"/>
              </w:rPr>
              <w:t>丽江多弗度假酒店、（</w:t>
            </w:r>
            <w:r w:rsidR="00C1577C" w:rsidRPr="00C1577C">
              <w:rPr>
                <w:rFonts w:ascii="宋体" w:hAnsi="宋体"/>
                <w:color w:val="000000"/>
                <w:szCs w:val="21"/>
              </w:rPr>
              <w:t>花筑·丽江古城藏元酒店</w:t>
            </w:r>
            <w:r w:rsidR="00C1577C" w:rsidRPr="00C1577C">
              <w:rPr>
                <w:rFonts w:ascii="宋体" w:hAnsi="宋体" w:hint="eastAsia"/>
                <w:color w:val="000000"/>
                <w:szCs w:val="21"/>
              </w:rPr>
              <w:t>原丽江金合欢酒店）、吉祥圆国际大酒、丽江云朵酒店、维也纳酒店或其他同级酒店</w:t>
            </w:r>
          </w:p>
          <w:p w:rsidR="00F81F68" w:rsidRDefault="00954742">
            <w:pPr>
              <w:spacing w:line="360" w:lineRule="exact"/>
              <w:rPr>
                <w:rFonts w:ascii="宋体" w:hAnsi="宋体"/>
                <w:color w:val="000000"/>
                <w:szCs w:val="21"/>
              </w:rPr>
            </w:pPr>
            <w:r>
              <w:rPr>
                <w:rFonts w:ascii="宋体" w:hAnsi="宋体" w:hint="eastAsia"/>
                <w:b/>
                <w:bCs/>
                <w:color w:val="000000"/>
                <w:szCs w:val="21"/>
              </w:rPr>
              <w:t>客栈</w:t>
            </w:r>
            <w:r>
              <w:rPr>
                <w:rFonts w:ascii="宋体" w:hAnsi="宋体" w:hint="eastAsia"/>
                <w:color w:val="000000"/>
                <w:szCs w:val="21"/>
              </w:rPr>
              <w:t>-</w:t>
            </w:r>
            <w:r w:rsidR="001E7561" w:rsidRPr="001E7561">
              <w:rPr>
                <w:rFonts w:ascii="宋体" w:hAnsi="宋体" w:hint="eastAsia"/>
                <w:color w:val="000000"/>
                <w:szCs w:val="21"/>
              </w:rPr>
              <w:t>丽江久栖·南府隐庐，（南府系列：小隐客栈（明月松间客栈），澜曦客栈，云想客栈，花熙堂客栈，御美阁客栈，弈墅客栈，简爱客栈，溪山行旅客栈 ）、丽江多弗度假酒店、久栖·丽江心竹轩精品度假客栈、丽江王府饭店或其他同级客栈</w:t>
            </w:r>
          </w:p>
          <w:p w:rsidR="001E7561" w:rsidRPr="001E7561" w:rsidRDefault="001E7561" w:rsidP="001E7561">
            <w:pPr>
              <w:spacing w:line="360" w:lineRule="auto"/>
              <w:rPr>
                <w:szCs w:val="21"/>
              </w:rPr>
            </w:pPr>
            <w:r w:rsidRPr="001E7561">
              <w:rPr>
                <w:rFonts w:ascii="宋体" w:hAnsi="宋体" w:cs="Arial" w:hint="eastAsia"/>
                <w:kern w:val="0"/>
                <w:szCs w:val="21"/>
                <w:shd w:val="clear" w:color="auto" w:fill="FFFFFF"/>
              </w:rPr>
              <w:t>行程所列酒店，不接收指定酒店、默认标间双床房，如需单间大床房请提前备注，临时不作更改。</w:t>
            </w:r>
          </w:p>
        </w:tc>
      </w:tr>
      <w:tr w:rsidR="00F81F68">
        <w:trPr>
          <w:jc w:val="center"/>
        </w:trPr>
        <w:tc>
          <w:tcPr>
            <w:tcW w:w="1282" w:type="dxa"/>
            <w:shd w:val="clear" w:color="auto" w:fill="FDE9D9"/>
            <w:noWrap/>
            <w:vAlign w:val="center"/>
          </w:tcPr>
          <w:p w:rsidR="00F81F68" w:rsidRDefault="00954742">
            <w:pPr>
              <w:spacing w:line="240" w:lineRule="atLeast"/>
              <w:jc w:val="left"/>
              <w:rPr>
                <w:rFonts w:ascii="宋体"/>
                <w:b/>
                <w:szCs w:val="21"/>
              </w:rPr>
            </w:pPr>
            <w:r>
              <w:rPr>
                <w:rFonts w:ascii="宋体" w:hAnsi="宋体" w:hint="eastAsia"/>
                <w:b/>
                <w:color w:val="000000"/>
                <w:szCs w:val="21"/>
              </w:rPr>
              <w:t>用餐标准：</w:t>
            </w:r>
          </w:p>
        </w:tc>
        <w:tc>
          <w:tcPr>
            <w:tcW w:w="10284" w:type="dxa"/>
            <w:noWrap/>
          </w:tcPr>
          <w:p w:rsidR="00F81F68" w:rsidRPr="001E7561" w:rsidRDefault="001E7561" w:rsidP="001E7561">
            <w:pPr>
              <w:spacing w:line="360" w:lineRule="auto"/>
              <w:rPr>
                <w:szCs w:val="21"/>
              </w:rPr>
            </w:pPr>
            <w:r>
              <w:rPr>
                <w:rFonts w:ascii="宋体" w:hAnsi="宋体" w:cs="宋体" w:hint="eastAsia"/>
                <w:szCs w:val="21"/>
              </w:rPr>
              <w:t>行程中团队标准用餐，7</w:t>
            </w:r>
            <w:r>
              <w:rPr>
                <w:rFonts w:hint="eastAsia"/>
                <w:szCs w:val="21"/>
              </w:rPr>
              <w:t>早</w:t>
            </w:r>
            <w:r>
              <w:rPr>
                <w:rFonts w:hint="eastAsia"/>
                <w:szCs w:val="21"/>
              </w:rPr>
              <w:t>4</w:t>
            </w:r>
            <w:r>
              <w:rPr>
                <w:rFonts w:hint="eastAsia"/>
                <w:szCs w:val="21"/>
              </w:rPr>
              <w:t>正，餐标</w:t>
            </w:r>
            <w:r>
              <w:rPr>
                <w:rFonts w:hint="eastAsia"/>
                <w:szCs w:val="21"/>
              </w:rPr>
              <w:t>50/</w:t>
            </w:r>
            <w:r>
              <w:rPr>
                <w:rFonts w:hint="eastAsia"/>
                <w:szCs w:val="21"/>
              </w:rPr>
              <w:t>人，种类根据人数相应调配（中式餐或自助餐或特色餐，用餐标准</w:t>
            </w:r>
            <w:r>
              <w:rPr>
                <w:rFonts w:hint="eastAsia"/>
                <w:szCs w:val="21"/>
              </w:rPr>
              <w:t>50</w:t>
            </w:r>
            <w:r>
              <w:rPr>
                <w:rFonts w:hint="eastAsia"/>
                <w:szCs w:val="21"/>
              </w:rPr>
              <w:t>元</w:t>
            </w:r>
            <w:r>
              <w:rPr>
                <w:rFonts w:hint="eastAsia"/>
                <w:szCs w:val="21"/>
              </w:rPr>
              <w:t>/</w:t>
            </w:r>
            <w:r>
              <w:rPr>
                <w:rFonts w:hint="eastAsia"/>
                <w:szCs w:val="21"/>
              </w:rPr>
              <w:t>人，自由活动期间用餐请自理）。</w:t>
            </w:r>
          </w:p>
        </w:tc>
      </w:tr>
      <w:tr w:rsidR="00F81F68">
        <w:trPr>
          <w:jc w:val="center"/>
        </w:trPr>
        <w:tc>
          <w:tcPr>
            <w:tcW w:w="1282" w:type="dxa"/>
            <w:shd w:val="clear" w:color="auto" w:fill="FDE9D9"/>
            <w:noWrap/>
            <w:vAlign w:val="center"/>
          </w:tcPr>
          <w:p w:rsidR="00F81F68" w:rsidRDefault="00954742">
            <w:pPr>
              <w:spacing w:line="240" w:lineRule="atLeast"/>
              <w:jc w:val="left"/>
              <w:rPr>
                <w:rFonts w:ascii="宋体"/>
                <w:b/>
                <w:szCs w:val="21"/>
              </w:rPr>
            </w:pPr>
            <w:r>
              <w:rPr>
                <w:rFonts w:ascii="宋体" w:hAnsi="宋体" w:hint="eastAsia"/>
                <w:b/>
                <w:color w:val="000000"/>
                <w:szCs w:val="21"/>
              </w:rPr>
              <w:t>用车：</w:t>
            </w:r>
          </w:p>
        </w:tc>
        <w:tc>
          <w:tcPr>
            <w:tcW w:w="10284" w:type="dxa"/>
            <w:noWrap/>
          </w:tcPr>
          <w:p w:rsidR="00F81F68" w:rsidRDefault="00954742">
            <w:pPr>
              <w:rPr>
                <w:rFonts w:ascii="宋体" w:hAnsi="宋体"/>
                <w:kern w:val="0"/>
                <w:szCs w:val="21"/>
              </w:rPr>
            </w:pPr>
            <w:r>
              <w:rPr>
                <w:rFonts w:ascii="宋体" w:hAnsi="宋体" w:hint="eastAsia"/>
                <w:color w:val="000000"/>
                <w:szCs w:val="21"/>
              </w:rPr>
              <w:t>全程空调旅游车，每人确保一正作，车型根据人数选择。</w:t>
            </w:r>
          </w:p>
        </w:tc>
      </w:tr>
      <w:tr w:rsidR="00F81F68">
        <w:trPr>
          <w:jc w:val="center"/>
        </w:trPr>
        <w:tc>
          <w:tcPr>
            <w:tcW w:w="1282" w:type="dxa"/>
            <w:shd w:val="clear" w:color="auto" w:fill="FDE9D9"/>
            <w:noWrap/>
            <w:vAlign w:val="center"/>
          </w:tcPr>
          <w:p w:rsidR="00F81F68" w:rsidRDefault="00954742">
            <w:pPr>
              <w:spacing w:line="240" w:lineRule="atLeast"/>
              <w:jc w:val="left"/>
              <w:rPr>
                <w:rFonts w:ascii="宋体"/>
                <w:b/>
                <w:szCs w:val="21"/>
              </w:rPr>
            </w:pPr>
            <w:r>
              <w:rPr>
                <w:rFonts w:ascii="宋体" w:hAnsi="宋体" w:hint="eastAsia"/>
                <w:b/>
                <w:color w:val="000000"/>
                <w:szCs w:val="21"/>
              </w:rPr>
              <w:t>景点标准：</w:t>
            </w:r>
          </w:p>
        </w:tc>
        <w:tc>
          <w:tcPr>
            <w:tcW w:w="10284" w:type="dxa"/>
            <w:noWrap/>
          </w:tcPr>
          <w:p w:rsidR="00F81F68" w:rsidRPr="001E7561" w:rsidRDefault="001E7561" w:rsidP="001E7561">
            <w:pPr>
              <w:spacing w:line="360" w:lineRule="auto"/>
              <w:rPr>
                <w:color w:val="FF0000"/>
                <w:szCs w:val="21"/>
              </w:rPr>
            </w:pPr>
            <w:r>
              <w:rPr>
                <w:rFonts w:ascii="宋体" w:hAnsi="宋体" w:cs="宋体" w:hint="eastAsia"/>
                <w:szCs w:val="21"/>
              </w:rPr>
              <w:t>行程中所含的景点首道大门票，具体请参考行程描述。</w:t>
            </w:r>
            <w:r w:rsidRPr="001E7561">
              <w:rPr>
                <w:rFonts w:ascii="宋体" w:hAnsi="宋体" w:cs="宋体" w:hint="eastAsia"/>
                <w:szCs w:val="21"/>
              </w:rPr>
              <w:t>因资源匹配，师傅会根据实际情况调整行程顺序，景点</w:t>
            </w:r>
            <w:r w:rsidRPr="001E7561">
              <w:rPr>
                <w:rFonts w:ascii="宋体" w:hAnsi="宋体" w:cs="宋体" w:hint="eastAsia"/>
                <w:szCs w:val="21"/>
              </w:rPr>
              <w:lastRenderedPageBreak/>
              <w:t>不变。</w:t>
            </w:r>
          </w:p>
        </w:tc>
      </w:tr>
      <w:tr w:rsidR="00F81F68">
        <w:trPr>
          <w:jc w:val="center"/>
        </w:trPr>
        <w:tc>
          <w:tcPr>
            <w:tcW w:w="1282" w:type="dxa"/>
            <w:shd w:val="clear" w:color="auto" w:fill="FDE9D9"/>
            <w:noWrap/>
            <w:vAlign w:val="center"/>
          </w:tcPr>
          <w:p w:rsidR="00F81F68" w:rsidRDefault="00954742">
            <w:pPr>
              <w:spacing w:line="240" w:lineRule="atLeast"/>
              <w:jc w:val="left"/>
              <w:rPr>
                <w:rFonts w:ascii="宋体"/>
                <w:b/>
                <w:szCs w:val="21"/>
              </w:rPr>
            </w:pPr>
            <w:r>
              <w:rPr>
                <w:rFonts w:ascii="宋体" w:hAnsi="宋体" w:hint="eastAsia"/>
                <w:b/>
                <w:color w:val="000000"/>
                <w:szCs w:val="21"/>
              </w:rPr>
              <w:lastRenderedPageBreak/>
              <w:t>旅游报价不包含以下服务内容：</w:t>
            </w:r>
          </w:p>
        </w:tc>
        <w:tc>
          <w:tcPr>
            <w:tcW w:w="10284" w:type="dxa"/>
            <w:noWrap/>
          </w:tcPr>
          <w:p w:rsidR="00F81F68" w:rsidRDefault="00954742">
            <w:pPr>
              <w:spacing w:line="360" w:lineRule="exact"/>
              <w:rPr>
                <w:rFonts w:ascii="宋体" w:hAnsi="宋体"/>
                <w:color w:val="000000"/>
                <w:szCs w:val="21"/>
              </w:rPr>
            </w:pPr>
            <w:r>
              <w:rPr>
                <w:rFonts w:ascii="宋体" w:hAnsi="宋体" w:hint="eastAsia"/>
                <w:color w:val="000000"/>
                <w:szCs w:val="21"/>
              </w:rPr>
              <w:t>1、我社按标间（2个床位）提供住宿，产生的单数客人，请在报名时补床位费。</w:t>
            </w:r>
          </w:p>
          <w:p w:rsidR="00F81F68" w:rsidRDefault="00954742">
            <w:pPr>
              <w:spacing w:line="360" w:lineRule="exact"/>
              <w:rPr>
                <w:rFonts w:ascii="宋体" w:hAnsi="宋体"/>
                <w:color w:val="000000"/>
                <w:szCs w:val="21"/>
              </w:rPr>
            </w:pPr>
            <w:r>
              <w:rPr>
                <w:rFonts w:ascii="宋体" w:hAnsi="宋体" w:hint="eastAsia"/>
                <w:color w:val="000000"/>
                <w:szCs w:val="21"/>
              </w:rPr>
              <w:t>2、行程所需要的房间，餐饮，门票等，已于提前按团队价格全额付款预定，因此老人证、学生证等优惠，我们无法退费; 对于客人离团或脱团的，我社视为客人自愿终止合同，我们将不再提供后续服务，虽未产生但已实际付费的费用无法退回；</w:t>
            </w:r>
          </w:p>
          <w:p w:rsidR="00F81F68" w:rsidRDefault="00954742">
            <w:pPr>
              <w:spacing w:line="360" w:lineRule="exact"/>
              <w:rPr>
                <w:rFonts w:ascii="宋体" w:hAnsi="宋体"/>
                <w:color w:val="000000"/>
                <w:szCs w:val="21"/>
              </w:rPr>
            </w:pPr>
            <w:r>
              <w:rPr>
                <w:rFonts w:ascii="宋体" w:hAnsi="宋体" w:hint="eastAsia"/>
                <w:color w:val="000000"/>
                <w:szCs w:val="21"/>
              </w:rPr>
              <w:t>3、行程中的赠送项目,如因不可抗力因素（比如堵车）造成不能成行的，我社不退费用。</w:t>
            </w:r>
          </w:p>
          <w:p w:rsidR="00F81F68" w:rsidRDefault="00954742">
            <w:pPr>
              <w:spacing w:line="360" w:lineRule="exact"/>
              <w:rPr>
                <w:rFonts w:ascii="宋体" w:hAnsi="宋体"/>
                <w:color w:val="000000"/>
                <w:szCs w:val="21"/>
              </w:rPr>
            </w:pPr>
            <w:r>
              <w:rPr>
                <w:rFonts w:ascii="宋体" w:hAnsi="宋体" w:hint="eastAsia"/>
                <w:color w:val="000000"/>
                <w:szCs w:val="21"/>
              </w:rPr>
              <w:t>4、因（航班延误变更、自然灾害、政府行为等）人力不可抗拒因素影响行程的，我社可以做出行程调整，尽力确保行程的顺利进行；实在导致无法按照约定的计划执行的，因变更而超出的费用由旅游者承担。</w:t>
            </w:r>
          </w:p>
          <w:p w:rsidR="00F81F68" w:rsidRDefault="00954742">
            <w:pPr>
              <w:spacing w:line="360" w:lineRule="exact"/>
              <w:rPr>
                <w:rFonts w:ascii="宋体" w:hAnsi="宋体"/>
                <w:bCs/>
                <w:color w:val="000000"/>
                <w:szCs w:val="21"/>
              </w:rPr>
            </w:pPr>
            <w:r>
              <w:rPr>
                <w:rFonts w:ascii="宋体" w:hAnsi="宋体" w:hint="eastAsia"/>
                <w:bCs/>
                <w:color w:val="000000"/>
                <w:szCs w:val="21"/>
              </w:rPr>
              <w:t>5、单房差自理</w:t>
            </w:r>
          </w:p>
        </w:tc>
      </w:tr>
      <w:tr w:rsidR="00F81F68">
        <w:trPr>
          <w:jc w:val="center"/>
        </w:trPr>
        <w:tc>
          <w:tcPr>
            <w:tcW w:w="1282" w:type="dxa"/>
            <w:shd w:val="clear" w:color="auto" w:fill="FDE9D9"/>
            <w:noWrap/>
            <w:vAlign w:val="center"/>
          </w:tcPr>
          <w:p w:rsidR="00F81F68" w:rsidRDefault="00954742">
            <w:pPr>
              <w:spacing w:line="240" w:lineRule="atLeast"/>
              <w:jc w:val="left"/>
              <w:rPr>
                <w:rFonts w:ascii="宋体"/>
                <w:b/>
                <w:szCs w:val="21"/>
              </w:rPr>
            </w:pPr>
            <w:r>
              <w:rPr>
                <w:rFonts w:ascii="宋体" w:hAnsi="宋体" w:hint="eastAsia"/>
                <w:b/>
                <w:color w:val="000000"/>
                <w:szCs w:val="21"/>
              </w:rPr>
              <w:t>特别备注：</w:t>
            </w:r>
          </w:p>
        </w:tc>
        <w:tc>
          <w:tcPr>
            <w:tcW w:w="10284" w:type="dxa"/>
            <w:noWrap/>
          </w:tcPr>
          <w:p w:rsidR="00F81F68" w:rsidRDefault="00954742">
            <w:pPr>
              <w:numPr>
                <w:ilvl w:val="0"/>
                <w:numId w:val="2"/>
              </w:numPr>
              <w:jc w:val="left"/>
              <w:rPr>
                <w:rFonts w:ascii="宋体" w:hAnsi="宋体"/>
                <w:szCs w:val="21"/>
              </w:rPr>
            </w:pPr>
            <w:r>
              <w:rPr>
                <w:rFonts w:ascii="宋体" w:hAnsi="宋体" w:hint="eastAsia"/>
                <w:szCs w:val="21"/>
              </w:rPr>
              <w:t>云南为高海拔地区</w:t>
            </w:r>
            <w:r>
              <w:rPr>
                <w:rFonts w:ascii="宋体" w:hAnsi="宋体"/>
                <w:szCs w:val="21"/>
              </w:rPr>
              <w:t>,</w:t>
            </w:r>
            <w:r>
              <w:rPr>
                <w:rFonts w:ascii="宋体" w:hAnsi="宋体" w:hint="eastAsia"/>
                <w:szCs w:val="21"/>
              </w:rPr>
              <w:t>为确保游客人身安全，</w:t>
            </w:r>
            <w:r>
              <w:rPr>
                <w:rFonts w:ascii="宋体" w:hAnsi="宋体"/>
                <w:szCs w:val="21"/>
              </w:rPr>
              <w:t>65</w:t>
            </w:r>
            <w:r>
              <w:rPr>
                <w:rFonts w:ascii="宋体" w:hAnsi="宋体" w:hint="eastAsia"/>
                <w:szCs w:val="21"/>
              </w:rPr>
              <w:t>岁以上年龄段出生的老人，请组团社一定提醒客人所存在的风险，若客人执意参团，需开具医院健康证明及直系亲属陪同。</w:t>
            </w:r>
          </w:p>
          <w:p w:rsidR="00F81F68" w:rsidRDefault="00954742">
            <w:pPr>
              <w:numPr>
                <w:ilvl w:val="0"/>
                <w:numId w:val="2"/>
              </w:numPr>
              <w:ind w:left="0" w:firstLine="0"/>
              <w:jc w:val="left"/>
              <w:rPr>
                <w:rFonts w:ascii="宋体" w:hAnsi="宋体"/>
                <w:szCs w:val="21"/>
              </w:rPr>
            </w:pPr>
            <w:r>
              <w:rPr>
                <w:rFonts w:ascii="宋体" w:hAnsi="宋体" w:hint="eastAsia"/>
                <w:kern w:val="0"/>
                <w:szCs w:val="21"/>
              </w:rPr>
              <w:t>因成本操作，未产生的费用一律不退。</w:t>
            </w:r>
          </w:p>
          <w:p w:rsidR="00F81F68" w:rsidRDefault="00954742">
            <w:pPr>
              <w:numPr>
                <w:ilvl w:val="0"/>
                <w:numId w:val="2"/>
              </w:numPr>
              <w:ind w:left="0" w:firstLine="0"/>
              <w:jc w:val="left"/>
              <w:rPr>
                <w:rFonts w:ascii="宋体" w:hAnsi="宋体"/>
                <w:szCs w:val="21"/>
              </w:rPr>
            </w:pPr>
            <w:r>
              <w:rPr>
                <w:rFonts w:ascii="宋体" w:hAnsi="宋体" w:hint="eastAsia"/>
                <w:kern w:val="0"/>
                <w:szCs w:val="21"/>
              </w:rPr>
              <w:t>此行程为散客拼团，在不减少景点的情况下会调整行程先后顺序。</w:t>
            </w:r>
          </w:p>
          <w:p w:rsidR="00F81F68" w:rsidRDefault="00954742">
            <w:pPr>
              <w:jc w:val="left"/>
              <w:rPr>
                <w:rFonts w:ascii="宋体" w:hAnsi="宋体"/>
                <w:color w:val="000000"/>
                <w:szCs w:val="21"/>
              </w:rPr>
            </w:pPr>
            <w:r>
              <w:rPr>
                <w:rFonts w:ascii="宋体" w:hAnsi="宋体" w:hint="eastAsia"/>
                <w:szCs w:val="21"/>
              </w:rPr>
              <w:t>凡参加旅游团的团员出示合法有效证件（包括老年证，残疾证、军人证等），均无优惠。</w:t>
            </w:r>
          </w:p>
        </w:tc>
      </w:tr>
      <w:tr w:rsidR="00F81F68">
        <w:trPr>
          <w:jc w:val="center"/>
        </w:trPr>
        <w:tc>
          <w:tcPr>
            <w:tcW w:w="1282" w:type="dxa"/>
            <w:shd w:val="clear" w:color="auto" w:fill="FDE9D9"/>
            <w:noWrap/>
            <w:vAlign w:val="center"/>
          </w:tcPr>
          <w:p w:rsidR="00F81F68" w:rsidRDefault="00954742">
            <w:pPr>
              <w:spacing w:line="240" w:lineRule="atLeast"/>
              <w:jc w:val="left"/>
              <w:rPr>
                <w:rFonts w:ascii="宋体"/>
                <w:b/>
                <w:szCs w:val="21"/>
              </w:rPr>
            </w:pPr>
            <w:r>
              <w:rPr>
                <w:rFonts w:ascii="宋体" w:hAnsi="宋体" w:hint="eastAsia"/>
                <w:b/>
                <w:color w:val="000000"/>
                <w:szCs w:val="21"/>
              </w:rPr>
              <w:t>行程备注：</w:t>
            </w:r>
          </w:p>
        </w:tc>
        <w:tc>
          <w:tcPr>
            <w:tcW w:w="10284" w:type="dxa"/>
            <w:noWrap/>
          </w:tcPr>
          <w:p w:rsidR="00F81F68" w:rsidRDefault="00954742">
            <w:pPr>
              <w:rPr>
                <w:rFonts w:ascii="宋体" w:hAnsi="宋体" w:cs="宋体"/>
                <w:kern w:val="1"/>
                <w:szCs w:val="21"/>
              </w:rPr>
            </w:pPr>
            <w:r>
              <w:rPr>
                <w:rFonts w:ascii="宋体" w:hAnsi="宋体" w:cs="宋体"/>
                <w:kern w:val="1"/>
                <w:szCs w:val="21"/>
              </w:rPr>
              <w:t>1、请各组团社提供客人准确无误的名单及身份证号码，电话号码、航班信息！</w:t>
            </w:r>
          </w:p>
          <w:p w:rsidR="00F81F68" w:rsidRDefault="00954742">
            <w:pPr>
              <w:rPr>
                <w:rFonts w:ascii="宋体" w:hAnsi="宋体"/>
                <w:kern w:val="0"/>
                <w:szCs w:val="21"/>
              </w:rPr>
            </w:pPr>
            <w:r>
              <w:rPr>
                <w:rFonts w:ascii="宋体" w:hAnsi="宋体" w:cs="宋体"/>
                <w:kern w:val="1"/>
                <w:szCs w:val="21"/>
              </w:rPr>
              <w:t>2、含</w:t>
            </w:r>
            <w:r>
              <w:rPr>
                <w:rFonts w:ascii="宋体" w:hAnsi="宋体" w:hint="eastAsia"/>
                <w:kern w:val="0"/>
                <w:szCs w:val="21"/>
              </w:rPr>
              <w:t>旅行社责任险，云南旅游综合险（具体解释权归保险公司）。其他保险自理。</w:t>
            </w:r>
          </w:p>
          <w:p w:rsidR="00F81F68" w:rsidRDefault="00954742">
            <w:pPr>
              <w:rPr>
                <w:rFonts w:ascii="宋体" w:hAnsi="宋体"/>
                <w:kern w:val="0"/>
                <w:szCs w:val="21"/>
              </w:rPr>
            </w:pPr>
            <w:r>
              <w:rPr>
                <w:rFonts w:ascii="宋体" w:hAnsi="宋体" w:cs="宋体"/>
                <w:kern w:val="1"/>
                <w:szCs w:val="21"/>
              </w:rPr>
              <w:t>3、</w:t>
            </w:r>
            <w:r>
              <w:rPr>
                <w:rFonts w:ascii="宋体" w:hAnsi="宋体" w:hint="eastAsia"/>
                <w:kern w:val="0"/>
                <w:szCs w:val="21"/>
              </w:rPr>
              <w:t>儿童仅含半餐及车位，不含：门票、床位、早餐费（早餐费按入住酒店收费规定，由家长现付）。</w:t>
            </w:r>
          </w:p>
          <w:p w:rsidR="00F81F68" w:rsidRDefault="00954742">
            <w:pPr>
              <w:rPr>
                <w:rFonts w:ascii="宋体" w:hAnsi="宋体" w:cs="宋体"/>
                <w:kern w:val="1"/>
                <w:szCs w:val="21"/>
              </w:rPr>
            </w:pPr>
            <w:r>
              <w:rPr>
                <w:rFonts w:ascii="宋体" w:hAnsi="宋体" w:cs="宋体"/>
                <w:kern w:val="1"/>
                <w:szCs w:val="21"/>
              </w:rPr>
              <w:t>4、参团时发生单房差的客人，请按规定补足单房差。</w:t>
            </w:r>
          </w:p>
          <w:p w:rsidR="00F81F68" w:rsidRDefault="00954742">
            <w:pPr>
              <w:ind w:left="315" w:hanging="315"/>
              <w:rPr>
                <w:rFonts w:ascii="宋体" w:hAnsi="宋体"/>
                <w:kern w:val="1"/>
                <w:szCs w:val="21"/>
              </w:rPr>
            </w:pPr>
            <w:r>
              <w:rPr>
                <w:rFonts w:ascii="宋体" w:hAnsi="宋体" w:cs="宋体"/>
                <w:kern w:val="1"/>
                <w:szCs w:val="21"/>
              </w:rPr>
              <w:t>5、</w:t>
            </w:r>
            <w:r>
              <w:rPr>
                <w:rFonts w:ascii="宋体" w:hAnsi="宋体"/>
                <w:kern w:val="1"/>
                <w:szCs w:val="21"/>
              </w:rPr>
              <w:t>因人力不可抗拒因素（自然灾害、交通状况、政府行为等）影响行程，我社与所有游客协商同意后可以作出行程调整，尽力确保行程的顺利进行。实在导致无法按照约定的计划执行的，因变更而超出的费用由旅游者承担。</w:t>
            </w:r>
          </w:p>
          <w:p w:rsidR="00F81F68" w:rsidRDefault="00954742">
            <w:pPr>
              <w:ind w:left="315" w:hanging="315"/>
              <w:rPr>
                <w:rFonts w:ascii="宋体" w:hAnsi="宋体"/>
                <w:kern w:val="1"/>
                <w:szCs w:val="21"/>
              </w:rPr>
            </w:pPr>
            <w:r>
              <w:rPr>
                <w:rFonts w:ascii="宋体" w:hAnsi="宋体" w:cs="宋体"/>
                <w:kern w:val="1"/>
                <w:szCs w:val="21"/>
              </w:rPr>
              <w:t>6、</w:t>
            </w:r>
            <w:r>
              <w:rPr>
                <w:rFonts w:ascii="宋体" w:hAnsi="宋体"/>
                <w:kern w:val="1"/>
                <w:szCs w:val="21"/>
              </w:rPr>
              <w:t>为了提高我社接待服务质量标准，请各位游客如实填写旅游意见单，如对我社接待质量不满意请在第一时间与我社联系，方便我社协调处理。</w:t>
            </w:r>
          </w:p>
          <w:p w:rsidR="00F81F68" w:rsidRDefault="00954742">
            <w:pPr>
              <w:ind w:left="315" w:hanging="315"/>
              <w:rPr>
                <w:rFonts w:ascii="宋体" w:hAnsi="宋体"/>
                <w:kern w:val="1"/>
                <w:szCs w:val="21"/>
              </w:rPr>
            </w:pPr>
            <w:r>
              <w:rPr>
                <w:rFonts w:ascii="宋体" w:hAnsi="宋体" w:hint="eastAsia"/>
                <w:kern w:val="1"/>
                <w:szCs w:val="21"/>
              </w:rPr>
              <w:t xml:space="preserve">7、赠送项目发生优惠、免票、自愿放弃或因航班时间，天气等人力不可抗拒原因导致不能赠送的，我社不退任何费用）。                                                                                        </w:t>
            </w:r>
          </w:p>
          <w:p w:rsidR="00F81F68" w:rsidRDefault="00954742">
            <w:pPr>
              <w:ind w:left="315" w:hanging="315"/>
              <w:rPr>
                <w:rFonts w:ascii="宋体" w:hAnsi="宋体"/>
                <w:kern w:val="1"/>
                <w:szCs w:val="21"/>
              </w:rPr>
            </w:pPr>
            <w:r>
              <w:rPr>
                <w:rFonts w:ascii="宋体" w:hAnsi="宋体" w:hint="eastAsia"/>
                <w:kern w:val="1"/>
                <w:szCs w:val="21"/>
              </w:rPr>
              <w:t>8、此团费为团队优惠票核价产品，因此老年证、军官证等优惠证件无退费；放弃景点游览的，不予还退门票费用；客人中途离团的，我社不退任何费用，且有权终止后续服</w:t>
            </w:r>
          </w:p>
          <w:p w:rsidR="00F81F68" w:rsidRDefault="00954742">
            <w:pPr>
              <w:widowControl/>
              <w:spacing w:before="68" w:after="68"/>
              <w:jc w:val="left"/>
              <w:rPr>
                <w:rFonts w:ascii="宋体" w:hAnsi="宋体" w:cs="Arial"/>
                <w:kern w:val="0"/>
                <w:szCs w:val="21"/>
                <w:shd w:val="clear" w:color="auto" w:fill="FFFFFF"/>
              </w:rPr>
            </w:pPr>
            <w:r>
              <w:rPr>
                <w:rFonts w:ascii="宋体" w:hAnsi="宋体" w:cs="宋体" w:hint="eastAsia"/>
                <w:kern w:val="0"/>
                <w:szCs w:val="21"/>
                <w:shd w:val="clear" w:color="auto" w:fill="FFFFFF"/>
              </w:rPr>
              <w:t>9、</w:t>
            </w:r>
            <w:r>
              <w:rPr>
                <w:rFonts w:ascii="宋体" w:hAnsi="宋体" w:cs="Arial"/>
                <w:kern w:val="0"/>
                <w:szCs w:val="21"/>
                <w:shd w:val="clear" w:color="auto" w:fill="FFFFFF"/>
              </w:rPr>
              <w:t>特价机票不可退改签，请您谨慎安排出行时间。如有变动，无法退费，中途退团者或回程机票取消，损失自行承担。</w:t>
            </w:r>
          </w:p>
          <w:p w:rsidR="00F81F68" w:rsidRDefault="00954742">
            <w:pPr>
              <w:widowControl/>
              <w:spacing w:before="68" w:after="68"/>
              <w:jc w:val="left"/>
              <w:rPr>
                <w:rFonts w:ascii="宋体" w:hAnsi="宋体" w:cs="Arial"/>
                <w:kern w:val="0"/>
                <w:szCs w:val="21"/>
                <w:shd w:val="clear" w:color="auto" w:fill="FFFFFF"/>
              </w:rPr>
            </w:pPr>
            <w:r>
              <w:rPr>
                <w:rFonts w:ascii="宋体" w:hAnsi="宋体" w:cs="宋体" w:hint="eastAsia"/>
                <w:kern w:val="0"/>
                <w:szCs w:val="21"/>
                <w:shd w:val="clear" w:color="auto" w:fill="FFFFFF"/>
              </w:rPr>
              <w:t>10、</w:t>
            </w:r>
            <w:r>
              <w:rPr>
                <w:rFonts w:ascii="宋体" w:hAnsi="宋体" w:cs="Arial"/>
                <w:kern w:val="0"/>
                <w:szCs w:val="21"/>
                <w:shd w:val="clear" w:color="auto" w:fill="FFFFFF"/>
              </w:rPr>
              <w:t>团费为团队优惠票核价产品，因此老年证、军官证等优惠证件无退费；放弃景点游览的，门票无法退还。</w:t>
            </w:r>
          </w:p>
          <w:p w:rsidR="00F81F68" w:rsidRDefault="00954742">
            <w:pPr>
              <w:ind w:left="315" w:hanging="315"/>
              <w:rPr>
                <w:rFonts w:ascii="宋体" w:hAnsi="宋体"/>
                <w:szCs w:val="21"/>
              </w:rPr>
            </w:pPr>
            <w:r>
              <w:rPr>
                <w:rFonts w:ascii="宋体" w:hAnsi="宋体" w:cs="宋体" w:hint="eastAsia"/>
                <w:kern w:val="0"/>
                <w:szCs w:val="21"/>
                <w:shd w:val="clear" w:color="auto" w:fill="FFFFFF"/>
              </w:rPr>
              <w:t>11、</w:t>
            </w:r>
            <w:r>
              <w:rPr>
                <w:rFonts w:ascii="宋体" w:hAnsi="宋体" w:cs="Arial"/>
                <w:kern w:val="0"/>
                <w:szCs w:val="21"/>
                <w:shd w:val="clear" w:color="auto" w:fill="FFFFFF"/>
              </w:rPr>
              <w:t>若您中途离团，将不退费用，且我社有权终止后续服务，取消返程机票。</w:t>
            </w:r>
          </w:p>
        </w:tc>
      </w:tr>
      <w:tr w:rsidR="00F81F68">
        <w:trPr>
          <w:jc w:val="center"/>
        </w:trPr>
        <w:tc>
          <w:tcPr>
            <w:tcW w:w="1282" w:type="dxa"/>
            <w:shd w:val="clear" w:color="auto" w:fill="FDE9D9"/>
            <w:noWrap/>
            <w:vAlign w:val="center"/>
          </w:tcPr>
          <w:p w:rsidR="00F81F68" w:rsidRDefault="00954742">
            <w:pPr>
              <w:spacing w:line="240" w:lineRule="atLeast"/>
              <w:jc w:val="left"/>
              <w:rPr>
                <w:rFonts w:ascii="宋体"/>
                <w:b/>
                <w:color w:val="000000"/>
                <w:szCs w:val="21"/>
              </w:rPr>
            </w:pPr>
            <w:r>
              <w:rPr>
                <w:rFonts w:ascii="宋体" w:hAnsi="宋体" w:hint="eastAsia"/>
                <w:b/>
                <w:color w:val="000000"/>
                <w:szCs w:val="21"/>
              </w:rPr>
              <w:t>儿童：</w:t>
            </w:r>
          </w:p>
        </w:tc>
        <w:tc>
          <w:tcPr>
            <w:tcW w:w="10284" w:type="dxa"/>
            <w:noWrap/>
          </w:tcPr>
          <w:p w:rsidR="00F81F68" w:rsidRDefault="001E7561">
            <w:pPr>
              <w:jc w:val="left"/>
              <w:rPr>
                <w:rFonts w:ascii="宋体" w:hAnsi="宋体"/>
                <w:szCs w:val="21"/>
              </w:rPr>
            </w:pPr>
            <w:r>
              <w:rPr>
                <w:rFonts w:hint="eastAsia"/>
                <w:szCs w:val="21"/>
              </w:rPr>
              <w:t>年龄</w:t>
            </w:r>
            <w:r>
              <w:rPr>
                <w:rFonts w:hint="eastAsia"/>
                <w:szCs w:val="21"/>
              </w:rPr>
              <w:t>0~12</w:t>
            </w:r>
            <w:r>
              <w:rPr>
                <w:rFonts w:hint="eastAsia"/>
                <w:szCs w:val="21"/>
              </w:rPr>
              <w:t>周岁（不含），不占床，含当地旅游车位，含半餐。不含住宿及景点门票费（儿童超过</w:t>
            </w:r>
            <w:r>
              <w:rPr>
                <w:rFonts w:hint="eastAsia"/>
                <w:szCs w:val="21"/>
              </w:rPr>
              <w:t>1.2</w:t>
            </w:r>
            <w:r>
              <w:rPr>
                <w:rFonts w:hint="eastAsia"/>
                <w:szCs w:val="21"/>
              </w:rPr>
              <w:t>米请至景区购买门票，司机会协助购买。具体门票费用请参考景区的儿童门票政策），其他儿童超标准的费用均敬请自理。</w:t>
            </w:r>
          </w:p>
        </w:tc>
      </w:tr>
    </w:tbl>
    <w:p w:rsidR="00F81F68" w:rsidRDefault="00F81F68"/>
    <w:p w:rsidR="00F81F68" w:rsidRDefault="00954742">
      <w:pPr>
        <w:numPr>
          <w:ilvl w:val="0"/>
          <w:numId w:val="1"/>
        </w:numPr>
        <w:spacing w:line="0" w:lineRule="atLeast"/>
        <w:contextualSpacing/>
        <w:rPr>
          <w:rFonts w:ascii="宋体" w:hAnsi="宋体"/>
          <w:b/>
          <w:color w:val="FF0000"/>
          <w:sz w:val="30"/>
          <w:szCs w:val="30"/>
        </w:rPr>
      </w:pPr>
      <w:r>
        <w:rPr>
          <w:rFonts w:ascii="宋体" w:hAnsi="宋体" w:hint="eastAsia"/>
          <w:b/>
          <w:color w:val="FF0000"/>
          <w:sz w:val="30"/>
          <w:szCs w:val="30"/>
        </w:rPr>
        <w:t>温馨提示：</w:t>
      </w:r>
    </w:p>
    <w:tbl>
      <w:tblPr>
        <w:tblW w:w="0" w:type="auto"/>
        <w:jc w:val="center"/>
        <w:tblBorders>
          <w:top w:val="triple" w:sz="4" w:space="0" w:color="44546A"/>
          <w:left w:val="triple" w:sz="4" w:space="0" w:color="44546A"/>
          <w:bottom w:val="triple" w:sz="4" w:space="0" w:color="44546A"/>
          <w:right w:val="triple" w:sz="4" w:space="0" w:color="44546A"/>
          <w:insideH w:val="triple" w:sz="4" w:space="0" w:color="44546A"/>
          <w:insideV w:val="triple" w:sz="4" w:space="0" w:color="44546A"/>
        </w:tblBorders>
        <w:tblLayout w:type="fixed"/>
        <w:tblLook w:val="0000"/>
      </w:tblPr>
      <w:tblGrid>
        <w:gridCol w:w="11538"/>
      </w:tblGrid>
      <w:tr w:rsidR="00F81F68">
        <w:trPr>
          <w:trHeight w:val="1602"/>
          <w:jc w:val="center"/>
        </w:trPr>
        <w:tc>
          <w:tcPr>
            <w:tcW w:w="11538" w:type="dxa"/>
            <w:noWrap/>
          </w:tcPr>
          <w:p w:rsidR="00F81F68" w:rsidRDefault="00954742">
            <w:pPr>
              <w:spacing w:line="240" w:lineRule="atLeast"/>
              <w:jc w:val="left"/>
              <w:rPr>
                <w:rFonts w:ascii="宋体" w:hAnsi="宋体"/>
                <w:color w:val="000000"/>
                <w:szCs w:val="21"/>
              </w:rPr>
            </w:pPr>
            <w:r>
              <w:rPr>
                <w:rFonts w:ascii="宋体" w:hAnsi="宋体" w:hint="eastAsia"/>
                <w:color w:val="000000"/>
                <w:szCs w:val="21"/>
              </w:rPr>
              <w:t>一、出发前准备：</w:t>
            </w:r>
          </w:p>
          <w:p w:rsidR="00F81F68" w:rsidRDefault="00954742">
            <w:pPr>
              <w:spacing w:line="240" w:lineRule="atLeast"/>
              <w:jc w:val="left"/>
              <w:rPr>
                <w:rFonts w:ascii="宋体" w:hAnsi="宋体"/>
                <w:color w:val="000000"/>
                <w:szCs w:val="21"/>
              </w:rPr>
            </w:pPr>
            <w:r>
              <w:rPr>
                <w:rFonts w:ascii="宋体" w:hAnsi="宋体" w:hint="eastAsia"/>
                <w:color w:val="000000"/>
                <w:szCs w:val="21"/>
              </w:rPr>
              <w:t>1、旅行证件：成人持有效期内身份证，16周岁以下儿童持户口本正本登机（不带有效证件以及未能在规定时间内到达造成无法登机造成的损失由客人自行负责），请您务必携带本人身份证，行李：航空公司规定，经济舱客人托运行李重量不超过20公斤。</w:t>
            </w:r>
          </w:p>
          <w:p w:rsidR="00F81F68" w:rsidRDefault="00954742">
            <w:pPr>
              <w:spacing w:line="240" w:lineRule="atLeast"/>
              <w:jc w:val="left"/>
              <w:rPr>
                <w:rFonts w:ascii="宋体" w:hAnsi="宋体"/>
                <w:color w:val="000000"/>
                <w:szCs w:val="21"/>
              </w:rPr>
            </w:pPr>
            <w:r>
              <w:rPr>
                <w:rFonts w:ascii="宋体" w:hAnsi="宋体" w:hint="eastAsia"/>
                <w:color w:val="000000"/>
                <w:szCs w:val="21"/>
              </w:rPr>
              <w:t>2、着装：准备衣物要根据季节的变化而定，云南地处云贵高原，一里不同俗十里不同天，气候变化较快，请出团前注意当地天气预报。请出团前注意当地天气预报，云南地处云贵高原，当地昼夜温差大，请带足保暖防寒衣物。</w:t>
            </w:r>
          </w:p>
          <w:p w:rsidR="00F81F68" w:rsidRDefault="00954742">
            <w:pPr>
              <w:spacing w:line="240" w:lineRule="atLeast"/>
              <w:jc w:val="left"/>
              <w:rPr>
                <w:rFonts w:ascii="宋体" w:hAnsi="宋体"/>
                <w:color w:val="000000"/>
                <w:szCs w:val="21"/>
              </w:rPr>
            </w:pPr>
            <w:r>
              <w:rPr>
                <w:rFonts w:ascii="宋体" w:hAnsi="宋体" w:hint="eastAsia"/>
                <w:color w:val="000000"/>
                <w:szCs w:val="21"/>
              </w:rPr>
              <w:t>3、应带物品：出团时请自备牙具，洗漱用品，拖鞋，因多数酒店不配备此类物品，主要是为环保及个人卫生。云南日照强，紫外线强。长时间在户外活动,请戴上太阳帽、太阳镜，涂抹防霜,以保护皮肤。天气变化多端，请携带雨具。</w:t>
            </w:r>
          </w:p>
          <w:p w:rsidR="00F81F68" w:rsidRDefault="00954742">
            <w:pPr>
              <w:spacing w:line="240" w:lineRule="atLeast"/>
              <w:jc w:val="left"/>
              <w:rPr>
                <w:rFonts w:ascii="宋体" w:hAnsi="宋体"/>
                <w:color w:val="000000"/>
                <w:szCs w:val="21"/>
              </w:rPr>
            </w:pPr>
            <w:r>
              <w:rPr>
                <w:rFonts w:ascii="宋体" w:hAnsi="宋体" w:hint="eastAsia"/>
                <w:color w:val="000000"/>
                <w:szCs w:val="21"/>
              </w:rPr>
              <w:t>二、云南购物提示：</w:t>
            </w:r>
          </w:p>
          <w:p w:rsidR="00F81F68" w:rsidRDefault="00954742">
            <w:pPr>
              <w:spacing w:line="240" w:lineRule="atLeast"/>
              <w:jc w:val="left"/>
              <w:rPr>
                <w:rFonts w:ascii="宋体" w:hAnsi="宋体"/>
                <w:color w:val="000000"/>
                <w:szCs w:val="21"/>
              </w:rPr>
            </w:pPr>
            <w:r>
              <w:rPr>
                <w:rFonts w:ascii="宋体" w:hAnsi="宋体" w:hint="eastAsia"/>
                <w:color w:val="000000"/>
                <w:szCs w:val="21"/>
              </w:rPr>
              <w:t xml:space="preserve">   1、云南特殊的气候适宜于很多品种花卉的生存，所有的鲜花、干花绝对是您从来没有见过的便宜，建议您可以多看一饱</w:t>
            </w:r>
            <w:r>
              <w:rPr>
                <w:rFonts w:ascii="宋体" w:hAnsi="宋体" w:hint="eastAsia"/>
                <w:color w:val="000000"/>
                <w:szCs w:val="21"/>
              </w:rPr>
              <w:lastRenderedPageBreak/>
              <w:t>眼福，建议根据需求购买；</w:t>
            </w:r>
          </w:p>
          <w:p w:rsidR="00F81F68" w:rsidRDefault="00954742">
            <w:pPr>
              <w:spacing w:line="240" w:lineRule="atLeast"/>
              <w:jc w:val="left"/>
              <w:rPr>
                <w:rFonts w:ascii="宋体" w:hAnsi="宋体"/>
                <w:color w:val="000000"/>
                <w:szCs w:val="21"/>
              </w:rPr>
            </w:pPr>
            <w:r>
              <w:rPr>
                <w:rFonts w:ascii="宋体" w:hAnsi="宋体" w:hint="eastAsia"/>
                <w:color w:val="000000"/>
                <w:szCs w:val="21"/>
              </w:rPr>
              <w:t xml:space="preserve">   2、云南玉石和银器、普洱茶比较出名，客人可以根据需要和爱好购买；</w:t>
            </w:r>
          </w:p>
          <w:p w:rsidR="00F81F68" w:rsidRDefault="00954742">
            <w:pPr>
              <w:spacing w:line="240" w:lineRule="atLeast"/>
              <w:jc w:val="left"/>
              <w:rPr>
                <w:rFonts w:ascii="宋体" w:hAnsi="宋体"/>
                <w:color w:val="000000"/>
                <w:szCs w:val="21"/>
              </w:rPr>
            </w:pPr>
            <w:r>
              <w:rPr>
                <w:rFonts w:ascii="宋体" w:hAnsi="宋体" w:hint="eastAsia"/>
                <w:color w:val="000000"/>
                <w:szCs w:val="21"/>
              </w:rPr>
              <w:t>三、云南游览期间注意事项：</w:t>
            </w:r>
          </w:p>
          <w:p w:rsidR="00F81F68" w:rsidRDefault="00954742">
            <w:pPr>
              <w:spacing w:line="240" w:lineRule="atLeast"/>
              <w:jc w:val="left"/>
              <w:rPr>
                <w:rFonts w:ascii="宋体" w:hAnsi="宋体"/>
                <w:color w:val="000000"/>
                <w:szCs w:val="21"/>
              </w:rPr>
            </w:pPr>
            <w:r>
              <w:rPr>
                <w:rFonts w:ascii="宋体" w:hAnsi="宋体" w:hint="eastAsia"/>
                <w:color w:val="000000"/>
                <w:szCs w:val="21"/>
              </w:rPr>
              <w:t>1、游客不得参观或者参与违反我国法律、法规、社会公德和旅游目的地的相关法律、风俗习惯、宗教禁忌的项目或者活动。</w:t>
            </w:r>
          </w:p>
          <w:p w:rsidR="00F81F68" w:rsidRDefault="00954742">
            <w:pPr>
              <w:spacing w:line="240" w:lineRule="atLeast"/>
              <w:jc w:val="left"/>
              <w:rPr>
                <w:rFonts w:ascii="宋体" w:hAnsi="宋体"/>
                <w:color w:val="000000"/>
                <w:szCs w:val="21"/>
              </w:rPr>
            </w:pPr>
            <w:r>
              <w:rPr>
                <w:rFonts w:ascii="宋体" w:hAnsi="宋体" w:hint="eastAsia"/>
                <w:color w:val="000000"/>
                <w:szCs w:val="21"/>
              </w:rPr>
              <w:t>2、云南地处云贵高原，一里不同俗十里不同天，气候变化较快，请出团前注意当地天气预报。请出团前注意当地天气预报，云南地处云贵高原，当地昼夜温差大，请带足保暖防寒衣物，云南日照强，紫外线强。长时间在户外活动,请戴上太阳帽、太阳镜，涂抹防霜,以保护皮肤。天气变化多端，请携带雨具。</w:t>
            </w:r>
          </w:p>
          <w:p w:rsidR="00F81F68" w:rsidRDefault="00954742">
            <w:pPr>
              <w:spacing w:line="240" w:lineRule="atLeast"/>
              <w:jc w:val="left"/>
              <w:rPr>
                <w:rFonts w:ascii="宋体" w:hAnsi="宋体"/>
                <w:color w:val="000000"/>
                <w:szCs w:val="21"/>
              </w:rPr>
            </w:pPr>
            <w:r>
              <w:rPr>
                <w:rFonts w:ascii="宋体" w:hAnsi="宋体" w:hint="eastAsia"/>
                <w:color w:val="000000"/>
                <w:szCs w:val="21"/>
              </w:rPr>
              <w:t>3、云南属少数民族地区请尊重当地少数民族的宗教及生活习惯，避免和少数民族的人有什么冲突。</w:t>
            </w:r>
          </w:p>
          <w:p w:rsidR="00F81F68" w:rsidRDefault="00954742">
            <w:pPr>
              <w:spacing w:line="240" w:lineRule="atLeast"/>
              <w:jc w:val="left"/>
              <w:rPr>
                <w:rFonts w:ascii="宋体" w:hAnsi="宋体"/>
                <w:color w:val="000000"/>
                <w:szCs w:val="21"/>
              </w:rPr>
            </w:pPr>
            <w:r>
              <w:rPr>
                <w:rFonts w:ascii="宋体" w:hAnsi="宋体" w:hint="eastAsia"/>
                <w:color w:val="000000"/>
                <w:szCs w:val="21"/>
              </w:rPr>
              <w:t>4、餐饮：云南饮食与其它地区有较大区别，可能有不合口味的情况发生；</w:t>
            </w:r>
          </w:p>
          <w:p w:rsidR="00F81F68" w:rsidRDefault="00954742">
            <w:pPr>
              <w:spacing w:line="240" w:lineRule="atLeast"/>
              <w:jc w:val="left"/>
              <w:rPr>
                <w:rFonts w:ascii="宋体" w:hAnsi="宋体"/>
                <w:color w:val="000000"/>
                <w:szCs w:val="21"/>
              </w:rPr>
            </w:pPr>
            <w:r>
              <w:rPr>
                <w:rFonts w:ascii="宋体" w:hAnsi="宋体" w:hint="eastAsia"/>
                <w:color w:val="000000"/>
                <w:szCs w:val="21"/>
              </w:rPr>
              <w:t>5、云南少数民族众多，许多民族民风彪悍，要尊重当地的风俗习惯，请您尽量不要与当地人发生矛盾，避免不必要的争执和不快；当地各民族都有自己别具特色的称谓，具体如下：</w:t>
            </w:r>
          </w:p>
          <w:p w:rsidR="00F81F68" w:rsidRDefault="00954742">
            <w:pPr>
              <w:spacing w:line="240" w:lineRule="atLeast"/>
              <w:jc w:val="left"/>
              <w:rPr>
                <w:rFonts w:ascii="宋体" w:hAnsi="宋体"/>
                <w:color w:val="000000"/>
                <w:szCs w:val="21"/>
              </w:rPr>
            </w:pPr>
            <w:r>
              <w:rPr>
                <w:rFonts w:ascii="宋体" w:hAnsi="宋体" w:hint="eastAsia"/>
                <w:color w:val="000000"/>
                <w:szCs w:val="21"/>
              </w:rPr>
              <w:t>石林：男--阿黑哥  女--阿诗玛    大理：男--阿鹏  女--金花</w:t>
            </w:r>
            <w:r>
              <w:rPr>
                <w:rFonts w:ascii="宋体" w:hAnsi="宋体" w:hint="eastAsia"/>
                <w:color w:val="000000"/>
                <w:szCs w:val="21"/>
              </w:rPr>
              <w:br/>
              <w:t>丽江：男--胖金哥  女--胖金妹    中甸：男--扎西  女--卓玛</w:t>
            </w:r>
            <w:r>
              <w:rPr>
                <w:rFonts w:ascii="宋体" w:hAnsi="宋体" w:hint="eastAsia"/>
                <w:color w:val="000000"/>
                <w:szCs w:val="21"/>
              </w:rPr>
              <w:br/>
              <w:t>版纳：男--猫多里  女--骚多里</w:t>
            </w:r>
            <w:r>
              <w:rPr>
                <w:rFonts w:ascii="宋体" w:hAnsi="宋体" w:hint="eastAsia"/>
                <w:color w:val="000000"/>
                <w:szCs w:val="21"/>
              </w:rPr>
              <w:br/>
              <w:t>另外，整个云南境内，无论民族，都极其反感“小姐”这个称谓，如果需要，请用“小姑娘”代替；    </w:t>
            </w:r>
          </w:p>
          <w:p w:rsidR="00F81F68" w:rsidRDefault="00954742">
            <w:pPr>
              <w:spacing w:line="240" w:lineRule="atLeast"/>
              <w:jc w:val="left"/>
              <w:rPr>
                <w:rFonts w:ascii="宋体" w:hAnsi="宋体"/>
                <w:color w:val="000000"/>
                <w:szCs w:val="21"/>
              </w:rPr>
            </w:pPr>
            <w:r>
              <w:rPr>
                <w:rFonts w:ascii="宋体" w:hAnsi="宋体" w:hint="eastAsia"/>
                <w:color w:val="000000"/>
                <w:szCs w:val="21"/>
              </w:rPr>
              <w:t>6、云南寺庙众多，您在游历寺庙时有四大忌讳需牢记心头，以免不必要的争执与不快：    </w:t>
            </w:r>
          </w:p>
          <w:p w:rsidR="00F81F68" w:rsidRDefault="00954742">
            <w:pPr>
              <w:spacing w:line="240" w:lineRule="atLeast"/>
              <w:jc w:val="left"/>
              <w:rPr>
                <w:rFonts w:ascii="宋体" w:hAnsi="宋体"/>
                <w:color w:val="000000"/>
                <w:szCs w:val="21"/>
              </w:rPr>
            </w:pPr>
            <w:r>
              <w:rPr>
                <w:rFonts w:ascii="宋体" w:hAnsi="宋体" w:hint="eastAsia"/>
                <w:color w:val="000000"/>
                <w:szCs w:val="21"/>
              </w:rPr>
              <w:t>★与僧人见面常见的行礼方式为双手合十，微微低头，或者单手竖掌于胸前、头略低，忌握手、拥抱、抚摸僧人头部等不当礼节； </w:t>
            </w:r>
            <w:r>
              <w:rPr>
                <w:rFonts w:ascii="宋体" w:hAnsi="宋体" w:hint="eastAsia"/>
                <w:color w:val="000000"/>
                <w:szCs w:val="21"/>
              </w:rPr>
              <w:br/>
              <w:t>  ★在寺庙中不得吸烟、随地乱扔垃圾、大声喧哗、指点议论、随便走动；</w:t>
            </w:r>
            <w:r>
              <w:rPr>
                <w:rFonts w:ascii="宋体" w:hAnsi="宋体" w:hint="eastAsia"/>
                <w:color w:val="000000"/>
                <w:szCs w:val="21"/>
              </w:rPr>
              <w:br/>
              <w:t>  ★在大殿中切忌不要拍照、摄影、乱摸乱刻神像，踩踏大殿门槛；</w:t>
            </w:r>
            <w:r>
              <w:rPr>
                <w:rFonts w:ascii="宋体" w:hAnsi="宋体" w:hint="eastAsia"/>
                <w:color w:val="000000"/>
                <w:szCs w:val="21"/>
              </w:rPr>
              <w:br/>
              <w:t>  ★如遇佛事活动应静立默视或悄然离开。同时，要照看好自己的孩子，以免其因无知而做出不礼貌为；   </w:t>
            </w:r>
          </w:p>
          <w:p w:rsidR="00F81F68" w:rsidRDefault="00954742">
            <w:pPr>
              <w:spacing w:line="240" w:lineRule="atLeast"/>
              <w:jc w:val="left"/>
              <w:rPr>
                <w:rFonts w:ascii="宋体" w:hAnsi="宋体"/>
                <w:color w:val="000000"/>
                <w:szCs w:val="21"/>
              </w:rPr>
            </w:pPr>
            <w:r>
              <w:rPr>
                <w:rFonts w:ascii="宋体" w:hAnsi="宋体" w:hint="eastAsia"/>
                <w:color w:val="000000"/>
                <w:szCs w:val="21"/>
              </w:rPr>
              <w:t>四、云南游览期间安全事项：</w:t>
            </w:r>
          </w:p>
          <w:p w:rsidR="00F81F68" w:rsidRDefault="00954742">
            <w:pPr>
              <w:spacing w:line="240" w:lineRule="atLeast"/>
              <w:jc w:val="left"/>
              <w:rPr>
                <w:rFonts w:ascii="宋体" w:hAnsi="宋体"/>
                <w:color w:val="000000"/>
                <w:szCs w:val="21"/>
              </w:rPr>
            </w:pPr>
            <w:r>
              <w:rPr>
                <w:rFonts w:ascii="宋体" w:hAnsi="宋体" w:hint="eastAsia"/>
                <w:color w:val="000000"/>
                <w:szCs w:val="21"/>
              </w:rPr>
              <w:t>1、晚间休息，注意检查房门、窗是否关好，贵重物品可放在酒店保险柜或贴身保管。</w:t>
            </w:r>
          </w:p>
          <w:p w:rsidR="00F81F68" w:rsidRDefault="00954742">
            <w:pPr>
              <w:spacing w:line="240" w:lineRule="atLeast"/>
              <w:jc w:val="left"/>
              <w:rPr>
                <w:rFonts w:ascii="宋体" w:hAnsi="宋体"/>
                <w:color w:val="000000"/>
                <w:szCs w:val="21"/>
              </w:rPr>
            </w:pPr>
            <w:r>
              <w:rPr>
                <w:rFonts w:ascii="宋体" w:hAnsi="宋体" w:hint="eastAsia"/>
                <w:color w:val="000000"/>
                <w:szCs w:val="21"/>
              </w:rPr>
              <w:t>2、身份证件及贵重物品随身携带，请勿交给他人或留在车上、房间内。行走在街上特别注意小偷、抢劫者，遇紧急情况，尽快报警或通知领队、导游。</w:t>
            </w:r>
          </w:p>
          <w:p w:rsidR="00F81F68" w:rsidRDefault="00954742">
            <w:pPr>
              <w:spacing w:line="240" w:lineRule="atLeast"/>
              <w:jc w:val="left"/>
              <w:rPr>
                <w:rFonts w:ascii="宋体" w:hAnsi="宋体"/>
                <w:color w:val="000000"/>
                <w:szCs w:val="21"/>
              </w:rPr>
            </w:pPr>
            <w:r>
              <w:rPr>
                <w:rFonts w:ascii="宋体" w:hAnsi="宋体" w:hint="eastAsia"/>
                <w:color w:val="000000"/>
                <w:szCs w:val="21"/>
              </w:rPr>
              <w:t>3、下车是请记住车号、车型。如迷路请站在曾经走过的地方等候、切不可到处乱跑，最稳当是随身携带酒店卡，在迷路是打的回酒店。</w:t>
            </w:r>
          </w:p>
          <w:p w:rsidR="00F81F68" w:rsidRDefault="00954742">
            <w:pPr>
              <w:spacing w:line="240" w:lineRule="atLeast"/>
              <w:jc w:val="left"/>
              <w:rPr>
                <w:rFonts w:ascii="宋体" w:hAnsi="宋体"/>
                <w:color w:val="000000"/>
                <w:szCs w:val="21"/>
              </w:rPr>
            </w:pPr>
            <w:r>
              <w:rPr>
                <w:rFonts w:ascii="宋体" w:hAnsi="宋体" w:hint="eastAsia"/>
                <w:color w:val="000000"/>
                <w:szCs w:val="21"/>
              </w:rPr>
              <w:t>4、飞机起飞、降落时一定要系好安全带，如要互换座位，必须待飞机平飞后进行。船上按要求穿好救生衣。</w:t>
            </w:r>
          </w:p>
          <w:p w:rsidR="00F81F68" w:rsidRDefault="00954742">
            <w:pPr>
              <w:spacing w:line="240" w:lineRule="atLeast"/>
              <w:jc w:val="left"/>
              <w:rPr>
                <w:rFonts w:ascii="宋体" w:hAnsi="宋体"/>
                <w:color w:val="000000"/>
                <w:szCs w:val="21"/>
              </w:rPr>
            </w:pPr>
            <w:r>
              <w:rPr>
                <w:rFonts w:ascii="宋体" w:hAnsi="宋体" w:hint="eastAsia"/>
                <w:color w:val="000000"/>
                <w:szCs w:val="21"/>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化，必需提前征求领队和导游同意。</w:t>
            </w:r>
          </w:p>
          <w:p w:rsidR="00F81F68" w:rsidRDefault="00954742">
            <w:pPr>
              <w:spacing w:line="240" w:lineRule="atLeast"/>
              <w:jc w:val="left"/>
              <w:rPr>
                <w:rFonts w:ascii="宋体" w:hAnsi="宋体"/>
                <w:color w:val="000000"/>
                <w:szCs w:val="21"/>
              </w:rPr>
            </w:pPr>
            <w:r>
              <w:rPr>
                <w:rFonts w:ascii="宋体" w:hAnsi="宋体" w:hint="eastAsia"/>
                <w:color w:val="000000"/>
                <w:szCs w:val="21"/>
              </w:rPr>
              <w:t>6、外出旅游必需注意饮食饮水卫生，不要购买或食用包装无厂家/无日期/无QS食品质量安全认证标志或过期的食品，以防饮食后有不良反应。若有不适，及时报告领队/导游设法就医诊治。</w:t>
            </w:r>
          </w:p>
          <w:p w:rsidR="00F81F68" w:rsidRDefault="00954742">
            <w:pPr>
              <w:spacing w:line="240" w:lineRule="atLeast"/>
              <w:jc w:val="left"/>
              <w:rPr>
                <w:rFonts w:ascii="宋体" w:hAnsi="宋体"/>
                <w:color w:val="000000"/>
                <w:szCs w:val="21"/>
              </w:rPr>
            </w:pPr>
            <w:r>
              <w:rPr>
                <w:rFonts w:ascii="宋体" w:hAnsi="宋体" w:hint="eastAsia"/>
                <w:color w:val="000000"/>
                <w:szCs w:val="21"/>
              </w:rPr>
              <w:t>7、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过台阶和狭窄、路滑地段，谨防跌倒；如经过有正在65BD工地段，需保持安全距离，走安全通道，不要随意进入施工现场，防止跌落、扎伤、触电、坍塌等事故。</w:t>
            </w:r>
          </w:p>
          <w:p w:rsidR="00F81F68" w:rsidRDefault="00954742">
            <w:pPr>
              <w:spacing w:line="240" w:lineRule="atLeast"/>
              <w:jc w:val="left"/>
              <w:rPr>
                <w:rFonts w:ascii="宋体"/>
                <w:color w:val="000000"/>
                <w:sz w:val="18"/>
                <w:szCs w:val="18"/>
              </w:rPr>
            </w:pPr>
            <w:r>
              <w:rPr>
                <w:rFonts w:ascii="宋体" w:hAnsi="宋体" w:hint="eastAsia"/>
                <w:color w:val="000000"/>
                <w:szCs w:val="21"/>
              </w:rPr>
              <w:t>8、旅游过程中应遵守公民良好的道德文明规范（如尊老爱幼，排队候车/购物/就餐，不乱扔纸屑果皮壳，爱护公共财物，不随地吐痰/口香胶，公共场所不要高声喧哗或打闹，不讲脏话/粗口等），避免与他人发生口角或冲突；始终注意维护烟台亚琦（海阳入世通）和个人良好形象。其他外出必需注意安全事项（如遇恶劣天气必须注意预防暴雨山洪暴发、雷电伤害、山体滑坡、泥石流等）。</w:t>
            </w:r>
          </w:p>
        </w:tc>
      </w:tr>
    </w:tbl>
    <w:p w:rsidR="00F81F68" w:rsidRPr="00457C93" w:rsidRDefault="00954742">
      <w:r>
        <w:rPr>
          <w:rFonts w:hint="eastAsia"/>
        </w:rPr>
        <w:lastRenderedPageBreak/>
        <w:t xml:space="preserve"> </w:t>
      </w:r>
      <w:r>
        <w:rPr>
          <w:rFonts w:ascii="宋体" w:hAnsi="宋体" w:cs="宋体" w:hint="eastAsia"/>
          <w:bCs/>
          <w:color w:val="FF0000"/>
          <w:sz w:val="30"/>
          <w:szCs w:val="30"/>
        </w:rPr>
        <w:t>自理费用</w:t>
      </w:r>
    </w:p>
    <w:p w:rsidR="00F81F68" w:rsidRDefault="00C8242A">
      <w:pPr>
        <w:rPr>
          <w:rFonts w:ascii="宋体" w:hAnsi="宋体" w:cs="宋体"/>
          <w:bCs/>
          <w:color w:val="FF0000"/>
          <w:sz w:val="30"/>
          <w:szCs w:val="30"/>
        </w:rPr>
      </w:pPr>
      <w:r>
        <w:rPr>
          <w:rFonts w:ascii="宋体" w:hAnsi="宋体" w:cs="宋体" w:hint="eastAsia"/>
          <w:bCs/>
          <w:color w:val="FF0000"/>
          <w:sz w:val="30"/>
          <w:szCs w:val="30"/>
        </w:rPr>
        <w:t xml:space="preserve">丽江千古情310元/人 </w:t>
      </w:r>
      <w:r w:rsidR="00954742">
        <w:rPr>
          <w:rFonts w:ascii="宋体" w:hAnsi="宋体" w:cs="宋体" w:hint="eastAsia"/>
          <w:bCs/>
          <w:color w:val="FF0000"/>
          <w:sz w:val="30"/>
          <w:szCs w:val="30"/>
        </w:rPr>
        <w:t>普达措碧塔海游船50元/人</w:t>
      </w:r>
    </w:p>
    <w:p w:rsidR="00F81F68" w:rsidRDefault="00954742">
      <w:pPr>
        <w:rPr>
          <w:rFonts w:ascii="宋体" w:hAnsi="宋体" w:cs="宋体"/>
          <w:bCs/>
          <w:color w:val="FF0000"/>
          <w:sz w:val="30"/>
          <w:szCs w:val="30"/>
        </w:rPr>
      </w:pPr>
      <w:r>
        <w:rPr>
          <w:rFonts w:ascii="宋体" w:hAnsi="宋体" w:cs="宋体" w:hint="eastAsia"/>
          <w:bCs/>
          <w:color w:val="FF0000"/>
          <w:sz w:val="30"/>
          <w:szCs w:val="30"/>
        </w:rPr>
        <w:t>大理古城维护费30元/人；</w:t>
      </w:r>
    </w:p>
    <w:p w:rsidR="00F81F68" w:rsidRDefault="00954742">
      <w:pPr>
        <w:rPr>
          <w:rFonts w:ascii="宋体" w:hAnsi="宋体" w:cs="宋体"/>
          <w:bCs/>
          <w:color w:val="FF0000"/>
          <w:sz w:val="30"/>
          <w:szCs w:val="30"/>
        </w:rPr>
      </w:pPr>
      <w:r>
        <w:rPr>
          <w:rFonts w:ascii="宋体" w:hAnsi="宋体" w:cs="宋体" w:hint="eastAsia"/>
          <w:bCs/>
          <w:color w:val="FF0000"/>
          <w:sz w:val="30"/>
          <w:szCs w:val="30"/>
        </w:rPr>
        <w:lastRenderedPageBreak/>
        <w:t>崇圣寺三塔电瓶车35元/人；蓝月谷电瓶车60元/人</w:t>
      </w:r>
    </w:p>
    <w:p w:rsidR="00954742" w:rsidRPr="001E7561" w:rsidRDefault="00954742">
      <w:pPr>
        <w:rPr>
          <w:rFonts w:ascii="宋体" w:hAnsi="宋体" w:cs="宋体"/>
          <w:bCs/>
          <w:color w:val="FF0000"/>
          <w:sz w:val="30"/>
          <w:szCs w:val="30"/>
        </w:rPr>
      </w:pPr>
    </w:p>
    <w:sectPr w:rsidR="00954742" w:rsidRPr="001E7561" w:rsidSect="00F81F68">
      <w:headerReference w:type="default" r:id="rId24"/>
      <w:pgSz w:w="12472" w:h="16838"/>
      <w:pgMar w:top="567" w:right="896" w:bottom="567" w:left="896" w:header="482" w:footer="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742" w:rsidRDefault="00954742">
      <w:r>
        <w:separator/>
      </w:r>
    </w:p>
  </w:endnote>
  <w:endnote w:type="continuationSeparator" w:id="0">
    <w:p w:rsidR="00954742" w:rsidRDefault="00954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742" w:rsidRDefault="00954742">
      <w:r>
        <w:separator/>
      </w:r>
    </w:p>
  </w:footnote>
  <w:footnote w:type="continuationSeparator" w:id="0">
    <w:p w:rsidR="00954742" w:rsidRDefault="00954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F68" w:rsidRDefault="00F81F68">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AB8B5E3"/>
    <w:multiLevelType w:val="singleLevel"/>
    <w:tmpl w:val="EAB8B5E3"/>
    <w:lvl w:ilvl="0">
      <w:start w:val="2"/>
      <w:numFmt w:val="chineseCounting"/>
      <w:suff w:val="nothing"/>
      <w:lvlText w:val="%1、"/>
      <w:lvlJc w:val="left"/>
      <w:rPr>
        <w:rFonts w:hint="eastAsia"/>
      </w:rPr>
    </w:lvl>
  </w:abstractNum>
  <w:abstractNum w:abstractNumId="1">
    <w:nsid w:val="2F8300C0"/>
    <w:multiLevelType w:val="multilevel"/>
    <w:tmpl w:val="2F8300C0"/>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917CC67"/>
    <w:multiLevelType w:val="singleLevel"/>
    <w:tmpl w:val="5917CC67"/>
    <w:lvl w:ilvl="0">
      <w:start w:val="1"/>
      <w:numFmt w:val="bullet"/>
      <w:lvlText w:val=""/>
      <w:lvlJc w:val="left"/>
      <w:pPr>
        <w:ind w:left="420" w:hanging="420"/>
      </w:pPr>
      <w:rPr>
        <w:rFonts w:ascii="Wingdings" w:hAnsi="Wingdings" w:hint="default"/>
      </w:rPr>
    </w:lvl>
  </w:abstractNum>
  <w:abstractNum w:abstractNumId="3">
    <w:nsid w:val="7A9A3420"/>
    <w:multiLevelType w:val="hybridMultilevel"/>
    <w:tmpl w:val="717403BC"/>
    <w:lvl w:ilvl="0" w:tplc="CEF05F74">
      <w:start w:val="1"/>
      <w:numFmt w:val="japaneseCounting"/>
      <w:lvlText w:val="第%1、"/>
      <w:lvlJc w:val="left"/>
      <w:pPr>
        <w:ind w:left="720" w:hanging="720"/>
      </w:pPr>
      <w:rPr>
        <w:rFonts w:ascii="宋体" w:hAnsi="宋体" w:hint="default"/>
        <w:b/>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stylePaneFormatFilter w:val="3F01"/>
  <w:defaultTabStop w:val="420"/>
  <w:drawingGridVerticalSpacing w:val="156"/>
  <w:noPunctuationKerning/>
  <w:characterSpacingControl w:val="compressPunctuation"/>
  <w:doNotValidateAgainstSchema/>
  <w:doNotDemarcateInvalidXml/>
  <w:hdrShapeDefaults>
    <o:shapedefaults v:ext="edit" spidmax="10241"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362A7"/>
    <w:rsid w:val="00001133"/>
    <w:rsid w:val="00005A1A"/>
    <w:rsid w:val="000103DE"/>
    <w:rsid w:val="00010B58"/>
    <w:rsid w:val="00016C7F"/>
    <w:rsid w:val="00023421"/>
    <w:rsid w:val="0002349B"/>
    <w:rsid w:val="000240FF"/>
    <w:rsid w:val="00024E22"/>
    <w:rsid w:val="000417A0"/>
    <w:rsid w:val="00046157"/>
    <w:rsid w:val="000533F3"/>
    <w:rsid w:val="0007766C"/>
    <w:rsid w:val="00084FFE"/>
    <w:rsid w:val="00085E29"/>
    <w:rsid w:val="0009122C"/>
    <w:rsid w:val="00096DCE"/>
    <w:rsid w:val="000A551C"/>
    <w:rsid w:val="000C4506"/>
    <w:rsid w:val="000C7310"/>
    <w:rsid w:val="000D673C"/>
    <w:rsid w:val="000E6C90"/>
    <w:rsid w:val="001023FE"/>
    <w:rsid w:val="001059AF"/>
    <w:rsid w:val="00113E7B"/>
    <w:rsid w:val="00114D45"/>
    <w:rsid w:val="00124BDD"/>
    <w:rsid w:val="0013119B"/>
    <w:rsid w:val="0013394F"/>
    <w:rsid w:val="001362A7"/>
    <w:rsid w:val="00140D72"/>
    <w:rsid w:val="0015777C"/>
    <w:rsid w:val="00165A63"/>
    <w:rsid w:val="00182D6A"/>
    <w:rsid w:val="001905F9"/>
    <w:rsid w:val="00193358"/>
    <w:rsid w:val="001A6918"/>
    <w:rsid w:val="001A7182"/>
    <w:rsid w:val="001B646F"/>
    <w:rsid w:val="001E02D7"/>
    <w:rsid w:val="001E7561"/>
    <w:rsid w:val="001F264C"/>
    <w:rsid w:val="00203558"/>
    <w:rsid w:val="00204D9D"/>
    <w:rsid w:val="00214C1A"/>
    <w:rsid w:val="00232797"/>
    <w:rsid w:val="002336C5"/>
    <w:rsid w:val="00233B33"/>
    <w:rsid w:val="0023478E"/>
    <w:rsid w:val="00237703"/>
    <w:rsid w:val="00240997"/>
    <w:rsid w:val="00244A6D"/>
    <w:rsid w:val="00245B2C"/>
    <w:rsid w:val="00255439"/>
    <w:rsid w:val="00267D3A"/>
    <w:rsid w:val="002730CB"/>
    <w:rsid w:val="00283304"/>
    <w:rsid w:val="00283C03"/>
    <w:rsid w:val="0029193C"/>
    <w:rsid w:val="002A0321"/>
    <w:rsid w:val="002A2FF4"/>
    <w:rsid w:val="002A6B57"/>
    <w:rsid w:val="002C049A"/>
    <w:rsid w:val="002C3263"/>
    <w:rsid w:val="002D1C12"/>
    <w:rsid w:val="002E1217"/>
    <w:rsid w:val="002E43CB"/>
    <w:rsid w:val="002F35C3"/>
    <w:rsid w:val="002F7082"/>
    <w:rsid w:val="002F7E8E"/>
    <w:rsid w:val="00321CBB"/>
    <w:rsid w:val="0032383F"/>
    <w:rsid w:val="00325993"/>
    <w:rsid w:val="00330A8D"/>
    <w:rsid w:val="00335887"/>
    <w:rsid w:val="003378AD"/>
    <w:rsid w:val="00350D88"/>
    <w:rsid w:val="003514A4"/>
    <w:rsid w:val="00354577"/>
    <w:rsid w:val="00363890"/>
    <w:rsid w:val="00370C4D"/>
    <w:rsid w:val="003724B8"/>
    <w:rsid w:val="003750FA"/>
    <w:rsid w:val="00387849"/>
    <w:rsid w:val="003879E8"/>
    <w:rsid w:val="00390ED9"/>
    <w:rsid w:val="00394009"/>
    <w:rsid w:val="003A44D2"/>
    <w:rsid w:val="003B07F9"/>
    <w:rsid w:val="003B0ACA"/>
    <w:rsid w:val="003C46A4"/>
    <w:rsid w:val="003C5EDF"/>
    <w:rsid w:val="003E0460"/>
    <w:rsid w:val="003E519D"/>
    <w:rsid w:val="003F06C0"/>
    <w:rsid w:val="003F47BE"/>
    <w:rsid w:val="00412EF2"/>
    <w:rsid w:val="00415893"/>
    <w:rsid w:val="004247E5"/>
    <w:rsid w:val="00431044"/>
    <w:rsid w:val="004357E1"/>
    <w:rsid w:val="00442367"/>
    <w:rsid w:val="00453BC2"/>
    <w:rsid w:val="00457C93"/>
    <w:rsid w:val="004A2018"/>
    <w:rsid w:val="004A278B"/>
    <w:rsid w:val="004A479C"/>
    <w:rsid w:val="004C56E3"/>
    <w:rsid w:val="004D19A3"/>
    <w:rsid w:val="004D6909"/>
    <w:rsid w:val="004F0019"/>
    <w:rsid w:val="004F301F"/>
    <w:rsid w:val="005112BF"/>
    <w:rsid w:val="0051230B"/>
    <w:rsid w:val="00523B2A"/>
    <w:rsid w:val="005261B7"/>
    <w:rsid w:val="0054133E"/>
    <w:rsid w:val="00544AFC"/>
    <w:rsid w:val="005510A1"/>
    <w:rsid w:val="005517B6"/>
    <w:rsid w:val="005525F5"/>
    <w:rsid w:val="0056326E"/>
    <w:rsid w:val="00572996"/>
    <w:rsid w:val="0058663B"/>
    <w:rsid w:val="00591C08"/>
    <w:rsid w:val="005934EA"/>
    <w:rsid w:val="005939C6"/>
    <w:rsid w:val="00594AD3"/>
    <w:rsid w:val="005C3DF5"/>
    <w:rsid w:val="005D18A2"/>
    <w:rsid w:val="005D7117"/>
    <w:rsid w:val="005F27D1"/>
    <w:rsid w:val="005F3362"/>
    <w:rsid w:val="00610FAF"/>
    <w:rsid w:val="0062136B"/>
    <w:rsid w:val="006577DF"/>
    <w:rsid w:val="006579D9"/>
    <w:rsid w:val="0066441D"/>
    <w:rsid w:val="006677F1"/>
    <w:rsid w:val="00672DC3"/>
    <w:rsid w:val="0067514E"/>
    <w:rsid w:val="00675F04"/>
    <w:rsid w:val="00685F8B"/>
    <w:rsid w:val="00692DCA"/>
    <w:rsid w:val="006962A8"/>
    <w:rsid w:val="006A1C55"/>
    <w:rsid w:val="006A6C5C"/>
    <w:rsid w:val="006C44F5"/>
    <w:rsid w:val="006D5464"/>
    <w:rsid w:val="006D6136"/>
    <w:rsid w:val="006D679A"/>
    <w:rsid w:val="006D76EF"/>
    <w:rsid w:val="006F1ED8"/>
    <w:rsid w:val="006F53BC"/>
    <w:rsid w:val="0070250D"/>
    <w:rsid w:val="007052FB"/>
    <w:rsid w:val="00706EAA"/>
    <w:rsid w:val="0071046D"/>
    <w:rsid w:val="007445E3"/>
    <w:rsid w:val="00745CEF"/>
    <w:rsid w:val="0076344F"/>
    <w:rsid w:val="00775F82"/>
    <w:rsid w:val="007760AD"/>
    <w:rsid w:val="00782492"/>
    <w:rsid w:val="00782A74"/>
    <w:rsid w:val="007A36F7"/>
    <w:rsid w:val="007A5F43"/>
    <w:rsid w:val="007A5F4D"/>
    <w:rsid w:val="007B240B"/>
    <w:rsid w:val="007B2F0A"/>
    <w:rsid w:val="007C2518"/>
    <w:rsid w:val="007C7B69"/>
    <w:rsid w:val="007D1CBA"/>
    <w:rsid w:val="007D7D54"/>
    <w:rsid w:val="008051FE"/>
    <w:rsid w:val="00807E6C"/>
    <w:rsid w:val="00814174"/>
    <w:rsid w:val="0082082B"/>
    <w:rsid w:val="0082296D"/>
    <w:rsid w:val="00826009"/>
    <w:rsid w:val="00831F2E"/>
    <w:rsid w:val="00841500"/>
    <w:rsid w:val="00842D1D"/>
    <w:rsid w:val="008657B2"/>
    <w:rsid w:val="00894ECA"/>
    <w:rsid w:val="008A04EC"/>
    <w:rsid w:val="008A7D94"/>
    <w:rsid w:val="008C21BE"/>
    <w:rsid w:val="008C2F1D"/>
    <w:rsid w:val="008D1AC1"/>
    <w:rsid w:val="008D4FF7"/>
    <w:rsid w:val="008E4E4C"/>
    <w:rsid w:val="008F3290"/>
    <w:rsid w:val="008F5C66"/>
    <w:rsid w:val="00906BE9"/>
    <w:rsid w:val="00912851"/>
    <w:rsid w:val="009210C5"/>
    <w:rsid w:val="009269EC"/>
    <w:rsid w:val="00927FAE"/>
    <w:rsid w:val="0093373B"/>
    <w:rsid w:val="00935191"/>
    <w:rsid w:val="00935D82"/>
    <w:rsid w:val="00944C31"/>
    <w:rsid w:val="009462EA"/>
    <w:rsid w:val="00950D32"/>
    <w:rsid w:val="009533E0"/>
    <w:rsid w:val="00954742"/>
    <w:rsid w:val="00954849"/>
    <w:rsid w:val="00972A87"/>
    <w:rsid w:val="00981418"/>
    <w:rsid w:val="009817EB"/>
    <w:rsid w:val="009867EC"/>
    <w:rsid w:val="009A39AD"/>
    <w:rsid w:val="009A5CBD"/>
    <w:rsid w:val="009A6430"/>
    <w:rsid w:val="009A6D4E"/>
    <w:rsid w:val="009B38C2"/>
    <w:rsid w:val="009C04BF"/>
    <w:rsid w:val="00A0141D"/>
    <w:rsid w:val="00A04625"/>
    <w:rsid w:val="00A32428"/>
    <w:rsid w:val="00A33BD4"/>
    <w:rsid w:val="00A34199"/>
    <w:rsid w:val="00A4251E"/>
    <w:rsid w:val="00A57C0F"/>
    <w:rsid w:val="00A81F4F"/>
    <w:rsid w:val="00A8233A"/>
    <w:rsid w:val="00A82A20"/>
    <w:rsid w:val="00A8353F"/>
    <w:rsid w:val="00AC0EDE"/>
    <w:rsid w:val="00AC160F"/>
    <w:rsid w:val="00AD3372"/>
    <w:rsid w:val="00AF142D"/>
    <w:rsid w:val="00B03345"/>
    <w:rsid w:val="00B12219"/>
    <w:rsid w:val="00B20D9A"/>
    <w:rsid w:val="00B21628"/>
    <w:rsid w:val="00B26352"/>
    <w:rsid w:val="00B271DA"/>
    <w:rsid w:val="00B333B7"/>
    <w:rsid w:val="00B47C09"/>
    <w:rsid w:val="00B5074A"/>
    <w:rsid w:val="00B6060E"/>
    <w:rsid w:val="00B77135"/>
    <w:rsid w:val="00B83CCB"/>
    <w:rsid w:val="00BB0875"/>
    <w:rsid w:val="00BB1C6A"/>
    <w:rsid w:val="00BB1E97"/>
    <w:rsid w:val="00BC3206"/>
    <w:rsid w:val="00BC72FD"/>
    <w:rsid w:val="00BD12D3"/>
    <w:rsid w:val="00BE0635"/>
    <w:rsid w:val="00BE2AA9"/>
    <w:rsid w:val="00BE6AB9"/>
    <w:rsid w:val="00C01007"/>
    <w:rsid w:val="00C0439D"/>
    <w:rsid w:val="00C076B2"/>
    <w:rsid w:val="00C07B83"/>
    <w:rsid w:val="00C1577C"/>
    <w:rsid w:val="00C24058"/>
    <w:rsid w:val="00C2565D"/>
    <w:rsid w:val="00C3061C"/>
    <w:rsid w:val="00C36DB7"/>
    <w:rsid w:val="00C43230"/>
    <w:rsid w:val="00C51150"/>
    <w:rsid w:val="00C54428"/>
    <w:rsid w:val="00C64415"/>
    <w:rsid w:val="00C712BF"/>
    <w:rsid w:val="00C717EE"/>
    <w:rsid w:val="00C7288E"/>
    <w:rsid w:val="00C80B55"/>
    <w:rsid w:val="00C8242A"/>
    <w:rsid w:val="00C851CF"/>
    <w:rsid w:val="00C92162"/>
    <w:rsid w:val="00CA5385"/>
    <w:rsid w:val="00CA58A9"/>
    <w:rsid w:val="00CA5E9E"/>
    <w:rsid w:val="00CB262A"/>
    <w:rsid w:val="00CD5369"/>
    <w:rsid w:val="00CD7155"/>
    <w:rsid w:val="00CE15BB"/>
    <w:rsid w:val="00CE1FB4"/>
    <w:rsid w:val="00CF00FC"/>
    <w:rsid w:val="00D01B3A"/>
    <w:rsid w:val="00D03849"/>
    <w:rsid w:val="00D07B1B"/>
    <w:rsid w:val="00D17367"/>
    <w:rsid w:val="00D24562"/>
    <w:rsid w:val="00D25B77"/>
    <w:rsid w:val="00D33E92"/>
    <w:rsid w:val="00D47569"/>
    <w:rsid w:val="00D537B7"/>
    <w:rsid w:val="00D553E9"/>
    <w:rsid w:val="00D63055"/>
    <w:rsid w:val="00D646F6"/>
    <w:rsid w:val="00D64CD0"/>
    <w:rsid w:val="00D73EC9"/>
    <w:rsid w:val="00D807AE"/>
    <w:rsid w:val="00D85171"/>
    <w:rsid w:val="00D86FC5"/>
    <w:rsid w:val="00DA170B"/>
    <w:rsid w:val="00DB3194"/>
    <w:rsid w:val="00DB365D"/>
    <w:rsid w:val="00DB6458"/>
    <w:rsid w:val="00DC50F9"/>
    <w:rsid w:val="00DD6B25"/>
    <w:rsid w:val="00DE0B4B"/>
    <w:rsid w:val="00DE4062"/>
    <w:rsid w:val="00DE42AB"/>
    <w:rsid w:val="00DF4FC1"/>
    <w:rsid w:val="00DF5BA8"/>
    <w:rsid w:val="00E04BBB"/>
    <w:rsid w:val="00E15740"/>
    <w:rsid w:val="00E15A54"/>
    <w:rsid w:val="00E22B21"/>
    <w:rsid w:val="00E268DF"/>
    <w:rsid w:val="00E32CA1"/>
    <w:rsid w:val="00E35013"/>
    <w:rsid w:val="00E459A4"/>
    <w:rsid w:val="00E522D6"/>
    <w:rsid w:val="00E56E89"/>
    <w:rsid w:val="00E672EE"/>
    <w:rsid w:val="00E729D9"/>
    <w:rsid w:val="00E75C92"/>
    <w:rsid w:val="00E7796B"/>
    <w:rsid w:val="00E840AA"/>
    <w:rsid w:val="00EA521A"/>
    <w:rsid w:val="00EB27F1"/>
    <w:rsid w:val="00EB2D25"/>
    <w:rsid w:val="00EC1963"/>
    <w:rsid w:val="00EC47C7"/>
    <w:rsid w:val="00ED37D3"/>
    <w:rsid w:val="00EE3130"/>
    <w:rsid w:val="00EE31D5"/>
    <w:rsid w:val="00EF23ED"/>
    <w:rsid w:val="00EF433D"/>
    <w:rsid w:val="00EF4FC4"/>
    <w:rsid w:val="00EF5A69"/>
    <w:rsid w:val="00F02A8F"/>
    <w:rsid w:val="00F07D39"/>
    <w:rsid w:val="00F15ECC"/>
    <w:rsid w:val="00F17B8F"/>
    <w:rsid w:val="00F21060"/>
    <w:rsid w:val="00F22509"/>
    <w:rsid w:val="00F35CE6"/>
    <w:rsid w:val="00F42EB1"/>
    <w:rsid w:val="00F70D9B"/>
    <w:rsid w:val="00F72585"/>
    <w:rsid w:val="00F75AD7"/>
    <w:rsid w:val="00F81F68"/>
    <w:rsid w:val="00F90459"/>
    <w:rsid w:val="00F91C11"/>
    <w:rsid w:val="00FA2BFC"/>
    <w:rsid w:val="00FB0822"/>
    <w:rsid w:val="00FC4DF2"/>
    <w:rsid w:val="00FC614A"/>
    <w:rsid w:val="00FE23F2"/>
    <w:rsid w:val="026F1FEA"/>
    <w:rsid w:val="02853517"/>
    <w:rsid w:val="037075AF"/>
    <w:rsid w:val="044E18D2"/>
    <w:rsid w:val="06815CB1"/>
    <w:rsid w:val="08030684"/>
    <w:rsid w:val="088F6EBA"/>
    <w:rsid w:val="08C059EF"/>
    <w:rsid w:val="0A1C05CC"/>
    <w:rsid w:val="0A604E70"/>
    <w:rsid w:val="0AF825E1"/>
    <w:rsid w:val="0B233D99"/>
    <w:rsid w:val="0B2C6992"/>
    <w:rsid w:val="0B685E95"/>
    <w:rsid w:val="0DCB025D"/>
    <w:rsid w:val="0E540B18"/>
    <w:rsid w:val="0EC21A65"/>
    <w:rsid w:val="0F85431B"/>
    <w:rsid w:val="0F872563"/>
    <w:rsid w:val="11172877"/>
    <w:rsid w:val="124C3B72"/>
    <w:rsid w:val="132079C2"/>
    <w:rsid w:val="134D2DBC"/>
    <w:rsid w:val="136965D9"/>
    <w:rsid w:val="14CE7C42"/>
    <w:rsid w:val="15331416"/>
    <w:rsid w:val="15B128EB"/>
    <w:rsid w:val="15CF13D3"/>
    <w:rsid w:val="168D251D"/>
    <w:rsid w:val="16E47F4C"/>
    <w:rsid w:val="176309D5"/>
    <w:rsid w:val="17A12145"/>
    <w:rsid w:val="19270CFC"/>
    <w:rsid w:val="19903D8E"/>
    <w:rsid w:val="1B943047"/>
    <w:rsid w:val="1BA23921"/>
    <w:rsid w:val="1BC85826"/>
    <w:rsid w:val="1C312FB3"/>
    <w:rsid w:val="1EDA7BE3"/>
    <w:rsid w:val="1F277DB3"/>
    <w:rsid w:val="1F7461FE"/>
    <w:rsid w:val="1FC1471D"/>
    <w:rsid w:val="20935107"/>
    <w:rsid w:val="22845A95"/>
    <w:rsid w:val="231A027E"/>
    <w:rsid w:val="232B4929"/>
    <w:rsid w:val="23445F50"/>
    <w:rsid w:val="235801D8"/>
    <w:rsid w:val="245F37B7"/>
    <w:rsid w:val="247244AB"/>
    <w:rsid w:val="2516691C"/>
    <w:rsid w:val="252811BB"/>
    <w:rsid w:val="25653CEE"/>
    <w:rsid w:val="25B55D46"/>
    <w:rsid w:val="27F42D8E"/>
    <w:rsid w:val="289948C9"/>
    <w:rsid w:val="29445BBD"/>
    <w:rsid w:val="29B857EC"/>
    <w:rsid w:val="2A661748"/>
    <w:rsid w:val="2B1D29E3"/>
    <w:rsid w:val="2C283570"/>
    <w:rsid w:val="2C5D38D1"/>
    <w:rsid w:val="2D6D57DA"/>
    <w:rsid w:val="2DAF0B19"/>
    <w:rsid w:val="2DBD44F1"/>
    <w:rsid w:val="2E2E6383"/>
    <w:rsid w:val="2E8657C6"/>
    <w:rsid w:val="2F9939B2"/>
    <w:rsid w:val="304E77DD"/>
    <w:rsid w:val="32346779"/>
    <w:rsid w:val="333310A7"/>
    <w:rsid w:val="34014B56"/>
    <w:rsid w:val="34DB1CB0"/>
    <w:rsid w:val="36017E61"/>
    <w:rsid w:val="36AC6609"/>
    <w:rsid w:val="396B6383"/>
    <w:rsid w:val="39BE2AE8"/>
    <w:rsid w:val="39D92E90"/>
    <w:rsid w:val="3A115988"/>
    <w:rsid w:val="3AB750F5"/>
    <w:rsid w:val="3B5576B4"/>
    <w:rsid w:val="3BC53799"/>
    <w:rsid w:val="3BE6764E"/>
    <w:rsid w:val="3C303AD5"/>
    <w:rsid w:val="3C47739A"/>
    <w:rsid w:val="3C4F5E2C"/>
    <w:rsid w:val="3C811A06"/>
    <w:rsid w:val="3E60635A"/>
    <w:rsid w:val="3F420630"/>
    <w:rsid w:val="3FF117C3"/>
    <w:rsid w:val="416E6427"/>
    <w:rsid w:val="423B5976"/>
    <w:rsid w:val="43FD5AE7"/>
    <w:rsid w:val="44406655"/>
    <w:rsid w:val="44E0610A"/>
    <w:rsid w:val="45524A48"/>
    <w:rsid w:val="45AB3C36"/>
    <w:rsid w:val="45D762FD"/>
    <w:rsid w:val="46220645"/>
    <w:rsid w:val="463B3EF6"/>
    <w:rsid w:val="46916F2D"/>
    <w:rsid w:val="46D56211"/>
    <w:rsid w:val="471810E9"/>
    <w:rsid w:val="4794347D"/>
    <w:rsid w:val="487C457F"/>
    <w:rsid w:val="491724B5"/>
    <w:rsid w:val="495E1678"/>
    <w:rsid w:val="4A0D63D1"/>
    <w:rsid w:val="4A5C40AC"/>
    <w:rsid w:val="4A7F12BA"/>
    <w:rsid w:val="4B2B57BF"/>
    <w:rsid w:val="4B9D5E2B"/>
    <w:rsid w:val="4C1F2798"/>
    <w:rsid w:val="4C370A02"/>
    <w:rsid w:val="4E0968DA"/>
    <w:rsid w:val="504C2E3C"/>
    <w:rsid w:val="512B7937"/>
    <w:rsid w:val="51D51CCE"/>
    <w:rsid w:val="530352A0"/>
    <w:rsid w:val="545D3791"/>
    <w:rsid w:val="557B61BC"/>
    <w:rsid w:val="55D13C5E"/>
    <w:rsid w:val="57190FEE"/>
    <w:rsid w:val="575661EE"/>
    <w:rsid w:val="58355D3B"/>
    <w:rsid w:val="58B81336"/>
    <w:rsid w:val="5C004EDB"/>
    <w:rsid w:val="5CFD7403"/>
    <w:rsid w:val="5D84222D"/>
    <w:rsid w:val="5E774248"/>
    <w:rsid w:val="5FB165C5"/>
    <w:rsid w:val="60FB151A"/>
    <w:rsid w:val="61466691"/>
    <w:rsid w:val="631F2F31"/>
    <w:rsid w:val="63A3701E"/>
    <w:rsid w:val="64DC75E3"/>
    <w:rsid w:val="653F2B1C"/>
    <w:rsid w:val="65F80BBF"/>
    <w:rsid w:val="66344B6A"/>
    <w:rsid w:val="675C50B1"/>
    <w:rsid w:val="678D3522"/>
    <w:rsid w:val="684044BA"/>
    <w:rsid w:val="69393810"/>
    <w:rsid w:val="698530AD"/>
    <w:rsid w:val="6A455522"/>
    <w:rsid w:val="6B636F4D"/>
    <w:rsid w:val="6B8179E1"/>
    <w:rsid w:val="6BBB7813"/>
    <w:rsid w:val="6C4D5BF0"/>
    <w:rsid w:val="6CFD6BA4"/>
    <w:rsid w:val="71E569D4"/>
    <w:rsid w:val="729811A6"/>
    <w:rsid w:val="72EB6648"/>
    <w:rsid w:val="745C5D58"/>
    <w:rsid w:val="7514046A"/>
    <w:rsid w:val="75FC7526"/>
    <w:rsid w:val="76AF0562"/>
    <w:rsid w:val="782D1554"/>
    <w:rsid w:val="788A5251"/>
    <w:rsid w:val="797D11A9"/>
    <w:rsid w:val="79D6306B"/>
    <w:rsid w:val="79FE1360"/>
    <w:rsid w:val="7DA63EED"/>
    <w:rsid w:val="7DCB71D1"/>
    <w:rsid w:val="7E196FB9"/>
    <w:rsid w:val="7E237E27"/>
    <w:rsid w:val="7E440E03"/>
    <w:rsid w:val="7F721D21"/>
    <w:rsid w:val="7FC913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81F68"/>
    <w:pPr>
      <w:widowControl w:val="0"/>
      <w:jc w:val="both"/>
    </w:pPr>
    <w:rPr>
      <w:kern w:val="2"/>
      <w:sz w:val="21"/>
      <w:szCs w:val="24"/>
    </w:rPr>
  </w:style>
  <w:style w:type="paragraph" w:styleId="2">
    <w:name w:val="heading 2"/>
    <w:basedOn w:val="a"/>
    <w:qFormat/>
    <w:rsid w:val="00F81F68"/>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Char"/>
    <w:qFormat/>
    <w:rsid w:val="00F81F6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F81F68"/>
    <w:rPr>
      <w:b/>
      <w:bCs/>
    </w:rPr>
  </w:style>
  <w:style w:type="character" w:styleId="a4">
    <w:name w:val="Hyperlink"/>
    <w:rsid w:val="00F81F68"/>
    <w:rPr>
      <w:color w:val="0000FF"/>
      <w:u w:val="single"/>
    </w:rPr>
  </w:style>
  <w:style w:type="character" w:styleId="a5">
    <w:name w:val="FollowedHyperlink"/>
    <w:rsid w:val="00F81F68"/>
    <w:rPr>
      <w:color w:val="800080"/>
      <w:u w:val="single"/>
    </w:rPr>
  </w:style>
  <w:style w:type="character" w:customStyle="1" w:styleId="Char">
    <w:name w:val="正文文本缩进 Char"/>
    <w:link w:val="a6"/>
    <w:rsid w:val="00F81F68"/>
    <w:rPr>
      <w:sz w:val="21"/>
    </w:rPr>
  </w:style>
  <w:style w:type="character" w:customStyle="1" w:styleId="3Char">
    <w:name w:val="标题 3 Char"/>
    <w:link w:val="3"/>
    <w:rsid w:val="00F81F68"/>
    <w:rPr>
      <w:b/>
      <w:bCs/>
      <w:kern w:val="2"/>
      <w:sz w:val="32"/>
      <w:szCs w:val="32"/>
    </w:rPr>
  </w:style>
  <w:style w:type="character" w:customStyle="1" w:styleId="t09black1">
    <w:name w:val="t09_black1"/>
    <w:rsid w:val="00F81F68"/>
    <w:rPr>
      <w:rFonts w:ascii="Arial" w:hAnsi="Arial" w:cs="Arial" w:hint="default"/>
      <w:color w:val="000000"/>
      <w:sz w:val="18"/>
      <w:szCs w:val="18"/>
    </w:rPr>
  </w:style>
  <w:style w:type="character" w:customStyle="1" w:styleId="0000ff">
    <w:name w:val="_0000ff"/>
    <w:basedOn w:val="a0"/>
    <w:rsid w:val="00F81F68"/>
  </w:style>
  <w:style w:type="character" w:customStyle="1" w:styleId="ff0000">
    <w:name w:val="_ff0000"/>
    <w:basedOn w:val="a0"/>
    <w:rsid w:val="00F81F68"/>
  </w:style>
  <w:style w:type="paragraph" w:styleId="a7">
    <w:name w:val="Normal (Web)"/>
    <w:basedOn w:val="a"/>
    <w:rsid w:val="00F81F68"/>
    <w:pPr>
      <w:widowControl/>
      <w:spacing w:before="100" w:beforeAutospacing="1" w:after="100" w:afterAutospacing="1"/>
      <w:jc w:val="left"/>
    </w:pPr>
    <w:rPr>
      <w:rFonts w:ascii="宋体" w:hAnsi="宋体" w:cs="宋体"/>
      <w:kern w:val="0"/>
      <w:sz w:val="24"/>
    </w:rPr>
  </w:style>
  <w:style w:type="paragraph" w:styleId="a8">
    <w:name w:val="header"/>
    <w:basedOn w:val="a"/>
    <w:rsid w:val="00F81F68"/>
    <w:pPr>
      <w:pBdr>
        <w:bottom w:val="single" w:sz="4" w:space="1" w:color="auto"/>
      </w:pBdr>
      <w:tabs>
        <w:tab w:val="center" w:pos="4153"/>
        <w:tab w:val="right" w:pos="8306"/>
      </w:tabs>
      <w:snapToGrid w:val="0"/>
    </w:pPr>
    <w:rPr>
      <w:sz w:val="18"/>
      <w:szCs w:val="20"/>
    </w:rPr>
  </w:style>
  <w:style w:type="paragraph" w:styleId="a9">
    <w:name w:val="footer"/>
    <w:basedOn w:val="a"/>
    <w:rsid w:val="00F81F68"/>
    <w:pPr>
      <w:tabs>
        <w:tab w:val="center" w:pos="4153"/>
        <w:tab w:val="right" w:pos="8306"/>
      </w:tabs>
      <w:snapToGrid w:val="0"/>
      <w:jc w:val="left"/>
    </w:pPr>
    <w:rPr>
      <w:sz w:val="18"/>
      <w:szCs w:val="20"/>
    </w:rPr>
  </w:style>
  <w:style w:type="paragraph" w:styleId="a6">
    <w:name w:val="Body Text Indent"/>
    <w:basedOn w:val="a"/>
    <w:link w:val="Char"/>
    <w:rsid w:val="00F81F68"/>
    <w:pPr>
      <w:adjustRightInd w:val="0"/>
      <w:spacing w:after="120" w:line="312" w:lineRule="atLeast"/>
      <w:ind w:leftChars="200" w:left="420"/>
      <w:textAlignment w:val="baseline"/>
    </w:pPr>
    <w:rPr>
      <w:kern w:val="0"/>
      <w:szCs w:val="20"/>
    </w:rPr>
  </w:style>
  <w:style w:type="paragraph" w:customStyle="1" w:styleId="CharChar1CharCharCharCharCharCharChar">
    <w:name w:val="Char Char1 Char Char Char Char Char Char Char"/>
    <w:basedOn w:val="a"/>
    <w:rsid w:val="00F81F68"/>
    <w:pPr>
      <w:widowControl/>
      <w:spacing w:after="160" w:line="240" w:lineRule="exact"/>
      <w:jc w:val="left"/>
    </w:pPr>
    <w:rPr>
      <w:szCs w:val="20"/>
    </w:rPr>
  </w:style>
  <w:style w:type="paragraph" w:customStyle="1" w:styleId="1">
    <w:name w:val="样式1"/>
    <w:basedOn w:val="a8"/>
    <w:rsid w:val="00F81F68"/>
  </w:style>
  <w:style w:type="paragraph" w:styleId="aa">
    <w:name w:val="List Paragraph"/>
    <w:basedOn w:val="a"/>
    <w:uiPriority w:val="34"/>
    <w:qFormat/>
    <w:rsid w:val="00F81F68"/>
    <w:pPr>
      <w:ind w:firstLineChars="200" w:firstLine="420"/>
    </w:pPr>
  </w:style>
  <w:style w:type="paragraph" w:customStyle="1" w:styleId="Char0">
    <w:name w:val="Char"/>
    <w:basedOn w:val="a"/>
    <w:rsid w:val="00F81F68"/>
    <w:pPr>
      <w:widowControl/>
      <w:spacing w:after="160" w:line="240" w:lineRule="exact"/>
      <w:jc w:val="left"/>
    </w:pPr>
    <w:rPr>
      <w:rFonts w:ascii="Tahoma" w:eastAsia="Times New Roman" w:hAnsi="Tahoma" w:cs="Tahoma"/>
      <w:kern w:val="0"/>
      <w:sz w:val="20"/>
      <w:szCs w:val="20"/>
      <w:lang w:eastAsia="en-US"/>
    </w:rPr>
  </w:style>
  <w:style w:type="table" w:styleId="ab">
    <w:name w:val="Table Grid"/>
    <w:basedOn w:val="a1"/>
    <w:rsid w:val="00F81F6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1"/>
    <w:rsid w:val="00C8242A"/>
    <w:rPr>
      <w:sz w:val="18"/>
      <w:szCs w:val="18"/>
    </w:rPr>
  </w:style>
  <w:style w:type="character" w:customStyle="1" w:styleId="Char1">
    <w:name w:val="批注框文本 Char"/>
    <w:basedOn w:val="a0"/>
    <w:link w:val="ac"/>
    <w:rsid w:val="00C8242A"/>
    <w:rPr>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6729</Words>
  <Characters>496</Characters>
  <Application>Microsoft Office Word</Application>
  <DocSecurity>0</DocSecurity>
  <PresentationFormat/>
  <Lines>4</Lines>
  <Paragraphs>14</Paragraphs>
  <Slides>0</Slides>
  <Notes>0</Notes>
  <HiddenSlides>0</HiddenSlides>
  <MMClips>0</MMClips>
  <ScaleCrop>false</ScaleCrop>
  <Company>Microsoft</Company>
  <LinksUpToDate>false</LinksUpToDate>
  <CharactersWithSpaces>7211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行程</dc:title>
  <dc:creator>途牛</dc:creator>
  <cp:lastModifiedBy>jiangxing</cp:lastModifiedBy>
  <cp:revision>3</cp:revision>
  <cp:lastPrinted>2018-10-26T03:31:00Z</cp:lastPrinted>
  <dcterms:created xsi:type="dcterms:W3CDTF">2020-06-12T01:27:00Z</dcterms:created>
  <dcterms:modified xsi:type="dcterms:W3CDTF">2020-06-12T01:42:00Z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