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A3D" w:rsidRDefault="00671F29">
      <w:pPr>
        <w:rPr>
          <w:sz w:val="48"/>
        </w:rPr>
      </w:pPr>
      <w:r>
        <w:rPr>
          <w:rFonts w:hint="eastAsia"/>
          <w:noProof/>
          <w:sz w:val="40"/>
        </w:rPr>
        <w:drawing>
          <wp:inline distT="0" distB="0" distL="0" distR="0">
            <wp:extent cx="1857375" cy="880110"/>
            <wp:effectExtent l="0" t="0" r="9525" b="1524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880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48"/>
        </w:rPr>
        <w:t>云南影响旅行社有限公司西双版纳分社价格一览表</w:t>
      </w:r>
    </w:p>
    <w:tbl>
      <w:tblPr>
        <w:tblpPr w:leftFromText="180" w:rightFromText="180" w:vertAnchor="page" w:horzAnchor="page" w:tblpX="1443" w:tblpY="3816"/>
        <w:tblW w:w="145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2"/>
        <w:gridCol w:w="9106"/>
        <w:gridCol w:w="4575"/>
      </w:tblGrid>
      <w:tr w:rsidR="00A55A3D">
        <w:trPr>
          <w:trHeight w:val="1104"/>
        </w:trPr>
        <w:tc>
          <w:tcPr>
            <w:tcW w:w="832" w:type="dxa"/>
            <w:shd w:val="clear" w:color="auto" w:fill="auto"/>
            <w:vAlign w:val="center"/>
          </w:tcPr>
          <w:p w:rsidR="00A55A3D" w:rsidRDefault="00A55A3D">
            <w:pPr>
              <w:pStyle w:val="2"/>
            </w:pPr>
          </w:p>
        </w:tc>
        <w:tc>
          <w:tcPr>
            <w:tcW w:w="9106" w:type="dxa"/>
            <w:tcBorders>
              <w:tl2br w:val="single" w:sz="4" w:space="0" w:color="000000"/>
            </w:tcBorders>
            <w:shd w:val="clear" w:color="auto" w:fill="FFFFFF"/>
            <w:vAlign w:val="center"/>
          </w:tcPr>
          <w:p w:rsidR="00A55A3D" w:rsidRDefault="00671F29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 xml:space="preserve">     </w:t>
            </w:r>
            <w:r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 xml:space="preserve">                       </w:t>
            </w:r>
            <w:r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产品名称</w:t>
            </w:r>
          </w:p>
          <w:p w:rsidR="00A55A3D" w:rsidRDefault="00671F29">
            <w:pPr>
              <w:ind w:firstLineChars="100" w:firstLine="240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客源地</w:t>
            </w:r>
          </w:p>
        </w:tc>
        <w:tc>
          <w:tcPr>
            <w:tcW w:w="4575" w:type="dxa"/>
            <w:shd w:val="clear" w:color="auto" w:fill="FFFFFF"/>
            <w:vAlign w:val="center"/>
          </w:tcPr>
          <w:p w:rsidR="00A55A3D" w:rsidRDefault="00671F29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bCs/>
                <w:color w:val="000000"/>
                <w:sz w:val="24"/>
                <w:szCs w:val="24"/>
              </w:rPr>
              <w:t>H</w:t>
            </w:r>
            <w:r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 xml:space="preserve">i </w:t>
            </w:r>
            <w:r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版纳</w:t>
            </w:r>
          </w:p>
          <w:p w:rsidR="00A55A3D" w:rsidRDefault="00A55A3D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</w:p>
        </w:tc>
      </w:tr>
      <w:tr w:rsidR="00A55A3D">
        <w:trPr>
          <w:trHeight w:val="309"/>
        </w:trPr>
        <w:tc>
          <w:tcPr>
            <w:tcW w:w="832" w:type="dxa"/>
            <w:vMerge w:val="restart"/>
            <w:vAlign w:val="center"/>
          </w:tcPr>
          <w:p w:rsidR="00A55A3D" w:rsidRDefault="00671F29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bCs/>
                <w:color w:val="000000"/>
                <w:sz w:val="32"/>
                <w:szCs w:val="32"/>
              </w:rPr>
              <w:t>特殊</w:t>
            </w:r>
            <w:r>
              <w:rPr>
                <w:rFonts w:ascii="宋体" w:hAnsi="宋体" w:cs="宋体" w:hint="eastAsia"/>
                <w:bCs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宋体" w:hAnsi="宋体" w:cs="宋体" w:hint="eastAsia"/>
                <w:bCs/>
                <w:color w:val="000000"/>
                <w:sz w:val="32"/>
                <w:szCs w:val="32"/>
              </w:rPr>
              <w:t>项目</w:t>
            </w:r>
          </w:p>
        </w:tc>
        <w:tc>
          <w:tcPr>
            <w:tcW w:w="9106" w:type="dxa"/>
            <w:vAlign w:val="center"/>
          </w:tcPr>
          <w:p w:rsidR="00A55A3D" w:rsidRDefault="00671F29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单房差</w:t>
            </w:r>
          </w:p>
        </w:tc>
        <w:tc>
          <w:tcPr>
            <w:tcW w:w="4575" w:type="dxa"/>
            <w:vAlign w:val="center"/>
          </w:tcPr>
          <w:p w:rsidR="00A55A3D" w:rsidRDefault="00671F29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400</w:t>
            </w:r>
          </w:p>
        </w:tc>
      </w:tr>
      <w:tr w:rsidR="00A55A3D">
        <w:trPr>
          <w:trHeight w:val="259"/>
        </w:trPr>
        <w:tc>
          <w:tcPr>
            <w:tcW w:w="832" w:type="dxa"/>
            <w:vMerge/>
            <w:vAlign w:val="center"/>
          </w:tcPr>
          <w:p w:rsidR="00A55A3D" w:rsidRDefault="00A55A3D">
            <w:pPr>
              <w:jc w:val="center"/>
              <w:rPr>
                <w:rFonts w:ascii="宋体" w:hAnsi="宋体" w:cs="宋体"/>
                <w:bCs/>
                <w:color w:val="000000"/>
                <w:sz w:val="32"/>
                <w:szCs w:val="32"/>
              </w:rPr>
            </w:pPr>
          </w:p>
        </w:tc>
        <w:tc>
          <w:tcPr>
            <w:tcW w:w="9106" w:type="dxa"/>
            <w:vAlign w:val="center"/>
          </w:tcPr>
          <w:p w:rsidR="00A55A3D" w:rsidRDefault="00671F29">
            <w:pPr>
              <w:jc w:val="center"/>
              <w:textAlignment w:val="center"/>
              <w:rPr>
                <w:rFonts w:ascii="宋体" w:hAnsi="宋体" w:cs="宋体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sz w:val="24"/>
                <w:szCs w:val="24"/>
              </w:rPr>
              <w:t>门票</w:t>
            </w:r>
          </w:p>
        </w:tc>
        <w:tc>
          <w:tcPr>
            <w:tcW w:w="4575" w:type="dxa"/>
            <w:vAlign w:val="center"/>
          </w:tcPr>
          <w:p w:rsidR="00A55A3D" w:rsidRDefault="00671F29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220</w:t>
            </w:r>
          </w:p>
        </w:tc>
      </w:tr>
      <w:tr w:rsidR="00A55A3D">
        <w:trPr>
          <w:trHeight w:val="96"/>
        </w:trPr>
        <w:tc>
          <w:tcPr>
            <w:tcW w:w="832" w:type="dxa"/>
            <w:vMerge/>
            <w:vAlign w:val="center"/>
          </w:tcPr>
          <w:p w:rsidR="00A55A3D" w:rsidRDefault="00A55A3D">
            <w:pPr>
              <w:jc w:val="center"/>
              <w:rPr>
                <w:rFonts w:ascii="宋体" w:hAnsi="宋体" w:cs="宋体"/>
                <w:bCs/>
                <w:color w:val="000000"/>
                <w:sz w:val="32"/>
                <w:szCs w:val="32"/>
              </w:rPr>
            </w:pPr>
          </w:p>
        </w:tc>
        <w:tc>
          <w:tcPr>
            <w:tcW w:w="9106" w:type="dxa"/>
            <w:vAlign w:val="center"/>
          </w:tcPr>
          <w:p w:rsidR="00A55A3D" w:rsidRDefault="00671F29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2-12</w:t>
            </w:r>
            <w:r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岁：含半餐、车</w:t>
            </w:r>
          </w:p>
        </w:tc>
        <w:tc>
          <w:tcPr>
            <w:tcW w:w="4575" w:type="dxa"/>
            <w:vAlign w:val="center"/>
          </w:tcPr>
          <w:p w:rsidR="00A55A3D" w:rsidRDefault="00671F29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（不含门票）</w:t>
            </w:r>
          </w:p>
        </w:tc>
      </w:tr>
      <w:tr w:rsidR="00A55A3D">
        <w:trPr>
          <w:trHeight w:val="306"/>
        </w:trPr>
        <w:tc>
          <w:tcPr>
            <w:tcW w:w="832" w:type="dxa"/>
            <w:vMerge/>
            <w:vAlign w:val="center"/>
          </w:tcPr>
          <w:p w:rsidR="00A55A3D" w:rsidRDefault="00A55A3D">
            <w:pPr>
              <w:jc w:val="center"/>
              <w:rPr>
                <w:rFonts w:ascii="宋体" w:hAnsi="宋体" w:cs="宋体"/>
                <w:bCs/>
                <w:color w:val="000000"/>
                <w:sz w:val="32"/>
                <w:szCs w:val="32"/>
              </w:rPr>
            </w:pPr>
          </w:p>
        </w:tc>
        <w:tc>
          <w:tcPr>
            <w:tcW w:w="9106" w:type="dxa"/>
            <w:vAlign w:val="center"/>
          </w:tcPr>
          <w:p w:rsidR="00A55A3D" w:rsidRDefault="00671F29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儿童按成人操作</w:t>
            </w:r>
          </w:p>
        </w:tc>
        <w:tc>
          <w:tcPr>
            <w:tcW w:w="4575" w:type="dxa"/>
            <w:vAlign w:val="center"/>
          </w:tcPr>
          <w:p w:rsidR="00A55A3D" w:rsidRDefault="00671F29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1100</w:t>
            </w:r>
          </w:p>
        </w:tc>
      </w:tr>
      <w:tr w:rsidR="00A55A3D">
        <w:trPr>
          <w:trHeight w:val="297"/>
        </w:trPr>
        <w:tc>
          <w:tcPr>
            <w:tcW w:w="832" w:type="dxa"/>
            <w:vMerge/>
            <w:vAlign w:val="center"/>
          </w:tcPr>
          <w:p w:rsidR="00A55A3D" w:rsidRDefault="00A55A3D">
            <w:pPr>
              <w:jc w:val="center"/>
              <w:rPr>
                <w:rFonts w:ascii="宋体" w:hAnsi="宋体" w:cs="宋体"/>
                <w:bCs/>
                <w:color w:val="000000"/>
                <w:sz w:val="32"/>
                <w:szCs w:val="32"/>
              </w:rPr>
            </w:pPr>
          </w:p>
        </w:tc>
        <w:tc>
          <w:tcPr>
            <w:tcW w:w="9106" w:type="dxa"/>
            <w:vAlign w:val="center"/>
          </w:tcPr>
          <w:p w:rsidR="00A55A3D" w:rsidRDefault="00671F29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发班周期</w:t>
            </w:r>
          </w:p>
        </w:tc>
        <w:tc>
          <w:tcPr>
            <w:tcW w:w="4575" w:type="dxa"/>
            <w:vAlign w:val="center"/>
          </w:tcPr>
          <w:p w:rsidR="00A55A3D" w:rsidRDefault="00671F29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天天发班</w:t>
            </w:r>
          </w:p>
        </w:tc>
      </w:tr>
      <w:tr w:rsidR="00A55A3D">
        <w:trPr>
          <w:trHeight w:val="285"/>
        </w:trPr>
        <w:tc>
          <w:tcPr>
            <w:tcW w:w="832" w:type="dxa"/>
            <w:vAlign w:val="center"/>
          </w:tcPr>
          <w:p w:rsidR="00A55A3D" w:rsidRDefault="00671F29">
            <w:pPr>
              <w:jc w:val="center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类</w:t>
            </w:r>
          </w:p>
        </w:tc>
        <w:tc>
          <w:tcPr>
            <w:tcW w:w="9106" w:type="dxa"/>
            <w:vAlign w:val="center"/>
          </w:tcPr>
          <w:p w:rsidR="00A55A3D" w:rsidRDefault="00671F29">
            <w:pPr>
              <w:textAlignment w:val="center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全国统一价格（除</w:t>
            </w:r>
            <w:r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B</w:t>
            </w:r>
            <w:r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类地区）</w:t>
            </w:r>
            <w:r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26-65</w:t>
            </w:r>
            <w:r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正常年纪</w:t>
            </w:r>
            <w:r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4575" w:type="dxa"/>
            <w:vAlign w:val="center"/>
          </w:tcPr>
          <w:p w:rsidR="00A55A3D" w:rsidRDefault="00671F29">
            <w:pPr>
              <w:textAlignment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75</w:t>
            </w:r>
            <w:r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宋体" w:hAnsi="宋体" w:cs="宋体" w:hint="eastAsia"/>
                <w:b/>
                <w:color w:val="FF0000"/>
                <w:sz w:val="24"/>
                <w:szCs w:val="24"/>
              </w:rPr>
              <w:t>（</w:t>
            </w:r>
            <w:r>
              <w:rPr>
                <w:rFonts w:ascii="宋体" w:hAnsi="宋体" w:cs="宋体" w:hint="eastAsia"/>
                <w:b/>
                <w:color w:val="FF0000"/>
                <w:sz w:val="24"/>
                <w:szCs w:val="24"/>
              </w:rPr>
              <w:t>8</w:t>
            </w:r>
            <w:r>
              <w:rPr>
                <w:rFonts w:ascii="宋体" w:hAnsi="宋体" w:cs="宋体" w:hint="eastAsia"/>
                <w:b/>
                <w:color w:val="FF0000"/>
                <w:sz w:val="24"/>
                <w:szCs w:val="24"/>
              </w:rPr>
              <w:t>人以上均按照</w:t>
            </w:r>
            <w:r>
              <w:rPr>
                <w:rFonts w:ascii="宋体" w:hAnsi="宋体" w:cs="宋体" w:hint="eastAsia"/>
                <w:b/>
                <w:color w:val="FF0000"/>
                <w:sz w:val="24"/>
                <w:szCs w:val="24"/>
              </w:rPr>
              <w:t>500</w:t>
            </w:r>
            <w:r>
              <w:rPr>
                <w:rFonts w:ascii="宋体" w:hAnsi="宋体" w:cs="宋体" w:hint="eastAsia"/>
                <w:b/>
                <w:color w:val="FF0000"/>
                <w:sz w:val="24"/>
                <w:szCs w:val="24"/>
              </w:rPr>
              <w:t>元</w:t>
            </w:r>
            <w:r>
              <w:rPr>
                <w:rFonts w:ascii="宋体" w:hAnsi="宋体" w:cs="宋体" w:hint="eastAsia"/>
                <w:b/>
                <w:color w:val="FF0000"/>
                <w:sz w:val="24"/>
                <w:szCs w:val="24"/>
              </w:rPr>
              <w:t>/</w:t>
            </w:r>
            <w:r>
              <w:rPr>
                <w:rFonts w:ascii="宋体" w:hAnsi="宋体" w:cs="宋体" w:hint="eastAsia"/>
                <w:b/>
                <w:color w:val="FF0000"/>
                <w:sz w:val="24"/>
                <w:szCs w:val="24"/>
              </w:rPr>
              <w:t>人</w:t>
            </w:r>
            <w:r>
              <w:rPr>
                <w:rFonts w:ascii="宋体" w:hAnsi="宋体" w:cs="宋体" w:hint="eastAsia"/>
                <w:b/>
                <w:color w:val="FF0000"/>
                <w:sz w:val="24"/>
                <w:szCs w:val="24"/>
              </w:rPr>
              <w:t>）</w:t>
            </w:r>
          </w:p>
        </w:tc>
      </w:tr>
      <w:tr w:rsidR="00A55A3D">
        <w:trPr>
          <w:trHeight w:val="307"/>
        </w:trPr>
        <w:tc>
          <w:tcPr>
            <w:tcW w:w="832" w:type="dxa"/>
            <w:vAlign w:val="center"/>
          </w:tcPr>
          <w:p w:rsidR="00A55A3D" w:rsidRDefault="00671F29">
            <w:pPr>
              <w:jc w:val="center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B</w:t>
            </w:r>
            <w:r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类</w:t>
            </w:r>
          </w:p>
        </w:tc>
        <w:tc>
          <w:tcPr>
            <w:tcW w:w="9106" w:type="dxa"/>
            <w:vAlign w:val="center"/>
          </w:tcPr>
          <w:p w:rsidR="00A55A3D" w:rsidRDefault="00671F29">
            <w:pPr>
              <w:textAlignment w:val="center"/>
              <w:rPr>
                <w:rFonts w:ascii="微软雅黑" w:hAnsi="微软雅黑" w:cs="微软雅黑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  <w:lang/>
              </w:rPr>
              <w:t>湖南（张家界、怀化、吉首、娄底、永州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  <w:lang/>
              </w:rPr>
              <w:t>、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  <w:lang/>
              </w:rPr>
              <w:t>醴陵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  <w:lang/>
              </w:rPr>
              <w:t>、祁东、祁阳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  <w:lang/>
              </w:rPr>
              <w:t>）临沂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  <w:lang/>
              </w:rPr>
              <w:t>、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  <w:lang/>
              </w:rPr>
              <w:t>驻马店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  <w:lang/>
              </w:rPr>
              <w:t>、景德镇、南阳、仙桃、汉川、天门、恩施、荆州、攀枝花、凉山、宜宾、揭阳、四会、平洲</w:t>
            </w:r>
            <w:bookmarkStart w:id="0" w:name="_GoBack"/>
            <w:bookmarkEnd w:id="0"/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  <w:lang/>
              </w:rPr>
              <w:t>、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  <w:lang/>
              </w:rPr>
              <w:t>温州、佛山人</w:t>
            </w:r>
          </w:p>
        </w:tc>
        <w:tc>
          <w:tcPr>
            <w:tcW w:w="4575" w:type="dxa"/>
            <w:vAlign w:val="center"/>
          </w:tcPr>
          <w:p w:rsidR="00A55A3D" w:rsidRDefault="00671F29">
            <w:pPr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1100</w:t>
            </w:r>
          </w:p>
        </w:tc>
      </w:tr>
    </w:tbl>
    <w:p w:rsidR="00A55A3D" w:rsidRDefault="00A55A3D">
      <w:pPr>
        <w:rPr>
          <w:rFonts w:asciiTheme="minorEastAsia" w:hAnsiTheme="minorEastAsia"/>
          <w:sz w:val="24"/>
          <w:szCs w:val="24"/>
        </w:rPr>
      </w:pPr>
    </w:p>
    <w:p w:rsidR="00A55A3D" w:rsidRDefault="00671F29">
      <w:pPr>
        <w:pStyle w:val="a6"/>
        <w:numPr>
          <w:ilvl w:val="0"/>
          <w:numId w:val="1"/>
        </w:numPr>
        <w:ind w:firstLineChars="0"/>
        <w:rPr>
          <w:rFonts w:asciiTheme="minorEastAsia" w:hAnsiTheme="minorEastAsia"/>
          <w:color w:val="FF0000"/>
          <w:sz w:val="24"/>
          <w:szCs w:val="24"/>
        </w:rPr>
      </w:pPr>
      <w:r>
        <w:rPr>
          <w:rFonts w:asciiTheme="minorEastAsia" w:hAnsiTheme="minorEastAsia" w:hint="eastAsia"/>
          <w:color w:val="FF0000"/>
          <w:sz w:val="24"/>
          <w:szCs w:val="24"/>
        </w:rPr>
        <w:t>6</w:t>
      </w:r>
      <w:r>
        <w:rPr>
          <w:rFonts w:asciiTheme="minorEastAsia" w:hAnsiTheme="minorEastAsia" w:hint="eastAsia"/>
          <w:color w:val="FF0000"/>
          <w:sz w:val="24"/>
          <w:szCs w:val="24"/>
        </w:rPr>
        <w:t>人及以上安排导游（</w:t>
      </w:r>
      <w:r>
        <w:rPr>
          <w:rFonts w:asciiTheme="minorEastAsia" w:hAnsiTheme="minorEastAsia" w:hint="eastAsia"/>
          <w:color w:val="FF0000"/>
          <w:sz w:val="24"/>
          <w:szCs w:val="24"/>
        </w:rPr>
        <w:t>6</w:t>
      </w:r>
      <w:r>
        <w:rPr>
          <w:rFonts w:asciiTheme="minorEastAsia" w:hAnsiTheme="minorEastAsia" w:hint="eastAsia"/>
          <w:color w:val="FF0000"/>
          <w:sz w:val="24"/>
          <w:szCs w:val="24"/>
        </w:rPr>
        <w:t>人独立价格按照</w:t>
      </w:r>
      <w:r>
        <w:rPr>
          <w:rFonts w:asciiTheme="minorEastAsia" w:hAnsiTheme="minorEastAsia" w:hint="eastAsia"/>
          <w:color w:val="FF0000"/>
          <w:sz w:val="24"/>
          <w:szCs w:val="24"/>
        </w:rPr>
        <w:t>700</w:t>
      </w:r>
      <w:r>
        <w:rPr>
          <w:rFonts w:asciiTheme="minorEastAsia" w:hAnsiTheme="minorEastAsia" w:hint="eastAsia"/>
          <w:color w:val="FF0000"/>
          <w:sz w:val="24"/>
          <w:szCs w:val="24"/>
        </w:rPr>
        <w:t>元</w:t>
      </w:r>
      <w:r>
        <w:rPr>
          <w:rFonts w:asciiTheme="minorEastAsia" w:hAnsiTheme="minorEastAsia" w:hint="eastAsia"/>
          <w:color w:val="FF0000"/>
          <w:sz w:val="24"/>
          <w:szCs w:val="24"/>
        </w:rPr>
        <w:t>/</w:t>
      </w:r>
      <w:r>
        <w:rPr>
          <w:rFonts w:asciiTheme="minorEastAsia" w:hAnsiTheme="minorEastAsia" w:hint="eastAsia"/>
          <w:color w:val="FF0000"/>
          <w:sz w:val="24"/>
          <w:szCs w:val="24"/>
        </w:rPr>
        <w:t>人）</w:t>
      </w:r>
    </w:p>
    <w:p w:rsidR="00A55A3D" w:rsidRDefault="00671F29">
      <w:pPr>
        <w:numPr>
          <w:ilvl w:val="0"/>
          <w:numId w:val="1"/>
        </w:numPr>
        <w:textAlignment w:val="center"/>
        <w:rPr>
          <w:rFonts w:asciiTheme="minorEastAsia" w:hAnsiTheme="minorEastAsia"/>
          <w:color w:val="FF0000"/>
          <w:sz w:val="24"/>
          <w:szCs w:val="24"/>
        </w:rPr>
      </w:pPr>
      <w:r>
        <w:rPr>
          <w:rFonts w:asciiTheme="minorEastAsia" w:hAnsiTheme="minorEastAsia" w:hint="eastAsia"/>
          <w:color w:val="FF0000"/>
          <w:sz w:val="24"/>
          <w:szCs w:val="24"/>
        </w:rPr>
        <w:t>云南籍、在云南有工作、在云南房产、在云南有亲戚、</w:t>
      </w:r>
      <w:r>
        <w:rPr>
          <w:rFonts w:asciiTheme="minorEastAsia" w:hAnsiTheme="minorEastAsia" w:hint="eastAsia"/>
          <w:color w:val="FF0000"/>
          <w:sz w:val="24"/>
          <w:szCs w:val="24"/>
        </w:rPr>
        <w:t>同组</w:t>
      </w:r>
      <w:r>
        <w:rPr>
          <w:rFonts w:asciiTheme="minorEastAsia" w:hAnsiTheme="minorEastAsia" w:hint="eastAsia"/>
          <w:color w:val="FF0000"/>
          <w:sz w:val="24"/>
          <w:szCs w:val="24"/>
        </w:rPr>
        <w:t>为</w:t>
      </w:r>
      <w:r>
        <w:rPr>
          <w:rFonts w:asciiTheme="minorEastAsia" w:hAnsiTheme="minorEastAsia" w:hint="eastAsia"/>
          <w:color w:val="FF0000"/>
          <w:sz w:val="24"/>
          <w:szCs w:val="24"/>
        </w:rPr>
        <w:t>全男</w:t>
      </w:r>
      <w:r>
        <w:rPr>
          <w:rFonts w:asciiTheme="minorEastAsia" w:hAnsiTheme="minorEastAsia" w:hint="eastAsia"/>
          <w:color w:val="FF0000"/>
          <w:sz w:val="24"/>
          <w:szCs w:val="24"/>
        </w:rPr>
        <w:t>、</w:t>
      </w:r>
      <w:r>
        <w:rPr>
          <w:rFonts w:asciiTheme="minorEastAsia" w:hAnsiTheme="minorEastAsia" w:hint="eastAsia"/>
          <w:color w:val="FF0000"/>
          <w:sz w:val="24"/>
          <w:szCs w:val="24"/>
        </w:rPr>
        <w:t>有当地接待的整组按</w:t>
      </w:r>
      <w:r>
        <w:rPr>
          <w:rFonts w:asciiTheme="minorEastAsia" w:hAnsiTheme="minorEastAsia" w:hint="eastAsia"/>
          <w:color w:val="FF0000"/>
          <w:sz w:val="24"/>
          <w:szCs w:val="24"/>
        </w:rPr>
        <w:t>1100</w:t>
      </w:r>
      <w:r>
        <w:rPr>
          <w:rFonts w:asciiTheme="minorEastAsia" w:hAnsiTheme="minorEastAsia" w:hint="eastAsia"/>
          <w:color w:val="FF0000"/>
          <w:sz w:val="24"/>
          <w:szCs w:val="24"/>
        </w:rPr>
        <w:t>元</w:t>
      </w:r>
      <w:r>
        <w:rPr>
          <w:rFonts w:asciiTheme="minorEastAsia" w:hAnsiTheme="minorEastAsia" w:hint="eastAsia"/>
          <w:color w:val="FF0000"/>
          <w:sz w:val="24"/>
          <w:szCs w:val="24"/>
        </w:rPr>
        <w:t>/</w:t>
      </w:r>
      <w:r>
        <w:rPr>
          <w:rFonts w:asciiTheme="minorEastAsia" w:hAnsiTheme="minorEastAsia" w:hint="eastAsia"/>
          <w:color w:val="FF0000"/>
          <w:sz w:val="24"/>
          <w:szCs w:val="24"/>
        </w:rPr>
        <w:t>人结算</w:t>
      </w:r>
    </w:p>
    <w:p w:rsidR="00A55A3D" w:rsidRDefault="00671F29">
      <w:pPr>
        <w:pStyle w:val="a6"/>
        <w:numPr>
          <w:ilvl w:val="0"/>
          <w:numId w:val="1"/>
        </w:numPr>
        <w:ind w:firstLineChars="0"/>
        <w:rPr>
          <w:rFonts w:asciiTheme="minorEastAsia" w:hAnsiTheme="minorEastAsia"/>
          <w:color w:val="FF0000"/>
          <w:sz w:val="24"/>
          <w:szCs w:val="24"/>
        </w:rPr>
      </w:pPr>
      <w:r>
        <w:rPr>
          <w:rFonts w:asciiTheme="minorEastAsia" w:hAnsiTheme="minorEastAsia" w:hint="eastAsia"/>
          <w:color w:val="FF0000"/>
          <w:sz w:val="24"/>
          <w:szCs w:val="24"/>
        </w:rPr>
        <w:t>外国人、海外华侨、港、澳、台特区由于本社接待能合理有限恕不接待。</w:t>
      </w:r>
    </w:p>
    <w:p w:rsidR="00A55A3D" w:rsidRDefault="00671F29">
      <w:pPr>
        <w:pStyle w:val="a6"/>
        <w:numPr>
          <w:ilvl w:val="0"/>
          <w:numId w:val="1"/>
        </w:numPr>
        <w:ind w:firstLineChars="0"/>
        <w:rPr>
          <w:rFonts w:asciiTheme="minorEastAsia" w:hAnsiTheme="minorEastAsia"/>
          <w:color w:val="FF0000"/>
          <w:sz w:val="24"/>
          <w:szCs w:val="24"/>
        </w:rPr>
      </w:pPr>
      <w:r>
        <w:rPr>
          <w:rFonts w:asciiTheme="minorEastAsia" w:hAnsiTheme="minorEastAsia" w:hint="eastAsia"/>
          <w:color w:val="FF0000"/>
          <w:sz w:val="24"/>
          <w:szCs w:val="24"/>
        </w:rPr>
        <w:t>出团前一天的</w:t>
      </w:r>
      <w:r>
        <w:rPr>
          <w:rFonts w:asciiTheme="minorEastAsia" w:hAnsiTheme="minorEastAsia" w:hint="eastAsia"/>
          <w:color w:val="FF0000"/>
          <w:sz w:val="24"/>
          <w:szCs w:val="24"/>
        </w:rPr>
        <w:t>12</w:t>
      </w:r>
      <w:r>
        <w:rPr>
          <w:rFonts w:asciiTheme="minorEastAsia" w:hAnsiTheme="minorEastAsia" w:hint="eastAsia"/>
          <w:color w:val="FF0000"/>
          <w:sz w:val="24"/>
          <w:szCs w:val="24"/>
        </w:rPr>
        <w:t>：</w:t>
      </w:r>
      <w:r>
        <w:rPr>
          <w:rFonts w:asciiTheme="minorEastAsia" w:hAnsiTheme="minorEastAsia" w:hint="eastAsia"/>
          <w:color w:val="FF0000"/>
          <w:sz w:val="24"/>
          <w:szCs w:val="24"/>
        </w:rPr>
        <w:t>00</w:t>
      </w:r>
      <w:r>
        <w:rPr>
          <w:rFonts w:asciiTheme="minorEastAsia" w:hAnsiTheme="minorEastAsia" w:hint="eastAsia"/>
          <w:color w:val="FF0000"/>
          <w:sz w:val="24"/>
          <w:szCs w:val="24"/>
        </w:rPr>
        <w:t>之前取消收车位损失</w:t>
      </w:r>
      <w:r>
        <w:rPr>
          <w:rFonts w:asciiTheme="minorEastAsia" w:hAnsiTheme="minorEastAsia" w:hint="eastAsia"/>
          <w:color w:val="FF0000"/>
          <w:sz w:val="24"/>
          <w:szCs w:val="24"/>
        </w:rPr>
        <w:t>300</w:t>
      </w:r>
      <w:r>
        <w:rPr>
          <w:rFonts w:asciiTheme="minorEastAsia" w:hAnsiTheme="minorEastAsia" w:hint="eastAsia"/>
          <w:color w:val="FF0000"/>
          <w:sz w:val="24"/>
          <w:szCs w:val="24"/>
        </w:rPr>
        <w:t>每人、当天取消不退任何费用。</w:t>
      </w:r>
    </w:p>
    <w:p w:rsidR="00A55A3D" w:rsidRDefault="00671F29">
      <w:pPr>
        <w:pStyle w:val="a6"/>
        <w:numPr>
          <w:ilvl w:val="0"/>
          <w:numId w:val="1"/>
        </w:numPr>
        <w:ind w:firstLineChars="0"/>
        <w:rPr>
          <w:rFonts w:asciiTheme="minorEastAsia" w:hAnsiTheme="minorEastAsia"/>
          <w:color w:val="FF0000"/>
          <w:sz w:val="24"/>
          <w:szCs w:val="24"/>
        </w:rPr>
      </w:pPr>
      <w:r>
        <w:rPr>
          <w:rFonts w:asciiTheme="minorEastAsia" w:hAnsiTheme="minorEastAsia" w:hint="eastAsia"/>
          <w:color w:val="FF0000"/>
          <w:sz w:val="24"/>
          <w:szCs w:val="24"/>
        </w:rPr>
        <w:t>前期在外已游玩多天在参团者、参加过香格里拉或泸沽湖的均按照</w:t>
      </w:r>
      <w:r>
        <w:rPr>
          <w:rFonts w:asciiTheme="minorEastAsia" w:hAnsiTheme="minorEastAsia" w:hint="eastAsia"/>
          <w:color w:val="FF0000"/>
          <w:sz w:val="24"/>
          <w:szCs w:val="24"/>
        </w:rPr>
        <w:t>1100</w:t>
      </w:r>
      <w:r>
        <w:rPr>
          <w:rFonts w:asciiTheme="minorEastAsia" w:hAnsiTheme="minorEastAsia" w:hint="eastAsia"/>
          <w:color w:val="FF0000"/>
          <w:sz w:val="24"/>
          <w:szCs w:val="24"/>
        </w:rPr>
        <w:t>元</w:t>
      </w:r>
      <w:r>
        <w:rPr>
          <w:rFonts w:asciiTheme="minorEastAsia" w:hAnsiTheme="minorEastAsia" w:hint="eastAsia"/>
          <w:color w:val="FF0000"/>
          <w:sz w:val="24"/>
          <w:szCs w:val="24"/>
        </w:rPr>
        <w:t>/</w:t>
      </w:r>
      <w:r>
        <w:rPr>
          <w:rFonts w:asciiTheme="minorEastAsia" w:hAnsiTheme="minorEastAsia" w:hint="eastAsia"/>
          <w:color w:val="FF0000"/>
          <w:sz w:val="24"/>
          <w:szCs w:val="24"/>
        </w:rPr>
        <w:t>人结算</w:t>
      </w:r>
    </w:p>
    <w:p w:rsidR="00A55A3D" w:rsidRDefault="00671F29">
      <w:pPr>
        <w:pStyle w:val="a6"/>
        <w:numPr>
          <w:ilvl w:val="0"/>
          <w:numId w:val="1"/>
        </w:numPr>
        <w:ind w:firstLineChars="0"/>
        <w:rPr>
          <w:rFonts w:asciiTheme="minorEastAsia" w:hAnsiTheme="minorEastAsia"/>
          <w:color w:val="FF0000"/>
          <w:sz w:val="24"/>
          <w:szCs w:val="24"/>
        </w:rPr>
      </w:pPr>
      <w:r>
        <w:rPr>
          <w:rFonts w:asciiTheme="minorEastAsia" w:hAnsiTheme="minorEastAsia" w:hint="eastAsia"/>
          <w:color w:val="FF0000"/>
          <w:sz w:val="24"/>
          <w:szCs w:val="24"/>
        </w:rPr>
        <w:t>2</w:t>
      </w:r>
      <w:r>
        <w:rPr>
          <w:rFonts w:asciiTheme="minorEastAsia" w:hAnsiTheme="minorEastAsia" w:hint="eastAsia"/>
          <w:color w:val="FF0000"/>
          <w:sz w:val="24"/>
          <w:szCs w:val="24"/>
        </w:rPr>
        <w:t>带</w:t>
      </w:r>
      <w:r>
        <w:rPr>
          <w:rFonts w:asciiTheme="minorEastAsia" w:hAnsiTheme="minorEastAsia" w:hint="eastAsia"/>
          <w:color w:val="FF0000"/>
          <w:sz w:val="24"/>
          <w:szCs w:val="24"/>
        </w:rPr>
        <w:t>1</w:t>
      </w:r>
      <w:r>
        <w:rPr>
          <w:rFonts w:asciiTheme="minorEastAsia" w:hAnsiTheme="minorEastAsia" w:hint="eastAsia"/>
          <w:color w:val="FF0000"/>
          <w:sz w:val="24"/>
          <w:szCs w:val="24"/>
        </w:rPr>
        <w:t>正常收、</w:t>
      </w:r>
      <w:r>
        <w:rPr>
          <w:rFonts w:asciiTheme="minorEastAsia" w:hAnsiTheme="minorEastAsia" w:hint="eastAsia"/>
          <w:color w:val="FF0000"/>
          <w:sz w:val="24"/>
          <w:szCs w:val="24"/>
        </w:rPr>
        <w:t>2</w:t>
      </w:r>
      <w:r>
        <w:rPr>
          <w:rFonts w:asciiTheme="minorEastAsia" w:hAnsiTheme="minorEastAsia" w:hint="eastAsia"/>
          <w:color w:val="FF0000"/>
          <w:sz w:val="24"/>
          <w:szCs w:val="24"/>
        </w:rPr>
        <w:t>人起收（均为正常年纪、</w:t>
      </w:r>
      <w:r>
        <w:rPr>
          <w:rFonts w:asciiTheme="minorEastAsia" w:hAnsiTheme="minorEastAsia" w:hint="eastAsia"/>
          <w:color w:val="FF0000"/>
          <w:sz w:val="24"/>
          <w:szCs w:val="24"/>
        </w:rPr>
        <w:t>1</w:t>
      </w:r>
      <w:r>
        <w:rPr>
          <w:rFonts w:asciiTheme="minorEastAsia" w:hAnsiTheme="minorEastAsia" w:hint="eastAsia"/>
          <w:color w:val="FF0000"/>
          <w:sz w:val="24"/>
          <w:szCs w:val="24"/>
        </w:rPr>
        <w:t>带</w:t>
      </w:r>
      <w:r>
        <w:rPr>
          <w:rFonts w:asciiTheme="minorEastAsia" w:hAnsiTheme="minorEastAsia" w:hint="eastAsia"/>
          <w:color w:val="FF0000"/>
          <w:sz w:val="24"/>
          <w:szCs w:val="24"/>
        </w:rPr>
        <w:t>1</w:t>
      </w:r>
      <w:r>
        <w:rPr>
          <w:rFonts w:asciiTheme="minorEastAsia" w:hAnsiTheme="minorEastAsia" w:hint="eastAsia"/>
          <w:color w:val="FF0000"/>
          <w:sz w:val="24"/>
          <w:szCs w:val="24"/>
        </w:rPr>
        <w:t>不为</w:t>
      </w:r>
      <w:r>
        <w:rPr>
          <w:rFonts w:asciiTheme="minorEastAsia" w:hAnsiTheme="minorEastAsia" w:hint="eastAsia"/>
          <w:color w:val="FF0000"/>
          <w:sz w:val="24"/>
          <w:szCs w:val="24"/>
        </w:rPr>
        <w:t>2</w:t>
      </w:r>
      <w:r>
        <w:rPr>
          <w:rFonts w:asciiTheme="minorEastAsia" w:hAnsiTheme="minorEastAsia" w:hint="eastAsia"/>
          <w:color w:val="FF0000"/>
          <w:sz w:val="24"/>
          <w:szCs w:val="24"/>
        </w:rPr>
        <w:t>正常、</w:t>
      </w:r>
      <w:r>
        <w:rPr>
          <w:rFonts w:asciiTheme="minorEastAsia" w:hAnsiTheme="minorEastAsia" w:hint="eastAsia"/>
          <w:color w:val="FF0000"/>
          <w:sz w:val="24"/>
          <w:szCs w:val="24"/>
        </w:rPr>
        <w:t>1</w:t>
      </w:r>
      <w:r>
        <w:rPr>
          <w:rFonts w:asciiTheme="minorEastAsia" w:hAnsiTheme="minorEastAsia" w:hint="eastAsia"/>
          <w:color w:val="FF0000"/>
          <w:sz w:val="24"/>
          <w:szCs w:val="24"/>
        </w:rPr>
        <w:t>带</w:t>
      </w:r>
      <w:r>
        <w:rPr>
          <w:rFonts w:asciiTheme="minorEastAsia" w:hAnsiTheme="minorEastAsia" w:hint="eastAsia"/>
          <w:color w:val="FF0000"/>
          <w:sz w:val="24"/>
          <w:szCs w:val="24"/>
        </w:rPr>
        <w:t>1</w:t>
      </w:r>
      <w:r>
        <w:rPr>
          <w:rFonts w:asciiTheme="minorEastAsia" w:hAnsiTheme="minorEastAsia" w:hint="eastAsia"/>
          <w:color w:val="FF0000"/>
          <w:sz w:val="24"/>
          <w:szCs w:val="24"/>
        </w:rPr>
        <w:t>（成操）为</w:t>
      </w:r>
      <w:r>
        <w:rPr>
          <w:rFonts w:asciiTheme="minorEastAsia" w:hAnsiTheme="minorEastAsia" w:hint="eastAsia"/>
          <w:color w:val="FF0000"/>
          <w:sz w:val="24"/>
          <w:szCs w:val="24"/>
        </w:rPr>
        <w:t>1100</w:t>
      </w:r>
      <w:r>
        <w:rPr>
          <w:rFonts w:asciiTheme="minorEastAsia" w:hAnsiTheme="minorEastAsia" w:hint="eastAsia"/>
          <w:color w:val="FF0000"/>
          <w:sz w:val="24"/>
          <w:szCs w:val="24"/>
        </w:rPr>
        <w:t>元</w:t>
      </w:r>
      <w:r>
        <w:rPr>
          <w:rFonts w:asciiTheme="minorEastAsia" w:hAnsiTheme="minorEastAsia" w:hint="eastAsia"/>
          <w:color w:val="FF0000"/>
          <w:sz w:val="24"/>
          <w:szCs w:val="24"/>
        </w:rPr>
        <w:t>/</w:t>
      </w:r>
      <w:r>
        <w:rPr>
          <w:rFonts w:asciiTheme="minorEastAsia" w:hAnsiTheme="minorEastAsia" w:hint="eastAsia"/>
          <w:color w:val="FF0000"/>
          <w:sz w:val="24"/>
          <w:szCs w:val="24"/>
        </w:rPr>
        <w:t>人）</w:t>
      </w:r>
    </w:p>
    <w:sectPr w:rsidR="00A55A3D" w:rsidSect="00A55A3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F29" w:rsidRDefault="00671F29" w:rsidP="00671F29">
      <w:r>
        <w:separator/>
      </w:r>
    </w:p>
  </w:endnote>
  <w:endnote w:type="continuationSeparator" w:id="0">
    <w:p w:rsidR="00671F29" w:rsidRDefault="00671F29" w:rsidP="00671F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F29" w:rsidRDefault="00671F29" w:rsidP="00671F29">
      <w:r>
        <w:separator/>
      </w:r>
    </w:p>
  </w:footnote>
  <w:footnote w:type="continuationSeparator" w:id="0">
    <w:p w:rsidR="00671F29" w:rsidRDefault="00671F29" w:rsidP="00671F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965D3"/>
    <w:multiLevelType w:val="multilevel"/>
    <w:tmpl w:val="4DB965D3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7647"/>
    <w:rsid w:val="003E6185"/>
    <w:rsid w:val="0041115D"/>
    <w:rsid w:val="00466784"/>
    <w:rsid w:val="00564F0D"/>
    <w:rsid w:val="00576924"/>
    <w:rsid w:val="005F35AE"/>
    <w:rsid w:val="00642A4D"/>
    <w:rsid w:val="0065014F"/>
    <w:rsid w:val="00671F29"/>
    <w:rsid w:val="007D141B"/>
    <w:rsid w:val="008907D1"/>
    <w:rsid w:val="00A559DA"/>
    <w:rsid w:val="00A55A3D"/>
    <w:rsid w:val="00A961C6"/>
    <w:rsid w:val="00AB6C34"/>
    <w:rsid w:val="00B523E8"/>
    <w:rsid w:val="00DC33AB"/>
    <w:rsid w:val="00E440AA"/>
    <w:rsid w:val="00E72CBE"/>
    <w:rsid w:val="00EB7647"/>
    <w:rsid w:val="09472E58"/>
    <w:rsid w:val="0B5727AB"/>
    <w:rsid w:val="0E076ED3"/>
    <w:rsid w:val="120A223E"/>
    <w:rsid w:val="147731B8"/>
    <w:rsid w:val="157E08A9"/>
    <w:rsid w:val="19C40330"/>
    <w:rsid w:val="2B7C7B3A"/>
    <w:rsid w:val="43F237F4"/>
    <w:rsid w:val="494A0780"/>
    <w:rsid w:val="573D7759"/>
    <w:rsid w:val="58DD1753"/>
    <w:rsid w:val="5E5C6B9F"/>
    <w:rsid w:val="66373715"/>
    <w:rsid w:val="69902129"/>
    <w:rsid w:val="6A432A01"/>
    <w:rsid w:val="71FA4EEE"/>
    <w:rsid w:val="76416D9A"/>
    <w:rsid w:val="7E663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A3D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rsid w:val="00A55A3D"/>
    <w:pPr>
      <w:keepNext/>
      <w:keepLines/>
      <w:widowControl/>
      <w:adjustRightInd w:val="0"/>
      <w:snapToGrid w:val="0"/>
      <w:spacing w:before="260" w:after="260" w:line="416" w:lineRule="auto"/>
      <w:jc w:val="left"/>
      <w:outlineLvl w:val="1"/>
    </w:pPr>
    <w:rPr>
      <w:rFonts w:asciiTheme="majorHAnsi" w:eastAsiaTheme="majorEastAsia" w:hAnsiTheme="majorHAnsi" w:cstheme="majorBidi"/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A55A3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A55A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A55A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qFormat/>
    <w:rsid w:val="00A55A3D"/>
    <w:rPr>
      <w:rFonts w:asciiTheme="majorHAnsi" w:eastAsiaTheme="majorEastAsia" w:hAnsiTheme="majorHAnsi" w:cstheme="majorBidi"/>
      <w:b/>
      <w:bCs/>
      <w:kern w:val="0"/>
      <w:sz w:val="32"/>
      <w:szCs w:val="32"/>
    </w:rPr>
  </w:style>
  <w:style w:type="paragraph" w:styleId="a6">
    <w:name w:val="List Paragraph"/>
    <w:basedOn w:val="a"/>
    <w:uiPriority w:val="34"/>
    <w:qFormat/>
    <w:rsid w:val="00A55A3D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A55A3D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A55A3D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A55A3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258</Characters>
  <Application>Microsoft Office Word</Application>
  <DocSecurity>0</DocSecurity>
  <Lines>12</Lines>
  <Paragraphs>11</Paragraphs>
  <ScaleCrop>false</ScaleCrop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jiangxing</cp:lastModifiedBy>
  <cp:revision>2</cp:revision>
  <dcterms:created xsi:type="dcterms:W3CDTF">2020-05-21T06:36:00Z</dcterms:created>
  <dcterms:modified xsi:type="dcterms:W3CDTF">2020-05-21T06:36:00Z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