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2" o:title="123456" recolor="t" type="frame"/>
    </v:background>
  </w:background>
  <w:body>
    <w:p w:rsidR="008551E4" w:rsidRDefault="00E3179F" w:rsidP="00E3179F">
      <w:pPr>
        <w:jc w:val="center"/>
        <w:rPr>
          <w:rFonts w:ascii="华文琥珀" w:eastAsia="华文琥珀"/>
          <w:b/>
          <w:color w:val="31849B" w:themeColor="accent5" w:themeShade="BF"/>
          <w:sz w:val="56"/>
        </w:rPr>
      </w:pPr>
      <w:r w:rsidRPr="005E3689">
        <w:rPr>
          <w:rFonts w:ascii="华文琥珀" w:eastAsia="华文琥珀" w:hint="eastAsia"/>
          <w:b/>
          <w:color w:val="31849B" w:themeColor="accent5" w:themeShade="BF"/>
          <w:sz w:val="56"/>
        </w:rPr>
        <w:t>跟着抖音去旅行</w:t>
      </w:r>
      <w:r w:rsidR="00582933">
        <w:rPr>
          <w:rFonts w:ascii="华文琥珀" w:eastAsia="华文琥珀" w:hint="eastAsia"/>
          <w:b/>
          <w:color w:val="31849B" w:themeColor="accent5" w:themeShade="BF"/>
          <w:sz w:val="56"/>
        </w:rPr>
        <w:t>(升级版)</w:t>
      </w:r>
    </w:p>
    <w:p w:rsidR="00E3179F" w:rsidRPr="00582933" w:rsidRDefault="00582933" w:rsidP="00582933">
      <w:pPr>
        <w:jc w:val="center"/>
        <w:rPr>
          <w:rFonts w:ascii="华文琥珀" w:eastAsia="华文琥珀"/>
          <w:b/>
          <w:color w:val="FF0000"/>
          <w:sz w:val="32"/>
        </w:rPr>
      </w:pPr>
      <w:r w:rsidRPr="00582933">
        <w:rPr>
          <w:rFonts w:ascii="华文琥珀" w:eastAsia="华文琥珀" w:hint="eastAsia"/>
          <w:b/>
          <w:color w:val="FF0000"/>
          <w:sz w:val="32"/>
        </w:rPr>
        <w:t>全新升级——春暖花开</w:t>
      </w:r>
    </w:p>
    <w:p w:rsidR="005E3689" w:rsidRPr="00C426C6" w:rsidRDefault="00D67F66" w:rsidP="00E3179F">
      <w:pPr>
        <w:jc w:val="left"/>
        <w:rPr>
          <w:rFonts w:ascii="华文琥珀" w:eastAsia="华文琥珀"/>
          <w:b/>
          <w:color w:val="FF0000"/>
          <w:sz w:val="32"/>
        </w:rPr>
      </w:pPr>
      <w:r>
        <w:rPr>
          <w:rFonts w:ascii="华文琥珀" w:eastAsia="华文琥珀" w:hint="eastAsia"/>
          <w:b/>
          <w:color w:val="FF0000"/>
          <w:sz w:val="32"/>
        </w:rPr>
        <w:t>20</w:t>
      </w:r>
      <w:r w:rsidR="00802F1C">
        <w:rPr>
          <w:rFonts w:ascii="华文琥珀" w:eastAsia="华文琥珀" w:hint="eastAsia"/>
          <w:b/>
          <w:color w:val="FF0000"/>
          <w:sz w:val="32"/>
        </w:rPr>
        <w:t>20</w:t>
      </w:r>
      <w:r w:rsidR="00E3179F" w:rsidRPr="00C426C6">
        <w:rPr>
          <w:rFonts w:ascii="华文琥珀" w:eastAsia="华文琥珀" w:hint="eastAsia"/>
          <w:b/>
          <w:color w:val="FF0000"/>
          <w:sz w:val="32"/>
        </w:rPr>
        <w:t>年</w:t>
      </w:r>
      <w:r w:rsidR="00713A3E">
        <w:rPr>
          <w:rFonts w:ascii="华文琥珀" w:eastAsia="华文琥珀" w:hint="eastAsia"/>
          <w:b/>
          <w:color w:val="FF0000"/>
          <w:kern w:val="0"/>
          <w:sz w:val="32"/>
        </w:rPr>
        <w:t>6.</w:t>
      </w:r>
      <w:r w:rsidR="005046A7">
        <w:rPr>
          <w:rFonts w:ascii="华文琥珀" w:eastAsia="华文琥珀" w:hint="eastAsia"/>
          <w:b/>
          <w:color w:val="FF0000"/>
          <w:kern w:val="0"/>
          <w:sz w:val="32"/>
        </w:rPr>
        <w:t>15</w:t>
      </w:r>
      <w:r w:rsidR="00843431">
        <w:rPr>
          <w:rFonts w:ascii="华文琥珀" w:eastAsia="华文琥珀" w:hint="eastAsia"/>
          <w:b/>
          <w:color w:val="FF0000"/>
          <w:kern w:val="0"/>
          <w:sz w:val="32"/>
        </w:rPr>
        <w:t>-</w:t>
      </w:r>
      <w:r w:rsidR="005046A7">
        <w:rPr>
          <w:rFonts w:ascii="华文琥珀" w:eastAsia="华文琥珀" w:hint="eastAsia"/>
          <w:b/>
          <w:color w:val="FF0000"/>
          <w:kern w:val="0"/>
          <w:sz w:val="32"/>
        </w:rPr>
        <w:t>7</w:t>
      </w:r>
      <w:r w:rsidR="00843431">
        <w:rPr>
          <w:rFonts w:ascii="华文琥珀" w:eastAsia="华文琥珀" w:hint="eastAsia"/>
          <w:b/>
          <w:color w:val="FF0000"/>
          <w:kern w:val="0"/>
          <w:sz w:val="32"/>
        </w:rPr>
        <w:t>.</w:t>
      </w:r>
      <w:r w:rsidR="005046A7">
        <w:rPr>
          <w:rFonts w:ascii="华文琥珀" w:eastAsia="华文琥珀" w:hint="eastAsia"/>
          <w:b/>
          <w:color w:val="FF0000"/>
          <w:kern w:val="0"/>
          <w:sz w:val="32"/>
        </w:rPr>
        <w:t>31</w:t>
      </w:r>
      <w:r w:rsidR="00E3179F" w:rsidRPr="00C426C6">
        <w:rPr>
          <w:rFonts w:ascii="华文琥珀" w:eastAsia="华文琥珀" w:hint="eastAsia"/>
          <w:b/>
          <w:color w:val="FF0000"/>
          <w:sz w:val="32"/>
        </w:rPr>
        <w:t>价格表：</w:t>
      </w:r>
      <w:r w:rsidR="009D41AB">
        <w:rPr>
          <w:rFonts w:ascii="华文琥珀" w:eastAsia="华文琥珀" w:hint="eastAsia"/>
          <w:b/>
          <w:color w:val="FF0000"/>
          <w:sz w:val="32"/>
        </w:rPr>
        <w:t>(此报价已含古维)</w:t>
      </w:r>
    </w:p>
    <w:tbl>
      <w:tblPr>
        <w:tblStyle w:val="-5"/>
        <w:tblW w:w="0" w:type="auto"/>
        <w:tblBorders>
          <w:top w:val="thinThickMediumGap" w:sz="24" w:space="0" w:color="92CDDC" w:themeColor="accent5" w:themeTint="99"/>
          <w:left w:val="thinThickMediumGap" w:sz="24" w:space="0" w:color="92CDDC" w:themeColor="accent5" w:themeTint="99"/>
          <w:bottom w:val="thickThinMediumGap" w:sz="24" w:space="0" w:color="92CDDC" w:themeColor="accent5" w:themeTint="99"/>
          <w:right w:val="thickThinMediumGap" w:sz="24" w:space="0" w:color="92CDDC" w:themeColor="accent5" w:themeTint="99"/>
          <w:insideH w:val="single" w:sz="6" w:space="0" w:color="92CDDC" w:themeColor="accent5" w:themeTint="99"/>
          <w:insideV w:val="single" w:sz="6" w:space="0" w:color="92CDDC" w:themeColor="accent5" w:themeTint="99"/>
        </w:tblBorders>
        <w:shd w:val="clear" w:color="auto" w:fill="DAEEF3" w:themeFill="accent5" w:themeFillTint="33"/>
        <w:tblLook w:val="04A0"/>
      </w:tblPr>
      <w:tblGrid>
        <w:gridCol w:w="1704"/>
        <w:gridCol w:w="1704"/>
        <w:gridCol w:w="1704"/>
        <w:gridCol w:w="1705"/>
        <w:gridCol w:w="1705"/>
      </w:tblGrid>
      <w:tr w:rsidR="00543674" w:rsidTr="00F12029">
        <w:trPr>
          <w:cnfStyle w:val="100000000000"/>
          <w:trHeight w:val="724"/>
        </w:trPr>
        <w:tc>
          <w:tcPr>
            <w:cnfStyle w:val="001000000000"/>
            <w:tcW w:w="1704" w:type="dxa"/>
            <w:tcBorders>
              <w:top w:val="thinThickMediumGap" w:sz="24" w:space="0" w:color="92CDDC" w:themeColor="accent5" w:themeTint="99"/>
              <w:bottom w:val="single" w:sz="6" w:space="0" w:color="92CDDC" w:themeColor="accent5" w:themeTint="99"/>
            </w:tcBorders>
            <w:shd w:val="clear" w:color="auto" w:fill="9FF3DF"/>
          </w:tcPr>
          <w:p w:rsidR="005E3689" w:rsidRPr="00C364AB" w:rsidRDefault="003116B8" w:rsidP="00543674">
            <w:pPr>
              <w:jc w:val="center"/>
              <w:rPr>
                <w:rFonts w:ascii="隶书" w:eastAsia="隶书" w:hAnsi="华文楷体"/>
                <w:color w:val="F9490B"/>
                <w:sz w:val="28"/>
              </w:rPr>
            </w:pPr>
            <w:r w:rsidRPr="00C364AB">
              <w:rPr>
                <w:rFonts w:ascii="隶书" w:eastAsia="隶书" w:hAnsi="华文楷体" w:hint="eastAsia"/>
                <w:color w:val="FF0000"/>
                <w:sz w:val="28"/>
              </w:rPr>
              <w:t>跟着抖音去旅行</w:t>
            </w:r>
          </w:p>
        </w:tc>
        <w:tc>
          <w:tcPr>
            <w:tcW w:w="1704" w:type="dxa"/>
            <w:tcBorders>
              <w:top w:val="thinThickMediumGap" w:sz="24" w:space="0" w:color="92CDDC" w:themeColor="accent5" w:themeTint="99"/>
              <w:bottom w:val="thinThickMediumGap" w:sz="24" w:space="0" w:color="92CDDC" w:themeColor="accent5" w:themeTint="99"/>
            </w:tcBorders>
            <w:shd w:val="clear" w:color="auto" w:fill="FDBBD4"/>
          </w:tcPr>
          <w:p w:rsidR="00543674" w:rsidRPr="00C364AB" w:rsidRDefault="00543674" w:rsidP="00543674">
            <w:pPr>
              <w:jc w:val="center"/>
              <w:cnfStyle w:val="100000000000"/>
              <w:rPr>
                <w:rFonts w:ascii="隶书" w:eastAsia="隶书" w:hAnsi="华文楷体"/>
                <w:color w:val="0F243E" w:themeColor="text2" w:themeShade="80"/>
                <w:sz w:val="28"/>
              </w:rPr>
            </w:pPr>
            <w:r w:rsidRPr="00C364AB">
              <w:rPr>
                <w:rFonts w:ascii="隶书" w:eastAsia="隶书" w:hAnsi="华文楷体" w:hint="eastAsia"/>
                <w:color w:val="0F243E" w:themeColor="text2" w:themeShade="80"/>
                <w:sz w:val="28"/>
              </w:rPr>
              <w:t>拉市海线</w:t>
            </w:r>
          </w:p>
          <w:p w:rsidR="005E3689" w:rsidRPr="00C364AB" w:rsidRDefault="00543674" w:rsidP="00543674">
            <w:pPr>
              <w:jc w:val="center"/>
              <w:cnfStyle w:val="100000000000"/>
              <w:rPr>
                <w:rFonts w:ascii="隶书" w:eastAsia="隶书" w:hAnsi="华文楷体"/>
                <w:color w:val="0F243E" w:themeColor="text2" w:themeShade="80"/>
                <w:sz w:val="28"/>
              </w:rPr>
            </w:pPr>
            <w:r w:rsidRPr="00C364AB">
              <w:rPr>
                <w:rFonts w:ascii="隶书" w:eastAsia="隶书" w:hAnsi="华文楷体" w:hint="eastAsia"/>
                <w:color w:val="0F243E" w:themeColor="text2" w:themeShade="80"/>
                <w:sz w:val="28"/>
              </w:rPr>
              <w:t>（B线）</w:t>
            </w:r>
          </w:p>
        </w:tc>
        <w:tc>
          <w:tcPr>
            <w:tcW w:w="1704" w:type="dxa"/>
            <w:tcBorders>
              <w:top w:val="thinThickMediumGap" w:sz="24" w:space="0" w:color="92CDDC" w:themeColor="accent5" w:themeTint="99"/>
              <w:bottom w:val="thinThickMediumGap" w:sz="24" w:space="0" w:color="92CDDC" w:themeColor="accent5" w:themeTint="99"/>
            </w:tcBorders>
            <w:shd w:val="clear" w:color="auto" w:fill="FDBBD4"/>
          </w:tcPr>
          <w:p w:rsidR="005E3689" w:rsidRPr="00C364AB" w:rsidRDefault="00543674" w:rsidP="00543674">
            <w:pPr>
              <w:jc w:val="center"/>
              <w:cnfStyle w:val="100000000000"/>
              <w:rPr>
                <w:rFonts w:ascii="隶书" w:eastAsia="隶书" w:hAnsi="华文楷体"/>
                <w:color w:val="0F243E" w:themeColor="text2" w:themeShade="80"/>
                <w:sz w:val="28"/>
              </w:rPr>
            </w:pPr>
            <w:r w:rsidRPr="00C364AB">
              <w:rPr>
                <w:rFonts w:ascii="隶书" w:eastAsia="隶书" w:hAnsi="华文楷体" w:hint="eastAsia"/>
                <w:color w:val="0F243E" w:themeColor="text2" w:themeShade="80"/>
                <w:sz w:val="28"/>
              </w:rPr>
              <w:t>雪山线</w:t>
            </w:r>
          </w:p>
          <w:p w:rsidR="00543674" w:rsidRPr="00C364AB" w:rsidRDefault="00543674" w:rsidP="00543674">
            <w:pPr>
              <w:jc w:val="center"/>
              <w:cnfStyle w:val="100000000000"/>
              <w:rPr>
                <w:rFonts w:ascii="隶书" w:eastAsia="隶书" w:hAnsi="华文楷体"/>
                <w:color w:val="0F243E" w:themeColor="text2" w:themeShade="80"/>
                <w:sz w:val="28"/>
              </w:rPr>
            </w:pPr>
            <w:r w:rsidRPr="00C364AB">
              <w:rPr>
                <w:rFonts w:ascii="隶书" w:eastAsia="隶书" w:hAnsi="华文楷体" w:hint="eastAsia"/>
                <w:color w:val="0F243E" w:themeColor="text2" w:themeShade="80"/>
                <w:sz w:val="28"/>
              </w:rPr>
              <w:t>（A线）</w:t>
            </w:r>
          </w:p>
        </w:tc>
        <w:tc>
          <w:tcPr>
            <w:tcW w:w="1705" w:type="dxa"/>
            <w:tcBorders>
              <w:top w:val="thinThickMediumGap" w:sz="24" w:space="0" w:color="92CDDC" w:themeColor="accent5" w:themeTint="99"/>
              <w:bottom w:val="thinThickMediumGap" w:sz="24" w:space="0" w:color="92CDDC" w:themeColor="accent5" w:themeTint="99"/>
            </w:tcBorders>
            <w:shd w:val="clear" w:color="auto" w:fill="FDBBD4"/>
          </w:tcPr>
          <w:p w:rsidR="005E3689" w:rsidRPr="00C364AB" w:rsidRDefault="00C364AB" w:rsidP="00C364AB">
            <w:pPr>
              <w:jc w:val="center"/>
              <w:cnfStyle w:val="100000000000"/>
              <w:rPr>
                <w:rFonts w:ascii="隶书" w:eastAsia="隶书" w:hAnsi="华文楷体"/>
                <w:color w:val="0F243E" w:themeColor="text2" w:themeShade="80"/>
                <w:sz w:val="28"/>
              </w:rPr>
            </w:pPr>
            <w:r w:rsidRPr="00C364AB">
              <w:rPr>
                <w:rFonts w:ascii="隶书" w:eastAsia="隶书" w:hAnsi="华文楷体" w:hint="eastAsia"/>
                <w:color w:val="0F243E" w:themeColor="text2" w:themeShade="80"/>
                <w:sz w:val="28"/>
              </w:rPr>
              <w:t>儿童</w:t>
            </w:r>
          </w:p>
          <w:p w:rsidR="00C364AB" w:rsidRPr="00C364AB" w:rsidRDefault="00C364AB" w:rsidP="00C364AB">
            <w:pPr>
              <w:jc w:val="center"/>
              <w:cnfStyle w:val="100000000000"/>
              <w:rPr>
                <w:rFonts w:ascii="隶书" w:eastAsia="隶书" w:hAnsi="华文楷体"/>
                <w:color w:val="0F243E" w:themeColor="text2" w:themeShade="80"/>
                <w:sz w:val="28"/>
              </w:rPr>
            </w:pPr>
            <w:r w:rsidRPr="00C364AB">
              <w:rPr>
                <w:rFonts w:ascii="隶书" w:eastAsia="隶书" w:hAnsi="华文楷体" w:hint="eastAsia"/>
                <w:color w:val="0F243E" w:themeColor="text2" w:themeShade="80"/>
                <w:sz w:val="28"/>
              </w:rPr>
              <w:t>（餐车）</w:t>
            </w:r>
          </w:p>
        </w:tc>
        <w:tc>
          <w:tcPr>
            <w:tcW w:w="1705" w:type="dxa"/>
            <w:tcBorders>
              <w:top w:val="thinThickMediumGap" w:sz="24" w:space="0" w:color="92CDDC" w:themeColor="accent5" w:themeTint="99"/>
              <w:bottom w:val="thinThickMediumGap" w:sz="24" w:space="0" w:color="92CDDC" w:themeColor="accent5" w:themeTint="99"/>
            </w:tcBorders>
            <w:shd w:val="clear" w:color="auto" w:fill="FDBBD4"/>
          </w:tcPr>
          <w:p w:rsidR="005E3689" w:rsidRDefault="00C364AB" w:rsidP="00C364AB">
            <w:pPr>
              <w:jc w:val="center"/>
              <w:cnfStyle w:val="100000000000"/>
              <w:rPr>
                <w:rFonts w:ascii="隶书" w:eastAsia="隶书" w:hAnsi="华文楷体"/>
                <w:color w:val="0F243E" w:themeColor="text2" w:themeShade="80"/>
                <w:sz w:val="28"/>
              </w:rPr>
            </w:pPr>
            <w:r w:rsidRPr="00C364AB">
              <w:rPr>
                <w:rFonts w:ascii="隶书" w:eastAsia="隶书" w:hAnsi="华文楷体" w:hint="eastAsia"/>
                <w:color w:val="0F243E" w:themeColor="text2" w:themeShade="80"/>
                <w:sz w:val="28"/>
              </w:rPr>
              <w:t>房差</w:t>
            </w:r>
          </w:p>
          <w:p w:rsidR="000A53F0" w:rsidRPr="00C364AB" w:rsidRDefault="000A53F0" w:rsidP="00C364AB">
            <w:pPr>
              <w:jc w:val="center"/>
              <w:cnfStyle w:val="100000000000"/>
              <w:rPr>
                <w:rFonts w:ascii="隶书" w:eastAsia="隶书" w:hAnsi="华文楷体"/>
                <w:color w:val="0F243E" w:themeColor="text2" w:themeShade="80"/>
                <w:sz w:val="28"/>
              </w:rPr>
            </w:pPr>
            <w:r>
              <w:rPr>
                <w:rFonts w:ascii="隶书" w:eastAsia="隶书" w:hAnsi="华文楷体" w:hint="eastAsia"/>
                <w:color w:val="0F243E" w:themeColor="text2" w:themeShade="80"/>
                <w:sz w:val="28"/>
              </w:rPr>
              <w:t>（准五）</w:t>
            </w:r>
          </w:p>
        </w:tc>
      </w:tr>
      <w:tr w:rsidR="002249A5" w:rsidTr="00F12029">
        <w:trPr>
          <w:cnfStyle w:val="000000100000"/>
          <w:trHeight w:val="724"/>
        </w:trPr>
        <w:tc>
          <w:tcPr>
            <w:cnfStyle w:val="001000000000"/>
            <w:tcW w:w="1704" w:type="dxa"/>
            <w:tcBorders>
              <w:top w:val="single" w:sz="6" w:space="0" w:color="92CDDC" w:themeColor="accent5" w:themeTint="99"/>
              <w:bottom w:val="single" w:sz="6" w:space="0" w:color="92CDDC" w:themeColor="accent5" w:themeTint="99"/>
            </w:tcBorders>
            <w:shd w:val="clear" w:color="auto" w:fill="FFFDB5"/>
          </w:tcPr>
          <w:p w:rsidR="002249A5" w:rsidRPr="00C364AB" w:rsidRDefault="002249A5" w:rsidP="00543674">
            <w:pPr>
              <w:jc w:val="center"/>
              <w:rPr>
                <w:rFonts w:ascii="隶书" w:eastAsia="隶书" w:hAnsi="华文楷体"/>
                <w:color w:val="0F243E" w:themeColor="text2" w:themeShade="80"/>
                <w:sz w:val="28"/>
              </w:rPr>
            </w:pPr>
            <w:r w:rsidRPr="00C364AB">
              <w:rPr>
                <w:rFonts w:ascii="隶书" w:eastAsia="隶书" w:hAnsi="华文楷体" w:hint="eastAsia"/>
                <w:color w:val="0F243E" w:themeColor="text2" w:themeShade="80"/>
                <w:sz w:val="28"/>
              </w:rPr>
              <w:t>丽大5天4晚</w:t>
            </w:r>
          </w:p>
        </w:tc>
        <w:tc>
          <w:tcPr>
            <w:tcW w:w="1704" w:type="dxa"/>
            <w:tcBorders>
              <w:top w:val="thinThickMediumGap" w:sz="24" w:space="0" w:color="92CDDC" w:themeColor="accent5" w:themeTint="99"/>
              <w:bottom w:val="single" w:sz="6" w:space="0" w:color="92CDDC" w:themeColor="accent5" w:themeTint="99"/>
            </w:tcBorders>
            <w:shd w:val="clear" w:color="auto" w:fill="B8F6F5"/>
          </w:tcPr>
          <w:p w:rsidR="002249A5" w:rsidRPr="00F12029" w:rsidRDefault="005046A7" w:rsidP="00FA3708">
            <w:pPr>
              <w:jc w:val="center"/>
              <w:cnfStyle w:val="000000100000"/>
              <w:rPr>
                <w:rFonts w:ascii="黑体" w:eastAsia="黑体" w:hAnsi="黑体"/>
                <w:b/>
                <w:color w:val="D24310"/>
                <w:sz w:val="36"/>
              </w:rPr>
            </w:pPr>
            <w:r>
              <w:rPr>
                <w:rFonts w:ascii="黑体" w:eastAsia="黑体" w:hAnsi="黑体" w:hint="eastAsia"/>
                <w:b/>
                <w:color w:val="D24310"/>
                <w:sz w:val="36"/>
              </w:rPr>
              <w:t>430</w:t>
            </w:r>
          </w:p>
        </w:tc>
        <w:tc>
          <w:tcPr>
            <w:tcW w:w="1704" w:type="dxa"/>
            <w:tcBorders>
              <w:top w:val="thinThickMediumGap" w:sz="24" w:space="0" w:color="92CDDC" w:themeColor="accent5" w:themeTint="99"/>
              <w:bottom w:val="single" w:sz="6" w:space="0" w:color="92CDDC" w:themeColor="accent5" w:themeTint="99"/>
            </w:tcBorders>
            <w:shd w:val="clear" w:color="auto" w:fill="B8F6F5"/>
          </w:tcPr>
          <w:p w:rsidR="002249A5" w:rsidRPr="00F12029" w:rsidRDefault="005046A7" w:rsidP="00FA3708">
            <w:pPr>
              <w:jc w:val="center"/>
              <w:cnfStyle w:val="000000100000"/>
              <w:rPr>
                <w:rFonts w:ascii="黑体" w:eastAsia="黑体" w:hAnsi="黑体"/>
                <w:b/>
                <w:color w:val="D24310"/>
                <w:sz w:val="36"/>
              </w:rPr>
            </w:pPr>
            <w:r>
              <w:rPr>
                <w:rFonts w:ascii="黑体" w:eastAsia="黑体" w:hAnsi="黑体" w:hint="eastAsia"/>
                <w:b/>
                <w:color w:val="D24310"/>
                <w:sz w:val="36"/>
              </w:rPr>
              <w:t>810</w:t>
            </w:r>
          </w:p>
        </w:tc>
        <w:tc>
          <w:tcPr>
            <w:tcW w:w="1705" w:type="dxa"/>
            <w:tcBorders>
              <w:top w:val="thinThickMediumGap" w:sz="24" w:space="0" w:color="92CDDC" w:themeColor="accent5" w:themeTint="99"/>
              <w:bottom w:val="single" w:sz="6" w:space="0" w:color="92CDDC" w:themeColor="accent5" w:themeTint="99"/>
            </w:tcBorders>
            <w:shd w:val="clear" w:color="auto" w:fill="B8F6F5"/>
          </w:tcPr>
          <w:p w:rsidR="002249A5" w:rsidRPr="00F12029" w:rsidRDefault="002249A5" w:rsidP="004C2AAB">
            <w:pPr>
              <w:jc w:val="center"/>
              <w:cnfStyle w:val="000000100000"/>
              <w:rPr>
                <w:rFonts w:ascii="黑体" w:eastAsia="黑体" w:hAnsi="黑体"/>
                <w:b/>
                <w:color w:val="0F243E" w:themeColor="text2" w:themeShade="80"/>
                <w:sz w:val="36"/>
              </w:rPr>
            </w:pPr>
            <w:r w:rsidRPr="00F12029">
              <w:rPr>
                <w:rFonts w:ascii="黑体" w:eastAsia="黑体" w:hAnsi="黑体" w:hint="eastAsia"/>
                <w:b/>
                <w:color w:val="0F243E" w:themeColor="text2" w:themeShade="80"/>
                <w:sz w:val="36"/>
              </w:rPr>
              <w:t>300</w:t>
            </w:r>
          </w:p>
        </w:tc>
        <w:tc>
          <w:tcPr>
            <w:tcW w:w="1705" w:type="dxa"/>
            <w:tcBorders>
              <w:top w:val="thinThickMediumGap" w:sz="24" w:space="0" w:color="92CDDC" w:themeColor="accent5" w:themeTint="99"/>
              <w:bottom w:val="single" w:sz="6" w:space="0" w:color="92CDDC" w:themeColor="accent5" w:themeTint="99"/>
            </w:tcBorders>
            <w:shd w:val="clear" w:color="auto" w:fill="B8F6F5"/>
          </w:tcPr>
          <w:p w:rsidR="002249A5" w:rsidRPr="0072385B" w:rsidRDefault="00CC0ED8">
            <w:pPr>
              <w:jc w:val="center"/>
              <w:cnfStyle w:val="000000100000"/>
              <w:rPr>
                <w:rFonts w:ascii="黑体" w:eastAsia="黑体" w:hAnsi="黑体"/>
                <w:b/>
                <w:color w:val="0F243E" w:themeColor="text2" w:themeShade="80"/>
                <w:sz w:val="36"/>
              </w:rPr>
            </w:pPr>
            <w:r w:rsidRPr="0072385B">
              <w:rPr>
                <w:rFonts w:ascii="黑体" w:eastAsia="黑体" w:hAnsi="黑体" w:hint="eastAsia"/>
                <w:b/>
                <w:color w:val="0F243E" w:themeColor="text2" w:themeShade="80"/>
                <w:sz w:val="36"/>
              </w:rPr>
              <w:t>480</w:t>
            </w:r>
          </w:p>
        </w:tc>
      </w:tr>
      <w:tr w:rsidR="002249A5" w:rsidTr="00F12029">
        <w:trPr>
          <w:trHeight w:val="724"/>
        </w:trPr>
        <w:tc>
          <w:tcPr>
            <w:cnfStyle w:val="001000000000"/>
            <w:tcW w:w="1704" w:type="dxa"/>
            <w:tcBorders>
              <w:top w:val="single" w:sz="6" w:space="0" w:color="92CDDC" w:themeColor="accent5" w:themeTint="99"/>
              <w:bottom w:val="single" w:sz="6" w:space="0" w:color="92CDDC" w:themeColor="accent5" w:themeTint="99"/>
            </w:tcBorders>
            <w:shd w:val="clear" w:color="auto" w:fill="FFFDB5"/>
          </w:tcPr>
          <w:p w:rsidR="002249A5" w:rsidRPr="00C364AB" w:rsidRDefault="002249A5" w:rsidP="00543674">
            <w:pPr>
              <w:jc w:val="center"/>
              <w:rPr>
                <w:rFonts w:ascii="隶书" w:eastAsia="隶书" w:hAnsi="华文楷体"/>
                <w:color w:val="0F243E" w:themeColor="text2" w:themeShade="80"/>
                <w:sz w:val="28"/>
              </w:rPr>
            </w:pPr>
            <w:r w:rsidRPr="00C364AB">
              <w:rPr>
                <w:rFonts w:ascii="隶书" w:eastAsia="隶书" w:hAnsi="华文楷体" w:hint="eastAsia"/>
                <w:color w:val="0F243E" w:themeColor="text2" w:themeShade="80"/>
                <w:sz w:val="28"/>
              </w:rPr>
              <w:t>丽泸5天4晚</w:t>
            </w:r>
          </w:p>
        </w:tc>
        <w:tc>
          <w:tcPr>
            <w:tcW w:w="1704" w:type="dxa"/>
            <w:tcBorders>
              <w:top w:val="single" w:sz="6" w:space="0" w:color="92CDDC" w:themeColor="accent5" w:themeTint="99"/>
              <w:bottom w:val="single" w:sz="6" w:space="0" w:color="92CDDC" w:themeColor="accent5" w:themeTint="99"/>
            </w:tcBorders>
            <w:shd w:val="clear" w:color="auto" w:fill="B8F6F5"/>
          </w:tcPr>
          <w:p w:rsidR="002249A5" w:rsidRPr="00F12029" w:rsidRDefault="005046A7" w:rsidP="004C2AAB">
            <w:pPr>
              <w:jc w:val="center"/>
              <w:cnfStyle w:val="000000000000"/>
              <w:rPr>
                <w:rFonts w:ascii="黑体" w:eastAsia="黑体" w:hAnsi="黑体"/>
                <w:b/>
                <w:color w:val="D24310"/>
                <w:sz w:val="36"/>
              </w:rPr>
            </w:pPr>
            <w:r>
              <w:rPr>
                <w:rFonts w:ascii="黑体" w:eastAsia="黑体" w:hAnsi="黑体" w:hint="eastAsia"/>
                <w:b/>
                <w:color w:val="D24310"/>
                <w:sz w:val="36"/>
              </w:rPr>
              <w:t>430</w:t>
            </w:r>
          </w:p>
        </w:tc>
        <w:tc>
          <w:tcPr>
            <w:tcW w:w="1704" w:type="dxa"/>
            <w:tcBorders>
              <w:top w:val="single" w:sz="6" w:space="0" w:color="92CDDC" w:themeColor="accent5" w:themeTint="99"/>
              <w:bottom w:val="single" w:sz="6" w:space="0" w:color="92CDDC" w:themeColor="accent5" w:themeTint="99"/>
            </w:tcBorders>
            <w:shd w:val="clear" w:color="auto" w:fill="B8F6F5"/>
          </w:tcPr>
          <w:p w:rsidR="002249A5" w:rsidRPr="00F12029" w:rsidRDefault="005046A7" w:rsidP="004C2AAB">
            <w:pPr>
              <w:jc w:val="center"/>
              <w:cnfStyle w:val="000000000000"/>
              <w:rPr>
                <w:rFonts w:ascii="黑体" w:eastAsia="黑体" w:hAnsi="黑体"/>
                <w:b/>
                <w:color w:val="D24310"/>
                <w:sz w:val="36"/>
              </w:rPr>
            </w:pPr>
            <w:r>
              <w:rPr>
                <w:rFonts w:ascii="黑体" w:eastAsia="黑体" w:hAnsi="黑体" w:hint="eastAsia"/>
                <w:b/>
                <w:color w:val="D24310"/>
                <w:sz w:val="36"/>
              </w:rPr>
              <w:t>810</w:t>
            </w:r>
          </w:p>
        </w:tc>
        <w:tc>
          <w:tcPr>
            <w:tcW w:w="1705" w:type="dxa"/>
            <w:tcBorders>
              <w:top w:val="single" w:sz="6" w:space="0" w:color="92CDDC" w:themeColor="accent5" w:themeTint="99"/>
              <w:bottom w:val="single" w:sz="6" w:space="0" w:color="92CDDC" w:themeColor="accent5" w:themeTint="99"/>
            </w:tcBorders>
            <w:shd w:val="clear" w:color="auto" w:fill="B8F6F5"/>
          </w:tcPr>
          <w:p w:rsidR="002249A5" w:rsidRPr="00F12029" w:rsidRDefault="002249A5" w:rsidP="004C2AAB">
            <w:pPr>
              <w:jc w:val="center"/>
              <w:cnfStyle w:val="000000000000"/>
              <w:rPr>
                <w:rFonts w:ascii="黑体" w:eastAsia="黑体" w:hAnsi="黑体"/>
                <w:b/>
                <w:color w:val="0F243E" w:themeColor="text2" w:themeShade="80"/>
                <w:sz w:val="36"/>
              </w:rPr>
            </w:pPr>
            <w:r w:rsidRPr="00F12029">
              <w:rPr>
                <w:rFonts w:ascii="黑体" w:eastAsia="黑体" w:hAnsi="黑体" w:hint="eastAsia"/>
                <w:b/>
                <w:color w:val="0F243E" w:themeColor="text2" w:themeShade="80"/>
                <w:sz w:val="36"/>
              </w:rPr>
              <w:t>300</w:t>
            </w:r>
          </w:p>
        </w:tc>
        <w:tc>
          <w:tcPr>
            <w:tcW w:w="1705" w:type="dxa"/>
            <w:tcBorders>
              <w:top w:val="single" w:sz="6" w:space="0" w:color="92CDDC" w:themeColor="accent5" w:themeTint="99"/>
              <w:bottom w:val="single" w:sz="6" w:space="0" w:color="92CDDC" w:themeColor="accent5" w:themeTint="99"/>
            </w:tcBorders>
            <w:shd w:val="clear" w:color="auto" w:fill="B8F6F5"/>
          </w:tcPr>
          <w:p w:rsidR="002249A5" w:rsidRPr="0072385B" w:rsidRDefault="00CC0ED8">
            <w:pPr>
              <w:jc w:val="center"/>
              <w:cnfStyle w:val="000000000000"/>
              <w:rPr>
                <w:rFonts w:ascii="黑体" w:eastAsia="黑体" w:hAnsi="黑体"/>
                <w:b/>
                <w:color w:val="0F243E" w:themeColor="text2" w:themeShade="80"/>
                <w:sz w:val="36"/>
              </w:rPr>
            </w:pPr>
            <w:r w:rsidRPr="0072385B">
              <w:rPr>
                <w:rFonts w:ascii="黑体" w:eastAsia="黑体" w:hAnsi="黑体" w:hint="eastAsia"/>
                <w:b/>
                <w:color w:val="0F243E" w:themeColor="text2" w:themeShade="80"/>
                <w:sz w:val="36"/>
              </w:rPr>
              <w:t>480</w:t>
            </w:r>
          </w:p>
        </w:tc>
      </w:tr>
      <w:tr w:rsidR="002249A5" w:rsidTr="00F12029">
        <w:trPr>
          <w:cnfStyle w:val="000000100000"/>
          <w:trHeight w:val="724"/>
        </w:trPr>
        <w:tc>
          <w:tcPr>
            <w:cnfStyle w:val="001000000000"/>
            <w:tcW w:w="1704" w:type="dxa"/>
            <w:tcBorders>
              <w:top w:val="single" w:sz="6" w:space="0" w:color="92CDDC" w:themeColor="accent5" w:themeTint="99"/>
              <w:bottom w:val="single" w:sz="6" w:space="0" w:color="92CDDC" w:themeColor="accent5" w:themeTint="99"/>
            </w:tcBorders>
            <w:shd w:val="clear" w:color="auto" w:fill="FFFDB5"/>
          </w:tcPr>
          <w:p w:rsidR="002249A5" w:rsidRPr="00C364AB" w:rsidRDefault="002249A5" w:rsidP="00543674">
            <w:pPr>
              <w:jc w:val="center"/>
              <w:rPr>
                <w:rFonts w:ascii="隶书" w:eastAsia="隶书" w:hAnsi="华文楷体"/>
                <w:color w:val="0F243E" w:themeColor="text2" w:themeShade="80"/>
                <w:sz w:val="28"/>
              </w:rPr>
            </w:pPr>
            <w:r w:rsidRPr="00C364AB">
              <w:rPr>
                <w:rFonts w:ascii="隶书" w:eastAsia="隶书" w:hAnsi="华文楷体" w:hint="eastAsia"/>
                <w:color w:val="0F243E" w:themeColor="text2" w:themeShade="80"/>
                <w:sz w:val="28"/>
              </w:rPr>
              <w:t>丽香5天4晚</w:t>
            </w:r>
          </w:p>
        </w:tc>
        <w:tc>
          <w:tcPr>
            <w:tcW w:w="1704" w:type="dxa"/>
            <w:tcBorders>
              <w:top w:val="single" w:sz="6" w:space="0" w:color="92CDDC" w:themeColor="accent5" w:themeTint="99"/>
              <w:bottom w:val="single" w:sz="6" w:space="0" w:color="92CDDC" w:themeColor="accent5" w:themeTint="99"/>
            </w:tcBorders>
            <w:shd w:val="clear" w:color="auto" w:fill="B8F6F5"/>
          </w:tcPr>
          <w:p w:rsidR="002249A5" w:rsidRPr="00F12029" w:rsidRDefault="005046A7" w:rsidP="006F24AA">
            <w:pPr>
              <w:jc w:val="center"/>
              <w:cnfStyle w:val="000000100000"/>
              <w:rPr>
                <w:rFonts w:ascii="黑体" w:eastAsia="黑体" w:hAnsi="黑体"/>
                <w:b/>
                <w:color w:val="D24310"/>
                <w:sz w:val="36"/>
              </w:rPr>
            </w:pPr>
            <w:r>
              <w:rPr>
                <w:rFonts w:ascii="黑体" w:eastAsia="黑体" w:hAnsi="黑体" w:hint="eastAsia"/>
                <w:b/>
                <w:color w:val="D24310"/>
                <w:sz w:val="36"/>
              </w:rPr>
              <w:t>430</w:t>
            </w:r>
          </w:p>
        </w:tc>
        <w:tc>
          <w:tcPr>
            <w:tcW w:w="1704" w:type="dxa"/>
            <w:tcBorders>
              <w:top w:val="single" w:sz="6" w:space="0" w:color="92CDDC" w:themeColor="accent5" w:themeTint="99"/>
              <w:bottom w:val="single" w:sz="6" w:space="0" w:color="92CDDC" w:themeColor="accent5" w:themeTint="99"/>
            </w:tcBorders>
            <w:shd w:val="clear" w:color="auto" w:fill="B8F6F5"/>
          </w:tcPr>
          <w:p w:rsidR="002249A5" w:rsidRPr="00F12029" w:rsidRDefault="005046A7" w:rsidP="004C2AAB">
            <w:pPr>
              <w:jc w:val="center"/>
              <w:cnfStyle w:val="000000100000"/>
              <w:rPr>
                <w:rFonts w:ascii="黑体" w:eastAsia="黑体" w:hAnsi="黑体"/>
                <w:b/>
                <w:color w:val="D24310"/>
                <w:sz w:val="36"/>
              </w:rPr>
            </w:pPr>
            <w:r>
              <w:rPr>
                <w:rFonts w:ascii="黑体" w:eastAsia="黑体" w:hAnsi="黑体" w:hint="eastAsia"/>
                <w:b/>
                <w:color w:val="D24310"/>
                <w:sz w:val="36"/>
              </w:rPr>
              <w:t>810</w:t>
            </w:r>
          </w:p>
        </w:tc>
        <w:tc>
          <w:tcPr>
            <w:tcW w:w="1705" w:type="dxa"/>
            <w:tcBorders>
              <w:top w:val="single" w:sz="6" w:space="0" w:color="92CDDC" w:themeColor="accent5" w:themeTint="99"/>
              <w:bottom w:val="single" w:sz="6" w:space="0" w:color="92CDDC" w:themeColor="accent5" w:themeTint="99"/>
            </w:tcBorders>
            <w:shd w:val="clear" w:color="auto" w:fill="B8F6F5"/>
          </w:tcPr>
          <w:p w:rsidR="002249A5" w:rsidRPr="00F12029" w:rsidRDefault="002249A5" w:rsidP="004C2AAB">
            <w:pPr>
              <w:jc w:val="center"/>
              <w:cnfStyle w:val="000000100000"/>
              <w:rPr>
                <w:rFonts w:ascii="黑体" w:eastAsia="黑体" w:hAnsi="黑体"/>
                <w:b/>
                <w:color w:val="0F243E" w:themeColor="text2" w:themeShade="80"/>
                <w:sz w:val="36"/>
              </w:rPr>
            </w:pPr>
            <w:r w:rsidRPr="00F12029">
              <w:rPr>
                <w:rFonts w:ascii="黑体" w:eastAsia="黑体" w:hAnsi="黑体" w:hint="eastAsia"/>
                <w:b/>
                <w:color w:val="0F243E" w:themeColor="text2" w:themeShade="80"/>
                <w:sz w:val="36"/>
              </w:rPr>
              <w:t>300</w:t>
            </w:r>
          </w:p>
        </w:tc>
        <w:tc>
          <w:tcPr>
            <w:tcW w:w="1705" w:type="dxa"/>
            <w:tcBorders>
              <w:top w:val="single" w:sz="6" w:space="0" w:color="92CDDC" w:themeColor="accent5" w:themeTint="99"/>
              <w:bottom w:val="single" w:sz="6" w:space="0" w:color="92CDDC" w:themeColor="accent5" w:themeTint="99"/>
            </w:tcBorders>
            <w:shd w:val="clear" w:color="auto" w:fill="B8F6F5"/>
          </w:tcPr>
          <w:p w:rsidR="002249A5" w:rsidRPr="0072385B" w:rsidRDefault="00CC0ED8">
            <w:pPr>
              <w:jc w:val="center"/>
              <w:cnfStyle w:val="000000100000"/>
              <w:rPr>
                <w:rFonts w:ascii="黑体" w:eastAsia="黑体" w:hAnsi="黑体"/>
                <w:b/>
                <w:color w:val="0F243E" w:themeColor="text2" w:themeShade="80"/>
                <w:sz w:val="36"/>
              </w:rPr>
            </w:pPr>
            <w:r w:rsidRPr="0072385B">
              <w:rPr>
                <w:rFonts w:ascii="黑体" w:eastAsia="黑体" w:hAnsi="黑体" w:hint="eastAsia"/>
                <w:b/>
                <w:color w:val="0F243E" w:themeColor="text2" w:themeShade="80"/>
                <w:sz w:val="36"/>
              </w:rPr>
              <w:t>480</w:t>
            </w:r>
          </w:p>
        </w:tc>
      </w:tr>
      <w:tr w:rsidR="002249A5" w:rsidTr="00F12029">
        <w:trPr>
          <w:trHeight w:val="724"/>
        </w:trPr>
        <w:tc>
          <w:tcPr>
            <w:cnfStyle w:val="001000000000"/>
            <w:tcW w:w="1704" w:type="dxa"/>
            <w:tcBorders>
              <w:top w:val="single" w:sz="6" w:space="0" w:color="92CDDC" w:themeColor="accent5" w:themeTint="99"/>
              <w:bottom w:val="single" w:sz="6" w:space="0" w:color="92CDDC" w:themeColor="accent5" w:themeTint="99"/>
            </w:tcBorders>
            <w:shd w:val="clear" w:color="auto" w:fill="FFFDB5"/>
          </w:tcPr>
          <w:p w:rsidR="002249A5" w:rsidRPr="00C364AB" w:rsidRDefault="002249A5" w:rsidP="00543674">
            <w:pPr>
              <w:jc w:val="center"/>
              <w:rPr>
                <w:rFonts w:ascii="隶书" w:eastAsia="隶书" w:hAnsi="华文楷体"/>
                <w:color w:val="0F243E" w:themeColor="text2" w:themeShade="80"/>
                <w:sz w:val="28"/>
              </w:rPr>
            </w:pPr>
            <w:r w:rsidRPr="00C364AB">
              <w:rPr>
                <w:rFonts w:ascii="隶书" w:eastAsia="隶书" w:hAnsi="华文楷体" w:hint="eastAsia"/>
                <w:color w:val="0F243E" w:themeColor="text2" w:themeShade="80"/>
                <w:sz w:val="28"/>
              </w:rPr>
              <w:t>丽大泸6天5晚</w:t>
            </w:r>
          </w:p>
        </w:tc>
        <w:tc>
          <w:tcPr>
            <w:tcW w:w="1704" w:type="dxa"/>
            <w:tcBorders>
              <w:top w:val="single" w:sz="6" w:space="0" w:color="92CDDC" w:themeColor="accent5" w:themeTint="99"/>
              <w:bottom w:val="single" w:sz="6" w:space="0" w:color="92CDDC" w:themeColor="accent5" w:themeTint="99"/>
            </w:tcBorders>
            <w:shd w:val="clear" w:color="auto" w:fill="B8F6F5"/>
          </w:tcPr>
          <w:p w:rsidR="002249A5" w:rsidRPr="00F12029" w:rsidRDefault="005046A7" w:rsidP="001C476D">
            <w:pPr>
              <w:jc w:val="center"/>
              <w:cnfStyle w:val="000000000000"/>
              <w:rPr>
                <w:rFonts w:ascii="黑体" w:eastAsia="黑体" w:hAnsi="黑体"/>
                <w:b/>
                <w:color w:val="D24310"/>
                <w:sz w:val="36"/>
              </w:rPr>
            </w:pPr>
            <w:r>
              <w:rPr>
                <w:rFonts w:ascii="黑体" w:eastAsia="黑体" w:hAnsi="黑体" w:hint="eastAsia"/>
                <w:b/>
                <w:color w:val="D24310"/>
                <w:sz w:val="36"/>
              </w:rPr>
              <w:t>430</w:t>
            </w:r>
          </w:p>
        </w:tc>
        <w:tc>
          <w:tcPr>
            <w:tcW w:w="1704" w:type="dxa"/>
            <w:tcBorders>
              <w:top w:val="single" w:sz="6" w:space="0" w:color="92CDDC" w:themeColor="accent5" w:themeTint="99"/>
              <w:bottom w:val="single" w:sz="6" w:space="0" w:color="92CDDC" w:themeColor="accent5" w:themeTint="99"/>
            </w:tcBorders>
            <w:shd w:val="clear" w:color="auto" w:fill="B8F6F5"/>
          </w:tcPr>
          <w:p w:rsidR="002249A5" w:rsidRPr="00F12029" w:rsidRDefault="005046A7" w:rsidP="004C2AAB">
            <w:pPr>
              <w:jc w:val="center"/>
              <w:cnfStyle w:val="000000000000"/>
              <w:rPr>
                <w:rFonts w:ascii="黑体" w:eastAsia="黑体" w:hAnsi="黑体"/>
                <w:b/>
                <w:color w:val="D24310"/>
                <w:sz w:val="36"/>
              </w:rPr>
            </w:pPr>
            <w:r>
              <w:rPr>
                <w:rFonts w:ascii="黑体" w:eastAsia="黑体" w:hAnsi="黑体" w:hint="eastAsia"/>
                <w:b/>
                <w:color w:val="D24310"/>
                <w:sz w:val="36"/>
              </w:rPr>
              <w:t>810</w:t>
            </w:r>
          </w:p>
        </w:tc>
        <w:tc>
          <w:tcPr>
            <w:tcW w:w="1705" w:type="dxa"/>
            <w:tcBorders>
              <w:top w:val="single" w:sz="6" w:space="0" w:color="92CDDC" w:themeColor="accent5" w:themeTint="99"/>
              <w:bottom w:val="single" w:sz="6" w:space="0" w:color="92CDDC" w:themeColor="accent5" w:themeTint="99"/>
            </w:tcBorders>
            <w:shd w:val="clear" w:color="auto" w:fill="B8F6F5"/>
          </w:tcPr>
          <w:p w:rsidR="002249A5" w:rsidRPr="00F12029" w:rsidRDefault="002249A5" w:rsidP="004C2AAB">
            <w:pPr>
              <w:jc w:val="center"/>
              <w:cnfStyle w:val="000000000000"/>
              <w:rPr>
                <w:rFonts w:ascii="黑体" w:eastAsia="黑体" w:hAnsi="黑体"/>
                <w:b/>
                <w:color w:val="0F243E" w:themeColor="text2" w:themeShade="80"/>
                <w:sz w:val="36"/>
              </w:rPr>
            </w:pPr>
            <w:r w:rsidRPr="00F12029">
              <w:rPr>
                <w:rFonts w:ascii="黑体" w:eastAsia="黑体" w:hAnsi="黑体" w:hint="eastAsia"/>
                <w:b/>
                <w:color w:val="0F243E" w:themeColor="text2" w:themeShade="80"/>
                <w:sz w:val="36"/>
              </w:rPr>
              <w:t>420</w:t>
            </w:r>
          </w:p>
        </w:tc>
        <w:tc>
          <w:tcPr>
            <w:tcW w:w="1705" w:type="dxa"/>
            <w:tcBorders>
              <w:top w:val="single" w:sz="6" w:space="0" w:color="92CDDC" w:themeColor="accent5" w:themeTint="99"/>
              <w:bottom w:val="single" w:sz="6" w:space="0" w:color="92CDDC" w:themeColor="accent5" w:themeTint="99"/>
            </w:tcBorders>
            <w:shd w:val="clear" w:color="auto" w:fill="B8F6F5"/>
          </w:tcPr>
          <w:p w:rsidR="002249A5" w:rsidRPr="0072385B" w:rsidRDefault="00CC0ED8">
            <w:pPr>
              <w:jc w:val="center"/>
              <w:cnfStyle w:val="000000000000"/>
              <w:rPr>
                <w:rFonts w:ascii="黑体" w:eastAsia="黑体" w:hAnsi="黑体"/>
                <w:b/>
                <w:color w:val="0F243E" w:themeColor="text2" w:themeShade="80"/>
                <w:sz w:val="36"/>
              </w:rPr>
            </w:pPr>
            <w:r w:rsidRPr="0072385B">
              <w:rPr>
                <w:rFonts w:ascii="黑体" w:eastAsia="黑体" w:hAnsi="黑体" w:hint="eastAsia"/>
                <w:b/>
                <w:color w:val="0F243E" w:themeColor="text2" w:themeShade="80"/>
                <w:sz w:val="36"/>
              </w:rPr>
              <w:t>600</w:t>
            </w:r>
          </w:p>
        </w:tc>
      </w:tr>
      <w:tr w:rsidR="002249A5" w:rsidTr="00252310">
        <w:trPr>
          <w:cnfStyle w:val="000000100000"/>
          <w:trHeight w:val="724"/>
        </w:trPr>
        <w:tc>
          <w:tcPr>
            <w:cnfStyle w:val="001000000000"/>
            <w:tcW w:w="1704" w:type="dxa"/>
            <w:tcBorders>
              <w:top w:val="single" w:sz="6" w:space="0" w:color="92CDDC" w:themeColor="accent5" w:themeTint="99"/>
              <w:bottom w:val="single" w:sz="6" w:space="0" w:color="92CDDC" w:themeColor="accent5" w:themeTint="99"/>
            </w:tcBorders>
            <w:shd w:val="clear" w:color="auto" w:fill="FFFDB5"/>
          </w:tcPr>
          <w:p w:rsidR="002249A5" w:rsidRPr="00C364AB" w:rsidRDefault="002249A5" w:rsidP="00543674">
            <w:pPr>
              <w:jc w:val="center"/>
              <w:rPr>
                <w:rFonts w:ascii="隶书" w:eastAsia="隶书" w:hAnsi="华文楷体"/>
                <w:color w:val="0F243E" w:themeColor="text2" w:themeShade="80"/>
                <w:sz w:val="28"/>
              </w:rPr>
            </w:pPr>
            <w:r w:rsidRPr="00C364AB">
              <w:rPr>
                <w:rFonts w:ascii="隶书" w:eastAsia="隶书" w:hAnsi="华文楷体" w:hint="eastAsia"/>
                <w:color w:val="0F243E" w:themeColor="text2" w:themeShade="80"/>
                <w:sz w:val="28"/>
              </w:rPr>
              <w:t>丽大香6天5晚</w:t>
            </w:r>
          </w:p>
        </w:tc>
        <w:tc>
          <w:tcPr>
            <w:tcW w:w="3408" w:type="dxa"/>
            <w:gridSpan w:val="2"/>
            <w:tcBorders>
              <w:top w:val="single" w:sz="6" w:space="0" w:color="92CDDC" w:themeColor="accent5" w:themeTint="99"/>
              <w:bottom w:val="single" w:sz="6" w:space="0" w:color="92CDDC" w:themeColor="accent5" w:themeTint="99"/>
            </w:tcBorders>
            <w:shd w:val="clear" w:color="auto" w:fill="B8F6F5"/>
          </w:tcPr>
          <w:p w:rsidR="002249A5" w:rsidRPr="00F12029" w:rsidRDefault="005046A7" w:rsidP="004C2AAB">
            <w:pPr>
              <w:jc w:val="center"/>
              <w:cnfStyle w:val="000000100000"/>
              <w:rPr>
                <w:rFonts w:ascii="黑体" w:eastAsia="黑体" w:hAnsi="黑体"/>
                <w:b/>
                <w:color w:val="D24310"/>
                <w:sz w:val="36"/>
              </w:rPr>
            </w:pPr>
            <w:r>
              <w:rPr>
                <w:rFonts w:ascii="黑体" w:eastAsia="黑体" w:hAnsi="黑体" w:hint="eastAsia"/>
                <w:b/>
                <w:color w:val="D24310"/>
                <w:sz w:val="36"/>
              </w:rPr>
              <w:t>430</w:t>
            </w:r>
          </w:p>
        </w:tc>
        <w:tc>
          <w:tcPr>
            <w:tcW w:w="1705" w:type="dxa"/>
            <w:tcBorders>
              <w:top w:val="single" w:sz="6" w:space="0" w:color="92CDDC" w:themeColor="accent5" w:themeTint="99"/>
              <w:bottom w:val="single" w:sz="6" w:space="0" w:color="92CDDC" w:themeColor="accent5" w:themeTint="99"/>
            </w:tcBorders>
            <w:shd w:val="clear" w:color="auto" w:fill="B8F6F5"/>
          </w:tcPr>
          <w:p w:rsidR="002249A5" w:rsidRPr="00F12029" w:rsidRDefault="002249A5" w:rsidP="004C2AAB">
            <w:pPr>
              <w:jc w:val="center"/>
              <w:cnfStyle w:val="000000100000"/>
              <w:rPr>
                <w:rFonts w:ascii="黑体" w:eastAsia="黑体" w:hAnsi="黑体"/>
                <w:b/>
                <w:color w:val="0F243E" w:themeColor="text2" w:themeShade="80"/>
                <w:sz w:val="36"/>
              </w:rPr>
            </w:pPr>
            <w:r w:rsidRPr="00F12029">
              <w:rPr>
                <w:rFonts w:ascii="黑体" w:eastAsia="黑体" w:hAnsi="黑体" w:hint="eastAsia"/>
                <w:b/>
                <w:color w:val="0F243E" w:themeColor="text2" w:themeShade="80"/>
                <w:sz w:val="36"/>
              </w:rPr>
              <w:t>420</w:t>
            </w:r>
          </w:p>
        </w:tc>
        <w:tc>
          <w:tcPr>
            <w:tcW w:w="1705" w:type="dxa"/>
            <w:tcBorders>
              <w:top w:val="single" w:sz="6" w:space="0" w:color="92CDDC" w:themeColor="accent5" w:themeTint="99"/>
              <w:bottom w:val="single" w:sz="6" w:space="0" w:color="92CDDC" w:themeColor="accent5" w:themeTint="99"/>
            </w:tcBorders>
            <w:shd w:val="clear" w:color="auto" w:fill="B8F6F5"/>
          </w:tcPr>
          <w:p w:rsidR="002249A5" w:rsidRPr="00F12029" w:rsidRDefault="00CC0ED8" w:rsidP="004C2AAB">
            <w:pPr>
              <w:jc w:val="center"/>
              <w:cnfStyle w:val="000000100000"/>
              <w:rPr>
                <w:rFonts w:ascii="黑体" w:eastAsia="黑体" w:hAnsi="黑体"/>
                <w:b/>
                <w:color w:val="0F243E" w:themeColor="text2" w:themeShade="80"/>
                <w:sz w:val="36"/>
              </w:rPr>
            </w:pPr>
            <w:r>
              <w:rPr>
                <w:rFonts w:ascii="黑体" w:eastAsia="黑体" w:hAnsi="黑体" w:hint="eastAsia"/>
                <w:b/>
                <w:color w:val="0F243E" w:themeColor="text2" w:themeShade="80"/>
                <w:sz w:val="36"/>
              </w:rPr>
              <w:t>600</w:t>
            </w:r>
          </w:p>
        </w:tc>
      </w:tr>
      <w:tr w:rsidR="002249A5" w:rsidTr="00F12029">
        <w:trPr>
          <w:trHeight w:val="724"/>
        </w:trPr>
        <w:tc>
          <w:tcPr>
            <w:cnfStyle w:val="001000000000"/>
            <w:tcW w:w="1704" w:type="dxa"/>
            <w:tcBorders>
              <w:top w:val="single" w:sz="6" w:space="0" w:color="92CDDC" w:themeColor="accent5" w:themeTint="99"/>
              <w:bottom w:val="single" w:sz="6" w:space="0" w:color="92CDDC" w:themeColor="accent5" w:themeTint="99"/>
            </w:tcBorders>
            <w:shd w:val="clear" w:color="auto" w:fill="FFFDB5"/>
          </w:tcPr>
          <w:p w:rsidR="002249A5" w:rsidRPr="00C364AB" w:rsidRDefault="002249A5" w:rsidP="00543674">
            <w:pPr>
              <w:jc w:val="center"/>
              <w:rPr>
                <w:rFonts w:ascii="隶书" w:eastAsia="隶书" w:hAnsi="华文楷体"/>
                <w:color w:val="0F243E" w:themeColor="text2" w:themeShade="80"/>
                <w:sz w:val="28"/>
              </w:rPr>
            </w:pPr>
            <w:r>
              <w:rPr>
                <w:rFonts w:ascii="隶书" w:eastAsia="隶书" w:hAnsi="华文楷体" w:hint="eastAsia"/>
                <w:color w:val="0F243E" w:themeColor="text2" w:themeShade="80"/>
                <w:sz w:val="28"/>
              </w:rPr>
              <w:t>丽香泸</w:t>
            </w:r>
            <w:r w:rsidRPr="00C364AB">
              <w:rPr>
                <w:rFonts w:ascii="隶书" w:eastAsia="隶书" w:hAnsi="华文楷体" w:hint="eastAsia"/>
                <w:color w:val="0F243E" w:themeColor="text2" w:themeShade="80"/>
                <w:sz w:val="28"/>
              </w:rPr>
              <w:t>6天5晚</w:t>
            </w:r>
          </w:p>
        </w:tc>
        <w:tc>
          <w:tcPr>
            <w:tcW w:w="1704" w:type="dxa"/>
            <w:tcBorders>
              <w:top w:val="single" w:sz="6" w:space="0" w:color="92CDDC" w:themeColor="accent5" w:themeTint="99"/>
              <w:bottom w:val="single" w:sz="6" w:space="0" w:color="92CDDC" w:themeColor="accent5" w:themeTint="99"/>
            </w:tcBorders>
            <w:shd w:val="clear" w:color="auto" w:fill="B8F6F5"/>
          </w:tcPr>
          <w:p w:rsidR="002249A5" w:rsidRPr="00F12029" w:rsidRDefault="005046A7" w:rsidP="004C2AAB">
            <w:pPr>
              <w:jc w:val="center"/>
              <w:cnfStyle w:val="000000000000"/>
              <w:rPr>
                <w:rFonts w:ascii="黑体" w:eastAsia="黑体" w:hAnsi="黑体"/>
                <w:b/>
                <w:color w:val="D24310"/>
                <w:sz w:val="36"/>
              </w:rPr>
            </w:pPr>
            <w:r>
              <w:rPr>
                <w:rFonts w:ascii="黑体" w:eastAsia="黑体" w:hAnsi="黑体" w:hint="eastAsia"/>
                <w:b/>
                <w:color w:val="D24310"/>
                <w:sz w:val="36"/>
              </w:rPr>
              <w:t>430</w:t>
            </w:r>
          </w:p>
        </w:tc>
        <w:tc>
          <w:tcPr>
            <w:tcW w:w="1704" w:type="dxa"/>
            <w:tcBorders>
              <w:top w:val="single" w:sz="6" w:space="0" w:color="92CDDC" w:themeColor="accent5" w:themeTint="99"/>
              <w:bottom w:val="single" w:sz="6" w:space="0" w:color="92CDDC" w:themeColor="accent5" w:themeTint="99"/>
            </w:tcBorders>
            <w:shd w:val="clear" w:color="auto" w:fill="B8F6F5"/>
          </w:tcPr>
          <w:p w:rsidR="002249A5" w:rsidRPr="00F12029" w:rsidRDefault="005046A7" w:rsidP="004C2AAB">
            <w:pPr>
              <w:jc w:val="center"/>
              <w:cnfStyle w:val="000000000000"/>
              <w:rPr>
                <w:rFonts w:ascii="黑体" w:eastAsia="黑体" w:hAnsi="黑体"/>
                <w:b/>
                <w:color w:val="D24310"/>
                <w:sz w:val="36"/>
              </w:rPr>
            </w:pPr>
            <w:r>
              <w:rPr>
                <w:rFonts w:ascii="黑体" w:eastAsia="黑体" w:hAnsi="黑体" w:hint="eastAsia"/>
                <w:b/>
                <w:color w:val="D24310"/>
                <w:sz w:val="36"/>
              </w:rPr>
              <w:t>810</w:t>
            </w:r>
          </w:p>
        </w:tc>
        <w:tc>
          <w:tcPr>
            <w:tcW w:w="1705" w:type="dxa"/>
            <w:tcBorders>
              <w:top w:val="single" w:sz="6" w:space="0" w:color="92CDDC" w:themeColor="accent5" w:themeTint="99"/>
              <w:bottom w:val="single" w:sz="6" w:space="0" w:color="92CDDC" w:themeColor="accent5" w:themeTint="99"/>
            </w:tcBorders>
            <w:shd w:val="clear" w:color="auto" w:fill="B8F6F5"/>
          </w:tcPr>
          <w:p w:rsidR="002249A5" w:rsidRPr="00F12029" w:rsidRDefault="002249A5" w:rsidP="004C2AAB">
            <w:pPr>
              <w:jc w:val="center"/>
              <w:cnfStyle w:val="000000000000"/>
              <w:rPr>
                <w:rFonts w:ascii="黑体" w:eastAsia="黑体" w:hAnsi="黑体"/>
                <w:b/>
                <w:color w:val="0F243E" w:themeColor="text2" w:themeShade="80"/>
                <w:sz w:val="36"/>
              </w:rPr>
            </w:pPr>
            <w:r w:rsidRPr="00F12029">
              <w:rPr>
                <w:rFonts w:ascii="黑体" w:eastAsia="黑体" w:hAnsi="黑体" w:hint="eastAsia"/>
                <w:b/>
                <w:color w:val="0F243E" w:themeColor="text2" w:themeShade="80"/>
                <w:sz w:val="36"/>
              </w:rPr>
              <w:t>420</w:t>
            </w:r>
          </w:p>
        </w:tc>
        <w:tc>
          <w:tcPr>
            <w:tcW w:w="1705" w:type="dxa"/>
            <w:tcBorders>
              <w:top w:val="single" w:sz="6" w:space="0" w:color="92CDDC" w:themeColor="accent5" w:themeTint="99"/>
              <w:bottom w:val="single" w:sz="6" w:space="0" w:color="92CDDC" w:themeColor="accent5" w:themeTint="99"/>
            </w:tcBorders>
            <w:shd w:val="clear" w:color="auto" w:fill="B8F6F5"/>
          </w:tcPr>
          <w:p w:rsidR="002249A5" w:rsidRPr="0072385B" w:rsidRDefault="00CC0ED8">
            <w:pPr>
              <w:jc w:val="center"/>
              <w:cnfStyle w:val="000000000000"/>
              <w:rPr>
                <w:rFonts w:ascii="黑体" w:eastAsia="黑体" w:hAnsi="黑体"/>
                <w:b/>
                <w:color w:val="0F243E" w:themeColor="text2" w:themeShade="80"/>
                <w:sz w:val="36"/>
              </w:rPr>
            </w:pPr>
            <w:r w:rsidRPr="0072385B">
              <w:rPr>
                <w:rFonts w:ascii="黑体" w:eastAsia="黑体" w:hAnsi="黑体" w:hint="eastAsia"/>
                <w:b/>
                <w:color w:val="0F243E" w:themeColor="text2" w:themeShade="80"/>
                <w:sz w:val="36"/>
              </w:rPr>
              <w:t>600</w:t>
            </w:r>
          </w:p>
        </w:tc>
      </w:tr>
      <w:tr w:rsidR="002249A5" w:rsidTr="00F12029">
        <w:trPr>
          <w:cnfStyle w:val="000000100000"/>
          <w:trHeight w:val="739"/>
        </w:trPr>
        <w:tc>
          <w:tcPr>
            <w:cnfStyle w:val="001000000000"/>
            <w:tcW w:w="1704" w:type="dxa"/>
            <w:tcBorders>
              <w:top w:val="single" w:sz="6" w:space="0" w:color="92CDDC" w:themeColor="accent5" w:themeTint="99"/>
              <w:bottom w:val="nil"/>
            </w:tcBorders>
            <w:shd w:val="clear" w:color="auto" w:fill="FFFDB5"/>
          </w:tcPr>
          <w:p w:rsidR="002249A5" w:rsidRPr="00C364AB" w:rsidRDefault="002249A5" w:rsidP="00543674">
            <w:pPr>
              <w:jc w:val="center"/>
              <w:rPr>
                <w:rFonts w:ascii="隶书" w:eastAsia="隶书" w:hAnsi="华文楷体"/>
                <w:color w:val="0F243E" w:themeColor="text2" w:themeShade="80"/>
                <w:sz w:val="28"/>
              </w:rPr>
            </w:pPr>
            <w:r w:rsidRPr="00C364AB">
              <w:rPr>
                <w:rFonts w:ascii="隶书" w:eastAsia="隶书" w:hAnsi="华文楷体" w:hint="eastAsia"/>
                <w:color w:val="0F243E" w:themeColor="text2" w:themeShade="80"/>
                <w:sz w:val="28"/>
              </w:rPr>
              <w:t>丽大香泸8天7晚</w:t>
            </w:r>
          </w:p>
        </w:tc>
        <w:tc>
          <w:tcPr>
            <w:tcW w:w="1704" w:type="dxa"/>
            <w:tcBorders>
              <w:top w:val="single" w:sz="6" w:space="0" w:color="92CDDC" w:themeColor="accent5" w:themeTint="99"/>
              <w:bottom w:val="thickThinMediumGap" w:sz="24" w:space="0" w:color="92CDDC" w:themeColor="accent5" w:themeTint="99"/>
            </w:tcBorders>
            <w:shd w:val="clear" w:color="auto" w:fill="B8F6F5"/>
          </w:tcPr>
          <w:p w:rsidR="002249A5" w:rsidRPr="00F12029" w:rsidRDefault="005046A7" w:rsidP="004C2AAB">
            <w:pPr>
              <w:jc w:val="center"/>
              <w:cnfStyle w:val="000000100000"/>
              <w:rPr>
                <w:rFonts w:ascii="黑体" w:eastAsia="黑体" w:hAnsi="黑体"/>
                <w:b/>
                <w:color w:val="D24310"/>
                <w:sz w:val="36"/>
              </w:rPr>
            </w:pPr>
            <w:r>
              <w:rPr>
                <w:rFonts w:ascii="黑体" w:eastAsia="黑体" w:hAnsi="黑体" w:hint="eastAsia"/>
                <w:b/>
                <w:color w:val="D24310"/>
                <w:sz w:val="36"/>
              </w:rPr>
              <w:t>430</w:t>
            </w:r>
          </w:p>
        </w:tc>
        <w:tc>
          <w:tcPr>
            <w:tcW w:w="1704" w:type="dxa"/>
            <w:tcBorders>
              <w:top w:val="single" w:sz="6" w:space="0" w:color="92CDDC" w:themeColor="accent5" w:themeTint="99"/>
              <w:bottom w:val="thickThinMediumGap" w:sz="24" w:space="0" w:color="92CDDC" w:themeColor="accent5" w:themeTint="99"/>
            </w:tcBorders>
            <w:shd w:val="clear" w:color="auto" w:fill="B8F6F5"/>
          </w:tcPr>
          <w:p w:rsidR="002249A5" w:rsidRPr="00F12029" w:rsidRDefault="005046A7" w:rsidP="004C2AAB">
            <w:pPr>
              <w:jc w:val="center"/>
              <w:cnfStyle w:val="000000100000"/>
              <w:rPr>
                <w:rFonts w:ascii="黑体" w:eastAsia="黑体" w:hAnsi="黑体"/>
                <w:b/>
                <w:color w:val="D24310"/>
                <w:sz w:val="36"/>
              </w:rPr>
            </w:pPr>
            <w:r>
              <w:rPr>
                <w:rFonts w:ascii="黑体" w:eastAsia="黑体" w:hAnsi="黑体" w:hint="eastAsia"/>
                <w:b/>
                <w:color w:val="D24310"/>
                <w:sz w:val="36"/>
              </w:rPr>
              <w:t>810</w:t>
            </w:r>
          </w:p>
        </w:tc>
        <w:tc>
          <w:tcPr>
            <w:tcW w:w="1705" w:type="dxa"/>
            <w:tcBorders>
              <w:top w:val="single" w:sz="6" w:space="0" w:color="92CDDC" w:themeColor="accent5" w:themeTint="99"/>
              <w:bottom w:val="thickThinMediumGap" w:sz="24" w:space="0" w:color="92CDDC" w:themeColor="accent5" w:themeTint="99"/>
            </w:tcBorders>
            <w:shd w:val="clear" w:color="auto" w:fill="B8F6F5"/>
          </w:tcPr>
          <w:p w:rsidR="002249A5" w:rsidRPr="00F12029" w:rsidRDefault="002249A5" w:rsidP="004C2AAB">
            <w:pPr>
              <w:jc w:val="center"/>
              <w:cnfStyle w:val="000000100000"/>
              <w:rPr>
                <w:rFonts w:ascii="黑体" w:eastAsia="黑体" w:hAnsi="黑体"/>
                <w:b/>
                <w:color w:val="0F243E" w:themeColor="text2" w:themeShade="80"/>
                <w:sz w:val="36"/>
              </w:rPr>
            </w:pPr>
            <w:r w:rsidRPr="00F12029">
              <w:rPr>
                <w:rFonts w:ascii="黑体" w:eastAsia="黑体" w:hAnsi="黑体" w:hint="eastAsia"/>
                <w:b/>
                <w:color w:val="0F243E" w:themeColor="text2" w:themeShade="80"/>
                <w:sz w:val="36"/>
              </w:rPr>
              <w:t>560</w:t>
            </w:r>
          </w:p>
        </w:tc>
        <w:tc>
          <w:tcPr>
            <w:tcW w:w="1705" w:type="dxa"/>
            <w:tcBorders>
              <w:top w:val="single" w:sz="6" w:space="0" w:color="92CDDC" w:themeColor="accent5" w:themeTint="99"/>
              <w:bottom w:val="thickThinMediumGap" w:sz="24" w:space="0" w:color="92CDDC" w:themeColor="accent5" w:themeTint="99"/>
            </w:tcBorders>
            <w:shd w:val="clear" w:color="auto" w:fill="B8F6F5"/>
          </w:tcPr>
          <w:p w:rsidR="002249A5" w:rsidRPr="0072385B" w:rsidRDefault="00CC0ED8">
            <w:pPr>
              <w:jc w:val="center"/>
              <w:cnfStyle w:val="000000100000"/>
              <w:rPr>
                <w:rFonts w:ascii="黑体" w:eastAsia="黑体" w:hAnsi="黑体"/>
                <w:b/>
                <w:color w:val="0F243E" w:themeColor="text2" w:themeShade="80"/>
                <w:sz w:val="36"/>
              </w:rPr>
            </w:pPr>
            <w:r w:rsidRPr="0072385B">
              <w:rPr>
                <w:rFonts w:ascii="黑体" w:eastAsia="黑体" w:hAnsi="黑体" w:hint="eastAsia"/>
                <w:b/>
                <w:color w:val="0F243E" w:themeColor="text2" w:themeShade="80"/>
                <w:sz w:val="36"/>
              </w:rPr>
              <w:t>840</w:t>
            </w:r>
          </w:p>
        </w:tc>
      </w:tr>
    </w:tbl>
    <w:p w:rsidR="000A53F0" w:rsidRDefault="000A53F0" w:rsidP="000A53F0">
      <w:pPr>
        <w:jc w:val="center"/>
        <w:rPr>
          <w:rFonts w:ascii="黑体" w:eastAsia="黑体" w:hAnsi="黑体"/>
          <w:b/>
          <w:color w:val="FFC000"/>
          <w:szCs w:val="21"/>
        </w:rPr>
      </w:pPr>
    </w:p>
    <w:p w:rsidR="008F33E5" w:rsidRDefault="008F33E5" w:rsidP="000A53F0">
      <w:pPr>
        <w:rPr>
          <w:rFonts w:ascii="黑体" w:eastAsia="黑体" w:hAnsi="黑体"/>
          <w:b/>
          <w:sz w:val="24"/>
          <w:szCs w:val="21"/>
        </w:rPr>
      </w:pPr>
    </w:p>
    <w:p w:rsidR="00582933" w:rsidRDefault="008F33E5" w:rsidP="006F24AA">
      <w:pPr>
        <w:jc w:val="center"/>
        <w:rPr>
          <w:rFonts w:ascii="黑体" w:eastAsia="黑体" w:hAnsi="黑体"/>
          <w:b/>
          <w:sz w:val="24"/>
          <w:szCs w:val="21"/>
        </w:rPr>
      </w:pPr>
      <w:r>
        <w:rPr>
          <w:rFonts w:ascii="黑体" w:eastAsia="黑体" w:hAnsi="黑体" w:hint="eastAsia"/>
          <w:b/>
          <w:sz w:val="24"/>
          <w:szCs w:val="21"/>
        </w:rPr>
        <w:t>所有行程线路在丽江可以增加自由行N</w:t>
      </w:r>
      <w:r w:rsidR="006F24AA">
        <w:rPr>
          <w:rFonts w:ascii="黑体" w:eastAsia="黑体" w:hAnsi="黑体" w:hint="eastAsia"/>
          <w:b/>
          <w:sz w:val="24"/>
          <w:szCs w:val="21"/>
        </w:rPr>
        <w:t>天</w:t>
      </w:r>
    </w:p>
    <w:p w:rsidR="00582933" w:rsidRDefault="00582933" w:rsidP="000A53F0">
      <w:pPr>
        <w:rPr>
          <w:rFonts w:ascii="黑体" w:eastAsia="黑体" w:hAnsi="黑体"/>
          <w:b/>
          <w:sz w:val="24"/>
          <w:szCs w:val="21"/>
        </w:rPr>
      </w:pPr>
    </w:p>
    <w:p w:rsidR="00582933" w:rsidRDefault="00582933" w:rsidP="000A53F0">
      <w:pPr>
        <w:rPr>
          <w:rFonts w:ascii="黑体" w:eastAsia="黑体" w:hAnsi="黑体"/>
          <w:b/>
          <w:sz w:val="24"/>
          <w:szCs w:val="21"/>
        </w:rPr>
      </w:pPr>
    </w:p>
    <w:p w:rsidR="005E3689" w:rsidRPr="000A53F0" w:rsidRDefault="005E3689" w:rsidP="00E3179F">
      <w:pPr>
        <w:jc w:val="left"/>
        <w:rPr>
          <w:rFonts w:ascii="华文琥珀" w:eastAsia="华文琥珀"/>
          <w:b/>
          <w:color w:val="403152" w:themeColor="accent4" w:themeShade="80"/>
          <w:szCs w:val="21"/>
        </w:rPr>
      </w:pPr>
    </w:p>
    <w:p w:rsidR="000A53F0" w:rsidRDefault="000A53F0" w:rsidP="00E3179F">
      <w:pPr>
        <w:jc w:val="left"/>
        <w:rPr>
          <w:rFonts w:ascii="华文琥珀" w:eastAsia="华文琥珀"/>
          <w:color w:val="FF0000"/>
          <w:sz w:val="32"/>
        </w:rPr>
      </w:pPr>
      <w:r>
        <w:rPr>
          <w:rFonts w:ascii="华文琥珀" w:eastAsia="华文琥珀" w:hint="eastAsia"/>
          <w:color w:val="FF0000"/>
          <w:sz w:val="32"/>
        </w:rPr>
        <w:t>【</w:t>
      </w:r>
      <w:r w:rsidRPr="000A53F0">
        <w:rPr>
          <w:rFonts w:ascii="华文琥珀" w:eastAsia="华文琥珀" w:hint="eastAsia"/>
          <w:color w:val="FF0000"/>
          <w:sz w:val="32"/>
        </w:rPr>
        <w:t>收客限制</w:t>
      </w:r>
      <w:r>
        <w:rPr>
          <w:rFonts w:ascii="华文琥珀" w:eastAsia="华文琥珀" w:hint="eastAsia"/>
          <w:color w:val="FF0000"/>
          <w:sz w:val="32"/>
        </w:rPr>
        <w:t>】：</w:t>
      </w:r>
    </w:p>
    <w:p w:rsidR="00ED6CCA" w:rsidRPr="000A4A46" w:rsidRDefault="00265F08" w:rsidP="000A4A46">
      <w:pPr>
        <w:ind w:firstLineChars="200" w:firstLine="562"/>
        <w:jc w:val="left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正常年龄25-65岁；其他年龄报价基础+300/人；</w:t>
      </w:r>
      <w:r w:rsidRPr="00265F08">
        <w:rPr>
          <w:rFonts w:ascii="黑体" w:eastAsia="黑体" w:hAnsi="黑体" w:hint="eastAsia"/>
          <w:b/>
          <w:sz w:val="28"/>
        </w:rPr>
        <w:t>2-12</w:t>
      </w:r>
      <w:r>
        <w:rPr>
          <w:rFonts w:ascii="黑体" w:eastAsia="黑体" w:hAnsi="黑体" w:hint="eastAsia"/>
          <w:b/>
          <w:sz w:val="28"/>
        </w:rPr>
        <w:t>人同组正常接收；</w:t>
      </w:r>
      <w:r w:rsidRPr="00265F08">
        <w:rPr>
          <w:rFonts w:ascii="黑体" w:eastAsia="黑体" w:hAnsi="黑体" w:hint="eastAsia"/>
          <w:b/>
          <w:sz w:val="28"/>
        </w:rPr>
        <w:t>13-18人报价基础+200/人同车费（带香格里拉行程控制</w:t>
      </w:r>
      <w:r w:rsidR="00345E49">
        <w:rPr>
          <w:rFonts w:ascii="黑体" w:eastAsia="黑体" w:hAnsi="黑体" w:hint="eastAsia"/>
          <w:b/>
          <w:sz w:val="28"/>
        </w:rPr>
        <w:t>10</w:t>
      </w:r>
      <w:r w:rsidRPr="00265F08">
        <w:rPr>
          <w:rFonts w:ascii="黑体" w:eastAsia="黑体" w:hAnsi="黑体" w:hint="eastAsia"/>
          <w:b/>
          <w:sz w:val="28"/>
        </w:rPr>
        <w:t>人以内</w:t>
      </w:r>
      <w:r w:rsidR="00446A90">
        <w:rPr>
          <w:rFonts w:ascii="黑体" w:eastAsia="黑体" w:hAnsi="黑体" w:hint="eastAsia"/>
          <w:b/>
          <w:sz w:val="28"/>
        </w:rPr>
        <w:t>,</w:t>
      </w:r>
      <w:r w:rsidR="004779F4" w:rsidRPr="004779F4">
        <w:rPr>
          <w:rFonts w:ascii="黑体" w:eastAsia="黑体" w:hAnsi="黑体" w:hint="eastAsia"/>
          <w:b/>
          <w:kern w:val="0"/>
          <w:sz w:val="28"/>
        </w:rPr>
        <w:t xml:space="preserve"> </w:t>
      </w:r>
      <w:r w:rsidR="004779F4">
        <w:rPr>
          <w:rFonts w:ascii="黑体" w:eastAsia="黑体" w:hAnsi="黑体" w:hint="eastAsia"/>
          <w:b/>
          <w:kern w:val="0"/>
          <w:sz w:val="28"/>
        </w:rPr>
        <w:t>8-10人报价基础+200/人同车费</w:t>
      </w:r>
      <w:r w:rsidRPr="00265F08">
        <w:rPr>
          <w:rFonts w:ascii="黑体" w:eastAsia="黑体" w:hAnsi="黑体" w:hint="eastAsia"/>
          <w:b/>
          <w:sz w:val="28"/>
        </w:rPr>
        <w:t>）【特殊整组情况：</w:t>
      </w:r>
      <w:r w:rsidR="00150DCE" w:rsidRPr="00265F08">
        <w:rPr>
          <w:rFonts w:ascii="黑体" w:eastAsia="黑体" w:hAnsi="黑体" w:hint="eastAsia"/>
          <w:b/>
          <w:sz w:val="28"/>
        </w:rPr>
        <w:t>整组小于20</w:t>
      </w:r>
      <w:r w:rsidR="00150DCE">
        <w:rPr>
          <w:rFonts w:ascii="黑体" w:eastAsia="黑体" w:hAnsi="黑体" w:hint="eastAsia"/>
          <w:b/>
          <w:sz w:val="28"/>
        </w:rPr>
        <w:t>岁（含20岁）不予接收</w:t>
      </w:r>
      <w:r>
        <w:rPr>
          <w:rFonts w:ascii="黑体" w:eastAsia="黑体" w:hAnsi="黑体" w:hint="eastAsia"/>
          <w:b/>
          <w:sz w:val="28"/>
        </w:rPr>
        <w:t>，整组</w:t>
      </w:r>
      <w:r w:rsidR="00345E49">
        <w:rPr>
          <w:rFonts w:ascii="黑体" w:eastAsia="黑体" w:hAnsi="黑体" w:hint="eastAsia"/>
          <w:b/>
          <w:sz w:val="28"/>
        </w:rPr>
        <w:t>大于等于65岁</w:t>
      </w:r>
      <w:r w:rsidR="00713A3E">
        <w:rPr>
          <w:rFonts w:ascii="黑体" w:eastAsia="黑体" w:hAnsi="黑体" w:hint="eastAsia"/>
          <w:b/>
          <w:sz w:val="28"/>
        </w:rPr>
        <w:t>小于20岁不宜接收，整组</w:t>
      </w:r>
      <w:r w:rsidR="0072385B">
        <w:rPr>
          <w:rFonts w:ascii="黑体" w:eastAsia="黑体" w:hAnsi="黑体" w:hint="eastAsia"/>
          <w:b/>
          <w:sz w:val="28"/>
        </w:rPr>
        <w:t>小于25</w:t>
      </w:r>
      <w:r w:rsidR="00345E49">
        <w:rPr>
          <w:rFonts w:ascii="黑体" w:eastAsia="黑体" w:hAnsi="黑体" w:hint="eastAsia"/>
          <w:b/>
          <w:sz w:val="28"/>
        </w:rPr>
        <w:t>岁</w:t>
      </w:r>
      <w:r>
        <w:rPr>
          <w:rFonts w:ascii="黑体" w:eastAsia="黑体" w:hAnsi="黑体" w:hint="eastAsia"/>
          <w:b/>
          <w:sz w:val="28"/>
        </w:rPr>
        <w:t>+300/人</w:t>
      </w:r>
      <w:r w:rsidRPr="00265F08">
        <w:rPr>
          <w:rFonts w:ascii="黑体" w:eastAsia="黑体" w:hAnsi="黑体" w:hint="eastAsia"/>
          <w:b/>
          <w:sz w:val="28"/>
        </w:rPr>
        <w:t>】12岁以下（含12</w:t>
      </w:r>
      <w:r w:rsidR="00071647">
        <w:rPr>
          <w:rFonts w:ascii="黑体" w:eastAsia="黑体" w:hAnsi="黑体" w:hint="eastAsia"/>
          <w:b/>
          <w:sz w:val="28"/>
        </w:rPr>
        <w:t>岁）餐车操作，单人</w:t>
      </w:r>
      <w:r w:rsidR="00713A3E">
        <w:rPr>
          <w:rFonts w:ascii="黑体" w:eastAsia="黑体" w:hAnsi="黑体" w:hint="eastAsia"/>
          <w:b/>
          <w:sz w:val="28"/>
        </w:rPr>
        <w:t>暂不接收，</w:t>
      </w:r>
      <w:r w:rsidR="00402071">
        <w:rPr>
          <w:rFonts w:ascii="黑体" w:eastAsia="黑体" w:hAnsi="黑体" w:hint="eastAsia"/>
          <w:b/>
          <w:sz w:val="28"/>
        </w:rPr>
        <w:t>全男2人以上、</w:t>
      </w:r>
      <w:r w:rsidRPr="00265F08">
        <w:rPr>
          <w:rFonts w:ascii="黑体" w:eastAsia="黑体" w:hAnsi="黑体" w:hint="eastAsia"/>
          <w:b/>
          <w:sz w:val="28"/>
        </w:rPr>
        <w:t>70岁以上</w:t>
      </w:r>
      <w:r w:rsidR="00706798">
        <w:rPr>
          <w:rFonts w:ascii="黑体" w:eastAsia="黑体" w:hAnsi="黑体" w:hint="eastAsia"/>
          <w:b/>
          <w:sz w:val="28"/>
        </w:rPr>
        <w:t>老人、</w:t>
      </w:r>
      <w:r>
        <w:rPr>
          <w:rFonts w:ascii="黑体" w:eastAsia="黑体" w:hAnsi="黑体" w:hint="eastAsia"/>
          <w:b/>
          <w:sz w:val="28"/>
        </w:rPr>
        <w:t>孕妇</w:t>
      </w:r>
      <w:r w:rsidR="0072385B">
        <w:rPr>
          <w:rFonts w:ascii="黑体" w:eastAsia="黑体" w:hAnsi="黑体" w:hint="eastAsia"/>
          <w:b/>
          <w:sz w:val="28"/>
        </w:rPr>
        <w:t>、新疆地区</w:t>
      </w:r>
      <w:r w:rsidRPr="00265F08">
        <w:rPr>
          <w:rFonts w:ascii="黑体" w:eastAsia="黑体" w:hAnsi="黑体" w:hint="eastAsia"/>
          <w:b/>
          <w:sz w:val="28"/>
        </w:rPr>
        <w:t>不予接待。</w:t>
      </w:r>
      <w:r w:rsidR="003B6764" w:rsidRPr="003B6764">
        <w:rPr>
          <w:rFonts w:ascii="黑体" w:eastAsia="黑体" w:hAnsi="黑体" w:hint="eastAsia"/>
          <w:b/>
          <w:sz w:val="28"/>
        </w:rPr>
        <w:t>少数名族需提前询问能否接收！</w:t>
      </w:r>
      <w:r>
        <w:rPr>
          <w:rFonts w:ascii="黑体" w:eastAsia="黑体" w:hAnsi="黑体" w:hint="eastAsia"/>
          <w:b/>
          <w:sz w:val="28"/>
        </w:rPr>
        <w:t>60岁以上老人需直系亲属陪同，</w:t>
      </w:r>
      <w:r w:rsidR="0010446C" w:rsidRPr="0010446C">
        <w:rPr>
          <w:rFonts w:ascii="黑体" w:eastAsia="黑体" w:hAnsi="黑体" w:hint="eastAsia"/>
          <w:b/>
          <w:sz w:val="28"/>
        </w:rPr>
        <w:t>云南人、以及在云南的外省人、港澳台、外国人、华侨现询，报价与计调实际报价为准！</w:t>
      </w:r>
    </w:p>
    <w:p w:rsidR="00880734" w:rsidRDefault="00880734" w:rsidP="00ED6CCA">
      <w:pPr>
        <w:jc w:val="left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备选酒店：</w:t>
      </w:r>
    </w:p>
    <w:tbl>
      <w:tblPr>
        <w:tblStyle w:val="a3"/>
        <w:tblW w:w="0" w:type="auto"/>
        <w:tblLook w:val="04A0"/>
      </w:tblPr>
      <w:tblGrid>
        <w:gridCol w:w="2093"/>
        <w:gridCol w:w="6429"/>
      </w:tblGrid>
      <w:tr w:rsidR="00934513" w:rsidTr="00934513">
        <w:tc>
          <w:tcPr>
            <w:tcW w:w="2093" w:type="dxa"/>
          </w:tcPr>
          <w:p w:rsidR="00934513" w:rsidRDefault="0006147B" w:rsidP="007A753B">
            <w:pPr>
              <w:jc w:val="left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丽江</w:t>
            </w:r>
            <w:r w:rsidR="007A753B">
              <w:rPr>
                <w:rFonts w:ascii="黑体" w:eastAsia="黑体" w:hAnsi="黑体" w:hint="eastAsia"/>
                <w:b/>
                <w:sz w:val="28"/>
              </w:rPr>
              <w:t>舒适型酒店</w:t>
            </w:r>
            <w:r w:rsidR="00934513">
              <w:rPr>
                <w:rFonts w:ascii="黑体" w:eastAsia="黑体" w:hAnsi="黑体" w:hint="eastAsia"/>
                <w:b/>
                <w:sz w:val="28"/>
              </w:rPr>
              <w:t>：</w:t>
            </w:r>
          </w:p>
        </w:tc>
        <w:tc>
          <w:tcPr>
            <w:tcW w:w="6429" w:type="dxa"/>
          </w:tcPr>
          <w:p w:rsidR="00934513" w:rsidRDefault="00287584" w:rsidP="00B24180">
            <w:pPr>
              <w:jc w:val="left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华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b/>
                <w:sz w:val="28"/>
              </w:rPr>
              <w:t>盛酒店、九州饭店、维嘉维嘉大酒店</w:t>
            </w:r>
          </w:p>
        </w:tc>
      </w:tr>
      <w:tr w:rsidR="00934513" w:rsidTr="00934513">
        <w:tc>
          <w:tcPr>
            <w:tcW w:w="2093" w:type="dxa"/>
          </w:tcPr>
          <w:p w:rsidR="00934513" w:rsidRDefault="0006147B" w:rsidP="007A753B">
            <w:pPr>
              <w:jc w:val="left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大理</w:t>
            </w:r>
            <w:r w:rsidR="007A753B">
              <w:rPr>
                <w:rFonts w:ascii="黑体" w:eastAsia="黑体" w:hAnsi="黑体" w:hint="eastAsia"/>
                <w:b/>
                <w:sz w:val="28"/>
              </w:rPr>
              <w:t>舒适型</w:t>
            </w:r>
            <w:r w:rsidR="00934513">
              <w:rPr>
                <w:rFonts w:ascii="黑体" w:eastAsia="黑体" w:hAnsi="黑体" w:hint="eastAsia"/>
                <w:b/>
                <w:sz w:val="28"/>
              </w:rPr>
              <w:t>：</w:t>
            </w:r>
          </w:p>
        </w:tc>
        <w:tc>
          <w:tcPr>
            <w:tcW w:w="6429" w:type="dxa"/>
          </w:tcPr>
          <w:p w:rsidR="00934513" w:rsidRDefault="00020092" w:rsidP="00EC23BD">
            <w:pPr>
              <w:jc w:val="left"/>
              <w:rPr>
                <w:rFonts w:ascii="黑体" w:eastAsia="黑体" w:hAnsi="黑体"/>
                <w:b/>
                <w:sz w:val="28"/>
              </w:rPr>
            </w:pPr>
            <w:r w:rsidRPr="00020092">
              <w:rPr>
                <w:rFonts w:ascii="黑体" w:eastAsia="黑体" w:hAnsi="黑体" w:hint="eastAsia"/>
                <w:b/>
                <w:sz w:val="28"/>
              </w:rPr>
              <w:t>南亚大酒店，港湾温泉酒店，怀仁酒店</w:t>
            </w:r>
          </w:p>
        </w:tc>
      </w:tr>
      <w:tr w:rsidR="00934513" w:rsidTr="00934513">
        <w:tc>
          <w:tcPr>
            <w:tcW w:w="2093" w:type="dxa"/>
          </w:tcPr>
          <w:p w:rsidR="00934513" w:rsidRDefault="0006147B" w:rsidP="007A753B">
            <w:pPr>
              <w:jc w:val="left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香格里</w:t>
            </w:r>
            <w:r w:rsidR="007A753B">
              <w:rPr>
                <w:rFonts w:ascii="黑体" w:eastAsia="黑体" w:hAnsi="黑体" w:hint="eastAsia"/>
                <w:b/>
                <w:sz w:val="28"/>
              </w:rPr>
              <w:t>舒适型</w:t>
            </w:r>
            <w:r w:rsidR="00934513">
              <w:rPr>
                <w:rFonts w:ascii="黑体" w:eastAsia="黑体" w:hAnsi="黑体" w:hint="eastAsia"/>
                <w:b/>
                <w:sz w:val="28"/>
              </w:rPr>
              <w:t>：</w:t>
            </w:r>
          </w:p>
        </w:tc>
        <w:tc>
          <w:tcPr>
            <w:tcW w:w="6429" w:type="dxa"/>
          </w:tcPr>
          <w:p w:rsidR="00934513" w:rsidRDefault="00020092" w:rsidP="0006147B">
            <w:pPr>
              <w:jc w:val="left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扎西德勒、云鼎金熙（原天瑞阳光）、萨龙、巴拉格宗</w:t>
            </w:r>
            <w:r w:rsidR="009D41AB">
              <w:rPr>
                <w:rFonts w:ascii="黑体" w:eastAsia="黑体" w:hAnsi="黑体" w:hint="eastAsia"/>
                <w:b/>
                <w:sz w:val="28"/>
              </w:rPr>
              <w:t>、凤山林卡</w:t>
            </w:r>
          </w:p>
        </w:tc>
      </w:tr>
      <w:tr w:rsidR="00934513" w:rsidTr="00934513">
        <w:tc>
          <w:tcPr>
            <w:tcW w:w="2093" w:type="dxa"/>
          </w:tcPr>
          <w:p w:rsidR="00934513" w:rsidRDefault="00934513" w:rsidP="00EC23BD">
            <w:pPr>
              <w:jc w:val="left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泸沽湖酒店：</w:t>
            </w:r>
          </w:p>
        </w:tc>
        <w:tc>
          <w:tcPr>
            <w:tcW w:w="6429" w:type="dxa"/>
          </w:tcPr>
          <w:p w:rsidR="00934513" w:rsidRDefault="00020092" w:rsidP="00ED137D">
            <w:pPr>
              <w:jc w:val="left"/>
              <w:rPr>
                <w:rFonts w:ascii="黑体" w:eastAsia="黑体" w:hAnsi="黑体"/>
                <w:b/>
                <w:sz w:val="28"/>
              </w:rPr>
            </w:pPr>
            <w:r w:rsidRPr="00020092">
              <w:rPr>
                <w:rFonts w:ascii="黑体" w:eastAsia="黑体" w:hAnsi="黑体" w:hint="eastAsia"/>
                <w:b/>
                <w:sz w:val="28"/>
              </w:rPr>
              <w:t>湖上雅居</w:t>
            </w:r>
            <w:r>
              <w:rPr>
                <w:rFonts w:ascii="黑体" w:eastAsia="黑体" w:hAnsi="黑体" w:hint="eastAsia"/>
                <w:b/>
                <w:sz w:val="28"/>
              </w:rPr>
              <w:t>、</w:t>
            </w:r>
            <w:r w:rsidRPr="00020092">
              <w:rPr>
                <w:rFonts w:ascii="黑体" w:eastAsia="黑体" w:hAnsi="黑体" w:hint="eastAsia"/>
                <w:b/>
                <w:sz w:val="28"/>
              </w:rPr>
              <w:t>湖上云居</w:t>
            </w:r>
            <w:r>
              <w:rPr>
                <w:rFonts w:ascii="黑体" w:eastAsia="黑体" w:hAnsi="黑体" w:hint="eastAsia"/>
                <w:b/>
                <w:sz w:val="28"/>
              </w:rPr>
              <w:t>、</w:t>
            </w:r>
            <w:r w:rsidRPr="00020092">
              <w:rPr>
                <w:rFonts w:ascii="黑体" w:eastAsia="黑体" w:hAnsi="黑体" w:hint="eastAsia"/>
                <w:b/>
                <w:sz w:val="28"/>
              </w:rPr>
              <w:t>湖上民居</w:t>
            </w:r>
            <w:r w:rsidR="000757B0">
              <w:rPr>
                <w:rFonts w:ascii="黑体" w:eastAsia="黑体" w:hAnsi="黑体" w:hint="eastAsia"/>
                <w:b/>
                <w:sz w:val="28"/>
              </w:rPr>
              <w:t>、古玛假日</w:t>
            </w:r>
          </w:p>
        </w:tc>
      </w:tr>
      <w:tr w:rsidR="00934513" w:rsidTr="005C196B">
        <w:tc>
          <w:tcPr>
            <w:tcW w:w="8522" w:type="dxa"/>
            <w:gridSpan w:val="2"/>
          </w:tcPr>
          <w:p w:rsidR="00934513" w:rsidRDefault="00934513" w:rsidP="0033704D">
            <w:pPr>
              <w:jc w:val="left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备选酒店无房情况下安排同级酒店，酒店提供自然双标，三人间大床房有限请提前询问，三人间无房情况默认标间加床，请提前告知客户</w:t>
            </w:r>
          </w:p>
        </w:tc>
      </w:tr>
    </w:tbl>
    <w:p w:rsidR="00934513" w:rsidRDefault="00934513" w:rsidP="0033704D">
      <w:pPr>
        <w:jc w:val="left"/>
        <w:rPr>
          <w:rFonts w:ascii="黑体" w:eastAsia="黑体" w:hAnsi="黑体"/>
          <w:b/>
          <w:sz w:val="28"/>
        </w:rPr>
      </w:pPr>
    </w:p>
    <w:p w:rsidR="0033704D" w:rsidRPr="0033704D" w:rsidRDefault="0033704D" w:rsidP="0033704D">
      <w:pPr>
        <w:jc w:val="left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lastRenderedPageBreak/>
        <w:t>【住宿】：</w:t>
      </w:r>
    </w:p>
    <w:p w:rsidR="0033704D" w:rsidRPr="0033704D" w:rsidRDefault="0033704D" w:rsidP="0033704D">
      <w:pPr>
        <w:jc w:val="left"/>
        <w:rPr>
          <w:rFonts w:ascii="黑体" w:eastAsia="黑体" w:hAnsi="黑体"/>
          <w:b/>
          <w:sz w:val="28"/>
        </w:rPr>
      </w:pPr>
      <w:r w:rsidRPr="0033704D">
        <w:rPr>
          <w:rFonts w:ascii="黑体" w:eastAsia="黑体" w:hAnsi="黑体" w:hint="eastAsia"/>
          <w:b/>
          <w:sz w:val="28"/>
        </w:rPr>
        <w:t xml:space="preserve">   A. 住宿均是提供“自然双标间”（如果需要大床房需要提前说明，根据我们的入住酒店的实际情况安排）；</w:t>
      </w:r>
    </w:p>
    <w:p w:rsidR="0033704D" w:rsidRPr="0033704D" w:rsidRDefault="0033704D" w:rsidP="0033704D">
      <w:pPr>
        <w:jc w:val="left"/>
        <w:rPr>
          <w:rFonts w:ascii="黑体" w:eastAsia="黑体" w:hAnsi="黑体"/>
          <w:b/>
          <w:sz w:val="28"/>
        </w:rPr>
      </w:pPr>
      <w:r w:rsidRPr="0033704D">
        <w:rPr>
          <w:rFonts w:ascii="黑体" w:eastAsia="黑体" w:hAnsi="黑体" w:hint="eastAsia"/>
          <w:b/>
          <w:sz w:val="28"/>
        </w:rPr>
        <w:t xml:space="preserve">   B.我公司不能安排拼住；如有单男单女请各位销售商提前安排好，并收取单房差；</w:t>
      </w:r>
    </w:p>
    <w:p w:rsidR="0033704D" w:rsidRPr="0033704D" w:rsidRDefault="0033704D" w:rsidP="0033704D">
      <w:pPr>
        <w:jc w:val="left"/>
        <w:rPr>
          <w:rFonts w:ascii="黑体" w:eastAsia="黑体" w:hAnsi="黑体"/>
          <w:b/>
          <w:sz w:val="28"/>
        </w:rPr>
      </w:pPr>
      <w:r w:rsidRPr="0033704D">
        <w:rPr>
          <w:rFonts w:ascii="黑体" w:eastAsia="黑体" w:hAnsi="黑体" w:hint="eastAsia"/>
          <w:b/>
          <w:sz w:val="28"/>
        </w:rPr>
        <w:t xml:space="preserve">   C.如果是一家人出来旅游，需要安排三人间，请提前与我们的计调对接，请提前与客人讲清楚；</w:t>
      </w:r>
    </w:p>
    <w:p w:rsidR="0033704D" w:rsidRPr="0033704D" w:rsidRDefault="0033704D" w:rsidP="0033704D">
      <w:pPr>
        <w:jc w:val="left"/>
        <w:rPr>
          <w:rFonts w:ascii="黑体" w:eastAsia="黑体" w:hAnsi="黑体"/>
          <w:b/>
          <w:sz w:val="28"/>
        </w:rPr>
      </w:pPr>
      <w:r w:rsidRPr="0033704D">
        <w:rPr>
          <w:rFonts w:ascii="黑体" w:eastAsia="黑体" w:hAnsi="黑体" w:hint="eastAsia"/>
          <w:b/>
          <w:sz w:val="28"/>
        </w:rPr>
        <w:t>【收客注意事项】</w:t>
      </w:r>
      <w:r>
        <w:rPr>
          <w:rFonts w:ascii="黑体" w:eastAsia="黑体" w:hAnsi="黑体" w:hint="eastAsia"/>
          <w:b/>
          <w:sz w:val="28"/>
        </w:rPr>
        <w:t>：</w:t>
      </w:r>
    </w:p>
    <w:p w:rsidR="0033704D" w:rsidRPr="0033704D" w:rsidRDefault="0033704D" w:rsidP="0033704D">
      <w:pPr>
        <w:jc w:val="left"/>
        <w:rPr>
          <w:rFonts w:ascii="黑体" w:eastAsia="黑体" w:hAnsi="黑体"/>
          <w:b/>
          <w:sz w:val="28"/>
        </w:rPr>
      </w:pPr>
      <w:r w:rsidRPr="0033704D">
        <w:rPr>
          <w:rFonts w:ascii="黑体" w:eastAsia="黑体" w:hAnsi="黑体" w:hint="eastAsia"/>
          <w:b/>
          <w:sz w:val="28"/>
        </w:rPr>
        <w:t xml:space="preserve">   A．持特殊证件：军官证、军残证、60及60岁以上老年人、18岁以下且有学生证，景点已优惠，均无退费。</w:t>
      </w:r>
    </w:p>
    <w:p w:rsidR="0033704D" w:rsidRPr="0033704D" w:rsidRDefault="0033704D" w:rsidP="0033704D">
      <w:pPr>
        <w:jc w:val="left"/>
        <w:rPr>
          <w:rFonts w:ascii="黑体" w:eastAsia="黑体" w:hAnsi="黑体"/>
          <w:b/>
          <w:sz w:val="28"/>
        </w:rPr>
      </w:pPr>
      <w:r w:rsidRPr="0033704D">
        <w:rPr>
          <w:rFonts w:ascii="黑体" w:eastAsia="黑体" w:hAnsi="黑体" w:hint="eastAsia"/>
          <w:b/>
          <w:sz w:val="28"/>
        </w:rPr>
        <w:t xml:space="preserve">   B. 70岁以上老人不接待，特殊情况请电讯65岁以上需要免责协议 ；</w:t>
      </w:r>
    </w:p>
    <w:p w:rsidR="0033704D" w:rsidRPr="0033704D" w:rsidRDefault="0033704D" w:rsidP="0033704D">
      <w:pPr>
        <w:jc w:val="left"/>
        <w:rPr>
          <w:rFonts w:ascii="黑体" w:eastAsia="黑体" w:hAnsi="黑体"/>
          <w:b/>
          <w:sz w:val="28"/>
        </w:rPr>
      </w:pPr>
      <w:r w:rsidRPr="0033704D">
        <w:rPr>
          <w:rFonts w:ascii="黑体" w:eastAsia="黑体" w:hAnsi="黑体" w:hint="eastAsia"/>
          <w:b/>
          <w:sz w:val="28"/>
        </w:rPr>
        <w:t xml:space="preserve">   C.以上线路丽江段可以加自由行，费用根据产生情况另议。</w:t>
      </w:r>
    </w:p>
    <w:p w:rsidR="0033704D" w:rsidRPr="0033704D" w:rsidRDefault="0033704D" w:rsidP="0033704D">
      <w:pPr>
        <w:jc w:val="left"/>
        <w:rPr>
          <w:rFonts w:ascii="黑体" w:eastAsia="黑体" w:hAnsi="黑体"/>
          <w:b/>
          <w:sz w:val="28"/>
        </w:rPr>
      </w:pPr>
      <w:r w:rsidRPr="0033704D">
        <w:rPr>
          <w:rFonts w:ascii="黑体" w:eastAsia="黑体" w:hAnsi="黑体" w:hint="eastAsia"/>
          <w:b/>
          <w:sz w:val="28"/>
        </w:rPr>
        <w:t xml:space="preserve">   D.儿童收半餐车费用，不含往返火车票、机票、景区门票及赠送项目，超高儿童建议按照成人标准操作。</w:t>
      </w:r>
    </w:p>
    <w:p w:rsidR="0033704D" w:rsidRPr="0033704D" w:rsidRDefault="0033704D" w:rsidP="0033704D">
      <w:pPr>
        <w:jc w:val="left"/>
        <w:rPr>
          <w:rFonts w:ascii="黑体" w:eastAsia="黑体" w:hAnsi="黑体"/>
          <w:b/>
          <w:sz w:val="28"/>
        </w:rPr>
      </w:pPr>
    </w:p>
    <w:p w:rsidR="0033704D" w:rsidRPr="0033704D" w:rsidRDefault="0033704D" w:rsidP="0033704D">
      <w:pPr>
        <w:jc w:val="left"/>
        <w:rPr>
          <w:rFonts w:ascii="黑体" w:eastAsia="黑体" w:hAnsi="黑体"/>
          <w:b/>
          <w:sz w:val="28"/>
        </w:rPr>
      </w:pPr>
      <w:r w:rsidRPr="0033704D">
        <w:rPr>
          <w:rFonts w:ascii="黑体" w:eastAsia="黑体" w:hAnsi="黑体" w:hint="eastAsia"/>
          <w:b/>
          <w:sz w:val="28"/>
        </w:rPr>
        <w:t xml:space="preserve">   其他注意事项：（以下项目，请销售商务必在签约前告之游客，如未告之，由此产生的损失销售商将完全自行承担；）</w:t>
      </w:r>
    </w:p>
    <w:p w:rsidR="0033704D" w:rsidRPr="0033704D" w:rsidRDefault="0033704D" w:rsidP="0033704D">
      <w:pPr>
        <w:jc w:val="left"/>
        <w:rPr>
          <w:rFonts w:ascii="黑体" w:eastAsia="黑体" w:hAnsi="黑体"/>
          <w:b/>
          <w:sz w:val="28"/>
        </w:rPr>
      </w:pPr>
      <w:r w:rsidRPr="0033704D">
        <w:rPr>
          <w:rFonts w:ascii="黑体" w:eastAsia="黑体" w:hAnsi="黑体" w:hint="eastAsia"/>
          <w:b/>
          <w:sz w:val="28"/>
        </w:rPr>
        <w:t xml:space="preserve">   A 客人中途提前离团：【不退任何费用】</w:t>
      </w:r>
    </w:p>
    <w:p w:rsidR="0033704D" w:rsidRPr="0033704D" w:rsidRDefault="0033704D" w:rsidP="0033704D">
      <w:pPr>
        <w:jc w:val="left"/>
        <w:rPr>
          <w:rFonts w:ascii="黑体" w:eastAsia="黑体" w:hAnsi="黑体"/>
          <w:b/>
          <w:sz w:val="28"/>
        </w:rPr>
      </w:pPr>
      <w:r w:rsidRPr="0033704D">
        <w:rPr>
          <w:rFonts w:ascii="黑体" w:eastAsia="黑体" w:hAnsi="黑体" w:hint="eastAsia"/>
          <w:b/>
          <w:sz w:val="28"/>
        </w:rPr>
        <w:t xml:space="preserve">   B．请各位合作伙伴在“网站”或者“文字报价宣传资料” 以及与游客签定的“正式合同”中，务必与我公司的“行程内容和相应标准”保持一致，</w:t>
      </w:r>
    </w:p>
    <w:p w:rsidR="0033704D" w:rsidRPr="0033704D" w:rsidRDefault="0033704D" w:rsidP="0033704D">
      <w:pPr>
        <w:jc w:val="left"/>
        <w:rPr>
          <w:rFonts w:ascii="黑体" w:eastAsia="黑体" w:hAnsi="黑体"/>
          <w:b/>
          <w:sz w:val="28"/>
        </w:rPr>
      </w:pPr>
      <w:r w:rsidRPr="0033704D">
        <w:rPr>
          <w:rFonts w:ascii="黑体" w:eastAsia="黑体" w:hAnsi="黑体" w:hint="eastAsia"/>
          <w:b/>
          <w:sz w:val="28"/>
        </w:rPr>
        <w:lastRenderedPageBreak/>
        <w:t>以避免客人误会，谢谢合作。</w:t>
      </w:r>
    </w:p>
    <w:p w:rsidR="0033704D" w:rsidRPr="0033704D" w:rsidRDefault="0033704D" w:rsidP="0033704D">
      <w:pPr>
        <w:jc w:val="left"/>
        <w:rPr>
          <w:rFonts w:ascii="黑体" w:eastAsia="黑体" w:hAnsi="黑体"/>
          <w:b/>
          <w:sz w:val="28"/>
        </w:rPr>
      </w:pPr>
      <w:r w:rsidRPr="0033704D">
        <w:rPr>
          <w:rFonts w:ascii="黑体" w:eastAsia="黑体" w:hAnsi="黑体" w:hint="eastAsia"/>
          <w:b/>
          <w:sz w:val="28"/>
        </w:rPr>
        <w:t xml:space="preserve">   C. 销售商需要按照规定的付款时间及时付清款项，未按时付清款项的情况：暂停安排行程，暂停接收新订单；</w:t>
      </w:r>
    </w:p>
    <w:p w:rsidR="0033704D" w:rsidRPr="0033704D" w:rsidRDefault="0033704D" w:rsidP="0033704D">
      <w:pPr>
        <w:jc w:val="left"/>
        <w:rPr>
          <w:rFonts w:ascii="黑体" w:eastAsia="黑体" w:hAnsi="黑体"/>
          <w:b/>
          <w:sz w:val="28"/>
        </w:rPr>
      </w:pPr>
      <w:r w:rsidRPr="0033704D">
        <w:rPr>
          <w:rFonts w:ascii="黑体" w:eastAsia="黑体" w:hAnsi="黑体" w:hint="eastAsia"/>
          <w:b/>
          <w:sz w:val="28"/>
        </w:rPr>
        <w:t xml:space="preserve">   D. 接待质量以客人意见单为凭证，请认真填写，如在填写意见单时未注明投诉意见，离开云南后我公司不再接受投诉；</w:t>
      </w:r>
    </w:p>
    <w:p w:rsidR="0033704D" w:rsidRDefault="0033704D" w:rsidP="0033704D">
      <w:pPr>
        <w:ind w:rightChars="67" w:right="141"/>
        <w:rPr>
          <w:rFonts w:ascii="宋体" w:hAnsi="宋体"/>
          <w:szCs w:val="21"/>
        </w:rPr>
      </w:pPr>
    </w:p>
    <w:p w:rsidR="0033704D" w:rsidRPr="0033704D" w:rsidRDefault="0033704D" w:rsidP="0033704D">
      <w:pPr>
        <w:jc w:val="left"/>
        <w:rPr>
          <w:rFonts w:ascii="黑体" w:eastAsia="黑体" w:hAnsi="黑体"/>
          <w:b/>
          <w:sz w:val="28"/>
        </w:rPr>
      </w:pPr>
      <w:r>
        <w:rPr>
          <w:rFonts w:ascii="宋体" w:hAnsi="宋体" w:cs="宋体" w:hint="eastAsia"/>
          <w:b/>
          <w:sz w:val="20"/>
          <w:szCs w:val="20"/>
        </w:rPr>
        <w:t xml:space="preserve">   </w:t>
      </w:r>
      <w:r w:rsidRPr="0033704D">
        <w:rPr>
          <w:rFonts w:ascii="黑体" w:eastAsia="黑体" w:hAnsi="黑体" w:hint="eastAsia"/>
          <w:b/>
          <w:sz w:val="28"/>
        </w:rPr>
        <w:t>【导游】以上行程为散客拼团，丽江段全程师兼导陪同，香格里拉，泸沽湖，大理段全程中文导游全程讲解服务。（不乘车特殊情况10人一下安排商务车师兼导）</w:t>
      </w:r>
    </w:p>
    <w:p w:rsidR="0033704D" w:rsidRPr="0033704D" w:rsidRDefault="0033704D" w:rsidP="0033704D">
      <w:pPr>
        <w:jc w:val="left"/>
        <w:rPr>
          <w:rFonts w:ascii="黑体" w:eastAsia="黑体" w:hAnsi="黑体"/>
          <w:b/>
          <w:sz w:val="28"/>
        </w:rPr>
      </w:pPr>
      <w:r w:rsidRPr="0033704D">
        <w:rPr>
          <w:rFonts w:ascii="黑体" w:eastAsia="黑体" w:hAnsi="黑体" w:hint="eastAsia"/>
          <w:b/>
          <w:sz w:val="28"/>
        </w:rPr>
        <w:t>【备注】：香格里拉和泸沽湖有景区店，香格里拉景区店是时轮坛城，泸沽湖景区店是体验摩梭文化。</w:t>
      </w:r>
    </w:p>
    <w:p w:rsidR="0033704D" w:rsidRPr="0033704D" w:rsidRDefault="0033704D" w:rsidP="0033704D">
      <w:pPr>
        <w:jc w:val="left"/>
        <w:rPr>
          <w:rFonts w:ascii="黑体" w:eastAsia="黑体" w:hAnsi="黑体"/>
          <w:b/>
          <w:sz w:val="28"/>
        </w:rPr>
      </w:pPr>
      <w:r w:rsidRPr="0033704D">
        <w:rPr>
          <w:rFonts w:ascii="黑体" w:eastAsia="黑体" w:hAnsi="黑体" w:hint="eastAsia"/>
          <w:b/>
          <w:sz w:val="28"/>
        </w:rPr>
        <w:t>签订旅游合同时，请告之游客：凡景区店；加水站；体验摩梭文化；餐厅；服务站；集散中心等场所内设有购物店，不属于我社安排的购物店。</w:t>
      </w:r>
    </w:p>
    <w:p w:rsidR="0033704D" w:rsidRPr="0033704D" w:rsidRDefault="0033704D" w:rsidP="0033704D">
      <w:pPr>
        <w:jc w:val="left"/>
        <w:rPr>
          <w:rFonts w:ascii="黑体" w:eastAsia="黑体" w:hAnsi="黑体"/>
          <w:b/>
          <w:sz w:val="28"/>
        </w:rPr>
      </w:pPr>
    </w:p>
    <w:p w:rsidR="004C10DD" w:rsidRPr="004C10DD" w:rsidRDefault="004C10DD" w:rsidP="00E8294A">
      <w:pPr>
        <w:ind w:firstLineChars="800" w:firstLine="4160"/>
        <w:jc w:val="left"/>
        <w:rPr>
          <w:rFonts w:ascii="华文琥珀" w:eastAsia="华文琥珀" w:hAnsi="黑体"/>
          <w:b/>
          <w:color w:val="FF0000"/>
          <w:sz w:val="52"/>
        </w:rPr>
      </w:pPr>
      <w:r w:rsidRPr="004C10DD">
        <w:rPr>
          <w:rFonts w:ascii="华文琥珀" w:eastAsia="华文琥珀" w:hAnsi="黑体" w:hint="eastAsia"/>
          <w:b/>
          <w:color w:val="FF0000"/>
          <w:sz w:val="52"/>
        </w:rPr>
        <w:t>欢迎咨询</w:t>
      </w:r>
      <w:r>
        <w:rPr>
          <w:rFonts w:ascii="华文琥珀" w:eastAsia="华文琥珀" w:hAnsi="黑体" w:hint="eastAsia"/>
          <w:b/>
          <w:color w:val="FF0000"/>
          <w:sz w:val="52"/>
        </w:rPr>
        <w:t>致电！！！</w:t>
      </w:r>
    </w:p>
    <w:p w:rsidR="0033704D" w:rsidRPr="0033704D" w:rsidRDefault="0033704D" w:rsidP="00E3179F">
      <w:pPr>
        <w:jc w:val="left"/>
        <w:rPr>
          <w:rFonts w:ascii="黑体" w:eastAsia="黑体" w:hAnsi="黑体"/>
          <w:b/>
          <w:sz w:val="28"/>
        </w:rPr>
      </w:pPr>
    </w:p>
    <w:sectPr w:rsidR="0033704D" w:rsidRPr="0033704D" w:rsidSect="003116B8">
      <w:pgSz w:w="11906" w:h="16838"/>
      <w:pgMar w:top="1440" w:right="1800" w:bottom="1440" w:left="1800" w:header="851" w:footer="992" w:gutter="0"/>
      <w:pgBorders w:offsetFrom="page">
        <w:top w:val="thinThickSmallGap" w:sz="48" w:space="24" w:color="DC92CC"/>
        <w:left w:val="thinThickSmallGap" w:sz="48" w:space="24" w:color="DC92CC"/>
        <w:bottom w:val="thinThickSmallGap" w:sz="48" w:space="24" w:color="DC92CC"/>
        <w:right w:val="thinThickSmallGap" w:sz="48" w:space="24" w:color="DC92CC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D76" w:rsidRDefault="00B41D76" w:rsidP="006B3528">
      <w:r>
        <w:separator/>
      </w:r>
    </w:p>
  </w:endnote>
  <w:endnote w:type="continuationSeparator" w:id="0">
    <w:p w:rsidR="00B41D76" w:rsidRDefault="00B41D76" w:rsidP="006B3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琥珀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D76" w:rsidRDefault="00B41D76" w:rsidP="006B3528">
      <w:r>
        <w:separator/>
      </w:r>
    </w:p>
  </w:footnote>
  <w:footnote w:type="continuationSeparator" w:id="0">
    <w:p w:rsidR="00B41D76" w:rsidRDefault="00B41D76" w:rsidP="006B35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179F"/>
    <w:rsid w:val="00012697"/>
    <w:rsid w:val="00020092"/>
    <w:rsid w:val="00040EC0"/>
    <w:rsid w:val="00055DB9"/>
    <w:rsid w:val="000566FC"/>
    <w:rsid w:val="0006147B"/>
    <w:rsid w:val="00071647"/>
    <w:rsid w:val="000757B0"/>
    <w:rsid w:val="000A4A46"/>
    <w:rsid w:val="000A53F0"/>
    <w:rsid w:val="0010446C"/>
    <w:rsid w:val="00142F28"/>
    <w:rsid w:val="00150DCE"/>
    <w:rsid w:val="00150DF2"/>
    <w:rsid w:val="001A01FB"/>
    <w:rsid w:val="001A0230"/>
    <w:rsid w:val="001A3306"/>
    <w:rsid w:val="001C476D"/>
    <w:rsid w:val="001C68D4"/>
    <w:rsid w:val="001E5CA0"/>
    <w:rsid w:val="001F46D7"/>
    <w:rsid w:val="002158AE"/>
    <w:rsid w:val="002249A5"/>
    <w:rsid w:val="00234CEA"/>
    <w:rsid w:val="00243616"/>
    <w:rsid w:val="00265F08"/>
    <w:rsid w:val="00274A61"/>
    <w:rsid w:val="002825F4"/>
    <w:rsid w:val="00287584"/>
    <w:rsid w:val="002908FC"/>
    <w:rsid w:val="002C5E1F"/>
    <w:rsid w:val="003116B8"/>
    <w:rsid w:val="003162C1"/>
    <w:rsid w:val="00317BBA"/>
    <w:rsid w:val="0033451D"/>
    <w:rsid w:val="0033704D"/>
    <w:rsid w:val="00345E49"/>
    <w:rsid w:val="00375AC4"/>
    <w:rsid w:val="003845C5"/>
    <w:rsid w:val="003B18A7"/>
    <w:rsid w:val="003B6764"/>
    <w:rsid w:val="003D5567"/>
    <w:rsid w:val="003E7BD1"/>
    <w:rsid w:val="00402071"/>
    <w:rsid w:val="00446A90"/>
    <w:rsid w:val="00454F8C"/>
    <w:rsid w:val="00466ACC"/>
    <w:rsid w:val="004779F4"/>
    <w:rsid w:val="004C10DD"/>
    <w:rsid w:val="005046A7"/>
    <w:rsid w:val="00543674"/>
    <w:rsid w:val="00552649"/>
    <w:rsid w:val="00582933"/>
    <w:rsid w:val="00583613"/>
    <w:rsid w:val="005901CC"/>
    <w:rsid w:val="0059494D"/>
    <w:rsid w:val="005E3689"/>
    <w:rsid w:val="005F7161"/>
    <w:rsid w:val="00606516"/>
    <w:rsid w:val="00633B16"/>
    <w:rsid w:val="006410E7"/>
    <w:rsid w:val="0065633F"/>
    <w:rsid w:val="00661187"/>
    <w:rsid w:val="00661344"/>
    <w:rsid w:val="006614AB"/>
    <w:rsid w:val="0066337B"/>
    <w:rsid w:val="00672841"/>
    <w:rsid w:val="006B0731"/>
    <w:rsid w:val="006B3528"/>
    <w:rsid w:val="006D18BD"/>
    <w:rsid w:val="006E6944"/>
    <w:rsid w:val="006F24AA"/>
    <w:rsid w:val="00706798"/>
    <w:rsid w:val="00710B5D"/>
    <w:rsid w:val="0071311C"/>
    <w:rsid w:val="00713A3E"/>
    <w:rsid w:val="00714AA1"/>
    <w:rsid w:val="0072385B"/>
    <w:rsid w:val="00726F53"/>
    <w:rsid w:val="007500D5"/>
    <w:rsid w:val="007A753B"/>
    <w:rsid w:val="007D490C"/>
    <w:rsid w:val="007D51A8"/>
    <w:rsid w:val="007D7524"/>
    <w:rsid w:val="00802F1C"/>
    <w:rsid w:val="00812C0D"/>
    <w:rsid w:val="0081703D"/>
    <w:rsid w:val="008418D4"/>
    <w:rsid w:val="00843431"/>
    <w:rsid w:val="008551E4"/>
    <w:rsid w:val="00873DF6"/>
    <w:rsid w:val="00876374"/>
    <w:rsid w:val="00880734"/>
    <w:rsid w:val="00883542"/>
    <w:rsid w:val="00892201"/>
    <w:rsid w:val="008E34C0"/>
    <w:rsid w:val="008F33E5"/>
    <w:rsid w:val="00914994"/>
    <w:rsid w:val="00934513"/>
    <w:rsid w:val="009A0E74"/>
    <w:rsid w:val="009C63AD"/>
    <w:rsid w:val="009D41AB"/>
    <w:rsid w:val="009E5745"/>
    <w:rsid w:val="00A04DED"/>
    <w:rsid w:val="00A4717B"/>
    <w:rsid w:val="00A64CBA"/>
    <w:rsid w:val="00A85FA4"/>
    <w:rsid w:val="00A95422"/>
    <w:rsid w:val="00AA2FF8"/>
    <w:rsid w:val="00AC179B"/>
    <w:rsid w:val="00AF0163"/>
    <w:rsid w:val="00B24180"/>
    <w:rsid w:val="00B41D76"/>
    <w:rsid w:val="00B60929"/>
    <w:rsid w:val="00B669C7"/>
    <w:rsid w:val="00B73AEF"/>
    <w:rsid w:val="00B9705A"/>
    <w:rsid w:val="00BA384E"/>
    <w:rsid w:val="00BD52B5"/>
    <w:rsid w:val="00C15DF1"/>
    <w:rsid w:val="00C364AB"/>
    <w:rsid w:val="00C426C6"/>
    <w:rsid w:val="00C6275A"/>
    <w:rsid w:val="00C63E08"/>
    <w:rsid w:val="00C66903"/>
    <w:rsid w:val="00C716BD"/>
    <w:rsid w:val="00CA1A63"/>
    <w:rsid w:val="00CA753E"/>
    <w:rsid w:val="00CC0ED8"/>
    <w:rsid w:val="00CC1033"/>
    <w:rsid w:val="00CF5AE7"/>
    <w:rsid w:val="00D57450"/>
    <w:rsid w:val="00D67F66"/>
    <w:rsid w:val="00D77672"/>
    <w:rsid w:val="00D933B3"/>
    <w:rsid w:val="00DD08CA"/>
    <w:rsid w:val="00E3179F"/>
    <w:rsid w:val="00E74BB7"/>
    <w:rsid w:val="00E8294A"/>
    <w:rsid w:val="00E95CE5"/>
    <w:rsid w:val="00E9614A"/>
    <w:rsid w:val="00EA1B56"/>
    <w:rsid w:val="00EB7D81"/>
    <w:rsid w:val="00EC727A"/>
    <w:rsid w:val="00ED137D"/>
    <w:rsid w:val="00ED3A76"/>
    <w:rsid w:val="00ED6CCA"/>
    <w:rsid w:val="00EE4D91"/>
    <w:rsid w:val="00F02311"/>
    <w:rsid w:val="00F12029"/>
    <w:rsid w:val="00FA3708"/>
    <w:rsid w:val="00FA688B"/>
    <w:rsid w:val="00FA7741"/>
    <w:rsid w:val="00FB5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6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61"/>
    <w:rsid w:val="003116B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4">
    <w:name w:val="header"/>
    <w:basedOn w:val="a"/>
    <w:link w:val="Char"/>
    <w:uiPriority w:val="99"/>
    <w:unhideWhenUsed/>
    <w:rsid w:val="006B3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B352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B3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35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6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61"/>
    <w:rsid w:val="003116B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4">
    <w:name w:val="header"/>
    <w:basedOn w:val="a"/>
    <w:link w:val="Char"/>
    <w:uiPriority w:val="99"/>
    <w:unhideWhenUsed/>
    <w:rsid w:val="006B3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B352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B3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35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2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233</Words>
  <Characters>1331</Characters>
  <Application>Microsoft Office Word</Application>
  <DocSecurity>0</DocSecurity>
  <Lines>11</Lines>
  <Paragraphs>3</Paragraphs>
  <ScaleCrop>false</ScaleCrop>
  <Company>52pe.net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jiangxing</cp:lastModifiedBy>
  <cp:revision>2</cp:revision>
  <dcterms:created xsi:type="dcterms:W3CDTF">2020-06-16T02:22:00Z</dcterms:created>
  <dcterms:modified xsi:type="dcterms:W3CDTF">2020-06-16T02:22:00Z</dcterms:modified>
</cp:coreProperties>
</file>