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967BA" w:rsidRDefault="00CD3ABD">
      <w:pPr>
        <w:spacing w:line="0" w:lineRule="atLeast"/>
        <w:contextualSpacing/>
        <w:jc w:val="center"/>
        <w:rPr>
          <w:rFonts w:ascii="宋体" w:hAnsi="宋体" w:cs="宋体"/>
          <w:b/>
          <w:color w:val="FF0000"/>
          <w:sz w:val="52"/>
          <w:szCs w:val="52"/>
          <w:shd w:val="clear" w:color="FFFFFF" w:fill="D9D9D9"/>
        </w:rPr>
      </w:pPr>
      <w:r>
        <w:rPr>
          <w:rFonts w:ascii="宋体" w:hAnsi="宋体" w:cs="宋体" w:hint="eastAsia"/>
          <w:b/>
          <w:noProof/>
          <w:color w:val="FF0000"/>
          <w:sz w:val="52"/>
          <w:szCs w:val="52"/>
          <w:shd w:val="clear" w:color="FFFFFF" w:fill="D9D9D9"/>
        </w:rPr>
        <w:drawing>
          <wp:anchor distT="0" distB="0" distL="114935" distR="114935" simplePos="0" relativeHeight="251886592" behindDoc="0" locked="0" layoutInCell="1" allowOverlap="1">
            <wp:simplePos x="0" y="0"/>
            <wp:positionH relativeFrom="column">
              <wp:posOffset>-536575</wp:posOffset>
            </wp:positionH>
            <wp:positionV relativeFrom="paragraph">
              <wp:posOffset>-311785</wp:posOffset>
            </wp:positionV>
            <wp:extent cx="7585075" cy="11714480"/>
            <wp:effectExtent l="0" t="0" r="15875" b="1270"/>
            <wp:wrapNone/>
            <wp:docPr id="1" name="图片 1" descr="自由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自由行2"/>
                    <pic:cNvPicPr>
                      <a:picLocks noChangeAspect="1"/>
                    </pic:cNvPicPr>
                  </pic:nvPicPr>
                  <pic:blipFill>
                    <a:blip r:embed="rId8"/>
                    <a:stretch>
                      <a:fillRect/>
                    </a:stretch>
                  </pic:blipFill>
                  <pic:spPr>
                    <a:xfrm>
                      <a:off x="0" y="0"/>
                      <a:ext cx="7585075" cy="11714480"/>
                    </a:xfrm>
                    <a:prstGeom prst="rect">
                      <a:avLst/>
                    </a:prstGeom>
                  </pic:spPr>
                </pic:pic>
              </a:graphicData>
            </a:graphic>
          </wp:anchor>
        </w:drawing>
      </w: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CD3ABD">
      <w:pPr>
        <w:spacing w:line="0" w:lineRule="atLeast"/>
        <w:contextualSpacing/>
        <w:jc w:val="center"/>
        <w:rPr>
          <w:rFonts w:ascii="宋体" w:hAnsi="宋体" w:cs="宋体"/>
          <w:b/>
          <w:color w:val="FF0000"/>
          <w:sz w:val="52"/>
          <w:szCs w:val="52"/>
          <w:shd w:val="clear" w:color="FFFFFF" w:fill="D9D9D9"/>
        </w:rPr>
      </w:pPr>
      <w:r>
        <w:rPr>
          <w:rFonts w:ascii="宋体" w:hAnsi="宋体" w:cs="宋体" w:hint="eastAsia"/>
          <w:b/>
          <w:noProof/>
          <w:color w:val="FF0000"/>
          <w:sz w:val="52"/>
          <w:szCs w:val="52"/>
          <w:shd w:val="clear" w:color="FFFFFF" w:fill="D9D9D9"/>
        </w:rPr>
        <w:drawing>
          <wp:anchor distT="0" distB="0" distL="114935" distR="114935" simplePos="0" relativeHeight="251887616" behindDoc="0" locked="0" layoutInCell="1" allowOverlap="1">
            <wp:simplePos x="0" y="0"/>
            <wp:positionH relativeFrom="column">
              <wp:posOffset>-589280</wp:posOffset>
            </wp:positionH>
            <wp:positionV relativeFrom="paragraph">
              <wp:posOffset>-1917065</wp:posOffset>
            </wp:positionV>
            <wp:extent cx="7620000" cy="11768455"/>
            <wp:effectExtent l="0" t="0" r="0" b="4445"/>
            <wp:wrapNone/>
            <wp:docPr id="3" name="图片 3" descr="自由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自由行3"/>
                    <pic:cNvPicPr>
                      <a:picLocks noChangeAspect="1"/>
                    </pic:cNvPicPr>
                  </pic:nvPicPr>
                  <pic:blipFill>
                    <a:blip r:embed="rId9"/>
                    <a:stretch>
                      <a:fillRect/>
                    </a:stretch>
                  </pic:blipFill>
                  <pic:spPr>
                    <a:xfrm>
                      <a:off x="0" y="0"/>
                      <a:ext cx="7620000" cy="11768455"/>
                    </a:xfrm>
                    <a:prstGeom prst="rect">
                      <a:avLst/>
                    </a:prstGeom>
                  </pic:spPr>
                </pic:pic>
              </a:graphicData>
            </a:graphic>
          </wp:anchor>
        </w:drawing>
      </w: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1967BA">
      <w:pPr>
        <w:spacing w:line="0" w:lineRule="atLeast"/>
        <w:contextualSpacing/>
        <w:jc w:val="center"/>
        <w:rPr>
          <w:rFonts w:ascii="宋体" w:hAnsi="宋体" w:cs="宋体"/>
          <w:b/>
          <w:color w:val="FF0000"/>
          <w:sz w:val="52"/>
          <w:szCs w:val="52"/>
          <w:shd w:val="clear" w:color="FFFFFF" w:fill="D9D9D9"/>
        </w:rPr>
      </w:pPr>
    </w:p>
    <w:p w:rsidR="001967BA" w:rsidRDefault="00CD3ABD">
      <w:pPr>
        <w:spacing w:line="0" w:lineRule="atLeast"/>
        <w:contextualSpacing/>
        <w:jc w:val="center"/>
        <w:rPr>
          <w:rFonts w:ascii="宋体" w:hAnsi="宋体" w:cs="宋体"/>
          <w:b/>
          <w:color w:val="FF0000"/>
          <w:sz w:val="52"/>
          <w:szCs w:val="52"/>
          <w:shd w:val="clear" w:color="FFFFFF" w:fill="D9D9D9"/>
        </w:rPr>
      </w:pPr>
      <w:r>
        <w:rPr>
          <w:rFonts w:ascii="宋体" w:hAnsi="宋体" w:cs="宋体" w:hint="eastAsia"/>
          <w:b/>
          <w:color w:val="FF0000"/>
          <w:sz w:val="52"/>
          <w:szCs w:val="52"/>
          <w:shd w:val="clear" w:color="FFFFFF" w:fill="D9D9D9"/>
        </w:rPr>
        <w:lastRenderedPageBreak/>
        <w:t>西双</w:t>
      </w:r>
      <w:r>
        <w:rPr>
          <w:rFonts w:ascii="宋体" w:hAnsi="宋体" w:cs="宋体" w:hint="eastAsia"/>
          <w:b/>
          <w:color w:val="FF0000"/>
          <w:sz w:val="52"/>
          <w:szCs w:val="52"/>
          <w:shd w:val="clear" w:color="FFFFFF" w:fill="D9D9D9"/>
        </w:rPr>
        <w:t>版纳一地双飞</w:t>
      </w:r>
      <w:r>
        <w:rPr>
          <w:rFonts w:ascii="宋体" w:hAnsi="宋体" w:cs="宋体" w:hint="eastAsia"/>
          <w:b/>
          <w:color w:val="FF0000"/>
          <w:sz w:val="52"/>
          <w:szCs w:val="52"/>
          <w:shd w:val="clear" w:color="FFFFFF" w:fill="D9D9D9"/>
        </w:rPr>
        <w:t>5</w:t>
      </w:r>
      <w:r>
        <w:rPr>
          <w:rFonts w:ascii="宋体" w:hAnsi="宋体" w:cs="宋体" w:hint="eastAsia"/>
          <w:b/>
          <w:color w:val="FF0000"/>
          <w:sz w:val="52"/>
          <w:szCs w:val="52"/>
          <w:shd w:val="clear" w:color="FFFFFF" w:fill="D9D9D9"/>
        </w:rPr>
        <w:t>日自由行</w:t>
      </w:r>
    </w:p>
    <w:p w:rsidR="001967BA" w:rsidRDefault="00CD3ABD">
      <w:pPr>
        <w:spacing w:line="0" w:lineRule="atLeast"/>
        <w:contextualSpacing/>
        <w:rPr>
          <w:rFonts w:ascii="宋体" w:hAnsi="宋体" w:cs="宋体"/>
          <w:b/>
          <w:color w:val="FF0000"/>
          <w:sz w:val="30"/>
          <w:szCs w:val="30"/>
        </w:rPr>
      </w:pPr>
      <w:r>
        <w:rPr>
          <w:rFonts w:ascii="宋体" w:hAnsi="宋体" w:cs="宋体" w:hint="eastAsia"/>
          <w:b/>
          <w:color w:val="FF0000"/>
          <w:sz w:val="30"/>
          <w:szCs w:val="30"/>
        </w:rPr>
        <w:t>一、行程安排：</w:t>
      </w:r>
    </w:p>
    <w:tbl>
      <w:tblPr>
        <w:tblpPr w:leftFromText="180" w:rightFromText="180" w:vertAnchor="text" w:tblpX="108" w:tblpY="1"/>
        <w:tblOverlap w:val="never"/>
        <w:tblW w:w="10172" w:type="dxa"/>
        <w:tblBorders>
          <w:top w:val="triple" w:sz="4" w:space="0" w:color="4F81BD" w:themeColor="accent1"/>
          <w:left w:val="triple" w:sz="4" w:space="0" w:color="4F81BD" w:themeColor="accent1"/>
          <w:bottom w:val="triple" w:sz="4" w:space="0" w:color="4F81BD" w:themeColor="accent1"/>
          <w:right w:val="triple" w:sz="4" w:space="0" w:color="4F81BD" w:themeColor="accent1"/>
          <w:insideH w:val="triple" w:sz="4" w:space="0" w:color="4F81BD" w:themeColor="accent1"/>
          <w:insideV w:val="triple" w:sz="4" w:space="0" w:color="4F81BD" w:themeColor="accent1"/>
        </w:tblBorders>
        <w:tblLayout w:type="fixed"/>
        <w:tblLook w:val="04A0"/>
      </w:tblPr>
      <w:tblGrid>
        <w:gridCol w:w="1242"/>
        <w:gridCol w:w="7088"/>
        <w:gridCol w:w="709"/>
        <w:gridCol w:w="1133"/>
      </w:tblGrid>
      <w:tr w:rsidR="001967BA">
        <w:trPr>
          <w:trHeight w:val="244"/>
        </w:trPr>
        <w:tc>
          <w:tcPr>
            <w:tcW w:w="1242" w:type="dxa"/>
            <w:shd w:val="clear" w:color="auto" w:fill="FDE9D9" w:themeFill="accent6" w:themeFillTint="33"/>
          </w:tcPr>
          <w:p w:rsidR="001967BA" w:rsidRDefault="00CD3ABD">
            <w:pPr>
              <w:spacing w:line="0" w:lineRule="atLeast"/>
              <w:contextualSpacing/>
              <w:jc w:val="center"/>
              <w:rPr>
                <w:rFonts w:asciiTheme="majorEastAsia" w:eastAsiaTheme="majorEastAsia" w:hAnsiTheme="majorEastAsia"/>
                <w:b/>
                <w:szCs w:val="21"/>
              </w:rPr>
            </w:pPr>
            <w:r>
              <w:rPr>
                <w:rFonts w:asciiTheme="majorEastAsia" w:eastAsiaTheme="majorEastAsia" w:hAnsiTheme="majorEastAsia" w:hint="eastAsia"/>
                <w:b/>
                <w:szCs w:val="21"/>
              </w:rPr>
              <w:t>日期</w:t>
            </w:r>
          </w:p>
        </w:tc>
        <w:tc>
          <w:tcPr>
            <w:tcW w:w="7088" w:type="dxa"/>
            <w:shd w:val="clear" w:color="auto" w:fill="FDE9D9"/>
          </w:tcPr>
          <w:p w:rsidR="001967BA" w:rsidRDefault="00CD3ABD">
            <w:pPr>
              <w:spacing w:line="0" w:lineRule="atLeast"/>
              <w:contextualSpacing/>
              <w:jc w:val="center"/>
              <w:rPr>
                <w:rFonts w:asciiTheme="majorEastAsia" w:eastAsiaTheme="majorEastAsia" w:hAnsiTheme="majorEastAsia"/>
                <w:b/>
                <w:szCs w:val="21"/>
              </w:rPr>
            </w:pPr>
            <w:r>
              <w:rPr>
                <w:rFonts w:asciiTheme="majorEastAsia" w:eastAsiaTheme="majorEastAsia" w:hAnsiTheme="majorEastAsia" w:hint="eastAsia"/>
                <w:b/>
                <w:szCs w:val="21"/>
              </w:rPr>
              <w:t>行程</w:t>
            </w:r>
          </w:p>
        </w:tc>
        <w:tc>
          <w:tcPr>
            <w:tcW w:w="709" w:type="dxa"/>
            <w:shd w:val="clear" w:color="auto" w:fill="FDE9D9"/>
          </w:tcPr>
          <w:p w:rsidR="001967BA" w:rsidRDefault="00CD3ABD">
            <w:pPr>
              <w:spacing w:line="0" w:lineRule="atLeast"/>
              <w:contextualSpacing/>
              <w:jc w:val="center"/>
              <w:rPr>
                <w:rFonts w:asciiTheme="majorEastAsia" w:eastAsiaTheme="majorEastAsia" w:hAnsiTheme="majorEastAsia"/>
                <w:b/>
                <w:szCs w:val="21"/>
              </w:rPr>
            </w:pPr>
            <w:r>
              <w:rPr>
                <w:rFonts w:asciiTheme="majorEastAsia" w:eastAsiaTheme="majorEastAsia" w:hAnsiTheme="majorEastAsia" w:hint="eastAsia"/>
                <w:b/>
                <w:szCs w:val="21"/>
              </w:rPr>
              <w:t>住宿</w:t>
            </w:r>
          </w:p>
        </w:tc>
        <w:tc>
          <w:tcPr>
            <w:tcW w:w="1133" w:type="dxa"/>
            <w:shd w:val="clear" w:color="auto" w:fill="FDE9D9"/>
          </w:tcPr>
          <w:p w:rsidR="001967BA" w:rsidRDefault="00CD3ABD">
            <w:pPr>
              <w:spacing w:line="0" w:lineRule="atLeast"/>
              <w:contextualSpacing/>
              <w:jc w:val="center"/>
              <w:rPr>
                <w:rFonts w:asciiTheme="majorEastAsia" w:eastAsiaTheme="majorEastAsia" w:hAnsiTheme="majorEastAsia"/>
                <w:b/>
                <w:szCs w:val="21"/>
              </w:rPr>
            </w:pPr>
            <w:r>
              <w:rPr>
                <w:rFonts w:asciiTheme="majorEastAsia" w:eastAsiaTheme="majorEastAsia" w:hAnsiTheme="majorEastAsia" w:hint="eastAsia"/>
                <w:b/>
                <w:szCs w:val="21"/>
              </w:rPr>
              <w:t>餐饮</w:t>
            </w:r>
          </w:p>
        </w:tc>
      </w:tr>
      <w:tr w:rsidR="001967BA">
        <w:trPr>
          <w:trHeight w:val="768"/>
        </w:trPr>
        <w:tc>
          <w:tcPr>
            <w:tcW w:w="1242" w:type="dxa"/>
            <w:shd w:val="clear" w:color="auto" w:fill="FDE9D9" w:themeFill="accent6" w:themeFillTint="33"/>
            <w:vAlign w:val="center"/>
          </w:tcPr>
          <w:p w:rsidR="001967BA" w:rsidRDefault="00CD3ABD">
            <w:pPr>
              <w:spacing w:line="0" w:lineRule="atLeast"/>
              <w:contextualSpacing/>
              <w:rPr>
                <w:rFonts w:asciiTheme="majorEastAsia" w:eastAsiaTheme="majorEastAsia" w:hAnsiTheme="majorEastAsia"/>
                <w:b/>
                <w:szCs w:val="21"/>
              </w:rPr>
            </w:pPr>
            <w:r>
              <w:rPr>
                <w:rFonts w:asciiTheme="majorEastAsia" w:eastAsiaTheme="majorEastAsia" w:hAnsiTheme="majorEastAsia"/>
                <w:b/>
                <w:szCs w:val="21"/>
              </w:rPr>
              <w:t>D1</w:t>
            </w:r>
            <w:r>
              <w:rPr>
                <w:rFonts w:asciiTheme="majorEastAsia" w:eastAsiaTheme="majorEastAsia" w:hAnsiTheme="majorEastAsia" w:hint="eastAsia"/>
                <w:b/>
                <w:szCs w:val="21"/>
              </w:rPr>
              <w:t>：</w:t>
            </w:r>
            <w:r>
              <w:rPr>
                <w:rFonts w:asciiTheme="majorEastAsia" w:eastAsiaTheme="majorEastAsia" w:hAnsiTheme="majorEastAsia" w:hint="eastAsia"/>
                <w:b/>
                <w:szCs w:val="21"/>
              </w:rPr>
              <w:t xml:space="preserve"> </w:t>
            </w:r>
          </w:p>
          <w:p w:rsidR="001967BA" w:rsidRDefault="00CD3ABD">
            <w:pPr>
              <w:autoSpaceDE w:val="0"/>
              <w:autoSpaceDN w:val="0"/>
              <w:spacing w:line="0" w:lineRule="atLeast"/>
              <w:contextualSpacing/>
              <w:jc w:val="center"/>
              <w:rPr>
                <w:rFonts w:asciiTheme="majorEastAsia" w:eastAsiaTheme="majorEastAsia" w:hAnsiTheme="majorEastAsia"/>
                <w:b/>
                <w:bCs/>
                <w:szCs w:val="21"/>
                <w:lang w:val="zh-CN"/>
              </w:rPr>
            </w:pPr>
            <w:r>
              <w:rPr>
                <w:rFonts w:asciiTheme="majorEastAsia" w:eastAsiaTheme="majorEastAsia" w:hAnsiTheme="majorEastAsia" w:hint="eastAsia"/>
                <w:b/>
                <w:bCs/>
                <w:szCs w:val="21"/>
                <w:lang w:val="zh-CN"/>
              </w:rPr>
              <w:t>重庆</w:t>
            </w:r>
            <w:r>
              <w:rPr>
                <w:rFonts w:asciiTheme="majorEastAsia" w:eastAsiaTheme="majorEastAsia" w:hAnsiTheme="majorEastAsia" w:hint="eastAsia"/>
                <w:b/>
                <w:bCs/>
                <w:szCs w:val="21"/>
              </w:rPr>
              <w:t>-</w:t>
            </w:r>
            <w:r>
              <w:rPr>
                <w:rFonts w:asciiTheme="majorEastAsia" w:eastAsiaTheme="majorEastAsia" w:hAnsiTheme="majorEastAsia" w:hint="eastAsia"/>
                <w:b/>
                <w:bCs/>
                <w:szCs w:val="21"/>
              </w:rPr>
              <w:t>版纳</w:t>
            </w:r>
          </w:p>
        </w:tc>
        <w:tc>
          <w:tcPr>
            <w:tcW w:w="7088" w:type="dxa"/>
            <w:vAlign w:val="center"/>
          </w:tcPr>
          <w:p w:rsidR="001967BA" w:rsidRDefault="00CD3ABD">
            <w:pPr>
              <w:ind w:firstLineChars="200" w:firstLine="480"/>
              <w:rPr>
                <w:rStyle w:val="0000ff"/>
                <w:rFonts w:ascii="宋体" w:hAnsi="宋体" w:cs="仿宋_GB2312"/>
                <w:sz w:val="24"/>
                <w:szCs w:val="24"/>
              </w:rPr>
            </w:pPr>
            <w:r>
              <w:rPr>
                <w:rFonts w:ascii="宋体" w:hAnsi="宋体" w:hint="eastAsia"/>
                <w:sz w:val="24"/>
                <w:szCs w:val="24"/>
              </w:rPr>
              <w:t>重庆江北机场出港厅集合，乘座飞机到</w:t>
            </w:r>
            <w:r>
              <w:rPr>
                <w:rFonts w:ascii="宋体" w:hAnsi="宋体" w:hint="eastAsia"/>
                <w:b/>
                <w:color w:val="0000FF"/>
                <w:sz w:val="24"/>
                <w:szCs w:val="24"/>
              </w:rPr>
              <w:t>西双版纳</w:t>
            </w:r>
            <w:r>
              <w:rPr>
                <w:rFonts w:ascii="宋体" w:hAnsi="宋体" w:hint="eastAsia"/>
                <w:sz w:val="24"/>
                <w:szCs w:val="24"/>
              </w:rPr>
              <w:t>（机上无导游），抵达后</w:t>
            </w:r>
            <w:r>
              <w:rPr>
                <w:rStyle w:val="0000ff"/>
                <w:rFonts w:ascii="宋体" w:hAnsi="宋体" w:cs="仿宋_GB2312" w:hint="eastAsia"/>
                <w:sz w:val="24"/>
                <w:szCs w:val="24"/>
              </w:rPr>
              <w:t>由司机接机，前往入住版纳酒店休息！</w:t>
            </w:r>
            <w:r>
              <w:rPr>
                <w:rStyle w:val="0000ff"/>
                <w:rFonts w:ascii="宋体" w:hAnsi="宋体" w:cs="仿宋_GB2312" w:hint="eastAsia"/>
                <w:sz w:val="24"/>
                <w:szCs w:val="24"/>
              </w:rPr>
              <w:t xml:space="preserve"> </w:t>
            </w:r>
          </w:p>
          <w:p w:rsidR="001967BA" w:rsidRDefault="001967BA">
            <w:pPr>
              <w:rPr>
                <w:rStyle w:val="0000ff"/>
                <w:rFonts w:ascii="宋体" w:hAnsi="宋体" w:cs="仿宋_GB2312"/>
                <w:sz w:val="24"/>
                <w:szCs w:val="24"/>
              </w:rPr>
            </w:pPr>
          </w:p>
        </w:tc>
        <w:tc>
          <w:tcPr>
            <w:tcW w:w="709" w:type="dxa"/>
            <w:vAlign w:val="center"/>
          </w:tcPr>
          <w:p w:rsidR="001967BA" w:rsidRDefault="00CD3ABD">
            <w:pPr>
              <w:autoSpaceDE w:val="0"/>
              <w:autoSpaceDN w:val="0"/>
              <w:spacing w:line="0" w:lineRule="atLeast"/>
              <w:contextualSpacing/>
              <w:jc w:val="center"/>
              <w:rPr>
                <w:rFonts w:asciiTheme="majorEastAsia" w:eastAsiaTheme="majorEastAsia" w:hAnsiTheme="majorEastAsia"/>
                <w:b/>
                <w:bCs/>
                <w:szCs w:val="21"/>
                <w:lang w:val="zh-CN"/>
              </w:rPr>
            </w:pPr>
            <w:r>
              <w:rPr>
                <w:rFonts w:asciiTheme="majorEastAsia" w:eastAsiaTheme="majorEastAsia" w:hAnsiTheme="majorEastAsia" w:hint="eastAsia"/>
                <w:b/>
                <w:bCs/>
                <w:szCs w:val="21"/>
                <w:lang w:val="zh-CN"/>
              </w:rPr>
              <w:t>景洪</w:t>
            </w:r>
          </w:p>
        </w:tc>
        <w:tc>
          <w:tcPr>
            <w:tcW w:w="1133" w:type="dxa"/>
            <w:vAlign w:val="center"/>
          </w:tcPr>
          <w:p w:rsidR="001967BA" w:rsidRDefault="00CD3ABD">
            <w:pPr>
              <w:autoSpaceDE w:val="0"/>
              <w:autoSpaceDN w:val="0"/>
              <w:spacing w:line="0" w:lineRule="atLeast"/>
              <w:contextualSpacing/>
              <w:jc w:val="center"/>
              <w:rPr>
                <w:rFonts w:asciiTheme="majorEastAsia" w:eastAsiaTheme="majorEastAsia" w:hAnsiTheme="majorEastAsia" w:cs="宋体"/>
                <w:color w:val="000000"/>
                <w:kern w:val="0"/>
                <w:szCs w:val="21"/>
              </w:rPr>
            </w:pPr>
            <w:r>
              <w:rPr>
                <w:rFonts w:asciiTheme="majorEastAsia" w:eastAsiaTheme="majorEastAsia" w:hAnsiTheme="majorEastAsia" w:hint="eastAsia"/>
                <w:szCs w:val="21"/>
                <w:lang w:val="zh-CN"/>
              </w:rPr>
              <w:t>无</w:t>
            </w:r>
          </w:p>
        </w:tc>
      </w:tr>
      <w:tr w:rsidR="001967BA">
        <w:trPr>
          <w:trHeight w:val="591"/>
        </w:trPr>
        <w:tc>
          <w:tcPr>
            <w:tcW w:w="1242" w:type="dxa"/>
            <w:shd w:val="clear" w:color="auto" w:fill="FDE9D9" w:themeFill="accent6" w:themeFillTint="33"/>
            <w:vAlign w:val="center"/>
          </w:tcPr>
          <w:p w:rsidR="001967BA" w:rsidRDefault="00CD3ABD">
            <w:pPr>
              <w:spacing w:line="0" w:lineRule="atLeast"/>
              <w:contextualSpacing/>
              <w:rPr>
                <w:rFonts w:asciiTheme="majorEastAsia" w:eastAsiaTheme="majorEastAsia" w:hAnsiTheme="majorEastAsia"/>
                <w:b/>
                <w:szCs w:val="21"/>
              </w:rPr>
            </w:pPr>
            <w:r>
              <w:rPr>
                <w:rFonts w:asciiTheme="majorEastAsia" w:eastAsiaTheme="majorEastAsia" w:hAnsiTheme="majorEastAsia"/>
                <w:b/>
                <w:szCs w:val="21"/>
              </w:rPr>
              <w:t>D2:</w:t>
            </w:r>
            <w:r>
              <w:rPr>
                <w:rFonts w:asciiTheme="majorEastAsia" w:eastAsiaTheme="majorEastAsia" w:hAnsiTheme="majorEastAsia" w:hint="eastAsia"/>
                <w:b/>
                <w:bCs/>
                <w:szCs w:val="21"/>
              </w:rPr>
              <w:t>版纳</w:t>
            </w:r>
          </w:p>
        </w:tc>
        <w:tc>
          <w:tcPr>
            <w:tcW w:w="7088" w:type="dxa"/>
            <w:vAlign w:val="center"/>
          </w:tcPr>
          <w:p w:rsidR="001967BA" w:rsidRDefault="002F077C" w:rsidP="002F077C">
            <w:pPr>
              <w:spacing w:line="0" w:lineRule="atLeast"/>
              <w:ind w:firstLineChars="200" w:firstLine="480"/>
              <w:contextualSpacing/>
              <w:rPr>
                <w:rFonts w:ascii="宋体" w:hAnsi="宋体"/>
                <w:szCs w:val="21"/>
              </w:rPr>
            </w:pPr>
            <w:r>
              <w:rPr>
                <w:rFonts w:ascii="宋体" w:hAnsi="宋体" w:cs="仿宋_GB2312" w:hint="eastAsia"/>
                <w:color w:val="000000"/>
                <w:kern w:val="0"/>
                <w:sz w:val="24"/>
                <w:szCs w:val="24"/>
              </w:rPr>
              <w:t>赠送植物园+傣族园一日游(客人自行前往</w:t>
            </w:r>
            <w:r w:rsidRPr="002F077C">
              <w:rPr>
                <w:rFonts w:ascii="宋体" w:hAnsi="宋体" w:cs="仿宋_GB2312" w:hint="eastAsia"/>
                <w:color w:val="000000"/>
                <w:kern w:val="0"/>
                <w:sz w:val="24"/>
                <w:szCs w:val="24"/>
              </w:rPr>
              <w:t>告庄或者泼水广场</w:t>
            </w:r>
            <w:r>
              <w:rPr>
                <w:rFonts w:ascii="宋体" w:hAnsi="宋体" w:cs="仿宋_GB2312" w:hint="eastAsia"/>
                <w:color w:val="000000"/>
                <w:kern w:val="0"/>
                <w:sz w:val="24"/>
                <w:szCs w:val="24"/>
              </w:rPr>
              <w:t>集合)</w:t>
            </w:r>
          </w:p>
        </w:tc>
        <w:tc>
          <w:tcPr>
            <w:tcW w:w="709" w:type="dxa"/>
            <w:vAlign w:val="center"/>
          </w:tcPr>
          <w:p w:rsidR="001967BA" w:rsidRDefault="00CD3ABD">
            <w:pPr>
              <w:autoSpaceDE w:val="0"/>
              <w:autoSpaceDN w:val="0"/>
              <w:spacing w:line="0" w:lineRule="atLeast"/>
              <w:contextualSpacing/>
              <w:jc w:val="center"/>
              <w:rPr>
                <w:rFonts w:asciiTheme="majorEastAsia" w:eastAsiaTheme="majorEastAsia" w:hAnsiTheme="majorEastAsia"/>
                <w:b/>
                <w:bCs/>
                <w:szCs w:val="21"/>
                <w:lang w:val="zh-CN"/>
              </w:rPr>
            </w:pPr>
            <w:r>
              <w:rPr>
                <w:rFonts w:asciiTheme="majorEastAsia" w:eastAsiaTheme="majorEastAsia" w:hAnsiTheme="majorEastAsia" w:hint="eastAsia"/>
                <w:b/>
                <w:bCs/>
                <w:szCs w:val="21"/>
                <w:lang w:val="zh-CN"/>
              </w:rPr>
              <w:t>景洪</w:t>
            </w:r>
          </w:p>
        </w:tc>
        <w:tc>
          <w:tcPr>
            <w:tcW w:w="1133" w:type="dxa"/>
            <w:vAlign w:val="center"/>
          </w:tcPr>
          <w:p w:rsidR="001967BA" w:rsidRDefault="00CD3ABD">
            <w:pPr>
              <w:autoSpaceDE w:val="0"/>
              <w:autoSpaceDN w:val="0"/>
              <w:spacing w:line="0" w:lineRule="atLeast"/>
              <w:contextualSpacing/>
              <w:jc w:val="center"/>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酒店早餐</w:t>
            </w:r>
          </w:p>
        </w:tc>
      </w:tr>
      <w:tr w:rsidR="001967BA">
        <w:trPr>
          <w:trHeight w:val="234"/>
        </w:trPr>
        <w:tc>
          <w:tcPr>
            <w:tcW w:w="1242" w:type="dxa"/>
            <w:shd w:val="clear" w:color="auto" w:fill="FDE9D9" w:themeFill="accent6" w:themeFillTint="33"/>
            <w:vAlign w:val="center"/>
          </w:tcPr>
          <w:p w:rsidR="001967BA" w:rsidRDefault="00CD3ABD">
            <w:pPr>
              <w:spacing w:line="0" w:lineRule="atLeast"/>
              <w:contextualSpacing/>
              <w:rPr>
                <w:rFonts w:asciiTheme="majorEastAsia" w:eastAsiaTheme="majorEastAsia" w:hAnsiTheme="majorEastAsia"/>
                <w:b/>
                <w:szCs w:val="21"/>
              </w:rPr>
            </w:pPr>
            <w:r>
              <w:rPr>
                <w:rFonts w:asciiTheme="majorEastAsia" w:eastAsiaTheme="majorEastAsia" w:hAnsiTheme="majorEastAsia" w:hint="eastAsia"/>
                <w:b/>
                <w:szCs w:val="21"/>
              </w:rPr>
              <w:t>D3:</w:t>
            </w:r>
            <w:r>
              <w:rPr>
                <w:rFonts w:asciiTheme="majorEastAsia" w:eastAsiaTheme="majorEastAsia" w:hAnsiTheme="majorEastAsia" w:hint="eastAsia"/>
                <w:b/>
                <w:bCs/>
                <w:szCs w:val="21"/>
              </w:rPr>
              <w:t>版纳</w:t>
            </w:r>
          </w:p>
        </w:tc>
        <w:tc>
          <w:tcPr>
            <w:tcW w:w="7088" w:type="dxa"/>
            <w:vAlign w:val="center"/>
          </w:tcPr>
          <w:p w:rsidR="001967BA" w:rsidRDefault="00CD3ABD">
            <w:pPr>
              <w:spacing w:line="0" w:lineRule="atLeast"/>
              <w:ind w:firstLineChars="200" w:firstLine="480"/>
              <w:contextualSpacing/>
              <w:rPr>
                <w:rFonts w:ascii="宋体" w:hAnsi="宋体"/>
                <w:szCs w:val="21"/>
              </w:rPr>
            </w:pPr>
            <w:r>
              <w:rPr>
                <w:rFonts w:ascii="宋体" w:hAnsi="宋体" w:cs="仿宋_GB2312" w:hint="eastAsia"/>
                <w:color w:val="000000"/>
                <w:kern w:val="0"/>
                <w:sz w:val="24"/>
                <w:szCs w:val="24"/>
              </w:rPr>
              <w:t>睡到自然醒，全天自由活动。</w:t>
            </w:r>
          </w:p>
        </w:tc>
        <w:tc>
          <w:tcPr>
            <w:tcW w:w="709" w:type="dxa"/>
            <w:vAlign w:val="center"/>
          </w:tcPr>
          <w:p w:rsidR="001967BA" w:rsidRDefault="00CD3ABD">
            <w:pPr>
              <w:autoSpaceDE w:val="0"/>
              <w:autoSpaceDN w:val="0"/>
              <w:spacing w:line="0" w:lineRule="atLeast"/>
              <w:contextualSpacing/>
              <w:jc w:val="center"/>
              <w:rPr>
                <w:rFonts w:asciiTheme="majorEastAsia" w:eastAsiaTheme="majorEastAsia" w:hAnsiTheme="majorEastAsia"/>
                <w:b/>
                <w:bCs/>
                <w:szCs w:val="21"/>
                <w:lang w:val="zh-CN"/>
              </w:rPr>
            </w:pPr>
            <w:r>
              <w:rPr>
                <w:rFonts w:asciiTheme="majorEastAsia" w:eastAsiaTheme="majorEastAsia" w:hAnsiTheme="majorEastAsia" w:hint="eastAsia"/>
                <w:b/>
                <w:bCs/>
                <w:szCs w:val="21"/>
                <w:lang w:val="zh-CN"/>
              </w:rPr>
              <w:t>景洪</w:t>
            </w:r>
            <w:r>
              <w:rPr>
                <w:rFonts w:asciiTheme="majorEastAsia" w:eastAsiaTheme="majorEastAsia" w:hAnsiTheme="majorEastAsia" w:hint="eastAsia"/>
                <w:b/>
                <w:bCs/>
                <w:szCs w:val="21"/>
                <w:lang w:val="zh-CN"/>
              </w:rPr>
              <w:t xml:space="preserve">  </w:t>
            </w:r>
          </w:p>
        </w:tc>
        <w:tc>
          <w:tcPr>
            <w:tcW w:w="1133" w:type="dxa"/>
            <w:vAlign w:val="center"/>
          </w:tcPr>
          <w:p w:rsidR="001967BA" w:rsidRDefault="00CD3ABD">
            <w:pPr>
              <w:autoSpaceDE w:val="0"/>
              <w:autoSpaceDN w:val="0"/>
              <w:spacing w:line="0" w:lineRule="atLeast"/>
              <w:contextualSpacing/>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酒店早餐</w:t>
            </w:r>
          </w:p>
        </w:tc>
      </w:tr>
      <w:tr w:rsidR="001967BA">
        <w:trPr>
          <w:trHeight w:val="495"/>
        </w:trPr>
        <w:tc>
          <w:tcPr>
            <w:tcW w:w="1242" w:type="dxa"/>
            <w:shd w:val="clear" w:color="auto" w:fill="FDE9D9" w:themeFill="accent6" w:themeFillTint="33"/>
            <w:vAlign w:val="center"/>
          </w:tcPr>
          <w:p w:rsidR="001967BA" w:rsidRDefault="00CD3ABD">
            <w:pPr>
              <w:spacing w:line="0" w:lineRule="atLeast"/>
              <w:contextualSpacing/>
              <w:rPr>
                <w:rFonts w:asciiTheme="majorEastAsia" w:eastAsiaTheme="majorEastAsia" w:hAnsiTheme="majorEastAsia"/>
                <w:b/>
                <w:szCs w:val="21"/>
              </w:rPr>
            </w:pPr>
            <w:r>
              <w:rPr>
                <w:rFonts w:asciiTheme="majorEastAsia" w:eastAsiaTheme="majorEastAsia" w:hAnsiTheme="majorEastAsia" w:hint="eastAsia"/>
                <w:b/>
                <w:szCs w:val="21"/>
              </w:rPr>
              <w:t>D4:</w:t>
            </w:r>
            <w:r>
              <w:rPr>
                <w:rFonts w:asciiTheme="majorEastAsia" w:eastAsiaTheme="majorEastAsia" w:hAnsiTheme="majorEastAsia" w:hint="eastAsia"/>
                <w:b/>
                <w:bCs/>
                <w:szCs w:val="21"/>
                <w:lang w:val="zh-CN"/>
              </w:rPr>
              <w:t>版纳</w:t>
            </w:r>
            <w:r>
              <w:rPr>
                <w:rFonts w:asciiTheme="majorEastAsia" w:eastAsiaTheme="majorEastAsia" w:hAnsiTheme="majorEastAsia"/>
                <w:noProof/>
                <w:szCs w:val="21"/>
              </w:rPr>
              <w:drawing>
                <wp:anchor distT="0" distB="0" distL="114300" distR="114300" simplePos="0" relativeHeight="251877376" behindDoc="0" locked="0" layoutInCell="1" allowOverlap="1">
                  <wp:simplePos x="0" y="0"/>
                  <wp:positionH relativeFrom="column">
                    <wp:posOffset>-7219315</wp:posOffset>
                  </wp:positionH>
                  <wp:positionV relativeFrom="paragraph">
                    <wp:posOffset>1801495</wp:posOffset>
                  </wp:positionV>
                  <wp:extent cx="2962275" cy="1894205"/>
                  <wp:effectExtent l="0" t="0" r="9525"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2275" cy="1894205"/>
                          </a:xfrm>
                          <a:prstGeom prst="rect">
                            <a:avLst/>
                          </a:prstGeom>
                        </pic:spPr>
                      </pic:pic>
                    </a:graphicData>
                  </a:graphic>
                </wp:anchor>
              </w:drawing>
            </w:r>
            <w:r>
              <w:rPr>
                <w:rFonts w:asciiTheme="majorEastAsia" w:eastAsiaTheme="majorEastAsia" w:hAnsiTheme="majorEastAsia"/>
                <w:noProof/>
                <w:szCs w:val="21"/>
              </w:rPr>
              <w:drawing>
                <wp:anchor distT="0" distB="0" distL="114300" distR="114300" simplePos="0" relativeHeight="251885568" behindDoc="0" locked="0" layoutInCell="1" allowOverlap="1">
                  <wp:simplePos x="0" y="0"/>
                  <wp:positionH relativeFrom="column">
                    <wp:posOffset>-4196080</wp:posOffset>
                  </wp:positionH>
                  <wp:positionV relativeFrom="paragraph">
                    <wp:posOffset>1799590</wp:posOffset>
                  </wp:positionV>
                  <wp:extent cx="2466975" cy="188595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66975" cy="1885950"/>
                          </a:xfrm>
                          <a:prstGeom prst="rect">
                            <a:avLst/>
                          </a:prstGeom>
                        </pic:spPr>
                      </pic:pic>
                    </a:graphicData>
                  </a:graphic>
                </wp:anchor>
              </w:drawing>
            </w:r>
          </w:p>
        </w:tc>
        <w:tc>
          <w:tcPr>
            <w:tcW w:w="7088" w:type="dxa"/>
          </w:tcPr>
          <w:p w:rsidR="001967BA" w:rsidRDefault="00CD3ABD">
            <w:pPr>
              <w:spacing w:line="0" w:lineRule="atLeast"/>
              <w:ind w:firstLineChars="200" w:firstLine="480"/>
              <w:contextualSpacing/>
              <w:rPr>
                <w:rFonts w:ascii="宋体" w:hAnsi="宋体"/>
                <w:szCs w:val="21"/>
              </w:rPr>
            </w:pPr>
            <w:r>
              <w:rPr>
                <w:rFonts w:ascii="宋体" w:hAnsi="宋体" w:cs="仿宋_GB2312" w:hint="eastAsia"/>
                <w:color w:val="000000"/>
                <w:kern w:val="0"/>
                <w:sz w:val="24"/>
                <w:szCs w:val="24"/>
              </w:rPr>
              <w:t>睡到自然醒，全天自由活动。</w:t>
            </w:r>
          </w:p>
        </w:tc>
        <w:tc>
          <w:tcPr>
            <w:tcW w:w="709" w:type="dxa"/>
            <w:vAlign w:val="center"/>
          </w:tcPr>
          <w:p w:rsidR="001967BA" w:rsidRDefault="00CD3ABD">
            <w:pPr>
              <w:autoSpaceDE w:val="0"/>
              <w:autoSpaceDN w:val="0"/>
              <w:spacing w:line="0" w:lineRule="atLeast"/>
              <w:contextualSpacing/>
              <w:jc w:val="center"/>
              <w:rPr>
                <w:rFonts w:asciiTheme="majorEastAsia" w:eastAsiaTheme="majorEastAsia" w:hAnsiTheme="majorEastAsia"/>
                <w:b/>
                <w:bCs/>
                <w:szCs w:val="21"/>
                <w:lang w:val="zh-CN"/>
              </w:rPr>
            </w:pPr>
            <w:r>
              <w:rPr>
                <w:rFonts w:asciiTheme="majorEastAsia" w:eastAsiaTheme="majorEastAsia" w:hAnsiTheme="majorEastAsia" w:hint="eastAsia"/>
                <w:b/>
                <w:bCs/>
                <w:szCs w:val="21"/>
                <w:lang w:val="zh-CN"/>
              </w:rPr>
              <w:t>景洪</w:t>
            </w:r>
            <w:r>
              <w:rPr>
                <w:rFonts w:asciiTheme="majorEastAsia" w:eastAsiaTheme="majorEastAsia" w:hAnsiTheme="majorEastAsia" w:hint="eastAsia"/>
                <w:b/>
                <w:bCs/>
                <w:szCs w:val="21"/>
                <w:lang w:val="zh-CN"/>
              </w:rPr>
              <w:t xml:space="preserve"> </w:t>
            </w:r>
          </w:p>
        </w:tc>
        <w:tc>
          <w:tcPr>
            <w:tcW w:w="1133" w:type="dxa"/>
            <w:vAlign w:val="center"/>
          </w:tcPr>
          <w:p w:rsidR="001967BA" w:rsidRDefault="00CD3ABD">
            <w:pPr>
              <w:spacing w:line="0" w:lineRule="atLeast"/>
              <w:contextualSpacing/>
              <w:jc w:val="center"/>
              <w:rPr>
                <w:rFonts w:asciiTheme="majorEastAsia" w:eastAsiaTheme="majorEastAsia" w:hAnsiTheme="majorEastAsia"/>
                <w:bCs/>
                <w:color w:val="000000"/>
                <w:kern w:val="0"/>
                <w:szCs w:val="21"/>
              </w:rPr>
            </w:pPr>
            <w:r>
              <w:rPr>
                <w:rFonts w:asciiTheme="majorEastAsia" w:eastAsiaTheme="majorEastAsia" w:hAnsiTheme="majorEastAsia" w:cs="宋体" w:hint="eastAsia"/>
                <w:color w:val="000000"/>
                <w:kern w:val="0"/>
                <w:szCs w:val="21"/>
              </w:rPr>
              <w:t>酒店早餐</w:t>
            </w:r>
          </w:p>
        </w:tc>
      </w:tr>
      <w:tr w:rsidR="001967BA">
        <w:trPr>
          <w:trHeight w:val="551"/>
        </w:trPr>
        <w:tc>
          <w:tcPr>
            <w:tcW w:w="1242" w:type="dxa"/>
            <w:shd w:val="clear" w:color="auto" w:fill="FDE9D9" w:themeFill="accent6" w:themeFillTint="33"/>
            <w:vAlign w:val="center"/>
          </w:tcPr>
          <w:p w:rsidR="001967BA" w:rsidRDefault="00CD3ABD">
            <w:pPr>
              <w:spacing w:line="0" w:lineRule="atLeast"/>
              <w:contextualSpacing/>
              <w:rPr>
                <w:rFonts w:asciiTheme="majorEastAsia" w:eastAsiaTheme="majorEastAsia" w:hAnsiTheme="majorEastAsia"/>
                <w:b/>
                <w:szCs w:val="21"/>
              </w:rPr>
            </w:pPr>
            <w:r>
              <w:rPr>
                <w:rFonts w:asciiTheme="majorEastAsia" w:eastAsiaTheme="majorEastAsia" w:hAnsiTheme="majorEastAsia"/>
                <w:b/>
                <w:szCs w:val="21"/>
              </w:rPr>
              <w:t>D</w:t>
            </w:r>
            <w:r>
              <w:rPr>
                <w:rFonts w:asciiTheme="majorEastAsia" w:eastAsiaTheme="majorEastAsia" w:hAnsiTheme="majorEastAsia" w:hint="eastAsia"/>
                <w:b/>
                <w:szCs w:val="21"/>
              </w:rPr>
              <w:t>5</w:t>
            </w:r>
            <w:r>
              <w:rPr>
                <w:rFonts w:asciiTheme="majorEastAsia" w:eastAsiaTheme="majorEastAsia" w:hAnsiTheme="majorEastAsia" w:hint="eastAsia"/>
                <w:b/>
                <w:szCs w:val="21"/>
              </w:rPr>
              <w:t>：</w:t>
            </w:r>
          </w:p>
          <w:p w:rsidR="001967BA" w:rsidRDefault="00CD3ABD">
            <w:pPr>
              <w:spacing w:line="0" w:lineRule="atLeast"/>
              <w:contextualSpacing/>
              <w:rPr>
                <w:rFonts w:asciiTheme="majorEastAsia" w:eastAsiaTheme="majorEastAsia" w:hAnsiTheme="majorEastAsia"/>
                <w:b/>
                <w:szCs w:val="21"/>
              </w:rPr>
            </w:pPr>
            <w:r>
              <w:rPr>
                <w:rFonts w:asciiTheme="majorEastAsia" w:eastAsiaTheme="majorEastAsia" w:hAnsiTheme="majorEastAsia" w:hint="eastAsia"/>
                <w:b/>
                <w:szCs w:val="21"/>
              </w:rPr>
              <w:t>版纳</w:t>
            </w:r>
            <w:r>
              <w:rPr>
                <w:rFonts w:asciiTheme="majorEastAsia" w:eastAsiaTheme="majorEastAsia" w:hAnsiTheme="majorEastAsia" w:hint="eastAsia"/>
                <w:b/>
                <w:szCs w:val="21"/>
              </w:rPr>
              <w:t>-</w:t>
            </w:r>
            <w:r>
              <w:rPr>
                <w:rFonts w:asciiTheme="majorEastAsia" w:eastAsiaTheme="majorEastAsia" w:hAnsiTheme="majorEastAsia" w:hint="eastAsia"/>
                <w:b/>
                <w:szCs w:val="21"/>
              </w:rPr>
              <w:t>重庆</w:t>
            </w:r>
          </w:p>
        </w:tc>
        <w:tc>
          <w:tcPr>
            <w:tcW w:w="7088" w:type="dxa"/>
          </w:tcPr>
          <w:p w:rsidR="001967BA" w:rsidRDefault="00CD3ABD">
            <w:pPr>
              <w:spacing w:line="0" w:lineRule="atLeast"/>
              <w:contextualSpacing/>
              <w:rPr>
                <w:rFonts w:ascii="宋体" w:hAnsi="宋体" w:cs="仿宋_GB2312"/>
                <w:color w:val="000000"/>
                <w:kern w:val="0"/>
                <w:sz w:val="24"/>
                <w:szCs w:val="24"/>
              </w:rPr>
            </w:pPr>
            <w:r>
              <w:rPr>
                <w:rFonts w:ascii="宋体" w:hAnsi="宋体" w:cs="仿宋_GB2312" w:hint="eastAsia"/>
                <w:color w:val="000000"/>
                <w:kern w:val="0"/>
                <w:sz w:val="24"/>
                <w:szCs w:val="24"/>
              </w:rPr>
              <w:t>早上餐后，前往机场</w:t>
            </w:r>
            <w:r>
              <w:rPr>
                <w:rFonts w:ascii="宋体" w:hAnsi="宋体" w:cs="仿宋_GB2312" w:hint="eastAsia"/>
                <w:color w:val="000000"/>
                <w:kern w:val="0"/>
                <w:sz w:val="24"/>
                <w:szCs w:val="24"/>
              </w:rPr>
              <w:t>乘机</w:t>
            </w:r>
            <w:r>
              <w:rPr>
                <w:rFonts w:ascii="宋体" w:hAnsi="宋体" w:cs="仿宋_GB2312" w:hint="eastAsia"/>
                <w:color w:val="000000"/>
                <w:kern w:val="0"/>
                <w:sz w:val="24"/>
                <w:szCs w:val="24"/>
              </w:rPr>
              <w:t>返回重庆</w:t>
            </w:r>
            <w:r>
              <w:rPr>
                <w:rFonts w:ascii="宋体" w:hAnsi="宋体" w:cs="仿宋_GB2312" w:hint="eastAsia"/>
                <w:color w:val="000000"/>
                <w:kern w:val="0"/>
                <w:sz w:val="24"/>
                <w:szCs w:val="24"/>
              </w:rPr>
              <w:t xml:space="preserve"> </w:t>
            </w:r>
          </w:p>
        </w:tc>
        <w:tc>
          <w:tcPr>
            <w:tcW w:w="709" w:type="dxa"/>
            <w:vAlign w:val="center"/>
          </w:tcPr>
          <w:p w:rsidR="001967BA" w:rsidRDefault="00CD3ABD">
            <w:pPr>
              <w:autoSpaceDE w:val="0"/>
              <w:autoSpaceDN w:val="0"/>
              <w:spacing w:line="0" w:lineRule="atLeast"/>
              <w:contextualSpacing/>
              <w:jc w:val="center"/>
              <w:rPr>
                <w:rFonts w:asciiTheme="majorEastAsia" w:eastAsiaTheme="majorEastAsia" w:hAnsiTheme="majorEastAsia"/>
                <w:b/>
                <w:bCs/>
                <w:szCs w:val="21"/>
                <w:lang w:val="zh-CN"/>
              </w:rPr>
            </w:pPr>
            <w:r>
              <w:rPr>
                <w:rFonts w:asciiTheme="majorEastAsia" w:eastAsiaTheme="majorEastAsia" w:hAnsiTheme="majorEastAsia" w:hint="eastAsia"/>
                <w:b/>
                <w:bCs/>
                <w:szCs w:val="21"/>
                <w:lang w:val="zh-CN"/>
              </w:rPr>
              <w:t>无</w:t>
            </w:r>
          </w:p>
        </w:tc>
        <w:tc>
          <w:tcPr>
            <w:tcW w:w="1133" w:type="dxa"/>
            <w:vAlign w:val="center"/>
          </w:tcPr>
          <w:p w:rsidR="001967BA" w:rsidRDefault="00CD3ABD">
            <w:pPr>
              <w:autoSpaceDE w:val="0"/>
              <w:autoSpaceDN w:val="0"/>
              <w:spacing w:line="0" w:lineRule="atLeast"/>
              <w:contextualSpacing/>
              <w:jc w:val="center"/>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酒店早餐</w:t>
            </w:r>
          </w:p>
        </w:tc>
      </w:tr>
    </w:tbl>
    <w:p w:rsidR="001967BA" w:rsidRDefault="00CD3ABD">
      <w:pPr>
        <w:spacing w:line="0" w:lineRule="atLeast"/>
        <w:contextualSpacing/>
      </w:pPr>
      <w:r>
        <w:rPr>
          <w:rFonts w:ascii="宋体" w:hAnsi="宋体" w:cs="宋体" w:hint="eastAsia"/>
          <w:b/>
          <w:color w:val="FF0000"/>
          <w:sz w:val="30"/>
          <w:szCs w:val="30"/>
        </w:rPr>
        <w:t>二、服务标准：</w:t>
      </w:r>
    </w:p>
    <w:tbl>
      <w:tblPr>
        <w:tblW w:w="10206" w:type="dxa"/>
        <w:jc w:val="center"/>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ayout w:type="fixed"/>
        <w:tblLook w:val="04A0"/>
      </w:tblPr>
      <w:tblGrid>
        <w:gridCol w:w="1303"/>
        <w:gridCol w:w="8903"/>
      </w:tblGrid>
      <w:tr w:rsidR="001967BA">
        <w:trPr>
          <w:trHeight w:val="1295"/>
          <w:jc w:val="center"/>
        </w:trPr>
        <w:tc>
          <w:tcPr>
            <w:tcW w:w="1303" w:type="dxa"/>
            <w:shd w:val="clear" w:color="auto" w:fill="FDE9D9"/>
            <w:vAlign w:val="center"/>
          </w:tcPr>
          <w:p w:rsidR="001967BA" w:rsidRDefault="00CD3ABD">
            <w:pPr>
              <w:autoSpaceDE w:val="0"/>
              <w:autoSpaceDN w:val="0"/>
              <w:spacing w:line="0" w:lineRule="atLeast"/>
              <w:contextualSpacing/>
              <w:jc w:val="left"/>
              <w:rPr>
                <w:rFonts w:ascii="宋体"/>
                <w:b/>
                <w:bCs/>
                <w:szCs w:val="21"/>
                <w:lang w:val="zh-CN"/>
              </w:rPr>
            </w:pPr>
            <w:r>
              <w:rPr>
                <w:rFonts w:ascii="宋体" w:hAnsi="宋体" w:hint="eastAsia"/>
                <w:b/>
                <w:color w:val="000000"/>
                <w:szCs w:val="21"/>
              </w:rPr>
              <w:t>交通标准</w:t>
            </w:r>
            <w:r>
              <w:rPr>
                <w:rFonts w:ascii="宋体" w:hAnsi="宋体" w:hint="eastAsia"/>
                <w:color w:val="000000"/>
                <w:szCs w:val="21"/>
              </w:rPr>
              <w:t>：</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【交通】重庆</w:t>
            </w:r>
            <w:r>
              <w:rPr>
                <w:rFonts w:ascii="宋体" w:hAnsi="宋体" w:hint="eastAsia"/>
                <w:szCs w:val="21"/>
                <w:lang w:val="zh-CN"/>
              </w:rPr>
              <w:t>-</w:t>
            </w:r>
            <w:r>
              <w:rPr>
                <w:rFonts w:ascii="宋体" w:hAnsi="宋体" w:hint="eastAsia"/>
                <w:szCs w:val="21"/>
                <w:lang w:val="zh-CN"/>
              </w:rPr>
              <w:t>版纳</w:t>
            </w:r>
            <w:r>
              <w:rPr>
                <w:rFonts w:ascii="宋体" w:hAnsi="宋体" w:hint="eastAsia"/>
                <w:szCs w:val="21"/>
                <w:lang w:val="zh-CN"/>
              </w:rPr>
              <w:t>往返机票（实名制），团队机票出票后无法退改签。（航班以出团前通知为准，航空公司航班调整、延误、取消等系意外事件，造成行程延期或取消等，由客人自行承担，机票政策性调价，补差价由客人承担、成人持有效期内身份证，</w:t>
            </w:r>
            <w:r>
              <w:rPr>
                <w:rFonts w:ascii="宋体" w:hAnsi="宋体" w:hint="eastAsia"/>
                <w:szCs w:val="21"/>
                <w:lang w:val="zh-CN"/>
              </w:rPr>
              <w:t>16</w:t>
            </w:r>
            <w:r>
              <w:rPr>
                <w:rFonts w:ascii="宋体" w:hAnsi="宋体" w:hint="eastAsia"/>
                <w:szCs w:val="21"/>
                <w:lang w:val="zh-CN"/>
              </w:rPr>
              <w:t>周岁以下儿童持户口本正本登机（不带有效证件以及未能在规定时间内到达造成无法登机造成的损失由客人自行负责）。机票价格为团队机票，不得改签、换人、退票。</w:t>
            </w:r>
          </w:p>
        </w:tc>
      </w:tr>
      <w:tr w:rsidR="001967BA">
        <w:trPr>
          <w:jc w:val="center"/>
        </w:trPr>
        <w:tc>
          <w:tcPr>
            <w:tcW w:w="1303" w:type="dxa"/>
            <w:shd w:val="clear" w:color="auto" w:fill="FDE9D9"/>
            <w:vAlign w:val="center"/>
          </w:tcPr>
          <w:p w:rsidR="001967BA" w:rsidRDefault="00CD3ABD">
            <w:pPr>
              <w:spacing w:line="0" w:lineRule="atLeast"/>
              <w:contextualSpacing/>
              <w:jc w:val="left"/>
              <w:rPr>
                <w:rFonts w:ascii="宋体"/>
                <w:b/>
                <w:szCs w:val="21"/>
              </w:rPr>
            </w:pPr>
            <w:r>
              <w:rPr>
                <w:rFonts w:ascii="宋体" w:hAnsi="宋体" w:hint="eastAsia"/>
                <w:b/>
                <w:szCs w:val="21"/>
              </w:rPr>
              <w:t>住宿标准：</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全程入住指定酒店双人标准间、不提供自然单间，产生单房差须由客人现付。</w:t>
            </w:r>
          </w:p>
          <w:p w:rsidR="001967BA" w:rsidRDefault="00CD3ABD">
            <w:pPr>
              <w:spacing w:line="0" w:lineRule="atLeast"/>
              <w:contextualSpacing/>
              <w:rPr>
                <w:rFonts w:ascii="宋体" w:hAnsi="宋体"/>
                <w:b/>
                <w:color w:val="FF0000"/>
                <w:szCs w:val="21"/>
                <w:lang w:val="zh-CN"/>
              </w:rPr>
            </w:pPr>
            <w:r>
              <w:rPr>
                <w:rFonts w:ascii="宋体" w:hAnsi="宋体" w:hint="eastAsia"/>
                <w:b/>
                <w:color w:val="FF0000"/>
                <w:szCs w:val="21"/>
                <w:lang w:val="zh-CN"/>
              </w:rPr>
              <w:t>版纳指定酒店：</w:t>
            </w:r>
            <w:r w:rsidR="002F077C">
              <w:rPr>
                <w:rFonts w:ascii="宋体" w:hAnsi="宋体" w:hint="eastAsia"/>
                <w:b/>
                <w:color w:val="FF0000"/>
                <w:szCs w:val="21"/>
                <w:lang w:val="zh-CN"/>
              </w:rPr>
              <w:t>思瑞秋艺术酒店</w:t>
            </w:r>
          </w:p>
          <w:p w:rsidR="001967BA" w:rsidRDefault="00CD3ABD">
            <w:pPr>
              <w:spacing w:line="0" w:lineRule="atLeast"/>
              <w:contextualSpacing/>
              <w:rPr>
                <w:rFonts w:ascii="宋体" w:hAnsi="宋体"/>
                <w:szCs w:val="21"/>
                <w:lang w:val="zh-CN"/>
              </w:rPr>
            </w:pPr>
            <w:r>
              <w:rPr>
                <w:rFonts w:ascii="宋体" w:hAnsi="宋体" w:hint="eastAsia"/>
                <w:szCs w:val="21"/>
                <w:lang w:val="zh-CN"/>
              </w:rPr>
              <w:t>旺季或遇特殊节假日，旅行社可安排与参考酒店同级的酒店。</w:t>
            </w:r>
          </w:p>
        </w:tc>
      </w:tr>
      <w:tr w:rsidR="001967BA">
        <w:trPr>
          <w:trHeight w:val="389"/>
          <w:jc w:val="center"/>
        </w:trPr>
        <w:tc>
          <w:tcPr>
            <w:tcW w:w="1303" w:type="dxa"/>
            <w:shd w:val="clear" w:color="auto" w:fill="FDE9D9"/>
            <w:vAlign w:val="center"/>
          </w:tcPr>
          <w:p w:rsidR="001967BA" w:rsidRDefault="00CD3ABD">
            <w:pPr>
              <w:spacing w:line="0" w:lineRule="atLeast"/>
              <w:contextualSpacing/>
              <w:jc w:val="left"/>
              <w:rPr>
                <w:rFonts w:ascii="宋体"/>
                <w:b/>
                <w:szCs w:val="21"/>
              </w:rPr>
            </w:pPr>
            <w:r>
              <w:rPr>
                <w:rFonts w:ascii="宋体" w:hAnsi="宋体" w:hint="eastAsia"/>
                <w:b/>
                <w:color w:val="000000"/>
                <w:szCs w:val="21"/>
              </w:rPr>
              <w:t>用餐标准：</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酒店均含早餐，全程不含正餐</w:t>
            </w:r>
          </w:p>
        </w:tc>
      </w:tr>
      <w:tr w:rsidR="001967BA">
        <w:trPr>
          <w:trHeight w:val="1869"/>
          <w:jc w:val="center"/>
        </w:trPr>
        <w:tc>
          <w:tcPr>
            <w:tcW w:w="1303" w:type="dxa"/>
            <w:shd w:val="clear" w:color="auto" w:fill="FDE9D9"/>
            <w:vAlign w:val="center"/>
          </w:tcPr>
          <w:p w:rsidR="001967BA" w:rsidRDefault="00CD3ABD">
            <w:pPr>
              <w:spacing w:line="0" w:lineRule="atLeast"/>
              <w:contextualSpacing/>
              <w:jc w:val="left"/>
              <w:rPr>
                <w:rFonts w:ascii="宋体"/>
                <w:b/>
                <w:szCs w:val="21"/>
              </w:rPr>
            </w:pPr>
            <w:r>
              <w:rPr>
                <w:rFonts w:ascii="宋体" w:hAnsi="宋体" w:hint="eastAsia"/>
                <w:b/>
                <w:color w:val="000000"/>
                <w:szCs w:val="21"/>
              </w:rPr>
              <w:t>旅游报价不包含以下服务内容：</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1</w:t>
            </w:r>
            <w:r>
              <w:rPr>
                <w:rFonts w:ascii="宋体" w:hAnsi="宋体" w:hint="eastAsia"/>
                <w:szCs w:val="21"/>
                <w:lang w:val="zh-CN"/>
              </w:rPr>
              <w:t>、保险：为确保人身安全，我司强烈建议每位游客购买“旅游人身意外伤害险”保费</w:t>
            </w:r>
            <w:r>
              <w:rPr>
                <w:rFonts w:ascii="宋体" w:hAnsi="宋体" w:hint="eastAsia"/>
                <w:szCs w:val="21"/>
                <w:lang w:val="zh-CN"/>
              </w:rPr>
              <w:t>10</w:t>
            </w:r>
            <w:r>
              <w:rPr>
                <w:rFonts w:ascii="宋体" w:hAnsi="宋体" w:hint="eastAsia"/>
                <w:szCs w:val="21"/>
                <w:lang w:val="zh-CN"/>
              </w:rPr>
              <w:t>元</w:t>
            </w:r>
            <w:r>
              <w:rPr>
                <w:rFonts w:ascii="宋体" w:hAnsi="宋体" w:hint="eastAsia"/>
                <w:szCs w:val="21"/>
                <w:lang w:val="zh-CN"/>
              </w:rPr>
              <w:t>/</w:t>
            </w:r>
            <w:r>
              <w:rPr>
                <w:rFonts w:ascii="宋体" w:hAnsi="宋体" w:hint="eastAsia"/>
                <w:szCs w:val="21"/>
                <w:lang w:val="zh-CN"/>
              </w:rPr>
              <w:t>人，保险金额</w:t>
            </w:r>
            <w:r>
              <w:rPr>
                <w:rFonts w:ascii="宋体" w:hAnsi="宋体" w:hint="eastAsia"/>
                <w:szCs w:val="21"/>
                <w:lang w:val="zh-CN"/>
              </w:rPr>
              <w:t>10</w:t>
            </w:r>
            <w:r>
              <w:rPr>
                <w:rFonts w:ascii="宋体" w:hAnsi="宋体" w:hint="eastAsia"/>
                <w:szCs w:val="21"/>
                <w:lang w:val="zh-CN"/>
              </w:rPr>
              <w:t>万元</w:t>
            </w:r>
            <w:r>
              <w:rPr>
                <w:rFonts w:ascii="宋体" w:hAnsi="宋体" w:hint="eastAsia"/>
                <w:szCs w:val="21"/>
                <w:lang w:val="zh-CN"/>
              </w:rPr>
              <w:t>/</w:t>
            </w:r>
            <w:r>
              <w:rPr>
                <w:rFonts w:ascii="宋体" w:hAnsi="宋体" w:hint="eastAsia"/>
                <w:szCs w:val="21"/>
                <w:lang w:val="zh-CN"/>
              </w:rPr>
              <w:t>人，具体赔付细则详见保险公司相关理赔条款；</w:t>
            </w:r>
          </w:p>
          <w:p w:rsidR="001967BA" w:rsidRDefault="00CD3ABD">
            <w:pPr>
              <w:spacing w:line="0" w:lineRule="atLeast"/>
              <w:contextualSpacing/>
              <w:rPr>
                <w:rFonts w:ascii="宋体" w:hAnsi="宋体"/>
                <w:szCs w:val="21"/>
                <w:lang w:val="zh-CN"/>
              </w:rPr>
            </w:pPr>
            <w:r>
              <w:rPr>
                <w:rFonts w:ascii="宋体" w:hAnsi="宋体" w:hint="eastAsia"/>
                <w:szCs w:val="21"/>
                <w:lang w:val="zh-CN"/>
              </w:rPr>
              <w:t>2</w:t>
            </w:r>
            <w:r>
              <w:rPr>
                <w:rFonts w:ascii="宋体" w:hAnsi="宋体" w:hint="eastAsia"/>
                <w:szCs w:val="21"/>
                <w:lang w:val="zh-CN"/>
              </w:rPr>
              <w:t>、重庆市区至江北国际机场的往返交通费用；</w:t>
            </w:r>
          </w:p>
          <w:p w:rsidR="001967BA" w:rsidRDefault="00CD3ABD">
            <w:pPr>
              <w:spacing w:line="0" w:lineRule="atLeast"/>
              <w:contextualSpacing/>
              <w:rPr>
                <w:rFonts w:ascii="宋体" w:hAnsi="宋体"/>
                <w:szCs w:val="21"/>
                <w:lang w:val="zh-CN"/>
              </w:rPr>
            </w:pPr>
            <w:r>
              <w:rPr>
                <w:rFonts w:ascii="宋体" w:hAnsi="宋体" w:hint="eastAsia"/>
                <w:szCs w:val="21"/>
                <w:lang w:val="zh-CN"/>
              </w:rPr>
              <w:t>3</w:t>
            </w:r>
            <w:r>
              <w:rPr>
                <w:rFonts w:ascii="宋体" w:hAnsi="宋体" w:hint="eastAsia"/>
                <w:szCs w:val="21"/>
                <w:lang w:val="zh-CN"/>
              </w:rPr>
              <w:t>、国际油价波动引起的机票燃油附加费的临时上涨，上浮具体金额遵照各大航空公司的有关通知执行；</w:t>
            </w:r>
          </w:p>
          <w:p w:rsidR="001967BA" w:rsidRDefault="00CD3ABD">
            <w:pPr>
              <w:spacing w:line="0" w:lineRule="atLeast"/>
              <w:contextualSpacing/>
              <w:rPr>
                <w:rFonts w:ascii="宋体" w:hAnsi="宋体"/>
                <w:szCs w:val="21"/>
                <w:lang w:val="zh-CN"/>
              </w:rPr>
            </w:pPr>
            <w:r>
              <w:rPr>
                <w:rFonts w:ascii="宋体" w:hAnsi="宋体" w:hint="eastAsia"/>
                <w:szCs w:val="21"/>
              </w:rPr>
              <w:t>4</w:t>
            </w:r>
            <w:r>
              <w:rPr>
                <w:rFonts w:ascii="宋体" w:hAnsi="宋体" w:hint="eastAsia"/>
                <w:szCs w:val="21"/>
              </w:rPr>
              <w:t>、</w:t>
            </w:r>
            <w:r>
              <w:rPr>
                <w:rFonts w:ascii="宋体" w:hAnsi="宋体" w:hint="eastAsia"/>
                <w:szCs w:val="21"/>
                <w:lang w:val="zh-CN"/>
              </w:rPr>
              <w:t>个人消费（如酒店内洗衣、电话及未提到的其它服务</w:t>
            </w:r>
          </w:p>
          <w:p w:rsidR="001967BA" w:rsidRDefault="00CD3ABD">
            <w:pPr>
              <w:spacing w:line="0" w:lineRule="atLeast"/>
              <w:contextualSpacing/>
              <w:rPr>
                <w:rFonts w:ascii="宋体" w:hAnsi="宋体"/>
                <w:szCs w:val="21"/>
                <w:lang w:val="zh-CN"/>
              </w:rPr>
            </w:pPr>
            <w:r>
              <w:rPr>
                <w:rFonts w:ascii="宋体" w:hAnsi="宋体" w:hint="eastAsia"/>
                <w:szCs w:val="21"/>
              </w:rPr>
              <w:t>5</w:t>
            </w:r>
            <w:r>
              <w:rPr>
                <w:rFonts w:ascii="宋体" w:hAnsi="宋体" w:hint="eastAsia"/>
                <w:szCs w:val="21"/>
              </w:rPr>
              <w:t>、</w:t>
            </w:r>
            <w:r>
              <w:rPr>
                <w:rFonts w:ascii="宋体" w:hAnsi="宋体" w:hint="eastAsia"/>
                <w:szCs w:val="21"/>
                <w:lang w:val="zh-CN"/>
              </w:rPr>
              <w:t>中国境内机场（车站）接送；行李物品托管或超重费</w:t>
            </w:r>
          </w:p>
          <w:p w:rsidR="001967BA" w:rsidRDefault="00CD3ABD">
            <w:pPr>
              <w:spacing w:line="0" w:lineRule="atLeast"/>
              <w:contextualSpacing/>
              <w:rPr>
                <w:rFonts w:ascii="宋体" w:hAnsi="宋体"/>
                <w:szCs w:val="21"/>
                <w:lang w:val="zh-CN"/>
              </w:rPr>
            </w:pPr>
            <w:r>
              <w:rPr>
                <w:rFonts w:ascii="宋体" w:hAnsi="宋体" w:hint="eastAsia"/>
                <w:szCs w:val="21"/>
              </w:rPr>
              <w:t>6</w:t>
            </w:r>
            <w:r>
              <w:rPr>
                <w:rFonts w:ascii="宋体" w:hAnsi="宋体" w:hint="eastAsia"/>
                <w:szCs w:val="21"/>
              </w:rPr>
              <w:t>、</w:t>
            </w:r>
            <w:r>
              <w:rPr>
                <w:rFonts w:ascii="宋体" w:hAnsi="宋体" w:hint="eastAsia"/>
                <w:szCs w:val="21"/>
                <w:lang w:val="zh-CN"/>
              </w:rPr>
              <w:t>酒店押金，单间差或加床费用</w:t>
            </w:r>
          </w:p>
          <w:p w:rsidR="001967BA" w:rsidRDefault="00CD3ABD">
            <w:pPr>
              <w:spacing w:line="0" w:lineRule="atLeast"/>
              <w:contextualSpacing/>
              <w:rPr>
                <w:rFonts w:ascii="宋体" w:hAnsi="宋体"/>
                <w:szCs w:val="21"/>
                <w:lang w:val="zh-CN"/>
              </w:rPr>
            </w:pPr>
            <w:r>
              <w:rPr>
                <w:rFonts w:ascii="宋体" w:hAnsi="宋体" w:hint="eastAsia"/>
                <w:szCs w:val="21"/>
              </w:rPr>
              <w:t>7</w:t>
            </w:r>
            <w:r>
              <w:rPr>
                <w:rFonts w:ascii="宋体" w:hAnsi="宋体" w:hint="eastAsia"/>
                <w:szCs w:val="21"/>
              </w:rPr>
              <w:t>、</w:t>
            </w:r>
            <w:r>
              <w:rPr>
                <w:rFonts w:ascii="宋体" w:hAnsi="宋体" w:hint="eastAsia"/>
                <w:szCs w:val="21"/>
                <w:lang w:val="zh-CN"/>
              </w:rPr>
              <w:t>因交通延误、取消等意外事件或战争、罢工、自然灾害等不可抗拒力导致的额外费</w:t>
            </w:r>
          </w:p>
          <w:p w:rsidR="001967BA" w:rsidRDefault="00CD3ABD">
            <w:pPr>
              <w:spacing w:line="0" w:lineRule="atLeast"/>
              <w:contextualSpacing/>
              <w:rPr>
                <w:rFonts w:ascii="宋体" w:hAnsi="宋体"/>
                <w:szCs w:val="21"/>
                <w:lang w:val="zh-CN"/>
              </w:rPr>
            </w:pPr>
            <w:r>
              <w:rPr>
                <w:rFonts w:ascii="宋体" w:hAnsi="宋体" w:hint="eastAsia"/>
                <w:szCs w:val="21"/>
              </w:rPr>
              <w:t>8</w:t>
            </w:r>
            <w:r>
              <w:rPr>
                <w:rFonts w:ascii="宋体" w:hAnsi="宋体" w:hint="eastAsia"/>
                <w:szCs w:val="21"/>
              </w:rPr>
              <w:t>、</w:t>
            </w:r>
            <w:r>
              <w:rPr>
                <w:rFonts w:ascii="宋体" w:hAnsi="宋体" w:hint="eastAsia"/>
                <w:szCs w:val="21"/>
                <w:lang w:val="zh-CN"/>
              </w:rPr>
              <w:t>因旅游者违约、自身过错、自身疾病导致的人身财产损失而额外支付的费用</w:t>
            </w:r>
            <w:r>
              <w:rPr>
                <w:rFonts w:ascii="宋体" w:hAnsi="宋体" w:hint="eastAsia"/>
                <w:szCs w:val="21"/>
                <w:lang w:val="zh-CN"/>
              </w:rPr>
              <w:t xml:space="preserve"> </w:t>
            </w:r>
            <w:r>
              <w:rPr>
                <w:rFonts w:ascii="宋体" w:hAnsi="宋体" w:hint="eastAsia"/>
                <w:szCs w:val="21"/>
                <w:lang w:val="zh-CN"/>
              </w:rPr>
              <w:t>“旅游费用包含”内容以外的所有费用</w:t>
            </w:r>
          </w:p>
        </w:tc>
      </w:tr>
      <w:tr w:rsidR="001967BA">
        <w:trPr>
          <w:trHeight w:val="526"/>
          <w:jc w:val="center"/>
        </w:trPr>
        <w:tc>
          <w:tcPr>
            <w:tcW w:w="1303" w:type="dxa"/>
            <w:shd w:val="clear" w:color="auto" w:fill="FDE9D9"/>
            <w:vAlign w:val="center"/>
          </w:tcPr>
          <w:p w:rsidR="001967BA" w:rsidRDefault="00CD3ABD">
            <w:pPr>
              <w:spacing w:line="0" w:lineRule="atLeast"/>
              <w:contextualSpacing/>
              <w:jc w:val="left"/>
              <w:rPr>
                <w:rFonts w:ascii="宋体"/>
                <w:b/>
                <w:szCs w:val="21"/>
              </w:rPr>
            </w:pPr>
            <w:r>
              <w:rPr>
                <w:rFonts w:ascii="宋体" w:hAnsi="宋体" w:hint="eastAsia"/>
                <w:b/>
                <w:color w:val="000000"/>
                <w:szCs w:val="21"/>
              </w:rPr>
              <w:t>特别备注：</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云南为高海拔地区</w:t>
            </w:r>
            <w:r>
              <w:rPr>
                <w:rFonts w:ascii="宋体" w:hAnsi="宋体" w:hint="eastAsia"/>
                <w:szCs w:val="21"/>
                <w:lang w:val="zh-CN"/>
              </w:rPr>
              <w:t>,</w:t>
            </w:r>
            <w:r>
              <w:rPr>
                <w:rFonts w:ascii="宋体" w:hAnsi="宋体" w:hint="eastAsia"/>
                <w:szCs w:val="21"/>
                <w:lang w:val="zh-CN"/>
              </w:rPr>
              <w:t>为确保游客人身安全，</w:t>
            </w:r>
            <w:r>
              <w:rPr>
                <w:rFonts w:ascii="宋体" w:hAnsi="宋体" w:hint="eastAsia"/>
                <w:szCs w:val="21"/>
                <w:lang w:val="zh-CN"/>
              </w:rPr>
              <w:t>65</w:t>
            </w:r>
            <w:r>
              <w:rPr>
                <w:rFonts w:ascii="宋体" w:hAnsi="宋体" w:hint="eastAsia"/>
                <w:szCs w:val="21"/>
                <w:lang w:val="zh-CN"/>
              </w:rPr>
              <w:t>岁以上年龄段出生的老人，请组团社一定提醒客人所存在的风险，若客人执意参团，需开具医院健康证明及直系亲属陪同。</w:t>
            </w:r>
          </w:p>
        </w:tc>
      </w:tr>
      <w:tr w:rsidR="001967BA">
        <w:trPr>
          <w:jc w:val="center"/>
        </w:trPr>
        <w:tc>
          <w:tcPr>
            <w:tcW w:w="1303" w:type="dxa"/>
            <w:shd w:val="clear" w:color="auto" w:fill="FDE9D9"/>
            <w:vAlign w:val="center"/>
          </w:tcPr>
          <w:p w:rsidR="001967BA" w:rsidRDefault="00CD3ABD">
            <w:pPr>
              <w:spacing w:line="0" w:lineRule="atLeast"/>
              <w:contextualSpacing/>
              <w:jc w:val="left"/>
              <w:rPr>
                <w:rFonts w:ascii="宋体"/>
                <w:b/>
                <w:szCs w:val="21"/>
              </w:rPr>
            </w:pPr>
            <w:r>
              <w:rPr>
                <w:rFonts w:ascii="宋体" w:hAnsi="宋体" w:hint="eastAsia"/>
                <w:b/>
                <w:color w:val="000000"/>
                <w:szCs w:val="21"/>
              </w:rPr>
              <w:t>特别提醒：</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凡参加旅游团的团员请主动出示合法有效证件（包括老年证，残疾证、军人证等），按景区规定享受相应优惠。若因未出示或使用伪造证件导致的一切责任及后果应由游客自行承担。</w:t>
            </w:r>
          </w:p>
        </w:tc>
      </w:tr>
      <w:tr w:rsidR="001967BA">
        <w:trPr>
          <w:jc w:val="center"/>
        </w:trPr>
        <w:tc>
          <w:tcPr>
            <w:tcW w:w="1303" w:type="dxa"/>
            <w:shd w:val="clear" w:color="auto" w:fill="FDE9D9"/>
            <w:vAlign w:val="center"/>
          </w:tcPr>
          <w:p w:rsidR="001967BA" w:rsidRDefault="00CD3ABD">
            <w:pPr>
              <w:spacing w:line="0" w:lineRule="atLeast"/>
              <w:contextualSpacing/>
              <w:jc w:val="left"/>
              <w:rPr>
                <w:rFonts w:ascii="宋体"/>
                <w:b/>
                <w:color w:val="000000"/>
                <w:szCs w:val="21"/>
              </w:rPr>
            </w:pPr>
            <w:r>
              <w:rPr>
                <w:rFonts w:ascii="宋体" w:hAnsi="宋体" w:hint="eastAsia"/>
                <w:b/>
                <w:color w:val="000000"/>
                <w:szCs w:val="21"/>
              </w:rPr>
              <w:t>儿童：</w:t>
            </w:r>
          </w:p>
        </w:tc>
        <w:tc>
          <w:tcPr>
            <w:tcW w:w="8903" w:type="dxa"/>
          </w:tcPr>
          <w:p w:rsidR="001967BA" w:rsidRDefault="00CD3ABD">
            <w:pPr>
              <w:spacing w:line="0" w:lineRule="atLeast"/>
              <w:contextualSpacing/>
              <w:rPr>
                <w:rFonts w:ascii="宋体" w:hAnsi="宋体"/>
                <w:szCs w:val="21"/>
                <w:lang w:val="zh-CN"/>
              </w:rPr>
            </w:pPr>
            <w:r>
              <w:rPr>
                <w:rFonts w:ascii="宋体" w:hAnsi="宋体" w:hint="eastAsia"/>
                <w:szCs w:val="21"/>
                <w:lang w:val="zh-CN"/>
              </w:rPr>
              <w:t>飞机：含半价机票（</w:t>
            </w:r>
            <w:r>
              <w:rPr>
                <w:rFonts w:ascii="宋体" w:hAnsi="宋体" w:hint="eastAsia"/>
                <w:szCs w:val="21"/>
                <w:lang w:val="zh-CN"/>
              </w:rPr>
              <w:t>2-12</w:t>
            </w:r>
            <w:r>
              <w:rPr>
                <w:rFonts w:ascii="宋体" w:hAnsi="宋体" w:hint="eastAsia"/>
                <w:szCs w:val="21"/>
                <w:lang w:val="zh-CN"/>
              </w:rPr>
              <w:t>周岁）；</w:t>
            </w:r>
          </w:p>
        </w:tc>
      </w:tr>
    </w:tbl>
    <w:p w:rsidR="001967BA" w:rsidRDefault="00CD3ABD">
      <w:pPr>
        <w:widowControl/>
        <w:spacing w:line="0" w:lineRule="atLeast"/>
        <w:contextualSpacing/>
        <w:rPr>
          <w:rFonts w:ascii="宋体" w:cs="宋体"/>
          <w:b/>
          <w:color w:val="FF0000"/>
          <w:sz w:val="30"/>
          <w:szCs w:val="30"/>
        </w:rPr>
      </w:pPr>
      <w:r>
        <w:rPr>
          <w:rFonts w:ascii="宋体" w:hAnsi="宋体" w:cs="宋体" w:hint="eastAsia"/>
          <w:b/>
          <w:color w:val="FF0000"/>
          <w:sz w:val="30"/>
          <w:szCs w:val="30"/>
        </w:rPr>
        <w:t>三、温馨提醒</w:t>
      </w:r>
    </w:p>
    <w:tbl>
      <w:tblPr>
        <w:tblW w:w="10173" w:type="dxa"/>
        <w:tblInd w:w="108" w:type="dxa"/>
        <w:tblBorders>
          <w:top w:val="triple" w:sz="4" w:space="0" w:color="1F497D" w:themeColor="text2"/>
          <w:left w:val="triple" w:sz="4" w:space="0" w:color="1F497D" w:themeColor="text2"/>
          <w:bottom w:val="triple" w:sz="4" w:space="0" w:color="1F497D" w:themeColor="text2"/>
          <w:right w:val="triple" w:sz="4" w:space="0" w:color="1F497D" w:themeColor="text2"/>
          <w:insideH w:val="triple" w:sz="4" w:space="0" w:color="1F497D" w:themeColor="text2"/>
          <w:insideV w:val="triple" w:sz="4" w:space="0" w:color="1F497D" w:themeColor="text2"/>
        </w:tblBorders>
        <w:tblLayout w:type="fixed"/>
        <w:tblLook w:val="04A0"/>
      </w:tblPr>
      <w:tblGrid>
        <w:gridCol w:w="10173"/>
      </w:tblGrid>
      <w:tr w:rsidR="001967BA">
        <w:tc>
          <w:tcPr>
            <w:tcW w:w="10173" w:type="dxa"/>
          </w:tcPr>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一、出发前准备：</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、旅行证件：成人持有效期内身份证，</w:t>
            </w:r>
            <w:r>
              <w:rPr>
                <w:rFonts w:ascii="宋体" w:hAnsi="宋体" w:cs="宋体" w:hint="eastAsia"/>
                <w:szCs w:val="21"/>
                <w:lang w:val="zh-CN"/>
              </w:rPr>
              <w:t>16</w:t>
            </w:r>
            <w:r>
              <w:rPr>
                <w:rFonts w:ascii="宋体" w:hAnsi="宋体" w:cs="宋体" w:hint="eastAsia"/>
                <w:szCs w:val="21"/>
                <w:lang w:val="zh-CN"/>
              </w:rPr>
              <w:t>周岁以下儿童持户口本正本登机（不带有效证件以及未能在规定时间内到达造成无法登机造成的损失由客人自行负责），请您务必携带本人身份证，行李：航空公司规定，经济舱客人托运行李重量不超过</w:t>
            </w:r>
            <w:r>
              <w:rPr>
                <w:rFonts w:ascii="宋体" w:hAnsi="宋体" w:cs="宋体" w:hint="eastAsia"/>
                <w:szCs w:val="21"/>
                <w:lang w:val="zh-CN"/>
              </w:rPr>
              <w:t>20</w:t>
            </w:r>
            <w:r>
              <w:rPr>
                <w:rFonts w:ascii="宋体" w:hAnsi="宋体" w:cs="宋体" w:hint="eastAsia"/>
                <w:szCs w:val="21"/>
                <w:lang w:val="zh-CN"/>
              </w:rPr>
              <w:t>公斤。</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3</w:t>
            </w:r>
            <w:r>
              <w:rPr>
                <w:rFonts w:ascii="宋体" w:hAnsi="宋体" w:cs="宋体" w:hint="eastAsia"/>
                <w:szCs w:val="21"/>
                <w:lang w:val="zh-CN"/>
              </w:rPr>
              <w:t>、应带物品：出团时请自备牙具，洗漱用品，拖鞋，因多数酒店不配备此类物品，主要是</w:t>
            </w:r>
            <w:r>
              <w:rPr>
                <w:rFonts w:ascii="宋体" w:hAnsi="宋体" w:cs="宋体" w:hint="eastAsia"/>
                <w:szCs w:val="21"/>
                <w:lang w:val="zh-CN"/>
              </w:rPr>
              <w:t>为环保及个人卫生。云南日照强，紫外线强。长时间在户外活动</w:t>
            </w:r>
            <w:r>
              <w:rPr>
                <w:rFonts w:ascii="宋体" w:hAnsi="宋体" w:cs="宋体" w:hint="eastAsia"/>
                <w:szCs w:val="21"/>
                <w:lang w:val="zh-CN"/>
              </w:rPr>
              <w:t>,</w:t>
            </w:r>
            <w:r>
              <w:rPr>
                <w:rFonts w:ascii="宋体" w:hAnsi="宋体" w:cs="宋体" w:hint="eastAsia"/>
                <w:szCs w:val="21"/>
                <w:lang w:val="zh-CN"/>
              </w:rPr>
              <w:t>请戴上太阳帽、太阳镜，涂抹防霜</w:t>
            </w:r>
            <w:r>
              <w:rPr>
                <w:rFonts w:ascii="宋体" w:hAnsi="宋体" w:cs="宋体" w:hint="eastAsia"/>
                <w:szCs w:val="21"/>
                <w:lang w:val="zh-CN"/>
              </w:rPr>
              <w:t>,</w:t>
            </w:r>
            <w:r>
              <w:rPr>
                <w:rFonts w:ascii="宋体" w:hAnsi="宋体" w:cs="宋体" w:hint="eastAsia"/>
                <w:szCs w:val="21"/>
                <w:lang w:val="zh-CN"/>
              </w:rPr>
              <w:t>以保护皮肤。天气变化多端，请携带雨具。</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二、云南购物提示：</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lastRenderedPageBreak/>
              <w:t xml:space="preserve">   1</w:t>
            </w:r>
            <w:r>
              <w:rPr>
                <w:rFonts w:ascii="宋体" w:hAnsi="宋体" w:cs="宋体" w:hint="eastAsia"/>
                <w:szCs w:val="21"/>
                <w:lang w:val="zh-CN"/>
              </w:rPr>
              <w:t>、云南特殊的气候适宜于很多品种花卉的生存，所有的鲜花、干花绝对是您从来没有见过的便宜，建议您可以多看一饱眼福，建议根据需求购买；</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 xml:space="preserve">   2</w:t>
            </w:r>
            <w:r>
              <w:rPr>
                <w:rFonts w:ascii="宋体" w:hAnsi="宋体" w:cs="宋体" w:hint="eastAsia"/>
                <w:szCs w:val="21"/>
                <w:lang w:val="zh-CN"/>
              </w:rPr>
              <w:t>、云南玉石和银器、普洱茶比较出名，客人可以根据需要和爱好购买；</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三、云南游览期间注意事项：</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、游客不得参观或者参与违反我国法律、法规、社会公德和旅游目的地的相关法律、风俗习惯、宗教禁忌的项目或者活动。</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、云南地处</w:t>
            </w:r>
            <w:r>
              <w:rPr>
                <w:rFonts w:ascii="宋体" w:hAnsi="宋体" w:cs="宋体" w:hint="eastAsia"/>
                <w:szCs w:val="21"/>
                <w:lang w:val="zh-CN"/>
              </w:rPr>
              <w:t>云贵高原，一里不同俗十里不同天，气候变化较快，请出团前注意当地天气预报。请出团前注意当地天气预报，云南地处云贵高原，当地昼夜温差大，请带足保暖防寒衣物，云南日照强，紫外线强。长时间在户外活动</w:t>
            </w:r>
            <w:r>
              <w:rPr>
                <w:rFonts w:ascii="宋体" w:hAnsi="宋体" w:cs="宋体" w:hint="eastAsia"/>
                <w:szCs w:val="21"/>
                <w:lang w:val="zh-CN"/>
              </w:rPr>
              <w:t>,</w:t>
            </w:r>
            <w:r>
              <w:rPr>
                <w:rFonts w:ascii="宋体" w:hAnsi="宋体" w:cs="宋体" w:hint="eastAsia"/>
                <w:szCs w:val="21"/>
                <w:lang w:val="zh-CN"/>
              </w:rPr>
              <w:t>请戴上太阳帽、太阳镜，涂抹防霜</w:t>
            </w:r>
            <w:r>
              <w:rPr>
                <w:rFonts w:ascii="宋体" w:hAnsi="宋体" w:cs="宋体" w:hint="eastAsia"/>
                <w:szCs w:val="21"/>
                <w:lang w:val="zh-CN"/>
              </w:rPr>
              <w:t>,</w:t>
            </w:r>
            <w:r>
              <w:rPr>
                <w:rFonts w:ascii="宋体" w:hAnsi="宋体" w:cs="宋体" w:hint="eastAsia"/>
                <w:szCs w:val="21"/>
                <w:lang w:val="zh-CN"/>
              </w:rPr>
              <w:t>以保护皮肤。天气变化多端，请携带雨具。</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3</w:t>
            </w:r>
            <w:r>
              <w:rPr>
                <w:rFonts w:ascii="宋体" w:hAnsi="宋体" w:cs="宋体" w:hint="eastAsia"/>
                <w:szCs w:val="21"/>
                <w:lang w:val="zh-CN"/>
              </w:rPr>
              <w:t>、云南属少数民族地区请尊重当地少数民族的宗教及生活习惯，避免和少数民族的人有什么冲突。</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4</w:t>
            </w:r>
            <w:r>
              <w:rPr>
                <w:rFonts w:ascii="宋体" w:hAnsi="宋体" w:cs="宋体" w:hint="eastAsia"/>
                <w:szCs w:val="21"/>
                <w:lang w:val="zh-CN"/>
              </w:rPr>
              <w:t>、餐饮：云南饮食与其它地区有较大区别，可能有不合口味的情况发生；</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5</w:t>
            </w:r>
            <w:r>
              <w:rPr>
                <w:rFonts w:ascii="宋体" w:hAnsi="宋体" w:cs="宋体" w:hint="eastAsia"/>
                <w:szCs w:val="21"/>
                <w:lang w:val="zh-CN"/>
              </w:rPr>
              <w:t>、云南少数民族众多，许多民族民风彪悍，要尊重当地的风俗习惯，请您尽量不要与当地人发生矛盾，避免不必要的争执和不快；当地各民族都有自己别具特色的称谓，具体如下：</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石林：男</w:t>
            </w:r>
            <w:r>
              <w:rPr>
                <w:rFonts w:ascii="宋体" w:hAnsi="宋体" w:cs="宋体" w:hint="eastAsia"/>
                <w:szCs w:val="21"/>
                <w:lang w:val="zh-CN"/>
              </w:rPr>
              <w:t>--</w:t>
            </w:r>
            <w:r>
              <w:rPr>
                <w:rFonts w:ascii="宋体" w:hAnsi="宋体" w:cs="宋体" w:hint="eastAsia"/>
                <w:szCs w:val="21"/>
                <w:lang w:val="zh-CN"/>
              </w:rPr>
              <w:t>阿黑哥</w:t>
            </w:r>
            <w:r>
              <w:rPr>
                <w:rFonts w:ascii="宋体" w:hAnsi="宋体" w:cs="宋体" w:hint="eastAsia"/>
                <w:szCs w:val="21"/>
                <w:lang w:val="zh-CN"/>
              </w:rPr>
              <w:t>  </w:t>
            </w:r>
            <w:r>
              <w:rPr>
                <w:rFonts w:ascii="宋体" w:hAnsi="宋体" w:cs="宋体" w:hint="eastAsia"/>
                <w:szCs w:val="21"/>
                <w:lang w:val="zh-CN"/>
              </w:rPr>
              <w:t>女</w:t>
            </w:r>
            <w:r>
              <w:rPr>
                <w:rFonts w:ascii="宋体" w:hAnsi="宋体" w:cs="宋体" w:hint="eastAsia"/>
                <w:szCs w:val="21"/>
                <w:lang w:val="zh-CN"/>
              </w:rPr>
              <w:t>--</w:t>
            </w:r>
            <w:r>
              <w:rPr>
                <w:rFonts w:ascii="宋体" w:hAnsi="宋体" w:cs="宋体" w:hint="eastAsia"/>
                <w:szCs w:val="21"/>
                <w:lang w:val="zh-CN"/>
              </w:rPr>
              <w:t>阿诗玛</w:t>
            </w:r>
            <w:r>
              <w:rPr>
                <w:rFonts w:ascii="宋体" w:hAnsi="宋体" w:cs="宋体" w:hint="eastAsia"/>
                <w:szCs w:val="21"/>
                <w:lang w:val="zh-CN"/>
              </w:rPr>
              <w:t>    </w:t>
            </w:r>
            <w:r>
              <w:rPr>
                <w:rFonts w:ascii="宋体" w:hAnsi="宋体" w:cs="宋体" w:hint="eastAsia"/>
                <w:szCs w:val="21"/>
                <w:lang w:val="zh-CN"/>
              </w:rPr>
              <w:t>大理：男</w:t>
            </w:r>
            <w:r>
              <w:rPr>
                <w:rFonts w:ascii="宋体" w:hAnsi="宋体" w:cs="宋体" w:hint="eastAsia"/>
                <w:szCs w:val="21"/>
                <w:lang w:val="zh-CN"/>
              </w:rPr>
              <w:t>--</w:t>
            </w:r>
            <w:r>
              <w:rPr>
                <w:rFonts w:ascii="宋体" w:hAnsi="宋体" w:cs="宋体" w:hint="eastAsia"/>
                <w:szCs w:val="21"/>
                <w:lang w:val="zh-CN"/>
              </w:rPr>
              <w:t>阿鹏</w:t>
            </w:r>
            <w:r>
              <w:rPr>
                <w:rFonts w:ascii="宋体" w:hAnsi="宋体" w:cs="宋体" w:hint="eastAsia"/>
                <w:szCs w:val="21"/>
                <w:lang w:val="zh-CN"/>
              </w:rPr>
              <w:t>  </w:t>
            </w:r>
            <w:r>
              <w:rPr>
                <w:rFonts w:ascii="宋体" w:hAnsi="宋体" w:cs="宋体" w:hint="eastAsia"/>
                <w:szCs w:val="21"/>
                <w:lang w:val="zh-CN"/>
              </w:rPr>
              <w:t>女</w:t>
            </w:r>
            <w:r>
              <w:rPr>
                <w:rFonts w:ascii="宋体" w:hAnsi="宋体" w:cs="宋体" w:hint="eastAsia"/>
                <w:szCs w:val="21"/>
                <w:lang w:val="zh-CN"/>
              </w:rPr>
              <w:t>--</w:t>
            </w:r>
            <w:r>
              <w:rPr>
                <w:rFonts w:ascii="宋体" w:hAnsi="宋体" w:cs="宋体" w:hint="eastAsia"/>
                <w:szCs w:val="21"/>
                <w:lang w:val="zh-CN"/>
              </w:rPr>
              <w:t>金花</w:t>
            </w:r>
            <w:r>
              <w:rPr>
                <w:rFonts w:ascii="宋体" w:hAnsi="宋体" w:cs="宋体" w:hint="eastAsia"/>
                <w:szCs w:val="21"/>
                <w:lang w:val="zh-CN"/>
              </w:rPr>
              <w:br/>
            </w:r>
            <w:r>
              <w:rPr>
                <w:rFonts w:ascii="宋体" w:hAnsi="宋体" w:cs="宋体" w:hint="eastAsia"/>
                <w:szCs w:val="21"/>
                <w:lang w:val="zh-CN"/>
              </w:rPr>
              <w:t>丽江：男</w:t>
            </w:r>
            <w:r>
              <w:rPr>
                <w:rFonts w:ascii="宋体" w:hAnsi="宋体" w:cs="宋体" w:hint="eastAsia"/>
                <w:szCs w:val="21"/>
                <w:lang w:val="zh-CN"/>
              </w:rPr>
              <w:t>--</w:t>
            </w:r>
            <w:r>
              <w:rPr>
                <w:rFonts w:ascii="宋体" w:hAnsi="宋体" w:cs="宋体" w:hint="eastAsia"/>
                <w:szCs w:val="21"/>
                <w:lang w:val="zh-CN"/>
              </w:rPr>
              <w:t>胖金哥</w:t>
            </w:r>
            <w:r>
              <w:rPr>
                <w:rFonts w:ascii="宋体" w:hAnsi="宋体" w:cs="宋体" w:hint="eastAsia"/>
                <w:szCs w:val="21"/>
                <w:lang w:val="zh-CN"/>
              </w:rPr>
              <w:t>  </w:t>
            </w:r>
            <w:r>
              <w:rPr>
                <w:rFonts w:ascii="宋体" w:hAnsi="宋体" w:cs="宋体" w:hint="eastAsia"/>
                <w:szCs w:val="21"/>
                <w:lang w:val="zh-CN"/>
              </w:rPr>
              <w:t>女</w:t>
            </w:r>
            <w:r>
              <w:rPr>
                <w:rFonts w:ascii="宋体" w:hAnsi="宋体" w:cs="宋体" w:hint="eastAsia"/>
                <w:szCs w:val="21"/>
                <w:lang w:val="zh-CN"/>
              </w:rPr>
              <w:t>--</w:t>
            </w:r>
            <w:r>
              <w:rPr>
                <w:rFonts w:ascii="宋体" w:hAnsi="宋体" w:cs="宋体" w:hint="eastAsia"/>
                <w:szCs w:val="21"/>
                <w:lang w:val="zh-CN"/>
              </w:rPr>
              <w:t>胖金妹</w:t>
            </w:r>
            <w:r>
              <w:rPr>
                <w:rFonts w:ascii="宋体" w:hAnsi="宋体" w:cs="宋体" w:hint="eastAsia"/>
                <w:szCs w:val="21"/>
                <w:lang w:val="zh-CN"/>
              </w:rPr>
              <w:t>    </w:t>
            </w:r>
            <w:r>
              <w:rPr>
                <w:rFonts w:ascii="宋体" w:hAnsi="宋体" w:cs="宋体" w:hint="eastAsia"/>
                <w:szCs w:val="21"/>
                <w:lang w:val="zh-CN"/>
              </w:rPr>
              <w:t>中甸：男</w:t>
            </w:r>
            <w:r>
              <w:rPr>
                <w:rFonts w:ascii="宋体" w:hAnsi="宋体" w:cs="宋体" w:hint="eastAsia"/>
                <w:szCs w:val="21"/>
                <w:lang w:val="zh-CN"/>
              </w:rPr>
              <w:t>--</w:t>
            </w:r>
            <w:r>
              <w:rPr>
                <w:rFonts w:ascii="宋体" w:hAnsi="宋体" w:cs="宋体" w:hint="eastAsia"/>
                <w:szCs w:val="21"/>
                <w:lang w:val="zh-CN"/>
              </w:rPr>
              <w:t>扎西</w:t>
            </w:r>
            <w:r>
              <w:rPr>
                <w:rFonts w:ascii="宋体" w:hAnsi="宋体" w:cs="宋体" w:hint="eastAsia"/>
                <w:szCs w:val="21"/>
                <w:lang w:val="zh-CN"/>
              </w:rPr>
              <w:t>  </w:t>
            </w:r>
            <w:r>
              <w:rPr>
                <w:rFonts w:ascii="宋体" w:hAnsi="宋体" w:cs="宋体" w:hint="eastAsia"/>
                <w:szCs w:val="21"/>
                <w:lang w:val="zh-CN"/>
              </w:rPr>
              <w:t>女</w:t>
            </w:r>
            <w:r>
              <w:rPr>
                <w:rFonts w:ascii="宋体" w:hAnsi="宋体" w:cs="宋体" w:hint="eastAsia"/>
                <w:szCs w:val="21"/>
                <w:lang w:val="zh-CN"/>
              </w:rPr>
              <w:t>--</w:t>
            </w:r>
            <w:r>
              <w:rPr>
                <w:rFonts w:ascii="宋体" w:hAnsi="宋体" w:cs="宋体" w:hint="eastAsia"/>
                <w:szCs w:val="21"/>
                <w:lang w:val="zh-CN"/>
              </w:rPr>
              <w:t>卓玛</w:t>
            </w:r>
            <w:r>
              <w:rPr>
                <w:rFonts w:ascii="宋体" w:hAnsi="宋体" w:cs="宋体" w:hint="eastAsia"/>
                <w:szCs w:val="21"/>
                <w:lang w:val="zh-CN"/>
              </w:rPr>
              <w:br/>
            </w:r>
            <w:r>
              <w:rPr>
                <w:rFonts w:ascii="宋体" w:hAnsi="宋体" w:cs="宋体" w:hint="eastAsia"/>
                <w:szCs w:val="21"/>
                <w:lang w:val="zh-CN"/>
              </w:rPr>
              <w:t>版纳：男</w:t>
            </w:r>
            <w:r>
              <w:rPr>
                <w:rFonts w:ascii="宋体" w:hAnsi="宋体" w:cs="宋体" w:hint="eastAsia"/>
                <w:szCs w:val="21"/>
                <w:lang w:val="zh-CN"/>
              </w:rPr>
              <w:t>--</w:t>
            </w:r>
            <w:r>
              <w:rPr>
                <w:rFonts w:ascii="宋体" w:hAnsi="宋体" w:cs="宋体" w:hint="eastAsia"/>
                <w:szCs w:val="21"/>
                <w:lang w:val="zh-CN"/>
              </w:rPr>
              <w:t>猫多里</w:t>
            </w:r>
            <w:r>
              <w:rPr>
                <w:rFonts w:ascii="宋体" w:hAnsi="宋体" w:cs="宋体" w:hint="eastAsia"/>
                <w:szCs w:val="21"/>
                <w:lang w:val="zh-CN"/>
              </w:rPr>
              <w:t>  </w:t>
            </w:r>
            <w:r>
              <w:rPr>
                <w:rFonts w:ascii="宋体" w:hAnsi="宋体" w:cs="宋体" w:hint="eastAsia"/>
                <w:szCs w:val="21"/>
                <w:lang w:val="zh-CN"/>
              </w:rPr>
              <w:t>女</w:t>
            </w:r>
            <w:r>
              <w:rPr>
                <w:rFonts w:ascii="宋体" w:hAnsi="宋体" w:cs="宋体" w:hint="eastAsia"/>
                <w:szCs w:val="21"/>
                <w:lang w:val="zh-CN"/>
              </w:rPr>
              <w:t>--</w:t>
            </w:r>
            <w:r>
              <w:rPr>
                <w:rFonts w:ascii="宋体" w:hAnsi="宋体" w:cs="宋体" w:hint="eastAsia"/>
                <w:szCs w:val="21"/>
                <w:lang w:val="zh-CN"/>
              </w:rPr>
              <w:t>骚多里</w:t>
            </w:r>
            <w:r>
              <w:rPr>
                <w:rFonts w:ascii="宋体" w:hAnsi="宋体" w:cs="宋体" w:hint="eastAsia"/>
                <w:szCs w:val="21"/>
                <w:lang w:val="zh-CN"/>
              </w:rPr>
              <w:br/>
            </w:r>
            <w:r>
              <w:rPr>
                <w:rFonts w:ascii="宋体" w:hAnsi="宋体" w:cs="宋体" w:hint="eastAsia"/>
                <w:szCs w:val="21"/>
                <w:lang w:val="zh-CN"/>
              </w:rPr>
              <w:t>另外，整个云南境内，无论民族，都极其反感“小姐”这个称谓，如果需要，请用“小姑娘”代替；</w:t>
            </w:r>
            <w:r>
              <w:rPr>
                <w:rFonts w:ascii="宋体" w:hAnsi="宋体" w:cs="宋体" w:hint="eastAsia"/>
                <w:szCs w:val="21"/>
                <w:lang w:val="zh-CN"/>
              </w:rPr>
              <w:t xml:space="preserve">    </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6</w:t>
            </w:r>
            <w:r>
              <w:rPr>
                <w:rFonts w:ascii="宋体" w:hAnsi="宋体" w:cs="宋体" w:hint="eastAsia"/>
                <w:szCs w:val="21"/>
                <w:lang w:val="zh-CN"/>
              </w:rPr>
              <w:t>、云南寺庙众多，您在游历寺庙时有四大忌讳需牢记心头，以免不必要的争</w:t>
            </w:r>
            <w:r>
              <w:rPr>
                <w:rFonts w:ascii="宋体" w:hAnsi="宋体" w:cs="宋体" w:hint="eastAsia"/>
                <w:szCs w:val="21"/>
                <w:lang w:val="zh-CN"/>
              </w:rPr>
              <w:t>执与不快：</w:t>
            </w:r>
            <w:r>
              <w:rPr>
                <w:rFonts w:ascii="宋体" w:hAnsi="宋体" w:cs="宋体" w:hint="eastAsia"/>
                <w:szCs w:val="21"/>
                <w:lang w:val="zh-CN"/>
              </w:rPr>
              <w:t xml:space="preserve">    </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★与僧人见面常见的行礼方式为双手合十，微微低头，或者单手竖掌于胸前、头略低，忌握手、拥抱、抚摸僧人头部等不当礼节；</w:t>
            </w:r>
            <w:r>
              <w:rPr>
                <w:rFonts w:ascii="宋体" w:hAnsi="宋体" w:cs="宋体" w:hint="eastAsia"/>
                <w:szCs w:val="21"/>
                <w:lang w:val="zh-CN"/>
              </w:rPr>
              <w:t> </w:t>
            </w:r>
            <w:r>
              <w:rPr>
                <w:rFonts w:ascii="宋体" w:hAnsi="宋体" w:cs="宋体" w:hint="eastAsia"/>
                <w:szCs w:val="21"/>
                <w:lang w:val="zh-CN"/>
              </w:rPr>
              <w:br/>
              <w:t>  </w:t>
            </w:r>
            <w:r>
              <w:rPr>
                <w:rFonts w:ascii="宋体" w:hAnsi="宋体" w:cs="宋体" w:hint="eastAsia"/>
                <w:szCs w:val="21"/>
                <w:lang w:val="zh-CN"/>
              </w:rPr>
              <w:t>★在寺庙中不得吸烟、随地乱扔垃圾、大声喧哗、指点议论、随便走动；</w:t>
            </w:r>
            <w:r>
              <w:rPr>
                <w:rFonts w:ascii="宋体" w:hAnsi="宋体" w:cs="宋体" w:hint="eastAsia"/>
                <w:szCs w:val="21"/>
                <w:lang w:val="zh-CN"/>
              </w:rPr>
              <w:br/>
              <w:t>  </w:t>
            </w:r>
            <w:r>
              <w:rPr>
                <w:rFonts w:ascii="宋体" w:hAnsi="宋体" w:cs="宋体" w:hint="eastAsia"/>
                <w:szCs w:val="21"/>
                <w:lang w:val="zh-CN"/>
              </w:rPr>
              <w:t>★在大殿中切忌不要拍照、摄影、乱摸乱刻神像，踩踏大殿门槛；</w:t>
            </w:r>
            <w:r>
              <w:rPr>
                <w:rFonts w:ascii="宋体" w:hAnsi="宋体" w:cs="宋体" w:hint="eastAsia"/>
                <w:szCs w:val="21"/>
                <w:lang w:val="zh-CN"/>
              </w:rPr>
              <w:br/>
              <w:t>  </w:t>
            </w:r>
            <w:r>
              <w:rPr>
                <w:rFonts w:ascii="宋体" w:hAnsi="宋体" w:cs="宋体" w:hint="eastAsia"/>
                <w:szCs w:val="21"/>
                <w:lang w:val="zh-CN"/>
              </w:rPr>
              <w:t>★如遇佛事活动应静立默视或悄然离开。同时，要照看好自己的孩子，以免其因无知而做出不礼貌为；</w:t>
            </w:r>
            <w:r>
              <w:rPr>
                <w:rFonts w:ascii="宋体" w:hAnsi="宋体" w:cs="宋体" w:hint="eastAsia"/>
                <w:szCs w:val="21"/>
                <w:lang w:val="zh-CN"/>
              </w:rPr>
              <w:t>   </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四、云南游览期间安全事项：</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1</w:t>
            </w:r>
            <w:r>
              <w:rPr>
                <w:rFonts w:ascii="宋体" w:hAnsi="宋体" w:cs="宋体" w:hint="eastAsia"/>
                <w:szCs w:val="21"/>
                <w:lang w:val="zh-CN"/>
              </w:rPr>
              <w:t>、晚间休息，注意检查房门、窗是否关好，贵重物品可放在酒店保险柜或贴身保管。</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2</w:t>
            </w:r>
            <w:r>
              <w:rPr>
                <w:rFonts w:ascii="宋体" w:hAnsi="宋体" w:cs="宋体" w:hint="eastAsia"/>
                <w:szCs w:val="21"/>
                <w:lang w:val="zh-CN"/>
              </w:rPr>
              <w:t>、身份证件及贵重物品随身携带，</w:t>
            </w:r>
            <w:r>
              <w:rPr>
                <w:rFonts w:ascii="宋体" w:hAnsi="宋体" w:cs="宋体" w:hint="eastAsia"/>
                <w:szCs w:val="21"/>
                <w:lang w:val="zh-CN"/>
              </w:rPr>
              <w:t>请勿交给他人或留在车上、房间内。行走在街上特别注意小偷、抢劫者，遇紧急情况，尽快报警或通知领队、导游。</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3</w:t>
            </w:r>
            <w:r>
              <w:rPr>
                <w:rFonts w:ascii="宋体" w:hAnsi="宋体" w:cs="宋体" w:hint="eastAsia"/>
                <w:szCs w:val="21"/>
                <w:lang w:val="zh-CN"/>
              </w:rPr>
              <w:t>、下车是请记住车号、车型。如迷路请站在曾经走过的地方等候、切不可到处乱跑，最稳当是随身携带酒店卡，在迷路是打的回酒店。</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4</w:t>
            </w:r>
            <w:r>
              <w:rPr>
                <w:rFonts w:ascii="宋体" w:hAnsi="宋体" w:cs="宋体" w:hint="eastAsia"/>
                <w:szCs w:val="21"/>
                <w:lang w:val="zh-CN"/>
              </w:rPr>
              <w:t>、飞机起飞、降落时一定要系好安全带，如要互换座位，必须待飞机平飞后进行。船上按要求穿好救生衣。</w:t>
            </w:r>
          </w:p>
          <w:p w:rsidR="001967BA" w:rsidRDefault="00CD3ABD">
            <w:pPr>
              <w:spacing w:line="0" w:lineRule="atLeast"/>
              <w:contextualSpacing/>
              <w:jc w:val="left"/>
              <w:rPr>
                <w:rFonts w:ascii="宋体"/>
                <w:color w:val="000000"/>
                <w:sz w:val="18"/>
                <w:szCs w:val="18"/>
              </w:rPr>
            </w:pPr>
            <w:r>
              <w:rPr>
                <w:rFonts w:ascii="宋体" w:hAnsi="宋体" w:cs="宋体" w:hint="eastAsia"/>
                <w:szCs w:val="21"/>
                <w:lang w:val="zh-CN"/>
              </w:rPr>
              <w:t>5</w:t>
            </w:r>
            <w:r>
              <w:rPr>
                <w:rFonts w:ascii="宋体" w:hAnsi="宋体" w:cs="宋体" w:hint="eastAsia"/>
                <w:szCs w:val="21"/>
                <w:lang w:val="zh-CN"/>
              </w:rPr>
              <w:t>、在参加活动时，一定要听从号令指挥，排位、坐落等有序进行，预留有足够安全空间，避免拥挤或推搡发生挤压、拉伤、跌伤、落水、坠落等意外事件，注意保持安全间距。不要过于留恋景点或购物点而导致掉</w:t>
            </w:r>
            <w:r>
              <w:rPr>
                <w:rFonts w:ascii="宋体" w:hAnsi="宋体" w:cs="宋体" w:hint="eastAsia"/>
                <w:szCs w:val="21"/>
                <w:lang w:val="zh-CN"/>
              </w:rPr>
              <w:t>队或拖延，听从导游和团队领导的指挥和安排，按时到达指定地点集合</w:t>
            </w:r>
            <w:r>
              <w:rPr>
                <w:rFonts w:ascii="宋体" w:hAnsi="宋体" w:cs="宋体" w:hint="eastAsia"/>
                <w:szCs w:val="21"/>
                <w:lang w:val="zh-CN"/>
              </w:rPr>
              <w:t>,</w:t>
            </w:r>
            <w:r>
              <w:rPr>
                <w:rFonts w:ascii="宋体" w:hAnsi="宋体" w:cs="宋体" w:hint="eastAsia"/>
                <w:szCs w:val="21"/>
                <w:lang w:val="zh-CN"/>
              </w:rPr>
              <w:t>按时上车，避免耽误行程。不要单独行动，如有个人临时的活动安排或路线变</w:t>
            </w:r>
            <w:r>
              <w:rPr>
                <w:rFonts w:ascii="宋体" w:hAnsi="宋体" w:hint="eastAsia"/>
                <w:color w:val="000000"/>
                <w:sz w:val="18"/>
                <w:szCs w:val="18"/>
              </w:rPr>
              <w:t>化，必需提前征求领队和导游同意。</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6</w:t>
            </w:r>
            <w:r>
              <w:rPr>
                <w:rFonts w:ascii="宋体" w:hAnsi="宋体" w:cs="宋体" w:hint="eastAsia"/>
                <w:szCs w:val="21"/>
                <w:lang w:val="zh-CN"/>
              </w:rPr>
              <w:t>、外出旅游必需注意饮食饮水卫生，不要购买或食用包装无厂家</w:t>
            </w:r>
            <w:r>
              <w:rPr>
                <w:rFonts w:ascii="宋体" w:hAnsi="宋体" w:cs="宋体" w:hint="eastAsia"/>
                <w:szCs w:val="21"/>
                <w:lang w:val="zh-CN"/>
              </w:rPr>
              <w:t>/</w:t>
            </w:r>
            <w:r>
              <w:rPr>
                <w:rFonts w:ascii="宋体" w:hAnsi="宋体" w:cs="宋体" w:hint="eastAsia"/>
                <w:szCs w:val="21"/>
                <w:lang w:val="zh-CN"/>
              </w:rPr>
              <w:t>无日期</w:t>
            </w:r>
            <w:r>
              <w:rPr>
                <w:rFonts w:ascii="宋体" w:hAnsi="宋体" w:cs="宋体" w:hint="eastAsia"/>
                <w:szCs w:val="21"/>
                <w:lang w:val="zh-CN"/>
              </w:rPr>
              <w:t>/</w:t>
            </w:r>
            <w:r>
              <w:rPr>
                <w:rFonts w:ascii="宋体" w:hAnsi="宋体" w:cs="宋体" w:hint="eastAsia"/>
                <w:szCs w:val="21"/>
                <w:lang w:val="zh-CN"/>
              </w:rPr>
              <w:t>无</w:t>
            </w:r>
            <w:r>
              <w:rPr>
                <w:rFonts w:ascii="宋体" w:hAnsi="宋体" w:cs="宋体" w:hint="eastAsia"/>
                <w:szCs w:val="21"/>
                <w:lang w:val="zh-CN"/>
              </w:rPr>
              <w:t>QS</w:t>
            </w:r>
            <w:r>
              <w:rPr>
                <w:rFonts w:ascii="宋体" w:hAnsi="宋体" w:cs="宋体" w:hint="eastAsia"/>
                <w:szCs w:val="21"/>
                <w:lang w:val="zh-CN"/>
              </w:rPr>
              <w:t>食品质量安全认证标志或过期的食品，以防饮食后有不良反应。若有不适，及时报告领队</w:t>
            </w:r>
            <w:r>
              <w:rPr>
                <w:rFonts w:ascii="宋体" w:hAnsi="宋体" w:cs="宋体" w:hint="eastAsia"/>
                <w:szCs w:val="21"/>
                <w:lang w:val="zh-CN"/>
              </w:rPr>
              <w:t>/</w:t>
            </w:r>
            <w:r>
              <w:rPr>
                <w:rFonts w:ascii="宋体" w:hAnsi="宋体" w:cs="宋体" w:hint="eastAsia"/>
                <w:szCs w:val="21"/>
                <w:lang w:val="zh-CN"/>
              </w:rPr>
              <w:t>导游设法就医诊治。</w:t>
            </w:r>
          </w:p>
          <w:p w:rsidR="001967BA" w:rsidRDefault="00CD3ABD">
            <w:pPr>
              <w:spacing w:line="0" w:lineRule="atLeast"/>
              <w:contextualSpacing/>
              <w:jc w:val="left"/>
              <w:rPr>
                <w:rFonts w:ascii="宋体" w:hAnsi="宋体" w:cs="宋体"/>
                <w:szCs w:val="21"/>
                <w:lang w:val="zh-CN"/>
              </w:rPr>
            </w:pPr>
            <w:r>
              <w:rPr>
                <w:rFonts w:ascii="宋体" w:hAnsi="宋体" w:cs="宋体" w:hint="eastAsia"/>
                <w:szCs w:val="21"/>
                <w:lang w:val="zh-CN"/>
              </w:rPr>
              <w:t>7</w:t>
            </w:r>
            <w:r>
              <w:rPr>
                <w:rFonts w:ascii="宋体" w:hAnsi="宋体" w:cs="宋体" w:hint="eastAsia"/>
                <w:szCs w:val="21"/>
                <w:lang w:val="zh-CN"/>
              </w:rPr>
              <w:t>、去风景名胜地旅游时，必需遵守参观地点旅游规定，禁止吸烟、随地吐痰、乱扔垃圾和随意进入非参观游览区内拍照等不良行为；与游客和当地居民交际时，注意文明礼貌，尊重当地习俗；攀</w:t>
            </w:r>
            <w:r>
              <w:rPr>
                <w:rFonts w:ascii="宋体" w:hAnsi="宋体" w:cs="宋体" w:hint="eastAsia"/>
                <w:szCs w:val="21"/>
                <w:lang w:val="zh-CN"/>
              </w:rPr>
              <w:t>爬高处，既要防止跌落受伤，同时也要预防脚被尖锐物扎伤或被山区蛇虫咬伤；经过高处或钢索栈道时，必需扶好栏杆或钢索；不要拥挤追逐，小心踏空；经过台阶和狭窄、路滑地段，谨防跌倒；如经过有正在</w:t>
            </w:r>
            <w:r>
              <w:rPr>
                <w:rFonts w:ascii="宋体" w:hAnsi="宋体" w:cs="宋体" w:hint="eastAsia"/>
                <w:szCs w:val="21"/>
                <w:lang w:val="zh-CN"/>
              </w:rPr>
              <w:t>65BD</w:t>
            </w:r>
            <w:r>
              <w:rPr>
                <w:rFonts w:ascii="宋体" w:hAnsi="宋体" w:cs="宋体" w:hint="eastAsia"/>
                <w:szCs w:val="21"/>
                <w:lang w:val="zh-CN"/>
              </w:rPr>
              <w:t>工地段，需保持安全距离，走安全通道，不要随意进入施工现场，防止跌落、扎伤、触电、坍塌等事故。</w:t>
            </w:r>
          </w:p>
          <w:p w:rsidR="001967BA" w:rsidRDefault="00CD3ABD">
            <w:pPr>
              <w:spacing w:line="0" w:lineRule="atLeast"/>
              <w:contextualSpacing/>
              <w:jc w:val="left"/>
              <w:rPr>
                <w:rFonts w:ascii="宋体"/>
                <w:color w:val="000000"/>
                <w:sz w:val="18"/>
                <w:szCs w:val="18"/>
              </w:rPr>
            </w:pPr>
            <w:r>
              <w:rPr>
                <w:rFonts w:ascii="宋体" w:hAnsi="宋体" w:cs="宋体" w:hint="eastAsia"/>
                <w:szCs w:val="21"/>
                <w:lang w:val="zh-CN"/>
              </w:rPr>
              <w:t>8</w:t>
            </w:r>
            <w:r>
              <w:rPr>
                <w:rFonts w:ascii="宋体" w:hAnsi="宋体" w:cs="宋体" w:hint="eastAsia"/>
                <w:szCs w:val="21"/>
                <w:lang w:val="zh-CN"/>
              </w:rPr>
              <w:t>、旅游过程中应遵守公民良好的道德文明规范（如尊老爱幼，排队候车</w:t>
            </w:r>
            <w:r>
              <w:rPr>
                <w:rFonts w:ascii="宋体" w:hAnsi="宋体" w:cs="宋体" w:hint="eastAsia"/>
                <w:szCs w:val="21"/>
                <w:lang w:val="zh-CN"/>
              </w:rPr>
              <w:t>/</w:t>
            </w:r>
            <w:r>
              <w:rPr>
                <w:rFonts w:ascii="宋体" w:hAnsi="宋体" w:cs="宋体" w:hint="eastAsia"/>
                <w:szCs w:val="21"/>
                <w:lang w:val="zh-CN"/>
              </w:rPr>
              <w:t>购物</w:t>
            </w:r>
            <w:r>
              <w:rPr>
                <w:rFonts w:ascii="宋体" w:hAnsi="宋体" w:cs="宋体" w:hint="eastAsia"/>
                <w:szCs w:val="21"/>
                <w:lang w:val="zh-CN"/>
              </w:rPr>
              <w:t>/</w:t>
            </w:r>
            <w:r>
              <w:rPr>
                <w:rFonts w:ascii="宋体" w:hAnsi="宋体" w:cs="宋体" w:hint="eastAsia"/>
                <w:szCs w:val="21"/>
                <w:lang w:val="zh-CN"/>
              </w:rPr>
              <w:t>就餐，不乱扔纸屑果皮壳，爱护公共财物，不随地吐痰</w:t>
            </w:r>
            <w:r>
              <w:rPr>
                <w:rFonts w:ascii="宋体" w:hAnsi="宋体" w:cs="宋体" w:hint="eastAsia"/>
                <w:szCs w:val="21"/>
                <w:lang w:val="zh-CN"/>
              </w:rPr>
              <w:t>/</w:t>
            </w:r>
            <w:r>
              <w:rPr>
                <w:rFonts w:ascii="宋体" w:hAnsi="宋体" w:cs="宋体" w:hint="eastAsia"/>
                <w:szCs w:val="21"/>
                <w:lang w:val="zh-CN"/>
              </w:rPr>
              <w:t>口香胶，公共场所不要高声喧哗或打闹，不讲脏话</w:t>
            </w:r>
            <w:r>
              <w:rPr>
                <w:rFonts w:ascii="宋体" w:hAnsi="宋体" w:cs="宋体" w:hint="eastAsia"/>
                <w:szCs w:val="21"/>
                <w:lang w:val="zh-CN"/>
              </w:rPr>
              <w:t>/</w:t>
            </w:r>
            <w:r>
              <w:rPr>
                <w:rFonts w:ascii="宋体" w:hAnsi="宋体" w:cs="宋体" w:hint="eastAsia"/>
                <w:szCs w:val="21"/>
                <w:lang w:val="zh-CN"/>
              </w:rPr>
              <w:t>粗口等），避免与他人发生口角或冲突；始终注意维护烟台亚琦（</w:t>
            </w:r>
            <w:r>
              <w:rPr>
                <w:rFonts w:ascii="宋体" w:hAnsi="宋体" w:cs="宋体" w:hint="eastAsia"/>
                <w:szCs w:val="21"/>
                <w:lang w:val="zh-CN"/>
              </w:rPr>
              <w:t>海阳入世通）和个人良好形象。其他外出必需注意安全事项（如遇恶劣天气必须注意预防暴雨山洪暴发、雷电伤害、山体滑坡、泥石流等）。</w:t>
            </w:r>
          </w:p>
        </w:tc>
      </w:tr>
    </w:tbl>
    <w:p w:rsidR="001967BA" w:rsidRDefault="001967BA">
      <w:pPr>
        <w:spacing w:line="0" w:lineRule="atLeast"/>
        <w:ind w:firstLine="180"/>
        <w:contextualSpacing/>
        <w:rPr>
          <w:rFonts w:ascii="宋体" w:hAnsi="宋体" w:cs="宋体"/>
          <w:b/>
          <w:bCs/>
          <w:color w:val="FF0000"/>
          <w:szCs w:val="21"/>
          <w:lang w:val="zh-CN"/>
        </w:rPr>
      </w:pPr>
    </w:p>
    <w:p w:rsidR="001967BA" w:rsidRDefault="001967BA">
      <w:pPr>
        <w:spacing w:line="0" w:lineRule="atLeast"/>
        <w:contextualSpacing/>
        <w:rPr>
          <w:rFonts w:ascii="宋体" w:hAnsi="宋体"/>
          <w:b/>
          <w:color w:val="FF0000"/>
          <w:szCs w:val="21"/>
        </w:rPr>
      </w:pPr>
    </w:p>
    <w:sectPr w:rsidR="001967BA" w:rsidSect="001967BA">
      <w:headerReference w:type="default" r:id="rId12"/>
      <w:pgSz w:w="11906" w:h="16838"/>
      <w:pgMar w:top="0" w:right="707" w:bottom="284" w:left="851" w:header="284" w:footer="40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7BA" w:rsidRDefault="001967BA" w:rsidP="001967BA">
      <w:r>
        <w:separator/>
      </w:r>
    </w:p>
  </w:endnote>
  <w:endnote w:type="continuationSeparator" w:id="0">
    <w:p w:rsidR="001967BA" w:rsidRDefault="001967BA" w:rsidP="001967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7BA" w:rsidRDefault="001967BA" w:rsidP="001967BA">
      <w:r>
        <w:separator/>
      </w:r>
    </w:p>
  </w:footnote>
  <w:footnote w:type="continuationSeparator" w:id="0">
    <w:p w:rsidR="001967BA" w:rsidRDefault="001967BA" w:rsidP="001967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7BA" w:rsidRDefault="001967BA">
    <w:pPr>
      <w:pStyle w:val="a5"/>
      <w:pBdr>
        <w:bottom w:val="none" w:sz="0" w:space="0" w:color="auto"/>
      </w:pBdr>
      <w:ind w:right="-1"/>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underlineTabInNumList/>
  </w:compat>
  <w:rsids>
    <w:rsidRoot w:val="00BA7BE0"/>
    <w:rsid w:val="00001B77"/>
    <w:rsid w:val="00003526"/>
    <w:rsid w:val="00014115"/>
    <w:rsid w:val="000317B1"/>
    <w:rsid w:val="00044B62"/>
    <w:rsid w:val="00045690"/>
    <w:rsid w:val="00051CB4"/>
    <w:rsid w:val="00091848"/>
    <w:rsid w:val="000C4371"/>
    <w:rsid w:val="000C6402"/>
    <w:rsid w:val="000E165D"/>
    <w:rsid w:val="001040D6"/>
    <w:rsid w:val="00135A3D"/>
    <w:rsid w:val="001604B7"/>
    <w:rsid w:val="00160AB4"/>
    <w:rsid w:val="0016642C"/>
    <w:rsid w:val="001967BA"/>
    <w:rsid w:val="001D0D6F"/>
    <w:rsid w:val="001E21D6"/>
    <w:rsid w:val="002048B1"/>
    <w:rsid w:val="00210FC0"/>
    <w:rsid w:val="00211360"/>
    <w:rsid w:val="0022360D"/>
    <w:rsid w:val="00237F84"/>
    <w:rsid w:val="002568CE"/>
    <w:rsid w:val="00260701"/>
    <w:rsid w:val="00297196"/>
    <w:rsid w:val="002A34DB"/>
    <w:rsid w:val="002A4CF3"/>
    <w:rsid w:val="002A649C"/>
    <w:rsid w:val="002B640E"/>
    <w:rsid w:val="002F077C"/>
    <w:rsid w:val="002F5D34"/>
    <w:rsid w:val="00302259"/>
    <w:rsid w:val="00302F59"/>
    <w:rsid w:val="003264B4"/>
    <w:rsid w:val="0033359A"/>
    <w:rsid w:val="00334012"/>
    <w:rsid w:val="00345C63"/>
    <w:rsid w:val="003641B6"/>
    <w:rsid w:val="00366F04"/>
    <w:rsid w:val="003722D1"/>
    <w:rsid w:val="003733EA"/>
    <w:rsid w:val="0039675F"/>
    <w:rsid w:val="003B5531"/>
    <w:rsid w:val="003C12C5"/>
    <w:rsid w:val="003C3308"/>
    <w:rsid w:val="0042709A"/>
    <w:rsid w:val="00430BBC"/>
    <w:rsid w:val="00431BBC"/>
    <w:rsid w:val="00482485"/>
    <w:rsid w:val="004A084A"/>
    <w:rsid w:val="004A67DF"/>
    <w:rsid w:val="004D2AA9"/>
    <w:rsid w:val="004E4043"/>
    <w:rsid w:val="00505EDD"/>
    <w:rsid w:val="0051775E"/>
    <w:rsid w:val="005415A3"/>
    <w:rsid w:val="0054378E"/>
    <w:rsid w:val="0054766B"/>
    <w:rsid w:val="00547967"/>
    <w:rsid w:val="005544FE"/>
    <w:rsid w:val="00575CE2"/>
    <w:rsid w:val="005944D3"/>
    <w:rsid w:val="005A243D"/>
    <w:rsid w:val="005B6CEB"/>
    <w:rsid w:val="005C0133"/>
    <w:rsid w:val="005C2EF0"/>
    <w:rsid w:val="005C7E46"/>
    <w:rsid w:val="005D6E0E"/>
    <w:rsid w:val="006076DC"/>
    <w:rsid w:val="006150EF"/>
    <w:rsid w:val="006157D8"/>
    <w:rsid w:val="006269B0"/>
    <w:rsid w:val="00676E44"/>
    <w:rsid w:val="006912EB"/>
    <w:rsid w:val="006965AF"/>
    <w:rsid w:val="006D09C3"/>
    <w:rsid w:val="006D6768"/>
    <w:rsid w:val="006F1516"/>
    <w:rsid w:val="00700B7A"/>
    <w:rsid w:val="0071011B"/>
    <w:rsid w:val="00713BEF"/>
    <w:rsid w:val="007216A6"/>
    <w:rsid w:val="00721B63"/>
    <w:rsid w:val="00730A6C"/>
    <w:rsid w:val="0073625D"/>
    <w:rsid w:val="00751DBA"/>
    <w:rsid w:val="00755768"/>
    <w:rsid w:val="0076400C"/>
    <w:rsid w:val="00765C19"/>
    <w:rsid w:val="007A260D"/>
    <w:rsid w:val="007C2485"/>
    <w:rsid w:val="007E6043"/>
    <w:rsid w:val="007F4979"/>
    <w:rsid w:val="008348DC"/>
    <w:rsid w:val="00834A9F"/>
    <w:rsid w:val="00834FC6"/>
    <w:rsid w:val="00836BE3"/>
    <w:rsid w:val="00863D92"/>
    <w:rsid w:val="00867E5F"/>
    <w:rsid w:val="008774B4"/>
    <w:rsid w:val="008814EA"/>
    <w:rsid w:val="0089556B"/>
    <w:rsid w:val="008C367A"/>
    <w:rsid w:val="008D44FE"/>
    <w:rsid w:val="008F04F5"/>
    <w:rsid w:val="008F13C9"/>
    <w:rsid w:val="008F7B8F"/>
    <w:rsid w:val="009338FA"/>
    <w:rsid w:val="00936234"/>
    <w:rsid w:val="00957A76"/>
    <w:rsid w:val="00970F43"/>
    <w:rsid w:val="00975381"/>
    <w:rsid w:val="00993ECA"/>
    <w:rsid w:val="00996DA5"/>
    <w:rsid w:val="009A3CF6"/>
    <w:rsid w:val="009A4FAA"/>
    <w:rsid w:val="009A7D76"/>
    <w:rsid w:val="009B7A35"/>
    <w:rsid w:val="009D607C"/>
    <w:rsid w:val="009F2983"/>
    <w:rsid w:val="00A0441C"/>
    <w:rsid w:val="00A14B0D"/>
    <w:rsid w:val="00A23864"/>
    <w:rsid w:val="00A55DBB"/>
    <w:rsid w:val="00A67F9A"/>
    <w:rsid w:val="00A70DB0"/>
    <w:rsid w:val="00A72DCA"/>
    <w:rsid w:val="00A90482"/>
    <w:rsid w:val="00A927E2"/>
    <w:rsid w:val="00AB5531"/>
    <w:rsid w:val="00AC0FA4"/>
    <w:rsid w:val="00AC6EE5"/>
    <w:rsid w:val="00AD787C"/>
    <w:rsid w:val="00AE3EE5"/>
    <w:rsid w:val="00B02BBF"/>
    <w:rsid w:val="00B13442"/>
    <w:rsid w:val="00B4433B"/>
    <w:rsid w:val="00B62E83"/>
    <w:rsid w:val="00B63C11"/>
    <w:rsid w:val="00B762FE"/>
    <w:rsid w:val="00BA7BE0"/>
    <w:rsid w:val="00BE3A80"/>
    <w:rsid w:val="00C0547A"/>
    <w:rsid w:val="00C308C1"/>
    <w:rsid w:val="00C41F5D"/>
    <w:rsid w:val="00C5615F"/>
    <w:rsid w:val="00C64C4B"/>
    <w:rsid w:val="00C72F67"/>
    <w:rsid w:val="00C95B8E"/>
    <w:rsid w:val="00CD3ABD"/>
    <w:rsid w:val="00CD3FBC"/>
    <w:rsid w:val="00CE3074"/>
    <w:rsid w:val="00CF11BB"/>
    <w:rsid w:val="00CF52CF"/>
    <w:rsid w:val="00D01A04"/>
    <w:rsid w:val="00D15BD5"/>
    <w:rsid w:val="00D16443"/>
    <w:rsid w:val="00D30232"/>
    <w:rsid w:val="00D30ECB"/>
    <w:rsid w:val="00D4508D"/>
    <w:rsid w:val="00D51715"/>
    <w:rsid w:val="00D81BD7"/>
    <w:rsid w:val="00DA1656"/>
    <w:rsid w:val="00DB50BE"/>
    <w:rsid w:val="00DB6D6C"/>
    <w:rsid w:val="00DC5ED0"/>
    <w:rsid w:val="00DD48ED"/>
    <w:rsid w:val="00E23873"/>
    <w:rsid w:val="00E254AB"/>
    <w:rsid w:val="00E51E0E"/>
    <w:rsid w:val="00E51FC5"/>
    <w:rsid w:val="00E52D63"/>
    <w:rsid w:val="00E83E60"/>
    <w:rsid w:val="00E846E7"/>
    <w:rsid w:val="00E9434A"/>
    <w:rsid w:val="00EB43ED"/>
    <w:rsid w:val="00ED4C32"/>
    <w:rsid w:val="00EF4A9B"/>
    <w:rsid w:val="00F02FD6"/>
    <w:rsid w:val="00F059A2"/>
    <w:rsid w:val="00F14548"/>
    <w:rsid w:val="00F3179B"/>
    <w:rsid w:val="00F319DB"/>
    <w:rsid w:val="00F568A4"/>
    <w:rsid w:val="00FB56BB"/>
    <w:rsid w:val="00FB7763"/>
    <w:rsid w:val="00FD26A3"/>
    <w:rsid w:val="00FE19C0"/>
    <w:rsid w:val="04B91F25"/>
    <w:rsid w:val="05B666C3"/>
    <w:rsid w:val="08F65BB1"/>
    <w:rsid w:val="0D0455D2"/>
    <w:rsid w:val="12140E5D"/>
    <w:rsid w:val="13406961"/>
    <w:rsid w:val="1A705ECD"/>
    <w:rsid w:val="1C1574BD"/>
    <w:rsid w:val="20634C27"/>
    <w:rsid w:val="20D7429E"/>
    <w:rsid w:val="20F337DF"/>
    <w:rsid w:val="21523697"/>
    <w:rsid w:val="279E7528"/>
    <w:rsid w:val="2D6B0CE1"/>
    <w:rsid w:val="2EC93D52"/>
    <w:rsid w:val="2EED6064"/>
    <w:rsid w:val="2F3074C1"/>
    <w:rsid w:val="318B40F0"/>
    <w:rsid w:val="341357F4"/>
    <w:rsid w:val="34FE0F51"/>
    <w:rsid w:val="350F0FCD"/>
    <w:rsid w:val="362713CF"/>
    <w:rsid w:val="3CFF10DB"/>
    <w:rsid w:val="3F4B1913"/>
    <w:rsid w:val="42B24877"/>
    <w:rsid w:val="434121AD"/>
    <w:rsid w:val="43DB0F29"/>
    <w:rsid w:val="4618728D"/>
    <w:rsid w:val="48D214EC"/>
    <w:rsid w:val="4BF67BC8"/>
    <w:rsid w:val="4D5B4644"/>
    <w:rsid w:val="4F0122C8"/>
    <w:rsid w:val="4F450E4A"/>
    <w:rsid w:val="506801AF"/>
    <w:rsid w:val="525A74AD"/>
    <w:rsid w:val="551422B3"/>
    <w:rsid w:val="633C2F1B"/>
    <w:rsid w:val="634A312C"/>
    <w:rsid w:val="66D54F4D"/>
    <w:rsid w:val="6A846C78"/>
    <w:rsid w:val="6D0335EE"/>
    <w:rsid w:val="70127229"/>
    <w:rsid w:val="73641418"/>
    <w:rsid w:val="757358C9"/>
    <w:rsid w:val="75A740CF"/>
    <w:rsid w:val="786B38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Normal Table"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7BA"/>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1967BA"/>
    <w:rPr>
      <w:sz w:val="18"/>
      <w:szCs w:val="18"/>
    </w:rPr>
  </w:style>
  <w:style w:type="paragraph" w:styleId="a4">
    <w:name w:val="footer"/>
    <w:basedOn w:val="a"/>
    <w:link w:val="Char0"/>
    <w:uiPriority w:val="99"/>
    <w:qFormat/>
    <w:rsid w:val="001967BA"/>
    <w:pPr>
      <w:tabs>
        <w:tab w:val="center" w:pos="4153"/>
        <w:tab w:val="right" w:pos="8306"/>
      </w:tabs>
      <w:snapToGrid w:val="0"/>
      <w:jc w:val="left"/>
    </w:pPr>
    <w:rPr>
      <w:sz w:val="18"/>
      <w:szCs w:val="18"/>
    </w:rPr>
  </w:style>
  <w:style w:type="paragraph" w:styleId="a5">
    <w:name w:val="header"/>
    <w:basedOn w:val="a"/>
    <w:link w:val="Char1"/>
    <w:uiPriority w:val="99"/>
    <w:qFormat/>
    <w:rsid w:val="001967B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rsid w:val="001967BA"/>
    <w:pPr>
      <w:spacing w:before="100" w:beforeAutospacing="1" w:after="100" w:afterAutospacing="1"/>
      <w:jc w:val="left"/>
    </w:pPr>
    <w:rPr>
      <w:rFonts w:ascii="Times New Roman" w:hAnsi="Times New Roman"/>
      <w:kern w:val="0"/>
      <w:sz w:val="24"/>
      <w:szCs w:val="20"/>
    </w:rPr>
  </w:style>
  <w:style w:type="table" w:styleId="a7">
    <w:name w:val="Table Grid"/>
    <w:basedOn w:val="a1"/>
    <w:uiPriority w:val="99"/>
    <w:qFormat/>
    <w:rsid w:val="001967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1967BA"/>
    <w:rPr>
      <w:rFonts w:cs="Times New Roman"/>
      <w:b/>
      <w:bCs/>
    </w:rPr>
  </w:style>
  <w:style w:type="character" w:styleId="a9">
    <w:name w:val="Hyperlink"/>
    <w:basedOn w:val="a0"/>
    <w:uiPriority w:val="99"/>
    <w:qFormat/>
    <w:rsid w:val="001967BA"/>
    <w:rPr>
      <w:rFonts w:ascii="Tahoma" w:hAnsi="Tahoma" w:cs="Tahoma"/>
      <w:color w:val="0000FF"/>
      <w:kern w:val="0"/>
      <w:sz w:val="20"/>
      <w:szCs w:val="20"/>
      <w:u w:val="single"/>
      <w:lang w:eastAsia="en-US"/>
    </w:rPr>
  </w:style>
  <w:style w:type="character" w:customStyle="1" w:styleId="Char">
    <w:name w:val="批注框文本 Char"/>
    <w:basedOn w:val="a0"/>
    <w:link w:val="a3"/>
    <w:uiPriority w:val="99"/>
    <w:semiHidden/>
    <w:qFormat/>
    <w:locked/>
    <w:rsid w:val="001967BA"/>
    <w:rPr>
      <w:rFonts w:cs="Times New Roman"/>
      <w:sz w:val="18"/>
      <w:szCs w:val="18"/>
    </w:rPr>
  </w:style>
  <w:style w:type="character" w:customStyle="1" w:styleId="Char0">
    <w:name w:val="页脚 Char"/>
    <w:basedOn w:val="a0"/>
    <w:link w:val="a4"/>
    <w:uiPriority w:val="99"/>
    <w:qFormat/>
    <w:locked/>
    <w:rsid w:val="001967BA"/>
    <w:rPr>
      <w:rFonts w:cs="Times New Roman"/>
      <w:sz w:val="18"/>
      <w:szCs w:val="18"/>
    </w:rPr>
  </w:style>
  <w:style w:type="character" w:customStyle="1" w:styleId="Char1">
    <w:name w:val="页眉 Char"/>
    <w:basedOn w:val="a0"/>
    <w:link w:val="a5"/>
    <w:uiPriority w:val="99"/>
    <w:qFormat/>
    <w:locked/>
    <w:rsid w:val="001967BA"/>
    <w:rPr>
      <w:rFonts w:cs="Times New Roman"/>
      <w:sz w:val="18"/>
      <w:szCs w:val="18"/>
    </w:rPr>
  </w:style>
  <w:style w:type="paragraph" w:customStyle="1" w:styleId="1">
    <w:name w:val="列出段落1"/>
    <w:basedOn w:val="a"/>
    <w:uiPriority w:val="99"/>
    <w:qFormat/>
    <w:rsid w:val="001967BA"/>
    <w:pPr>
      <w:ind w:firstLineChars="200" w:firstLine="420"/>
    </w:pPr>
  </w:style>
  <w:style w:type="paragraph" w:customStyle="1" w:styleId="p16">
    <w:name w:val="p16"/>
    <w:basedOn w:val="a"/>
    <w:uiPriority w:val="99"/>
    <w:qFormat/>
    <w:rsid w:val="001967BA"/>
    <w:pPr>
      <w:widowControl/>
      <w:jc w:val="left"/>
    </w:pPr>
    <w:rPr>
      <w:rFonts w:ascii="Times New Roman" w:hAnsi="Times New Roman" w:cs="宋体"/>
      <w:kern w:val="0"/>
      <w:sz w:val="18"/>
      <w:szCs w:val="18"/>
    </w:rPr>
  </w:style>
  <w:style w:type="character" w:customStyle="1" w:styleId="wdtitleth011">
    <w:name w:val="wd_title_th_011"/>
    <w:qFormat/>
    <w:rsid w:val="001967BA"/>
    <w:rPr>
      <w:b/>
      <w:bCs/>
      <w:color w:val="000000"/>
      <w:sz w:val="19"/>
      <w:szCs w:val="19"/>
    </w:rPr>
  </w:style>
  <w:style w:type="paragraph" w:customStyle="1" w:styleId="Style2">
    <w:name w:val="_Style 2"/>
    <w:basedOn w:val="a"/>
    <w:uiPriority w:val="34"/>
    <w:qFormat/>
    <w:rsid w:val="001967BA"/>
    <w:pPr>
      <w:ind w:firstLineChars="200" w:firstLine="420"/>
    </w:pPr>
  </w:style>
  <w:style w:type="character" w:customStyle="1" w:styleId="0000ff">
    <w:name w:val="_0000ff"/>
    <w:basedOn w:val="a0"/>
    <w:qFormat/>
    <w:rsid w:val="001967B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9D07FF-884D-42D8-A46B-9436B633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2975</Words>
  <Characters>231</Characters>
  <Application>Microsoft Office Word</Application>
  <DocSecurity>0</DocSecurity>
  <Lines>1</Lines>
  <Paragraphs>6</Paragraphs>
  <ScaleCrop>false</ScaleCrop>
  <Company>微软公司</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zhenxu</dc:creator>
  <cp:lastModifiedBy>jiangxing</cp:lastModifiedBy>
  <cp:revision>2</cp:revision>
  <cp:lastPrinted>2015-11-20T08:19:00Z</cp:lastPrinted>
  <dcterms:created xsi:type="dcterms:W3CDTF">2020-08-07T04:10:00Z</dcterms:created>
  <dcterms:modified xsi:type="dcterms:W3CDTF">2020-08-07T04:10:00Z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