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color w:val="0070C0"/>
          <w:sz w:val="24"/>
          <w:szCs w:val="24"/>
        </w:rPr>
      </w:pPr>
    </w:p>
    <w:p>
      <w:pPr>
        <w:jc w:val="center"/>
        <w:rPr>
          <w:rFonts w:ascii="黑体" w:hAnsi="黑体" w:eastAsia="黑体"/>
          <w:b/>
          <w:color w:val="0070C0"/>
          <w:sz w:val="32"/>
          <w:szCs w:val="28"/>
        </w:rPr>
      </w:pPr>
      <w:r>
        <w:rPr>
          <w:rFonts w:hint="eastAsia" w:ascii="黑体" w:hAnsi="黑体" w:eastAsia="黑体"/>
          <w:b/>
          <w:color w:val="0070C0"/>
          <w:sz w:val="28"/>
          <w:szCs w:val="24"/>
        </w:rPr>
        <w:t xml:space="preserve">深呼吸·云彩缤纷 昆明/大理/丽江  </w:t>
      </w:r>
      <w:r>
        <w:rPr>
          <w:rFonts w:hint="eastAsia" w:ascii="黑体" w:hAnsi="黑体" w:eastAsia="黑体"/>
          <w:b/>
          <w:color w:val="0070C0"/>
          <w:sz w:val="32"/>
          <w:szCs w:val="28"/>
        </w:rPr>
        <w:t xml:space="preserve"> 双飞5晚6天</w:t>
      </w:r>
    </w:p>
    <w:tbl>
      <w:tblPr>
        <w:tblStyle w:val="6"/>
        <w:tblW w:w="1134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701"/>
        <w:gridCol w:w="39"/>
        <w:gridCol w:w="7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1341" w:type="dxa"/>
            <w:gridSpan w:val="4"/>
            <w:shd w:val="clear" w:color="auto" w:fill="auto"/>
          </w:tcPr>
          <w:p>
            <w:pPr>
              <w:rPr>
                <w:rFonts w:ascii="黑体" w:hAnsi="黑体" w:eastAsia="黑体"/>
              </w:rPr>
            </w:pPr>
            <w:r>
              <w:rPr>
                <w:rFonts w:hint="eastAsia" w:ascii="黑体" w:hAnsi="黑体" w:eastAsia="黑体"/>
                <w:b/>
              </w:rPr>
              <w:t>行程提示</w:t>
            </w:r>
            <w:r>
              <w:rPr>
                <w:rFonts w:hint="eastAsia" w:ascii="黑体" w:hAnsi="黑体" w:eastAsia="黑体"/>
              </w:rPr>
              <w:t>：</w:t>
            </w:r>
          </w:p>
          <w:p>
            <w:pPr>
              <w:rPr>
                <w:rFonts w:ascii="黑体" w:hAnsi="黑体" w:eastAsia="黑体"/>
              </w:rPr>
            </w:pPr>
            <w:r>
              <w:rPr>
                <w:rFonts w:hint="eastAsia" w:ascii="黑体" w:hAnsi="黑体" w:eastAsia="黑体"/>
              </w:rPr>
              <w:t>1、云南地区紫外线较强，气候变化较快，请您在出行前提前做好相应准备；</w:t>
            </w:r>
          </w:p>
          <w:p>
            <w:pPr>
              <w:rPr>
                <w:rFonts w:ascii="黑体" w:hAnsi="黑体" w:eastAsia="黑体"/>
              </w:rPr>
            </w:pPr>
            <w:r>
              <w:rPr>
                <w:rFonts w:hint="eastAsia" w:ascii="黑体" w:hAnsi="黑体" w:eastAsia="黑体"/>
              </w:rPr>
              <w:t>2、云南公路多处山岭、山脉地区，城市区域间交通行驶时间较长，请您自备些许充饥食品；</w:t>
            </w:r>
          </w:p>
          <w:p>
            <w:pPr>
              <w:rPr>
                <w:rFonts w:ascii="黑体" w:hAnsi="黑体" w:eastAsia="黑体"/>
              </w:rPr>
            </w:pPr>
            <w:r>
              <w:rPr>
                <w:rFonts w:hint="eastAsia" w:ascii="黑体" w:hAnsi="黑体" w:eastAsia="黑体"/>
              </w:rPr>
              <w:t>3、为避免您出现高原反应，请随身携带些许高能食品，并尽量避免剧烈运动。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01</w:t>
            </w:r>
          </w:p>
          <w:p>
            <w:pPr>
              <w:jc w:val="center"/>
              <w:rPr>
                <w:rFonts w:ascii="黑体" w:hAnsi="黑体" w:eastAsia="黑体"/>
                <w:sz w:val="28"/>
                <w:szCs w:val="28"/>
              </w:rPr>
            </w:pPr>
            <w:r>
              <w:rPr>
                <w:rFonts w:hint="eastAsia" w:ascii="黑体" w:hAnsi="黑体" w:eastAsia="黑体"/>
                <w:sz w:val="28"/>
                <w:szCs w:val="28"/>
              </w:rPr>
              <w:t>昆明</w:t>
            </w:r>
          </w:p>
          <w:p>
            <w:pPr>
              <w:jc w:val="center"/>
              <w:rPr>
                <w:rFonts w:ascii="黑体" w:hAnsi="黑体" w:eastAsia="黑体"/>
                <w:szCs w:val="21"/>
              </w:rPr>
            </w:pPr>
            <w:r>
              <w:rPr>
                <w:rFonts w:hint="eastAsia" w:ascii="黑体" w:hAnsi="黑体" w:eastAsia="黑体"/>
                <w:szCs w:val="21"/>
              </w:rPr>
              <w:t>连锁品牌酒店</w:t>
            </w: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无安排</w:t>
            </w:r>
          </w:p>
        </w:tc>
        <w:tc>
          <w:tcPr>
            <w:tcW w:w="1701" w:type="dxa"/>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黑体" w:eastAsia="黑体" w:cs="楷体_GB2312"/>
                <w:bCs/>
                <w:color w:val="000000"/>
                <w:sz w:val="28"/>
                <w:szCs w:val="28"/>
              </w:rPr>
              <w:sym w:font="Wingdings" w:char="0051"/>
            </w:r>
            <w:r>
              <w:rPr>
                <w:rFonts w:hint="eastAsia" w:ascii="黑体" w:hAnsi="黑体" w:eastAsia="黑体" w:cs="楷体_GB2312"/>
                <w:bCs/>
                <w:color w:val="000000"/>
                <w:sz w:val="24"/>
                <w:szCs w:val="24"/>
              </w:rPr>
              <w:t>/</w:t>
            </w:r>
            <w:r>
              <w:rPr>
                <w:rFonts w:hint="eastAsia" w:ascii="黑体" w:hAnsi="黑体" w:eastAsia="黑体" w:cs="楷体_GB2312"/>
                <w:color w:val="000000"/>
                <w:sz w:val="28"/>
                <w:szCs w:val="28"/>
              </w:rPr>
              <w:sym w:font="Webdings" w:char="F076"/>
            </w:r>
          </w:p>
        </w:tc>
        <w:tc>
          <w:tcPr>
            <w:tcW w:w="7654" w:type="dxa"/>
            <w:gridSpan w:val="2"/>
            <w:shd w:val="clear" w:color="auto" w:fill="auto"/>
            <w:vAlign w:val="center"/>
          </w:tcPr>
          <w:p>
            <w:pPr>
              <w:jc w:val="center"/>
              <w:rPr>
                <w:rFonts w:ascii="黑体" w:hAnsi="黑体" w:eastAsia="黑体"/>
              </w:rPr>
            </w:pPr>
            <w:r>
              <w:rPr>
                <w:rFonts w:hint="eastAsia" w:ascii="黑体" w:hAnsi="黑体" w:eastAsia="黑体"/>
              </w:rPr>
              <w:t>起始地</w:t>
            </w:r>
            <w:r>
              <w:rPr>
                <w:rFonts w:hint="eastAsia" w:ascii="黑体" w:hAnsi="黑体" w:eastAsia="黑体"/>
                <w:szCs w:val="21"/>
              </w:rPr>
              <w:t>→长水国际机场→昆明市区（28km/</w:t>
            </w:r>
            <w:r>
              <w:rPr>
                <w:rFonts w:ascii="黑体" w:hAnsi="黑体" w:eastAsia="黑体"/>
                <w:szCs w:val="21"/>
              </w:rPr>
              <w:t>50</w:t>
            </w:r>
            <w:r>
              <w:rPr>
                <w:rFonts w:hint="eastAsia" w:ascii="黑体" w:hAnsi="黑体" w:eastAsia="黑体"/>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tcPr>
          <w:p>
            <w:pPr>
              <w:ind w:firstLine="420" w:firstLineChars="200"/>
              <w:rPr>
                <w:rFonts w:ascii="黑体" w:hAnsi="黑体" w:eastAsia="黑体"/>
                <w:szCs w:val="21"/>
              </w:rPr>
            </w:pPr>
            <w:r>
              <w:rPr>
                <w:rFonts w:hint="eastAsia" w:ascii="黑体" w:hAnsi="黑体" w:eastAsia="黑体"/>
                <w:szCs w:val="21"/>
              </w:rPr>
              <w:t>游客乘机抵达昆明，今日各地贵宾乘机抵达昆明长水国际机场后，将由接机工作人员安排各位贵宾至</w:t>
            </w:r>
            <w:r>
              <w:rPr>
                <w:rFonts w:hint="eastAsia" w:ascii="黑体" w:hAnsi="黑体" w:eastAsia="黑体"/>
                <w:b/>
                <w:bCs/>
                <w:szCs w:val="21"/>
              </w:rPr>
              <w:t>【爱旅行贵宾服务中心】</w:t>
            </w:r>
            <w:r>
              <w:rPr>
                <w:rFonts w:hint="eastAsia" w:ascii="黑体" w:hAnsi="黑体" w:eastAsia="黑体"/>
                <w:szCs w:val="21"/>
              </w:rPr>
              <w:t>稍作休息，等待车辆接送至酒店办理入住手续。（今日无活动和餐饮安排，各位贵宾可自由活）；入住后游客可自行游览昆明，品尝街头美食。</w:t>
            </w:r>
          </w:p>
          <w:p>
            <w:pPr>
              <w:ind w:firstLine="630" w:firstLineChars="300"/>
              <w:rPr>
                <w:rFonts w:ascii="黑体" w:hAnsi="黑体" w:eastAsia="黑体"/>
                <w:szCs w:val="21"/>
              </w:rPr>
            </w:pPr>
            <w:r>
              <w:rPr>
                <w:rFonts w:hint="eastAsia" w:ascii="黑体" w:hAnsi="黑体" w:eastAsia="黑体"/>
                <w:szCs w:val="21"/>
              </w:rPr>
              <w:t>三分春之妙，两分在昆明。昆明，一座与蓝天为伴，和白云共舞的幸福之城，一座鲜花开不败，春风吹不断的宜居之城。饭馆、小吃摊遍布城市的每一个角落，果蔬、鲜花在每个季节都变着花样新鲜。炸洋芋，豆花米线，摩登粑粑，烤豆腐，凉米线，烧饵块……每一样都色味俱佳，是云南独一无二的特色风味。</w:t>
            </w:r>
          </w:p>
          <w:p>
            <w:pPr>
              <w:ind w:firstLine="630" w:firstLineChars="300"/>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26"/>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tcPr>
          <w:p>
            <w:pPr>
              <w:pStyle w:val="10"/>
              <w:numPr>
                <w:ilvl w:val="0"/>
                <w:numId w:val="1"/>
              </w:numPr>
              <w:ind w:firstLineChars="0"/>
              <w:rPr>
                <w:rFonts w:ascii="黑体" w:hAnsi="黑体" w:eastAsia="黑体"/>
              </w:rPr>
            </w:pPr>
            <w:r>
              <w:rPr>
                <w:rFonts w:hint="eastAsia" w:ascii="黑体" w:hAnsi="黑体" w:eastAsia="黑体"/>
              </w:rPr>
              <w:t>昆明早晚温差较大，请您注意添减衣物的准备；</w:t>
            </w:r>
          </w:p>
          <w:p>
            <w:pPr>
              <w:pStyle w:val="10"/>
              <w:numPr>
                <w:ilvl w:val="0"/>
                <w:numId w:val="1"/>
              </w:numPr>
              <w:ind w:firstLineChars="0"/>
              <w:rPr>
                <w:rFonts w:ascii="黑体" w:hAnsi="黑体" w:eastAsia="黑体"/>
              </w:rPr>
            </w:pPr>
            <w:r>
              <w:rPr>
                <w:rFonts w:hint="eastAsia" w:ascii="黑体" w:hAnsi="黑体" w:eastAsia="黑体"/>
              </w:rPr>
              <w:t>为避免出现饮食问题，请您在自行品尝美食时，选择正规的餐饮场所；</w:t>
            </w:r>
          </w:p>
          <w:p>
            <w:pPr>
              <w:pStyle w:val="10"/>
              <w:numPr>
                <w:ilvl w:val="0"/>
                <w:numId w:val="1"/>
              </w:numPr>
              <w:ind w:firstLineChars="0"/>
              <w:rPr>
                <w:rFonts w:ascii="黑体" w:hAnsi="黑体" w:eastAsia="黑体"/>
              </w:rPr>
            </w:pPr>
            <w:r>
              <w:rPr>
                <w:rFonts w:hint="eastAsia" w:ascii="黑体" w:hAnsi="黑体" w:eastAsia="黑体"/>
              </w:rPr>
              <w:t>在自由出行时，请您保管好个人财物。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02</w:t>
            </w:r>
          </w:p>
          <w:p>
            <w:pPr>
              <w:jc w:val="center"/>
              <w:rPr>
                <w:rFonts w:ascii="黑体" w:hAnsi="黑体" w:eastAsia="黑体"/>
                <w:sz w:val="28"/>
                <w:szCs w:val="28"/>
              </w:rPr>
            </w:pPr>
            <w:r>
              <w:rPr>
                <w:rFonts w:hint="eastAsia" w:ascii="黑体" w:hAnsi="黑体" w:eastAsia="黑体"/>
                <w:sz w:val="28"/>
                <w:szCs w:val="28"/>
              </w:rPr>
              <w:t>楚雄</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早餐/午餐/晚餐</w:t>
            </w:r>
          </w:p>
        </w:tc>
        <w:tc>
          <w:tcPr>
            <w:tcW w:w="1701" w:type="dxa"/>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黑体" w:eastAsia="黑体" w:cs="楷体_GB2312"/>
                <w:color w:val="000000"/>
                <w:sz w:val="28"/>
                <w:szCs w:val="28"/>
              </w:rPr>
              <w:sym w:font="Webdings" w:char="F076"/>
            </w:r>
          </w:p>
        </w:tc>
        <w:tc>
          <w:tcPr>
            <w:tcW w:w="7654" w:type="dxa"/>
            <w:gridSpan w:val="2"/>
            <w:shd w:val="clear" w:color="auto" w:fill="auto"/>
            <w:vAlign w:val="center"/>
          </w:tcPr>
          <w:p>
            <w:pPr>
              <w:jc w:val="center"/>
              <w:rPr>
                <w:rFonts w:ascii="黑体" w:hAnsi="黑体" w:eastAsia="黑体"/>
              </w:rPr>
            </w:pPr>
            <w:r>
              <w:rPr>
                <w:rFonts w:hint="eastAsia" w:ascii="黑体" w:hAnsi="黑体" w:eastAsia="黑体"/>
              </w:rPr>
              <w:t>昆明</w:t>
            </w:r>
            <w:r>
              <w:rPr>
                <w:rFonts w:hint="eastAsia" w:ascii="黑体" w:hAnsi="黑体" w:eastAsia="黑体"/>
                <w:szCs w:val="21"/>
              </w:rPr>
              <w:t>→石林→茶文化体验馆→楚雄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spacing w:line="320" w:lineRule="exact"/>
              <w:ind w:firstLine="630" w:firstLineChars="300"/>
              <w:rPr>
                <w:rFonts w:ascii="Arial" w:hAnsi="Arial" w:eastAsia="宋体" w:cs="Arial"/>
                <w:color w:val="333333"/>
                <w:sz w:val="24"/>
                <w:szCs w:val="24"/>
              </w:rPr>
            </w:pPr>
            <w:r>
              <w:rPr>
                <w:rFonts w:hint="eastAsia" w:ascii="黑体" w:hAnsi="黑体" w:eastAsia="黑体"/>
                <w:szCs w:val="21"/>
              </w:rPr>
              <w:t>享用早餐后，</w:t>
            </w:r>
            <w:r>
              <w:rPr>
                <w:rFonts w:hint="eastAsia" w:ascii="微软雅黑" w:hAnsi="微软雅黑" w:eastAsia="微软雅黑"/>
                <w:sz w:val="20"/>
                <w:szCs w:val="21"/>
              </w:rPr>
              <w:t>乘车前往有“天下第一奇观”美誉的世界地质公园，到达国家5A级景区</w:t>
            </w:r>
            <w:r>
              <w:rPr>
                <w:rFonts w:hint="eastAsia" w:ascii="微软雅黑" w:hAnsi="微软雅黑" w:eastAsia="微软雅黑"/>
                <w:b/>
                <w:sz w:val="20"/>
                <w:szCs w:val="21"/>
              </w:rPr>
              <w:t>【石林风景名胜区】</w:t>
            </w:r>
            <w:r>
              <w:rPr>
                <w:rFonts w:hint="eastAsia" w:ascii="微软雅黑" w:hAnsi="微软雅黑" w:eastAsia="微软雅黑"/>
                <w:sz w:val="20"/>
                <w:szCs w:val="21"/>
              </w:rPr>
              <w:t>（游览时间2小时,</w:t>
            </w:r>
            <w:r>
              <w:rPr>
                <w:rFonts w:hint="eastAsia" w:ascii="微软雅黑" w:hAnsi="微软雅黑" w:eastAsia="微软雅黑"/>
                <w:color w:val="FF0000"/>
                <w:sz w:val="20"/>
                <w:szCs w:val="21"/>
              </w:rPr>
              <w:t>自理：电瓶车25元/人</w:t>
            </w:r>
            <w:r>
              <w:rPr>
                <w:rFonts w:hint="eastAsia" w:ascii="微软雅黑" w:hAnsi="微软雅黑" w:eastAsia="微软雅黑"/>
                <w:sz w:val="20"/>
                <w:szCs w:val="21"/>
              </w:rPr>
              <w:t>），石林凝聚天地灵气，日月精华，续写地质传奇，大地造诣，被列为地球“八大自然景观”每一块石头，仿佛是一首凝固下来的诗，跌宕起伏的石岗间传颂着阿诗玛至死不渝的爱情故事</w:t>
            </w:r>
            <w:r>
              <w:rPr>
                <w:rFonts w:ascii="Arial" w:hAnsi="Arial" w:eastAsia="宋体" w:cs="Arial"/>
                <w:color w:val="333333"/>
                <w:sz w:val="24"/>
                <w:szCs w:val="24"/>
              </w:rPr>
              <w:t>。</w:t>
            </w:r>
            <w:r>
              <w:rPr>
                <w:rFonts w:ascii="Arial" w:hAnsi="Arial" w:eastAsia="宋体" w:cs="Arial"/>
                <w:color w:val="333333"/>
                <w:szCs w:val="21"/>
              </w:rPr>
              <w:t>随后前往</w:t>
            </w:r>
            <w:r>
              <w:rPr>
                <w:rFonts w:hint="eastAsia" w:ascii="黑体" w:hAnsi="黑体" w:eastAsia="黑体"/>
                <w:szCs w:val="21"/>
              </w:rPr>
              <w:t>以游客体验为中心的</w:t>
            </w:r>
            <w:r>
              <w:rPr>
                <w:rFonts w:hint="eastAsia" w:ascii="黑体" w:hAnsi="黑体" w:eastAsia="黑体"/>
                <w:b/>
                <w:szCs w:val="21"/>
              </w:rPr>
              <w:t>茶马古道文化体验馆</w:t>
            </w:r>
            <w:r>
              <w:rPr>
                <w:rFonts w:hint="eastAsia" w:ascii="黑体" w:hAnsi="黑体" w:eastAsia="黑体"/>
                <w:szCs w:val="21"/>
              </w:rPr>
              <w:t>。</w:t>
            </w:r>
            <w:r>
              <w:rPr>
                <w:rFonts w:ascii="黑体" w:hAnsi="黑体" w:eastAsia="黑体"/>
                <w:szCs w:val="21"/>
              </w:rPr>
              <w:t xml:space="preserve"> </w:t>
            </w:r>
          </w:p>
          <w:p>
            <w:pPr>
              <w:spacing w:line="320" w:lineRule="exac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szCs w:val="21"/>
              </w:rPr>
              <w:t>乘车前往楚雄，感受</w:t>
            </w:r>
            <w:r>
              <w:rPr>
                <w:rFonts w:hint="eastAsia" w:ascii="微软雅黑" w:hAnsi="微软雅黑" w:eastAsia="微软雅黑" w:cs="微软雅黑"/>
              </w:rPr>
              <w:t>神圣图腾的彝人</w:t>
            </w:r>
            <w:r>
              <w:rPr>
                <w:rFonts w:hint="eastAsia" w:ascii="微软雅黑" w:hAnsi="微软雅黑" w:eastAsia="微软雅黑" w:cs="微软雅黑"/>
                <w:b/>
                <w:bCs/>
                <w:color w:val="FF0000"/>
              </w:rPr>
              <w:t>【长街宴】，</w:t>
            </w:r>
            <w:r>
              <w:rPr>
                <w:rFonts w:hint="eastAsia" w:ascii="微软雅黑" w:hAnsi="微软雅黑" w:eastAsia="微软雅黑" w:cs="微软雅黑"/>
              </w:rPr>
              <w:t>从</w:t>
            </w:r>
            <w:r>
              <w:rPr>
                <w:rFonts w:hint="eastAsia" w:ascii="微软雅黑" w:hAnsi="微软雅黑" w:eastAsia="微软雅黑" w:cs="微软雅黑"/>
                <w:color w:val="FF0000"/>
              </w:rPr>
              <w:t>【祭火大典.迎宾式】</w:t>
            </w:r>
            <w:r>
              <w:rPr>
                <w:rFonts w:hint="eastAsia" w:ascii="微软雅黑" w:hAnsi="微软雅黑" w:eastAsia="微软雅黑" w:cs="微软雅黑"/>
              </w:rPr>
              <w:t>开始，向远道而来的朋友们诉说本族的传奇故事，如果您不知道左脚舞怎么跳，那就让彝族小伙和姑娘来教你吧，玩得痛快才地道！此外，放开小酌，“大口喝酒，大块吃肉”的豪情请尽情挥洒在彝人们盛情的</w:t>
            </w:r>
            <w:r>
              <w:rPr>
                <w:rFonts w:hint="eastAsia" w:ascii="微软雅黑" w:hAnsi="微软雅黑" w:eastAsia="微软雅黑" w:cs="微软雅黑"/>
                <w:color w:val="000000" w:themeColor="text1"/>
                <w14:textFill>
                  <w14:solidFill>
                    <w14:schemeClr w14:val="tx1"/>
                  </w14:solidFill>
                </w14:textFill>
              </w:rPr>
              <w:t>【长街宴】</w:t>
            </w:r>
            <w:r>
              <w:rPr>
                <w:rFonts w:hint="eastAsia" w:ascii="微软雅黑" w:hAnsi="微软雅黑" w:eastAsia="微软雅黑" w:cs="微软雅黑"/>
              </w:rPr>
              <w:t>，而</w:t>
            </w:r>
            <w:r>
              <w:rPr>
                <w:rFonts w:hint="eastAsia" w:ascii="微软雅黑" w:hAnsi="微软雅黑" w:eastAsia="微软雅黑" w:cs="微软雅黑"/>
                <w:color w:val="FF0000"/>
              </w:rPr>
              <w:t>【彝乡恋歌】</w:t>
            </w:r>
            <w:r>
              <w:rPr>
                <w:rFonts w:hint="eastAsia" w:ascii="微软雅黑" w:hAnsi="微软雅黑" w:eastAsia="微软雅黑" w:cs="微软雅黑"/>
              </w:rPr>
              <w:t>带动的热情能让您全身心参与其中，与好客的彝族人民一同上演“同族欢庆”。之后跟随彝族人民来一场</w:t>
            </w:r>
            <w:r>
              <w:rPr>
                <w:rFonts w:hint="eastAsia" w:ascii="微软雅黑" w:hAnsi="微软雅黑" w:eastAsia="微软雅黑" w:cs="微软雅黑"/>
                <w:b/>
                <w:bCs/>
                <w:color w:val="FF0000"/>
              </w:rPr>
              <w:t>【祭火大典.篝火晚会】</w:t>
            </w:r>
            <w:r>
              <w:rPr>
                <w:rFonts w:hint="eastAsia" w:ascii="微软雅黑" w:hAnsi="微软雅黑" w:eastAsia="微软雅黑" w:cs="微软雅黑"/>
                <w:b/>
                <w:bCs/>
              </w:rPr>
              <w:t>，</w:t>
            </w:r>
            <w:r>
              <w:rPr>
                <w:rFonts w:hint="eastAsia" w:ascii="微软雅黑" w:hAnsi="微软雅黑" w:eastAsia="微软雅黑" w:cs="微软雅黑"/>
              </w:rPr>
              <w:t>让欢声，让笑语伴着您入眠。</w:t>
            </w:r>
            <w:r>
              <w:rPr>
                <w:rFonts w:hint="eastAsia" w:ascii="黑体" w:hAnsi="黑体" w:eastAsia="黑体"/>
                <w:szCs w:val="21"/>
              </w:rPr>
              <w:t>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jc w:val="left"/>
              <w:rPr>
                <w:rFonts w:ascii="黑体" w:hAnsi="黑体" w:eastAsia="黑体"/>
              </w:rPr>
            </w:pPr>
            <w:r>
              <w:rPr>
                <w:rFonts w:hint="eastAsia" w:ascii="黑体" w:hAnsi="黑体" w:eastAsia="黑体"/>
                <w:szCs w:val="21"/>
              </w:rPr>
              <w:t>石林景区占地面积较大，游客在游览时请跟好随团导游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bookmarkStart w:id="0" w:name="_Hlk12890930"/>
            <w:r>
              <w:rPr>
                <w:rFonts w:hint="eastAsia" w:ascii="黑体" w:hAnsi="黑体" w:eastAsia="黑体"/>
                <w:b/>
                <w:color w:val="0070C0"/>
                <w:sz w:val="72"/>
                <w:szCs w:val="72"/>
              </w:rPr>
              <w:t>03</w:t>
            </w:r>
          </w:p>
          <w:p>
            <w:pPr>
              <w:jc w:val="center"/>
              <w:rPr>
                <w:rFonts w:ascii="黑体" w:hAnsi="黑体" w:eastAsia="黑体"/>
                <w:sz w:val="28"/>
                <w:szCs w:val="28"/>
              </w:rPr>
            </w:pPr>
            <w:r>
              <w:rPr>
                <w:rFonts w:hint="eastAsia" w:ascii="黑体" w:hAnsi="黑体" w:eastAsia="黑体"/>
                <w:sz w:val="28"/>
                <w:szCs w:val="28"/>
              </w:rPr>
              <w:t>大理/丽江</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早餐/午餐/晚餐</w:t>
            </w:r>
          </w:p>
        </w:tc>
        <w:tc>
          <w:tcPr>
            <w:tcW w:w="1701" w:type="dxa"/>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黑体" w:eastAsia="黑体" w:cs="楷体_GB2312"/>
                <w:color w:val="000000"/>
                <w:sz w:val="28"/>
                <w:szCs w:val="28"/>
              </w:rPr>
              <w:sym w:font="Webdings" w:char="F076"/>
            </w:r>
          </w:p>
        </w:tc>
        <w:tc>
          <w:tcPr>
            <w:tcW w:w="7654" w:type="dxa"/>
            <w:gridSpan w:val="2"/>
            <w:shd w:val="clear" w:color="auto" w:fill="auto"/>
            <w:vAlign w:val="center"/>
          </w:tcPr>
          <w:p>
            <w:pPr>
              <w:jc w:val="center"/>
              <w:rPr>
                <w:rFonts w:ascii="黑体" w:hAnsi="黑体" w:eastAsia="黑体"/>
              </w:rPr>
            </w:pPr>
            <w:r>
              <w:rPr>
                <w:rFonts w:hint="eastAsia" w:ascii="黑体" w:hAnsi="黑体" w:eastAsia="黑体"/>
              </w:rPr>
              <w:t>楚雄</w:t>
            </w:r>
            <w:r>
              <w:rPr>
                <w:rFonts w:hint="eastAsia" w:ascii="黑体" w:hAnsi="黑体" w:eastAsia="黑体"/>
                <w:szCs w:val="21"/>
              </w:rPr>
              <w:t>→</w:t>
            </w:r>
            <w:r>
              <w:rPr>
                <w:rFonts w:hint="eastAsia" w:ascii="黑体" w:hAnsi="黑体" w:eastAsia="黑体"/>
              </w:rPr>
              <w:t>大理古城</w:t>
            </w:r>
            <w:r>
              <w:rPr>
                <w:rFonts w:hint="eastAsia" w:ascii="黑体" w:hAnsi="黑体" w:eastAsia="黑体"/>
                <w:szCs w:val="21"/>
              </w:rPr>
              <w:t>→花海→大理/丽江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ind w:firstLine="420"/>
              <w:rPr>
                <w:rFonts w:ascii="黑体" w:hAnsi="黑体" w:eastAsia="黑体"/>
              </w:rPr>
            </w:pPr>
            <w:r>
              <w:rPr>
                <w:rFonts w:hint="eastAsia" w:ascii="黑体" w:hAnsi="黑体" w:eastAsia="黑体"/>
              </w:rPr>
              <w:t>享用早餐后，乘车前往大理，抵达后欣赏大理白族沿袭千年的传统文化“白族三道茶表演”，品尝“一苦二甜三回味”的三道茶。游览中国历史文化名城</w:t>
            </w:r>
            <w:r>
              <w:rPr>
                <w:rFonts w:hint="eastAsia" w:ascii="黑体" w:hAnsi="黑体" w:eastAsia="黑体"/>
                <w:b/>
                <w:color w:val="FF0000"/>
              </w:rPr>
              <w:t>【大理古城】</w:t>
            </w:r>
            <w:r>
              <w:rPr>
                <w:rFonts w:hint="eastAsia" w:ascii="黑体" w:hAnsi="黑体" w:eastAsia="黑体"/>
              </w:rPr>
              <w:t>（游览1小时</w:t>
            </w:r>
            <w:r>
              <w:rPr>
                <w:rFonts w:hint="eastAsia" w:ascii="黑体" w:hAnsi="黑体" w:eastAsia="黑体"/>
                <w:color w:val="FF0000"/>
              </w:rPr>
              <w:t>,自理：电瓶车35元/人</w:t>
            </w:r>
            <w:r>
              <w:rPr>
                <w:rFonts w:hint="eastAsia" w:ascii="黑体" w:hAnsi="黑体" w:eastAsia="黑体"/>
              </w:rPr>
              <w:t>）“最美的女子养在闺中，最美的风景藏在边陲”，古城中聆听一场风花雪月的南诏故事。中午品尝特色午餐白族风味餐，乘车前往游览</w:t>
            </w:r>
            <w:r>
              <w:rPr>
                <w:rFonts w:hint="eastAsia" w:ascii="黑体" w:hAnsi="黑体" w:eastAsia="黑体"/>
                <w:b/>
                <w:color w:val="FF0000"/>
              </w:rPr>
              <w:t>【大理花海】(含骑行)</w:t>
            </w:r>
            <w:r>
              <w:rPr>
                <w:rFonts w:hint="eastAsia" w:ascii="黑体" w:hAnsi="黑体" w:eastAsia="黑体"/>
              </w:rPr>
              <w:t>，漫步花田，数不胜数的不同种类的花田花香十里，花不醉人人自醉；近几年，花海似乎成了大理的另一张新名片，看花也成为大理人民休闲娱乐的好去处，百合、百日草、格桑花、一串蓝、万寿菊、石竹、风铃草、蛇目菊、鸡冠花、红叶、柳叶马鞭草、紫柳、玫瑰等20多个品种，一年四季不同的季节都有不同的鲜花品种开放，让到这里赏花的游客都能观看到美丽的鲜花；除了遍地鲜花以外，还可以骑上自行车，漫游洱海边，享受属于自己的花样年华。根据行程安排大理或者丽江酒店入住。</w:t>
            </w:r>
          </w:p>
          <w:p>
            <w:pPr>
              <w:ind w:firstLine="42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pStyle w:val="10"/>
              <w:numPr>
                <w:ilvl w:val="0"/>
                <w:numId w:val="2"/>
              </w:numPr>
              <w:ind w:firstLineChars="0"/>
              <w:rPr>
                <w:rFonts w:ascii="黑体" w:hAnsi="黑体" w:eastAsia="黑体"/>
                <w:szCs w:val="21"/>
              </w:rPr>
            </w:pPr>
            <w:r>
              <w:rPr>
                <w:rFonts w:hint="eastAsia" w:ascii="黑体" w:hAnsi="黑体" w:eastAsia="黑体"/>
                <w:szCs w:val="21"/>
              </w:rPr>
              <w:t>大理属少数民族（白族）居住地，请您在游玩时，尊重当地宗教信仰与风俗习惯；</w:t>
            </w:r>
          </w:p>
          <w:p>
            <w:pPr>
              <w:pStyle w:val="10"/>
              <w:numPr>
                <w:ilvl w:val="0"/>
                <w:numId w:val="2"/>
              </w:numPr>
              <w:ind w:firstLineChars="0"/>
              <w:rPr>
                <w:rFonts w:ascii="黑体" w:hAnsi="黑体" w:eastAsia="黑体"/>
                <w:szCs w:val="21"/>
              </w:rPr>
            </w:pPr>
            <w:r>
              <w:rPr>
                <w:rFonts w:hint="eastAsia" w:ascii="黑体" w:hAnsi="黑体" w:eastAsia="黑体"/>
                <w:szCs w:val="21"/>
              </w:rPr>
              <w:t>大理地区时常出现季风气候，请您做好一定的防风准备。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w:t>
            </w:r>
            <w:r>
              <w:rPr>
                <w:rFonts w:ascii="黑体" w:hAnsi="黑体" w:eastAsia="黑体"/>
                <w:b/>
                <w:color w:val="0070C0"/>
                <w:sz w:val="72"/>
                <w:szCs w:val="72"/>
              </w:rPr>
              <w:t>4</w:t>
            </w:r>
          </w:p>
          <w:p>
            <w:pPr>
              <w:jc w:val="center"/>
              <w:rPr>
                <w:rFonts w:ascii="黑体" w:hAnsi="黑体" w:eastAsia="黑体"/>
                <w:sz w:val="28"/>
                <w:szCs w:val="28"/>
              </w:rPr>
            </w:pPr>
            <w:r>
              <w:rPr>
                <w:rFonts w:hint="eastAsia" w:ascii="黑体" w:hAnsi="黑体" w:eastAsia="黑体"/>
                <w:sz w:val="28"/>
                <w:szCs w:val="28"/>
              </w:rPr>
              <w:t>丽江</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早餐/午餐/无</w:t>
            </w:r>
          </w:p>
        </w:tc>
        <w:tc>
          <w:tcPr>
            <w:tcW w:w="1740" w:type="dxa"/>
            <w:gridSpan w:val="2"/>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黑体" w:eastAsia="黑体" w:cs="楷体_GB2312"/>
                <w:color w:val="000000"/>
                <w:sz w:val="28"/>
                <w:szCs w:val="28"/>
              </w:rPr>
              <w:sym w:font="Webdings" w:char="F076"/>
            </w:r>
          </w:p>
        </w:tc>
        <w:tc>
          <w:tcPr>
            <w:tcW w:w="7615" w:type="dxa"/>
            <w:shd w:val="clear" w:color="auto" w:fill="auto"/>
            <w:vAlign w:val="center"/>
          </w:tcPr>
          <w:p>
            <w:pPr>
              <w:jc w:val="center"/>
              <w:rPr>
                <w:rFonts w:ascii="黑体" w:hAnsi="黑体" w:eastAsia="黑体"/>
              </w:rPr>
            </w:pPr>
            <w:r>
              <w:rPr>
                <w:rFonts w:hint="eastAsia" w:ascii="黑体" w:hAnsi="黑体" w:eastAsia="黑体"/>
              </w:rPr>
              <w:t>大理/丽江→玉龙雪山→丽江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spacing w:line="360" w:lineRule="exact"/>
              <w:ind w:firstLine="420" w:firstLineChars="200"/>
              <w:rPr>
                <w:rFonts w:ascii="微软雅黑" w:hAnsi="微软雅黑" w:eastAsia="微软雅黑"/>
              </w:rPr>
            </w:pPr>
            <w:r>
              <w:rPr>
                <w:rFonts w:hint="eastAsia" w:ascii="黑体" w:hAnsi="黑体" w:eastAsia="黑体"/>
              </w:rPr>
              <w:t>酒</w:t>
            </w:r>
            <w:r>
              <w:rPr>
                <w:rFonts w:hint="eastAsia" w:ascii="微软雅黑" w:hAnsi="微软雅黑" w:eastAsia="微软雅黑"/>
              </w:rPr>
              <w:t>店早餐后，乘车前往参观民俗文化交易市场（参观时间150分钟）。</w:t>
            </w:r>
            <w:r>
              <w:rPr>
                <w:rFonts w:hint="eastAsia" w:ascii="黑体" w:hAnsi="黑体" w:eastAsia="黑体"/>
              </w:rPr>
              <w:t>乘</w:t>
            </w:r>
            <w:r>
              <w:rPr>
                <w:rFonts w:hint="eastAsia" w:ascii="微软雅黑" w:hAnsi="微软雅黑" w:eastAsia="微软雅黑"/>
              </w:rPr>
              <w:t>车前往“纳西神山”、国家5A级景区</w:t>
            </w:r>
            <w:r>
              <w:rPr>
                <w:rFonts w:hint="eastAsia" w:ascii="微软雅黑" w:hAnsi="微软雅黑" w:eastAsia="微软雅黑"/>
                <w:color w:val="FF0000"/>
              </w:rPr>
              <w:t>【玉龙雪山】</w:t>
            </w:r>
            <w:r>
              <w:rPr>
                <w:rFonts w:hint="eastAsia" w:ascii="微软雅黑" w:hAnsi="微软雅黑" w:eastAsia="微软雅黑"/>
              </w:rPr>
              <w:t>（游览4小时，含排队时间；午餐为营养餐包）。横亘</w:t>
            </w:r>
            <w:r>
              <w:rPr>
                <w:rFonts w:hint="eastAsia" w:ascii="黑体" w:hAnsi="黑体" w:eastAsia="黑体"/>
              </w:rPr>
              <w:t>数</w:t>
            </w:r>
            <w:r>
              <w:rPr>
                <w:rFonts w:hint="eastAsia" w:ascii="微软雅黑" w:hAnsi="微软雅黑" w:eastAsia="微软雅黑"/>
              </w:rPr>
              <w:t>十里的玉龙十三峰因为有了神灵、自然与人魂的存在，展现强烈的空灵之美，尽显大气。乘坐</w:t>
            </w:r>
            <w:r>
              <w:rPr>
                <w:rFonts w:hint="eastAsia" w:ascii="微软雅黑" w:hAnsi="微软雅黑" w:eastAsia="微软雅黑"/>
                <w:color w:val="FF0000"/>
              </w:rPr>
              <w:t>【云杉坪索道】</w:t>
            </w:r>
            <w:r>
              <w:rPr>
                <w:rFonts w:hint="eastAsia" w:ascii="微软雅黑" w:hAnsi="微软雅黑" w:eastAsia="微软雅黑"/>
              </w:rPr>
              <w:t>走进传说的“玉龙第三国”，芳草萋萋、葱葱树林环抱下，仰望俊美异常的雪山群峰，欣赏大自然恩赐的美景。游览</w:t>
            </w:r>
            <w:r>
              <w:rPr>
                <w:rFonts w:hint="eastAsia" w:ascii="微软雅黑" w:hAnsi="微软雅黑" w:eastAsia="微软雅黑"/>
                <w:color w:val="FF0000"/>
              </w:rPr>
              <w:t>【蓝月谷】（自理：电瓶车60元/人）</w:t>
            </w:r>
            <w:r>
              <w:rPr>
                <w:rFonts w:hint="eastAsia" w:ascii="微软雅黑" w:hAnsi="微软雅黑" w:eastAsia="微软雅黑"/>
              </w:rPr>
              <w:t>，玉龙雪山冰雪融化成河水从雪山东麓的一条月牙形的山谷而过，在晴天时，水的颜色是蓝色的，远看就像一轮蓝色的月亮镶嵌在玉龙雪山脚下。之后特别安排大型歌舞表演</w:t>
            </w:r>
            <w:r>
              <w:rPr>
                <w:rFonts w:hint="eastAsia" w:ascii="微软雅黑" w:hAnsi="微软雅黑" w:eastAsia="微软雅黑"/>
                <w:color w:val="FF0000"/>
              </w:rPr>
              <w:t>【丽江千古情】</w:t>
            </w:r>
            <w:r>
              <w:rPr>
                <w:rFonts w:hint="eastAsia" w:ascii="微软雅黑" w:hAnsi="微软雅黑" w:eastAsia="微软雅黑"/>
              </w:rPr>
              <w:t>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w:t>
            </w:r>
          </w:p>
          <w:p>
            <w:pPr>
              <w:spacing w:before="75" w:after="75" w:line="300" w:lineRule="exact"/>
              <w:ind w:firstLine="420" w:firstLineChars="200"/>
              <w:jc w:val="left"/>
              <w:rPr>
                <w:rFonts w:ascii="黑体" w:hAnsi="黑体" w:eastAsia="黑体"/>
                <w:b/>
                <w:bCs/>
              </w:rPr>
            </w:pPr>
            <w:r>
              <w:rPr>
                <w:rFonts w:hint="eastAsia" w:ascii="微软雅黑" w:hAnsi="微软雅黑" w:eastAsia="微软雅黑"/>
              </w:rPr>
              <w:t>后游览世界文化遗产、国家5A级景区</w:t>
            </w:r>
            <w:r>
              <w:rPr>
                <w:rFonts w:hint="eastAsia" w:ascii="微软雅黑" w:hAnsi="微软雅黑" w:eastAsia="微软雅黑"/>
                <w:color w:val="FF0000"/>
              </w:rPr>
              <w:t>【丽江古城】</w:t>
            </w:r>
            <w:r>
              <w:rPr>
                <w:rFonts w:hint="eastAsia" w:ascii="微软雅黑" w:hAnsi="微软雅黑" w:eastAsia="微软雅黑"/>
              </w:rPr>
              <w:t xml:space="preserve">，随意、自然的生活，如同水的慵懒，阳光的温情，一缕幽香熏染着纳西情韵的古镇。流水、小桥、人家，宛若秀丽的江南，独自沉沦在那份自在与悠然之中，游客请自行选择品尝古城内小吃、美食，游览结束后自行返回酒店。  (丽江古城属于开放式景点，游客游览结束后，自行前往酒店)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rPr>
                <w:rFonts w:ascii="黑体" w:hAnsi="黑体" w:eastAsia="黑体"/>
              </w:rPr>
            </w:pPr>
            <w:r>
              <w:rPr>
                <w:rFonts w:hint="eastAsia" w:ascii="黑体" w:hAnsi="黑体" w:eastAsia="黑体"/>
              </w:rPr>
              <w:t>1、丽江早晚气候较为寒冷，请您注意防寒保暖；</w:t>
            </w:r>
          </w:p>
          <w:p>
            <w:pPr>
              <w:rPr>
                <w:rFonts w:ascii="黑体" w:hAnsi="黑体" w:eastAsia="黑体"/>
              </w:rPr>
            </w:pPr>
            <w:r>
              <w:rPr>
                <w:rFonts w:hint="eastAsia" w:ascii="黑体" w:hAnsi="黑体" w:eastAsia="黑体"/>
              </w:rPr>
              <w:t>2、玉龙雪山景区海拔均为4000m以上，请您在游览时不要做剧烈运动，避免缺氧导致严重的高原反应。</w:t>
            </w:r>
          </w:p>
          <w:p>
            <w:pPr>
              <w:rPr>
                <w:rFonts w:ascii="黑体" w:hAnsi="黑体" w:eastAsia="黑体"/>
                <w:color w:val="FF0000"/>
              </w:rPr>
            </w:pPr>
            <w:r>
              <w:rPr>
                <w:rFonts w:hint="eastAsia" w:ascii="黑体" w:hAnsi="黑体" w:eastAsia="黑体"/>
                <w:color w:val="FF0000"/>
              </w:rPr>
              <w:t xml:space="preserve">3、【温馨提示：①.由于丽江玉龙雪山索道实行限流政策和受风季影响停开等特殊情况及索道维修等人力不可抗因素导致游客无法乘坐的，我社会根据索道公司实际的配额改乘云杉坪索道或牦牛坪索道并现退索道的差价，敬请谅解；②.另据索道公司规定，身高超高1.4米（含1.4米）儿童旺季不保证能现场补票。为保证儿童与成人均能正常游览，超高儿童请在报名时提前补交门票费用：古维50元 +进山50+140元丽江玉龙雪山索道费用+手续费20元，以便我们提前制卡。带来不便，请多配合。】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05</w:t>
            </w:r>
          </w:p>
          <w:p>
            <w:pPr>
              <w:jc w:val="center"/>
              <w:rPr>
                <w:rFonts w:ascii="黑体" w:hAnsi="黑体" w:eastAsia="黑体"/>
                <w:sz w:val="28"/>
                <w:szCs w:val="28"/>
              </w:rPr>
            </w:pPr>
            <w:r>
              <w:rPr>
                <w:rFonts w:hint="eastAsia" w:ascii="黑体" w:hAnsi="黑体" w:eastAsia="黑体"/>
                <w:sz w:val="28"/>
                <w:szCs w:val="28"/>
              </w:rPr>
              <w:t>昆明</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早餐/午餐/晚</w:t>
            </w:r>
          </w:p>
        </w:tc>
        <w:tc>
          <w:tcPr>
            <w:tcW w:w="1740" w:type="dxa"/>
            <w:gridSpan w:val="2"/>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黑体" w:eastAsia="黑体" w:cs="楷体_GB2312"/>
                <w:color w:val="000000"/>
                <w:sz w:val="28"/>
                <w:szCs w:val="28"/>
              </w:rPr>
              <w:sym w:font="Webdings" w:char="F076"/>
            </w:r>
          </w:p>
        </w:tc>
        <w:tc>
          <w:tcPr>
            <w:tcW w:w="7615" w:type="dxa"/>
            <w:shd w:val="clear" w:color="auto" w:fill="auto"/>
            <w:vAlign w:val="center"/>
          </w:tcPr>
          <w:p>
            <w:pPr>
              <w:jc w:val="center"/>
              <w:rPr>
                <w:rFonts w:ascii="黑体" w:hAnsi="黑体" w:eastAsia="黑体"/>
                <w:szCs w:val="21"/>
              </w:rPr>
            </w:pPr>
            <w:r>
              <w:rPr>
                <w:rFonts w:hint="eastAsia" w:ascii="黑体" w:hAnsi="黑体" w:eastAsia="黑体"/>
              </w:rPr>
              <w:t>丽江</w:t>
            </w:r>
            <w:r>
              <w:rPr>
                <w:rFonts w:hint="eastAsia" w:ascii="黑体" w:hAnsi="黑体" w:eastAsia="黑体"/>
                <w:szCs w:val="21"/>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ind w:firstLine="420"/>
              <w:rPr>
                <w:rFonts w:ascii="黑体" w:hAnsi="黑体" w:eastAsia="黑体"/>
              </w:rPr>
            </w:pPr>
            <w:r>
              <w:rPr>
                <w:rFonts w:hint="eastAsia" w:ascii="黑体" w:hAnsi="黑体" w:eastAsia="黑体"/>
              </w:rPr>
              <w:t>早餐后，乘车前往参观【</w:t>
            </w:r>
            <w:r>
              <w:rPr>
                <w:rFonts w:hint="eastAsia" w:ascii="黑体" w:hAnsi="黑体" w:eastAsia="黑体"/>
                <w:b/>
              </w:rPr>
              <w:t>丽江纳西民俗集贸市场</w:t>
            </w:r>
            <w:r>
              <w:rPr>
                <w:rFonts w:hint="eastAsia" w:ascii="黑体" w:hAnsi="黑体" w:eastAsia="黑体"/>
              </w:rPr>
              <w:t>】（参观时间150分钟）。中餐后我社根据游客行程安排汽车返回昆明，根据时间安排</w:t>
            </w:r>
            <w:r>
              <w:rPr>
                <w:rFonts w:hint="eastAsia" w:ascii="黑体" w:hAnsi="黑体" w:eastAsia="黑体"/>
                <w:b/>
                <w:color w:val="000000" w:themeColor="text1"/>
                <w14:textFill>
                  <w14:solidFill>
                    <w14:schemeClr w14:val="tx1"/>
                  </w14:solidFill>
                </w14:textFill>
              </w:rPr>
              <w:t>婕珞芙皮肤管理体验，明星代言，高科技成果。VIP专属贵宾享受。</w:t>
            </w:r>
            <w:r>
              <w:rPr>
                <w:rFonts w:hint="eastAsia" w:ascii="黑体" w:hAnsi="黑体" w:eastAsia="黑体"/>
              </w:rPr>
              <w:t>入住酒店。</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pStyle w:val="10"/>
              <w:numPr>
                <w:ilvl w:val="0"/>
                <w:numId w:val="3"/>
              </w:numPr>
              <w:ind w:firstLineChars="0"/>
              <w:jc w:val="left"/>
              <w:rPr>
                <w:rFonts w:ascii="黑体" w:hAnsi="黑体" w:eastAsia="黑体"/>
                <w:szCs w:val="21"/>
              </w:rPr>
            </w:pPr>
            <w:r>
              <w:rPr>
                <w:rFonts w:hint="eastAsia" w:ascii="黑体" w:hAnsi="黑体" w:eastAsia="黑体"/>
                <w:szCs w:val="21"/>
              </w:rPr>
              <w:t>丽江属少数民族地区，请尊重当地礼仪和风俗习惯；</w:t>
            </w:r>
          </w:p>
          <w:p>
            <w:pPr>
              <w:pStyle w:val="10"/>
              <w:numPr>
                <w:ilvl w:val="0"/>
                <w:numId w:val="3"/>
              </w:numPr>
              <w:ind w:firstLineChars="0"/>
              <w:jc w:val="left"/>
              <w:rPr>
                <w:rFonts w:ascii="黑体" w:hAnsi="黑体" w:eastAsia="黑体"/>
                <w:szCs w:val="21"/>
              </w:rPr>
            </w:pPr>
            <w:r>
              <w:rPr>
                <w:rFonts w:hint="eastAsia" w:ascii="黑体" w:hAnsi="黑体" w:eastAsia="黑体"/>
                <w:szCs w:val="21"/>
              </w:rPr>
              <w:t>丽江日温差较大，请注意防寒保暖，并避免剧烈运动。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06</w:t>
            </w:r>
          </w:p>
          <w:p>
            <w:pPr>
              <w:jc w:val="center"/>
              <w:rPr>
                <w:rFonts w:ascii="黑体" w:hAnsi="黑体" w:eastAsia="黑体"/>
                <w:sz w:val="28"/>
                <w:szCs w:val="28"/>
              </w:rPr>
            </w:pPr>
            <w:r>
              <w:rPr>
                <w:rFonts w:hint="eastAsia" w:ascii="黑体" w:hAnsi="黑体" w:eastAsia="黑体"/>
                <w:sz w:val="28"/>
                <w:szCs w:val="28"/>
              </w:rPr>
              <w:t>温馨的家</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w:t>
            </w:r>
          </w:p>
        </w:tc>
        <w:tc>
          <w:tcPr>
            <w:tcW w:w="1740" w:type="dxa"/>
            <w:gridSpan w:val="2"/>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Webdings" w:eastAsia="黑体" w:cs="楷体_GB2312"/>
                <w:color w:val="000000"/>
                <w:sz w:val="28"/>
                <w:szCs w:val="28"/>
              </w:rPr>
              <w:sym w:font="Webdings" w:char="F076"/>
            </w:r>
            <w:r>
              <w:rPr>
                <w:rFonts w:ascii="黑体" w:hAnsi="黑体" w:eastAsia="黑体" w:cs="楷体_GB2312"/>
                <w:color w:val="000000"/>
                <w:sz w:val="28"/>
                <w:szCs w:val="28"/>
              </w:rPr>
              <w:t>/</w:t>
            </w:r>
            <w:r>
              <w:rPr>
                <w:rFonts w:hint="eastAsia" w:ascii="黑体" w:hAnsi="Wingdings" w:eastAsia="黑体" w:cs="楷体_GB2312"/>
                <w:bCs/>
                <w:color w:val="000000"/>
                <w:sz w:val="28"/>
                <w:szCs w:val="28"/>
              </w:rPr>
              <w:sym w:font="Wingdings" w:char="F051"/>
            </w:r>
          </w:p>
        </w:tc>
        <w:tc>
          <w:tcPr>
            <w:tcW w:w="7615" w:type="dxa"/>
            <w:shd w:val="clear" w:color="auto" w:fill="auto"/>
            <w:vAlign w:val="center"/>
          </w:tcPr>
          <w:p>
            <w:pPr>
              <w:jc w:val="left"/>
              <w:rPr>
                <w:rFonts w:ascii="黑体" w:hAnsi="黑体" w:eastAsia="黑体"/>
              </w:rPr>
            </w:pPr>
            <w:r>
              <w:rPr>
                <w:rFonts w:hint="eastAsia" w:ascii="黑体" w:hAnsi="黑体" w:eastAsia="黑体"/>
              </w:rPr>
              <w:t>昆明</w:t>
            </w:r>
            <w:r>
              <w:rPr>
                <w:rFonts w:hint="eastAsia" w:ascii="黑体" w:hAnsi="黑体" w:eastAsia="黑体"/>
                <w:szCs w:val="21"/>
              </w:rPr>
              <w:t>→散客集散中心→长水国际机场→起始地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widowControl/>
              <w:spacing w:line="380" w:lineRule="exact"/>
              <w:ind w:firstLine="420" w:firstLineChars="200"/>
              <w:jc w:val="left"/>
              <w:rPr>
                <w:rFonts w:ascii="黑体" w:hAnsi="黑体" w:eastAsia="黑体"/>
                <w:color w:val="000000"/>
                <w:szCs w:val="21"/>
                <w:shd w:val="clear" w:color="auto" w:fill="FFFFFF"/>
              </w:rPr>
            </w:pPr>
            <w:r>
              <w:rPr>
                <w:rFonts w:hint="eastAsia" w:ascii="黑体" w:hAnsi="黑体" w:eastAsia="黑体"/>
                <w:color w:val="000000"/>
                <w:szCs w:val="21"/>
                <w:shd w:val="clear" w:color="auto" w:fill="FFFFFF"/>
              </w:rPr>
              <w:t>酒店早餐后，前往</w:t>
            </w:r>
            <w:r>
              <w:rPr>
                <w:rFonts w:hint="eastAsia" w:ascii="黑体" w:hAnsi="黑体" w:eastAsia="黑体"/>
                <w:b/>
                <w:bCs/>
                <w:color w:val="000000"/>
                <w:szCs w:val="21"/>
                <w:shd w:val="clear" w:color="auto" w:fill="FFFFFF"/>
              </w:rPr>
              <w:t>【散客集散中心</w:t>
            </w:r>
            <w:r>
              <w:rPr>
                <w:rFonts w:hint="eastAsia" w:ascii="黑体" w:hAnsi="黑体" w:eastAsia="黑体"/>
                <w:color w:val="000000"/>
                <w:szCs w:val="21"/>
                <w:shd w:val="clear" w:color="auto" w:fill="FFFFFF"/>
              </w:rPr>
              <w:t>】，参观鲜花土特市场，（游览时间120分钟；回程航班时间为11：30分之前则不做安排），根据航班时间赠送</w:t>
            </w:r>
            <w:r>
              <w:rPr>
                <w:rFonts w:hint="eastAsia" w:ascii="黑体" w:hAnsi="黑体" w:eastAsia="黑体"/>
                <w:b/>
                <w:bCs/>
                <w:color w:val="000000"/>
                <w:szCs w:val="21"/>
                <w:shd w:val="clear" w:color="auto" w:fill="FFFFFF"/>
              </w:rPr>
              <w:t>婕珞芙皮肤管理体验及测皮肤</w:t>
            </w:r>
            <w:r>
              <w:rPr>
                <w:rFonts w:hint="eastAsia" w:ascii="黑体" w:hAnsi="黑体" w:eastAsia="黑体"/>
                <w:color w:val="000000"/>
                <w:szCs w:val="21"/>
                <w:shd w:val="clear" w:color="auto" w:fill="FFFFFF"/>
              </w:rPr>
              <w:t>，明星代言，高科技成果，VIP专属贵宾享受（</w:t>
            </w:r>
            <w:r>
              <w:rPr>
                <w:rFonts w:hint="eastAsia" w:ascii="黑体" w:hAnsi="黑体" w:eastAsia="黑体"/>
                <w:color w:val="FF0000"/>
                <w:szCs w:val="21"/>
                <w:shd w:val="clear" w:color="auto" w:fill="FFFFFF"/>
              </w:rPr>
              <w:t>具体以当天排队为准，未参与到不退任何费用）</w:t>
            </w:r>
            <w:r>
              <w:rPr>
                <w:rFonts w:hint="eastAsia" w:ascii="黑体" w:hAnsi="黑体" w:eastAsia="黑体"/>
                <w:color w:val="000000"/>
                <w:szCs w:val="21"/>
                <w:shd w:val="clear" w:color="auto" w:fill="FFFFFF"/>
              </w:rPr>
              <w:t>；</w:t>
            </w:r>
          </w:p>
          <w:p>
            <w:pPr>
              <w:widowControl/>
              <w:spacing w:line="380" w:lineRule="exact"/>
              <w:ind w:firstLine="420" w:firstLineChars="200"/>
              <w:jc w:val="left"/>
              <w:rPr>
                <w:rFonts w:ascii="黑体" w:hAnsi="黑体" w:eastAsia="黑体"/>
              </w:rPr>
            </w:pPr>
            <w:r>
              <w:rPr>
                <w:rFonts w:hint="eastAsia" w:ascii="黑体" w:hAnsi="黑体" w:eastAsia="黑体"/>
                <w:color w:val="000000"/>
                <w:szCs w:val="21"/>
                <w:shd w:val="clear" w:color="auto" w:fill="FFFFFF"/>
              </w:rPr>
              <w:t>今日将根据航班时间前往长水国际机场，安排专业人员为您送机，返回温馨的家，结束您愉快的云南之旅。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pStyle w:val="10"/>
              <w:numPr>
                <w:ilvl w:val="0"/>
                <w:numId w:val="4"/>
              </w:numPr>
              <w:ind w:firstLineChars="0"/>
              <w:rPr>
                <w:rFonts w:ascii="黑体" w:hAnsi="黑体" w:eastAsia="黑体"/>
              </w:rPr>
            </w:pPr>
            <w:r>
              <w:rPr>
                <w:rFonts w:hint="eastAsia" w:ascii="黑体" w:hAnsi="黑体" w:eastAsia="黑体"/>
              </w:rPr>
              <w:t>今日为行程结束日，请您检查好所带行李及随身物品，以免遗漏；</w:t>
            </w:r>
          </w:p>
          <w:p>
            <w:pPr>
              <w:pStyle w:val="10"/>
              <w:numPr>
                <w:ilvl w:val="0"/>
                <w:numId w:val="4"/>
              </w:numPr>
              <w:ind w:firstLineChars="0"/>
              <w:rPr>
                <w:rFonts w:ascii="黑体" w:hAnsi="黑体" w:eastAsia="黑体"/>
              </w:rPr>
            </w:pPr>
            <w:r>
              <w:rPr>
                <w:rFonts w:hint="eastAsia" w:ascii="黑体" w:hAnsi="黑体" w:eastAsia="黑体"/>
              </w:rPr>
              <w:t>请您在返程前关注目的地气候，下机前做好添减衣物准备。</w:t>
            </w:r>
          </w:p>
        </w:tc>
      </w:tr>
    </w:tbl>
    <w:p>
      <w:pPr>
        <w:rPr>
          <w:rFonts w:ascii="黑体" w:hAnsi="黑体" w:eastAsia="黑体"/>
        </w:rPr>
      </w:pPr>
    </w:p>
    <w:tbl>
      <w:tblPr>
        <w:tblStyle w:val="6"/>
        <w:tblW w:w="104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9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7" w:hRule="atLeast"/>
        </w:trPr>
        <w:tc>
          <w:tcPr>
            <w:tcW w:w="1134" w:type="dxa"/>
            <w:vAlign w:val="center"/>
          </w:tcPr>
          <w:p>
            <w:pPr>
              <w:jc w:val="center"/>
              <w:rPr>
                <w:rFonts w:ascii="黑体" w:hAnsi="黑体" w:eastAsia="黑体"/>
              </w:rPr>
            </w:pPr>
            <w:r>
              <w:rPr>
                <w:rFonts w:hint="eastAsia" w:ascii="黑体" w:hAnsi="黑体" w:eastAsia="黑体"/>
              </w:rPr>
              <w:drawing>
                <wp:inline distT="0" distB="0" distL="0" distR="0">
                  <wp:extent cx="561975" cy="469265"/>
                  <wp:effectExtent l="0" t="0" r="0" b="6985"/>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975" cy="469848"/>
                          </a:xfrm>
                          <a:prstGeom prst="rect">
                            <a:avLst/>
                          </a:prstGeom>
                          <a:noFill/>
                          <a:ln>
                            <a:noFill/>
                          </a:ln>
                        </pic:spPr>
                      </pic:pic>
                    </a:graphicData>
                  </a:graphic>
                </wp:inline>
              </w:drawing>
            </w:r>
          </w:p>
          <w:p>
            <w:pPr>
              <w:jc w:val="center"/>
              <w:rPr>
                <w:rFonts w:ascii="黑体" w:hAnsi="黑体" w:eastAsia="黑体"/>
              </w:rPr>
            </w:pPr>
            <w:r>
              <w:rPr>
                <w:rFonts w:hint="eastAsia" w:ascii="黑体" w:hAnsi="黑体" w:eastAsia="黑体"/>
                <w:sz w:val="18"/>
              </w:rPr>
              <w:t>酒店安排</w:t>
            </w:r>
          </w:p>
        </w:tc>
        <w:tc>
          <w:tcPr>
            <w:tcW w:w="9356" w:type="dxa"/>
            <w:vAlign w:val="center"/>
          </w:tcPr>
          <w:p>
            <w:pPr>
              <w:ind w:left="843" w:hanging="843" w:hangingChars="400"/>
              <w:rPr>
                <w:rFonts w:ascii="黑体" w:hAnsi="黑体" w:eastAsia="黑体"/>
              </w:rPr>
            </w:pPr>
            <w:r>
              <w:rPr>
                <w:rFonts w:hint="eastAsia" w:ascii="黑体" w:hAnsi="黑体" w:eastAsia="黑体"/>
                <w:b/>
                <w:bCs/>
              </w:rPr>
              <w:t>昆明段：</w:t>
            </w:r>
            <w:r>
              <w:rPr>
                <w:rFonts w:hint="eastAsia" w:ascii="黑体" w:hAnsi="黑体" w:eastAsia="黑体"/>
              </w:rPr>
              <w:t>希尔顿欢朋、昆明航立酒店、云南维居金鹰大酒店、隐沫酒店、西南宾馆、绿洲大酒店、维纳斯国际酒店或同级酒店</w:t>
            </w:r>
          </w:p>
          <w:p>
            <w:pPr>
              <w:ind w:left="843" w:hanging="843" w:hangingChars="400"/>
              <w:rPr>
                <w:rFonts w:ascii="黑体" w:hAnsi="黑体" w:eastAsia="黑体"/>
              </w:rPr>
            </w:pPr>
            <w:r>
              <w:rPr>
                <w:rFonts w:hint="eastAsia" w:ascii="黑体" w:hAnsi="黑体" w:eastAsia="黑体"/>
                <w:b/>
                <w:bCs/>
              </w:rPr>
              <w:t>楚雄段：</w:t>
            </w:r>
            <w:r>
              <w:rPr>
                <w:rFonts w:hint="eastAsia" w:ascii="黑体" w:hAnsi="黑体" w:eastAsia="黑体"/>
              </w:rPr>
              <w:t>君耀大酒店，艾菲特酒店、嘉悦大酒店、韩尚峰酒店、广怡大酒店、金海湾大酒店、福星酒店或同级酒店</w:t>
            </w:r>
          </w:p>
          <w:p>
            <w:pPr>
              <w:ind w:left="843" w:hanging="843" w:hangingChars="400"/>
              <w:rPr>
                <w:rFonts w:ascii="黑体" w:hAnsi="黑体" w:eastAsia="黑体"/>
              </w:rPr>
            </w:pPr>
            <w:r>
              <w:rPr>
                <w:rFonts w:hint="eastAsia" w:ascii="黑体" w:hAnsi="黑体" w:eastAsia="黑体"/>
                <w:b/>
                <w:bCs/>
              </w:rPr>
              <w:t>大理段：</w:t>
            </w:r>
            <w:r>
              <w:rPr>
                <w:rFonts w:hint="eastAsia" w:ascii="黑体" w:hAnsi="黑体" w:eastAsia="黑体"/>
              </w:rPr>
              <w:t>银泉大酒店、大观酒店、世纪风情酒店、天发酒店、地质酒店、宏忠大酒店、云佳酒店、双红酒店或同级酒店</w:t>
            </w:r>
          </w:p>
          <w:p>
            <w:pPr>
              <w:ind w:left="1054" w:hanging="1054" w:hangingChars="500"/>
              <w:rPr>
                <w:rFonts w:ascii="黑体" w:hAnsi="黑体" w:eastAsia="黑体"/>
              </w:rPr>
            </w:pPr>
            <w:r>
              <w:rPr>
                <w:rFonts w:hint="eastAsia" w:ascii="黑体" w:hAnsi="黑体" w:eastAsia="黑体"/>
                <w:b/>
                <w:bCs/>
              </w:rPr>
              <w:t>丽江段：</w:t>
            </w:r>
            <w:r>
              <w:rPr>
                <w:rFonts w:hint="eastAsia" w:ascii="黑体" w:hAnsi="黑体" w:eastAsia="黑体"/>
              </w:rPr>
              <w:t>凯斯酒店、云朵酒店、手绘画酒店、吉钰酒店或同级酒店</w:t>
            </w:r>
          </w:p>
          <w:p>
            <w:pPr>
              <w:ind w:left="843" w:hanging="843" w:hangingChars="400"/>
              <w:rPr>
                <w:rFonts w:ascii="黑体" w:hAnsi="黑体" w:eastAsia="黑体"/>
              </w:rPr>
            </w:pPr>
            <w:r>
              <w:rPr>
                <w:rFonts w:hint="eastAsia" w:ascii="黑体" w:hAnsi="黑体" w:eastAsia="黑体"/>
                <w:b/>
                <w:bCs/>
              </w:rPr>
              <w:t>昆明段：</w:t>
            </w:r>
            <w:r>
              <w:rPr>
                <w:rFonts w:hint="eastAsia" w:ascii="黑体" w:hAnsi="黑体" w:eastAsia="黑体"/>
              </w:rPr>
              <w:t>花之城豪生大酒店或同级酒店</w:t>
            </w:r>
          </w:p>
          <w:p>
            <w:pPr>
              <w:ind w:left="840" w:hanging="840" w:hangingChars="400"/>
              <w:rPr>
                <w:rFonts w:ascii="黑体" w:hAnsi="黑体" w:eastAsia="黑体"/>
              </w:rPr>
            </w:pPr>
          </w:p>
          <w:p>
            <w:pPr>
              <w:ind w:left="1265" w:hanging="1265" w:hangingChars="600"/>
              <w:rPr>
                <w:rFonts w:ascii="黑体" w:hAnsi="黑体" w:eastAsia="黑体"/>
                <w:b/>
                <w:bCs/>
              </w:rPr>
            </w:pPr>
            <w:r>
              <w:rPr>
                <w:rFonts w:hint="eastAsia" w:ascii="黑体" w:hAnsi="黑体" w:eastAsia="黑体"/>
                <w:b/>
                <w:bCs/>
              </w:rPr>
              <w:t>备注：如遇特殊原因，不能安排备选酒店时，我社有权安排同级别、同标准的其他酒店。</w:t>
            </w:r>
          </w:p>
          <w:p>
            <w:pPr>
              <w:rPr>
                <w:rFonts w:ascii="黑体" w:hAnsi="黑体" w:eastAsia="黑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134" w:type="dxa"/>
            <w:vAlign w:val="center"/>
          </w:tcPr>
          <w:p>
            <w:pPr>
              <w:jc w:val="center"/>
              <w:rPr>
                <w:rFonts w:ascii="黑体" w:hAnsi="黑体" w:eastAsia="黑体"/>
                <w:sz w:val="18"/>
                <w:szCs w:val="18"/>
              </w:rPr>
            </w:pPr>
            <w:r>
              <w:rPr>
                <w:rFonts w:hint="eastAsia" w:ascii="黑体" w:hAnsi="黑体" w:eastAsia="黑体"/>
                <w:sz w:val="18"/>
                <w:szCs w:val="18"/>
              </w:rPr>
              <w:drawing>
                <wp:inline distT="0" distB="0" distL="0" distR="0">
                  <wp:extent cx="581025" cy="419100"/>
                  <wp:effectExtent l="0" t="0" r="9525"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1025" cy="419100"/>
                          </a:xfrm>
                          <a:prstGeom prst="rect">
                            <a:avLst/>
                          </a:prstGeom>
                          <a:noFill/>
                          <a:ln>
                            <a:noFill/>
                          </a:ln>
                        </pic:spPr>
                      </pic:pic>
                    </a:graphicData>
                  </a:graphic>
                </wp:inline>
              </w:drawing>
            </w:r>
          </w:p>
          <w:p>
            <w:pPr>
              <w:jc w:val="center"/>
              <w:rPr>
                <w:rFonts w:ascii="黑体" w:hAnsi="黑体" w:eastAsia="黑体"/>
                <w:sz w:val="18"/>
                <w:szCs w:val="18"/>
              </w:rPr>
            </w:pPr>
            <w:r>
              <w:rPr>
                <w:rFonts w:hint="eastAsia" w:ascii="黑体" w:hAnsi="黑体" w:eastAsia="黑体"/>
                <w:sz w:val="18"/>
                <w:szCs w:val="18"/>
              </w:rPr>
              <w:t>餐饮安排</w:t>
            </w:r>
          </w:p>
        </w:tc>
        <w:tc>
          <w:tcPr>
            <w:tcW w:w="9356" w:type="dxa"/>
            <w:vAlign w:val="center"/>
          </w:tcPr>
          <w:p>
            <w:pPr>
              <w:rPr>
                <w:rFonts w:ascii="黑体" w:hAnsi="黑体" w:eastAsia="黑体"/>
              </w:rPr>
            </w:pPr>
            <w:r>
              <w:rPr>
                <w:rFonts w:hint="eastAsia" w:ascii="黑体" w:hAnsi="黑体" w:eastAsia="黑体"/>
              </w:rPr>
              <w:t>用餐标准：5早餐/7正餐。早餐均为酒店自助餐；正餐30元/人，特色餐40元/人；</w:t>
            </w:r>
          </w:p>
          <w:p>
            <w:pPr>
              <w:rPr>
                <w:rFonts w:ascii="黑体" w:hAnsi="黑体" w:eastAsia="黑体"/>
                <w:szCs w:val="21"/>
              </w:rPr>
            </w:pPr>
            <w:r>
              <w:rPr>
                <w:rFonts w:hint="eastAsia" w:ascii="黑体" w:hAnsi="黑体" w:eastAsia="黑体"/>
              </w:rPr>
              <w:t>第一天——今日无餐饮安排</w:t>
            </w:r>
          </w:p>
          <w:p>
            <w:pPr>
              <w:rPr>
                <w:rFonts w:ascii="黑体" w:hAnsi="黑体" w:eastAsia="黑体"/>
                <w:szCs w:val="21"/>
              </w:rPr>
            </w:pPr>
            <w:r>
              <w:rPr>
                <w:rFonts w:hint="eastAsia" w:ascii="黑体" w:hAnsi="黑体" w:eastAsia="黑体"/>
                <w:szCs w:val="21"/>
              </w:rPr>
              <w:t>第二天——早餐：酒店自助餐   →午餐：彝族风味餐       →晚餐：长街宴特色餐</w:t>
            </w:r>
            <w:r>
              <w:rPr>
                <w:rFonts w:ascii="黑体" w:hAnsi="黑体" w:eastAsia="黑体"/>
                <w:szCs w:val="21"/>
              </w:rPr>
              <w:t xml:space="preserve"> </w:t>
            </w:r>
          </w:p>
          <w:p>
            <w:pPr>
              <w:rPr>
                <w:rFonts w:ascii="黑体" w:hAnsi="黑体" w:eastAsia="黑体"/>
                <w:szCs w:val="21"/>
              </w:rPr>
            </w:pPr>
            <w:r>
              <w:rPr>
                <w:rFonts w:hint="eastAsia" w:ascii="黑体" w:hAnsi="黑体" w:eastAsia="黑体"/>
                <w:szCs w:val="21"/>
              </w:rPr>
              <w:t>第三天——早餐：酒店自助餐   →午餐：白族风味餐       →晚餐：正餐</w:t>
            </w:r>
          </w:p>
          <w:p>
            <w:pPr>
              <w:rPr>
                <w:rFonts w:ascii="黑体" w:hAnsi="黑体" w:eastAsia="黑体"/>
                <w:szCs w:val="21"/>
              </w:rPr>
            </w:pPr>
            <w:r>
              <w:rPr>
                <w:rFonts w:hint="eastAsia" w:ascii="黑体" w:hAnsi="黑体" w:eastAsia="黑体"/>
                <w:szCs w:val="21"/>
              </w:rPr>
              <w:t>第四天——早餐：酒店自助餐   →午餐：雪山</w:t>
            </w:r>
            <w:r>
              <w:rPr>
                <w:rFonts w:ascii="黑体" w:hAnsi="黑体" w:eastAsia="黑体"/>
                <w:szCs w:val="21"/>
              </w:rPr>
              <w:t>餐包</w:t>
            </w:r>
            <w:r>
              <w:rPr>
                <w:rFonts w:hint="eastAsia" w:ascii="黑体" w:hAnsi="黑体" w:eastAsia="黑体"/>
                <w:szCs w:val="21"/>
              </w:rPr>
              <w:t xml:space="preserve">         →晚餐：不含</w:t>
            </w:r>
          </w:p>
          <w:p>
            <w:pPr>
              <w:rPr>
                <w:rFonts w:ascii="黑体" w:hAnsi="黑体" w:eastAsia="黑体"/>
                <w:szCs w:val="21"/>
              </w:rPr>
            </w:pPr>
            <w:r>
              <w:rPr>
                <w:rFonts w:hint="eastAsia" w:ascii="黑体" w:hAnsi="黑体" w:eastAsia="黑体"/>
                <w:szCs w:val="21"/>
              </w:rPr>
              <w:t xml:space="preserve">第五天——早餐：酒店自助餐   →午餐：正餐  </w:t>
            </w:r>
            <w:r>
              <w:rPr>
                <w:rFonts w:ascii="黑体" w:hAnsi="黑体" w:eastAsia="黑体"/>
                <w:szCs w:val="21"/>
              </w:rPr>
              <w:t xml:space="preserve">          </w:t>
            </w:r>
            <w:r>
              <w:rPr>
                <w:rFonts w:hint="eastAsia" w:ascii="黑体" w:hAnsi="黑体" w:eastAsia="黑体"/>
                <w:szCs w:val="21"/>
              </w:rPr>
              <w:t xml:space="preserve"> →晚餐：正餐        </w:t>
            </w:r>
          </w:p>
          <w:p>
            <w:pPr>
              <w:rPr>
                <w:rFonts w:ascii="黑体" w:hAnsi="黑体" w:eastAsia="黑体"/>
                <w:szCs w:val="21"/>
              </w:rPr>
            </w:pPr>
            <w:r>
              <w:rPr>
                <w:rFonts w:hint="eastAsia" w:ascii="黑体" w:hAnsi="黑体" w:eastAsia="黑体"/>
              </w:rPr>
              <w:t>第六天——</w:t>
            </w:r>
            <w:r>
              <w:rPr>
                <w:rFonts w:hint="eastAsia" w:ascii="黑体" w:hAnsi="黑体" w:eastAsia="黑体"/>
                <w:szCs w:val="21"/>
              </w:rPr>
              <w:t>早餐：酒店自助餐   →午餐：不含             →晚餐：不含</w:t>
            </w:r>
          </w:p>
          <w:p>
            <w:pPr>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134" w:type="dxa"/>
            <w:vAlign w:val="center"/>
          </w:tcPr>
          <w:p>
            <w:pPr>
              <w:jc w:val="center"/>
              <w:rPr>
                <w:rFonts w:ascii="黑体" w:hAnsi="黑体" w:eastAsia="黑体"/>
              </w:rPr>
            </w:pPr>
            <w:r>
              <w:rPr>
                <w:rFonts w:hint="eastAsia" w:ascii="黑体" w:hAnsi="黑体" w:eastAsia="黑体"/>
              </w:rPr>
              <w:drawing>
                <wp:inline distT="0" distB="0" distL="0" distR="0">
                  <wp:extent cx="415925" cy="552450"/>
                  <wp:effectExtent l="0" t="0" r="3175"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8639" cy="555897"/>
                          </a:xfrm>
                          <a:prstGeom prst="rect">
                            <a:avLst/>
                          </a:prstGeom>
                          <a:noFill/>
                          <a:ln>
                            <a:noFill/>
                          </a:ln>
                        </pic:spPr>
                      </pic:pic>
                    </a:graphicData>
                  </a:graphic>
                </wp:inline>
              </w:drawing>
            </w:r>
          </w:p>
          <w:p>
            <w:pPr>
              <w:jc w:val="center"/>
              <w:rPr>
                <w:rFonts w:ascii="黑体" w:hAnsi="黑体" w:eastAsia="黑体"/>
              </w:rPr>
            </w:pPr>
            <w:r>
              <w:rPr>
                <w:rFonts w:hint="eastAsia" w:ascii="黑体" w:hAnsi="黑体" w:eastAsia="黑体"/>
                <w:sz w:val="18"/>
              </w:rPr>
              <w:t>接待标准</w:t>
            </w:r>
          </w:p>
        </w:tc>
        <w:tc>
          <w:tcPr>
            <w:tcW w:w="9356" w:type="dxa"/>
            <w:vAlign w:val="center"/>
          </w:tcPr>
          <w:p>
            <w:pPr>
              <w:pStyle w:val="10"/>
              <w:numPr>
                <w:ilvl w:val="0"/>
                <w:numId w:val="5"/>
              </w:numPr>
              <w:ind w:firstLineChars="0"/>
              <w:rPr>
                <w:rFonts w:ascii="黑体" w:hAnsi="黑体" w:eastAsia="黑体"/>
              </w:rPr>
            </w:pPr>
            <w:r>
              <w:rPr>
                <w:rFonts w:hint="eastAsia" w:ascii="黑体" w:hAnsi="黑体" w:eastAsia="黑体"/>
              </w:rPr>
              <w:t>住宿标准：全程入住指定精品酒店</w:t>
            </w:r>
          </w:p>
          <w:p>
            <w:pPr>
              <w:pStyle w:val="10"/>
              <w:numPr>
                <w:ilvl w:val="0"/>
                <w:numId w:val="5"/>
              </w:numPr>
              <w:ind w:firstLineChars="0"/>
              <w:rPr>
                <w:rFonts w:ascii="黑体" w:hAnsi="黑体" w:eastAsia="黑体"/>
              </w:rPr>
            </w:pPr>
            <w:r>
              <w:rPr>
                <w:rFonts w:hint="eastAsia" w:ascii="黑体" w:hAnsi="黑体" w:eastAsia="黑体"/>
              </w:rPr>
              <w:t>用车标准：行程中所使用车辆合法旅游运营资质空调车辆，确保每人一正座。</w:t>
            </w:r>
          </w:p>
          <w:p>
            <w:pPr>
              <w:pStyle w:val="10"/>
              <w:numPr>
                <w:ilvl w:val="0"/>
                <w:numId w:val="5"/>
              </w:numPr>
              <w:ind w:firstLineChars="0"/>
              <w:rPr>
                <w:rFonts w:ascii="黑体" w:hAnsi="黑体" w:eastAsia="黑体"/>
              </w:rPr>
            </w:pPr>
            <w:r>
              <w:rPr>
                <w:rFonts w:hint="eastAsia" w:ascii="黑体" w:hAnsi="黑体" w:eastAsia="黑体"/>
              </w:rPr>
              <w:t>服务标准：行程中所安排导游为持有国家导游资格证，并有五年以上从业经验的优秀人员。</w:t>
            </w:r>
          </w:p>
          <w:p>
            <w:pPr>
              <w:pStyle w:val="10"/>
              <w:numPr>
                <w:ilvl w:val="0"/>
                <w:numId w:val="5"/>
              </w:numPr>
              <w:ind w:firstLineChars="0"/>
              <w:rPr>
                <w:rFonts w:ascii="黑体" w:hAnsi="黑体" w:eastAsia="黑体"/>
              </w:rPr>
            </w:pPr>
            <w:r>
              <w:rPr>
                <w:rFonts w:hint="eastAsia" w:ascii="黑体" w:hAnsi="黑体" w:eastAsia="黑体"/>
              </w:rPr>
              <w:t>安全标准：旅行社为游客购买云南旅游组合保险（旅行社责任险）。</w:t>
            </w:r>
          </w:p>
          <w:p>
            <w:pPr>
              <w:ind w:left="315" w:hanging="315" w:hangingChars="150"/>
              <w:rPr>
                <w:rFonts w:ascii="黑体" w:hAnsi="黑体" w:eastAsia="黑体"/>
              </w:rPr>
            </w:pPr>
          </w:p>
        </w:tc>
      </w:tr>
    </w:tbl>
    <w:p>
      <w:pPr>
        <w:rPr>
          <w:rFonts w:ascii="黑体" w:hAnsi="黑体" w:eastAsia="黑体"/>
        </w:rPr>
      </w:pPr>
      <w:r>
        <w:rPr>
          <w:rFonts w:hint="eastAsia" w:ascii="黑体" w:hAnsi="黑体" w:eastAsia="黑体"/>
        </w:rPr>
        <w:t>购物说明：茶文化体验馆+白族民居+民俗文化交易市场+丽江纳西民俗集贸市场+散客集散中心</w:t>
      </w:r>
    </w:p>
    <w:p>
      <w:pPr>
        <w:rPr>
          <w:rFonts w:ascii="黑体" w:hAnsi="黑体" w:eastAsia="黑体"/>
        </w:rPr>
      </w:pPr>
      <w:r>
        <w:rPr>
          <w:rFonts w:hint="eastAsia" w:ascii="黑体" w:hAnsi="黑体" w:eastAsia="黑体"/>
        </w:rPr>
        <w:t>自费说明：【大理电瓶车35/人】【玉龙雪山：氧气瓶小瓶68元/人、大瓶100元/人、羽绒服50元/人、蓝月谷电瓶车60元/人】</w:t>
      </w:r>
    </w:p>
    <w:p>
      <w:pPr>
        <w:rPr>
          <w:rFonts w:ascii="黑体" w:hAnsi="黑体" w:eastAsia="黑体"/>
        </w:rPr>
      </w:pPr>
      <w:bookmarkStart w:id="1" w:name="_GoBack"/>
      <w:bookmarkEnd w:id="1"/>
    </w:p>
    <w:sectPr>
      <w:headerReference r:id="rId3" w:type="default"/>
      <w:footerReference r:id="rId4" w:type="default"/>
      <w:pgSz w:w="11906" w:h="16838"/>
      <w:pgMar w:top="567" w:right="737" w:bottom="567"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220" w:firstLineChars="29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黑体" w:hAnsi="黑体" w:eastAsia="黑体"/>
        <w:b/>
        <w:color w:val="FF0000"/>
        <w:sz w:val="24"/>
        <w:szCs w:val="24"/>
      </w:rPr>
    </w:pPr>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15674"/>
    <w:multiLevelType w:val="multilevel"/>
    <w:tmpl w:val="3FA1567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0B0C3F"/>
    <w:multiLevelType w:val="multilevel"/>
    <w:tmpl w:val="6D0B0C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6E06C5"/>
    <w:multiLevelType w:val="multilevel"/>
    <w:tmpl w:val="776E06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814AA0"/>
    <w:multiLevelType w:val="multilevel"/>
    <w:tmpl w:val="78814A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8934B2"/>
    <w:multiLevelType w:val="multilevel"/>
    <w:tmpl w:val="7D8934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C9"/>
    <w:rsid w:val="0000342F"/>
    <w:rsid w:val="00006120"/>
    <w:rsid w:val="00012B2D"/>
    <w:rsid w:val="00014162"/>
    <w:rsid w:val="000144CF"/>
    <w:rsid w:val="0001482D"/>
    <w:rsid w:val="00023F6F"/>
    <w:rsid w:val="000316E2"/>
    <w:rsid w:val="00041EED"/>
    <w:rsid w:val="000456A9"/>
    <w:rsid w:val="000709CF"/>
    <w:rsid w:val="0007144B"/>
    <w:rsid w:val="000755CD"/>
    <w:rsid w:val="000819A7"/>
    <w:rsid w:val="00085223"/>
    <w:rsid w:val="00092E67"/>
    <w:rsid w:val="00094236"/>
    <w:rsid w:val="00097BA9"/>
    <w:rsid w:val="000A1D88"/>
    <w:rsid w:val="000A2725"/>
    <w:rsid w:val="000A4F6F"/>
    <w:rsid w:val="000A5C4E"/>
    <w:rsid w:val="000B65CC"/>
    <w:rsid w:val="000C6FEB"/>
    <w:rsid w:val="000E22AD"/>
    <w:rsid w:val="000E5644"/>
    <w:rsid w:val="000F0A82"/>
    <w:rsid w:val="000F202C"/>
    <w:rsid w:val="000F4EDA"/>
    <w:rsid w:val="00102A2B"/>
    <w:rsid w:val="00110C6F"/>
    <w:rsid w:val="00111B71"/>
    <w:rsid w:val="001139E1"/>
    <w:rsid w:val="00123D7E"/>
    <w:rsid w:val="00125358"/>
    <w:rsid w:val="001276E0"/>
    <w:rsid w:val="001335FF"/>
    <w:rsid w:val="00140391"/>
    <w:rsid w:val="00141E9E"/>
    <w:rsid w:val="00142011"/>
    <w:rsid w:val="00143D6B"/>
    <w:rsid w:val="001456D0"/>
    <w:rsid w:val="0015046D"/>
    <w:rsid w:val="0015441F"/>
    <w:rsid w:val="00160E5F"/>
    <w:rsid w:val="00161C0E"/>
    <w:rsid w:val="00165DE1"/>
    <w:rsid w:val="0017089F"/>
    <w:rsid w:val="0017167D"/>
    <w:rsid w:val="00173899"/>
    <w:rsid w:val="001836DA"/>
    <w:rsid w:val="001836FD"/>
    <w:rsid w:val="00190BF6"/>
    <w:rsid w:val="00193330"/>
    <w:rsid w:val="00193A5C"/>
    <w:rsid w:val="001A483B"/>
    <w:rsid w:val="001B236A"/>
    <w:rsid w:val="001B79B0"/>
    <w:rsid w:val="001C449E"/>
    <w:rsid w:val="001C5EB5"/>
    <w:rsid w:val="001D3EE5"/>
    <w:rsid w:val="001E775F"/>
    <w:rsid w:val="001E7C7B"/>
    <w:rsid w:val="001E7D34"/>
    <w:rsid w:val="001F017C"/>
    <w:rsid w:val="001F2D65"/>
    <w:rsid w:val="001F5E2E"/>
    <w:rsid w:val="00200DF5"/>
    <w:rsid w:val="00212FEF"/>
    <w:rsid w:val="00220A71"/>
    <w:rsid w:val="00224B82"/>
    <w:rsid w:val="00224C3E"/>
    <w:rsid w:val="00227B24"/>
    <w:rsid w:val="00233199"/>
    <w:rsid w:val="002343E5"/>
    <w:rsid w:val="002370B4"/>
    <w:rsid w:val="00241ACC"/>
    <w:rsid w:val="00242719"/>
    <w:rsid w:val="00242A25"/>
    <w:rsid w:val="00242ED3"/>
    <w:rsid w:val="00255998"/>
    <w:rsid w:val="00263AEF"/>
    <w:rsid w:val="002706F4"/>
    <w:rsid w:val="00272216"/>
    <w:rsid w:val="00273AE3"/>
    <w:rsid w:val="00277DAC"/>
    <w:rsid w:val="002823DF"/>
    <w:rsid w:val="0029212C"/>
    <w:rsid w:val="002926AE"/>
    <w:rsid w:val="002A374F"/>
    <w:rsid w:val="002A42AB"/>
    <w:rsid w:val="002B3A6E"/>
    <w:rsid w:val="002B5FCC"/>
    <w:rsid w:val="002C3B06"/>
    <w:rsid w:val="002C55E2"/>
    <w:rsid w:val="002D0CD6"/>
    <w:rsid w:val="002D66B9"/>
    <w:rsid w:val="002E08C2"/>
    <w:rsid w:val="002E26F3"/>
    <w:rsid w:val="002E2A9E"/>
    <w:rsid w:val="002E3209"/>
    <w:rsid w:val="002E50F0"/>
    <w:rsid w:val="002F3D84"/>
    <w:rsid w:val="002F530D"/>
    <w:rsid w:val="00301975"/>
    <w:rsid w:val="00306554"/>
    <w:rsid w:val="003166AE"/>
    <w:rsid w:val="0032466B"/>
    <w:rsid w:val="00331812"/>
    <w:rsid w:val="0033651B"/>
    <w:rsid w:val="003408BD"/>
    <w:rsid w:val="00351B57"/>
    <w:rsid w:val="003548A5"/>
    <w:rsid w:val="0035575F"/>
    <w:rsid w:val="00356C5F"/>
    <w:rsid w:val="00370EC0"/>
    <w:rsid w:val="0037363B"/>
    <w:rsid w:val="00377916"/>
    <w:rsid w:val="00383925"/>
    <w:rsid w:val="00392778"/>
    <w:rsid w:val="003955AF"/>
    <w:rsid w:val="003A64C1"/>
    <w:rsid w:val="003B546D"/>
    <w:rsid w:val="003B7DFE"/>
    <w:rsid w:val="003C0356"/>
    <w:rsid w:val="003C3031"/>
    <w:rsid w:val="003C507A"/>
    <w:rsid w:val="003C636B"/>
    <w:rsid w:val="003D3804"/>
    <w:rsid w:val="003D63F4"/>
    <w:rsid w:val="003D76F7"/>
    <w:rsid w:val="003E0712"/>
    <w:rsid w:val="003E7C66"/>
    <w:rsid w:val="003F0B96"/>
    <w:rsid w:val="003F3E55"/>
    <w:rsid w:val="004004B6"/>
    <w:rsid w:val="00411515"/>
    <w:rsid w:val="004117E4"/>
    <w:rsid w:val="00413277"/>
    <w:rsid w:val="00413B4E"/>
    <w:rsid w:val="00417793"/>
    <w:rsid w:val="00417C5D"/>
    <w:rsid w:val="0042005B"/>
    <w:rsid w:val="00424E4A"/>
    <w:rsid w:val="00425C97"/>
    <w:rsid w:val="0042651E"/>
    <w:rsid w:val="00427BC9"/>
    <w:rsid w:val="00430E4D"/>
    <w:rsid w:val="00432E9C"/>
    <w:rsid w:val="00437A5E"/>
    <w:rsid w:val="0044434C"/>
    <w:rsid w:val="004460B9"/>
    <w:rsid w:val="00446A86"/>
    <w:rsid w:val="00452513"/>
    <w:rsid w:val="00461809"/>
    <w:rsid w:val="00472ABD"/>
    <w:rsid w:val="004737FC"/>
    <w:rsid w:val="004821DC"/>
    <w:rsid w:val="004828C5"/>
    <w:rsid w:val="00487A81"/>
    <w:rsid w:val="0049258A"/>
    <w:rsid w:val="004A2974"/>
    <w:rsid w:val="004A4984"/>
    <w:rsid w:val="004A5F68"/>
    <w:rsid w:val="004B1C7C"/>
    <w:rsid w:val="004B2062"/>
    <w:rsid w:val="004B2818"/>
    <w:rsid w:val="004B6621"/>
    <w:rsid w:val="004B7E0F"/>
    <w:rsid w:val="004C0544"/>
    <w:rsid w:val="004D03D7"/>
    <w:rsid w:val="004E1A09"/>
    <w:rsid w:val="004E2C88"/>
    <w:rsid w:val="004E3BCC"/>
    <w:rsid w:val="004E57C1"/>
    <w:rsid w:val="004F5446"/>
    <w:rsid w:val="004F6694"/>
    <w:rsid w:val="004F7BA1"/>
    <w:rsid w:val="005003EF"/>
    <w:rsid w:val="0050054E"/>
    <w:rsid w:val="0052048F"/>
    <w:rsid w:val="005247A5"/>
    <w:rsid w:val="00526FD0"/>
    <w:rsid w:val="00534706"/>
    <w:rsid w:val="005414A1"/>
    <w:rsid w:val="00541B6F"/>
    <w:rsid w:val="00541EBE"/>
    <w:rsid w:val="00543D49"/>
    <w:rsid w:val="00544C6D"/>
    <w:rsid w:val="005472E4"/>
    <w:rsid w:val="005522BD"/>
    <w:rsid w:val="00557017"/>
    <w:rsid w:val="00563FA8"/>
    <w:rsid w:val="00564917"/>
    <w:rsid w:val="00567386"/>
    <w:rsid w:val="00567459"/>
    <w:rsid w:val="005709FB"/>
    <w:rsid w:val="005767C3"/>
    <w:rsid w:val="005775EE"/>
    <w:rsid w:val="0058039B"/>
    <w:rsid w:val="0058057B"/>
    <w:rsid w:val="00584385"/>
    <w:rsid w:val="005904CA"/>
    <w:rsid w:val="0059398E"/>
    <w:rsid w:val="00594785"/>
    <w:rsid w:val="005972EB"/>
    <w:rsid w:val="005A1EF4"/>
    <w:rsid w:val="005A3F28"/>
    <w:rsid w:val="005B6F45"/>
    <w:rsid w:val="005D27DD"/>
    <w:rsid w:val="005D505D"/>
    <w:rsid w:val="005E4642"/>
    <w:rsid w:val="005F7AAE"/>
    <w:rsid w:val="0060073C"/>
    <w:rsid w:val="00601DF0"/>
    <w:rsid w:val="0060591D"/>
    <w:rsid w:val="00607130"/>
    <w:rsid w:val="00610814"/>
    <w:rsid w:val="00615244"/>
    <w:rsid w:val="006224D0"/>
    <w:rsid w:val="006252E1"/>
    <w:rsid w:val="00630993"/>
    <w:rsid w:val="0063435A"/>
    <w:rsid w:val="0063499C"/>
    <w:rsid w:val="00640AF0"/>
    <w:rsid w:val="00660A44"/>
    <w:rsid w:val="006643FF"/>
    <w:rsid w:val="00667B90"/>
    <w:rsid w:val="00671790"/>
    <w:rsid w:val="00672B77"/>
    <w:rsid w:val="00676B83"/>
    <w:rsid w:val="00683498"/>
    <w:rsid w:val="00683844"/>
    <w:rsid w:val="00684A37"/>
    <w:rsid w:val="00687E35"/>
    <w:rsid w:val="00693B28"/>
    <w:rsid w:val="006941B1"/>
    <w:rsid w:val="006949DB"/>
    <w:rsid w:val="00695343"/>
    <w:rsid w:val="00696243"/>
    <w:rsid w:val="006962B9"/>
    <w:rsid w:val="006A4C5D"/>
    <w:rsid w:val="006A5C85"/>
    <w:rsid w:val="006C1653"/>
    <w:rsid w:val="006C42FF"/>
    <w:rsid w:val="006D13AE"/>
    <w:rsid w:val="006E0852"/>
    <w:rsid w:val="006E3DE9"/>
    <w:rsid w:val="006E470B"/>
    <w:rsid w:val="006F27D4"/>
    <w:rsid w:val="006F4852"/>
    <w:rsid w:val="00702368"/>
    <w:rsid w:val="00703DB3"/>
    <w:rsid w:val="007043DE"/>
    <w:rsid w:val="0070786B"/>
    <w:rsid w:val="00712E53"/>
    <w:rsid w:val="007142A4"/>
    <w:rsid w:val="007146FB"/>
    <w:rsid w:val="00732409"/>
    <w:rsid w:val="00734084"/>
    <w:rsid w:val="0073636E"/>
    <w:rsid w:val="0073702F"/>
    <w:rsid w:val="0074194B"/>
    <w:rsid w:val="007504BF"/>
    <w:rsid w:val="00750A1C"/>
    <w:rsid w:val="00755D48"/>
    <w:rsid w:val="0076352E"/>
    <w:rsid w:val="00766214"/>
    <w:rsid w:val="007679AC"/>
    <w:rsid w:val="00775736"/>
    <w:rsid w:val="00784E58"/>
    <w:rsid w:val="00786EC8"/>
    <w:rsid w:val="00792AEA"/>
    <w:rsid w:val="00795D53"/>
    <w:rsid w:val="00797A5E"/>
    <w:rsid w:val="00797F14"/>
    <w:rsid w:val="007A58E7"/>
    <w:rsid w:val="007B2A57"/>
    <w:rsid w:val="007B377E"/>
    <w:rsid w:val="007D4186"/>
    <w:rsid w:val="007D7771"/>
    <w:rsid w:val="007E3B98"/>
    <w:rsid w:val="007E6518"/>
    <w:rsid w:val="007E71EA"/>
    <w:rsid w:val="00810578"/>
    <w:rsid w:val="008113D8"/>
    <w:rsid w:val="0081439D"/>
    <w:rsid w:val="00814DDC"/>
    <w:rsid w:val="00816739"/>
    <w:rsid w:val="00822462"/>
    <w:rsid w:val="00822786"/>
    <w:rsid w:val="008304CD"/>
    <w:rsid w:val="00837391"/>
    <w:rsid w:val="0084387A"/>
    <w:rsid w:val="00856296"/>
    <w:rsid w:val="008653DC"/>
    <w:rsid w:val="008701DD"/>
    <w:rsid w:val="00871CAD"/>
    <w:rsid w:val="008730DB"/>
    <w:rsid w:val="00877C5B"/>
    <w:rsid w:val="00877E38"/>
    <w:rsid w:val="008823F4"/>
    <w:rsid w:val="0088516E"/>
    <w:rsid w:val="008879FE"/>
    <w:rsid w:val="008942B0"/>
    <w:rsid w:val="008A6876"/>
    <w:rsid w:val="008B4059"/>
    <w:rsid w:val="008B50BD"/>
    <w:rsid w:val="008B7EC1"/>
    <w:rsid w:val="008D25C5"/>
    <w:rsid w:val="008D62BD"/>
    <w:rsid w:val="008D6622"/>
    <w:rsid w:val="008D7467"/>
    <w:rsid w:val="008E69C0"/>
    <w:rsid w:val="00902AF1"/>
    <w:rsid w:val="0090695A"/>
    <w:rsid w:val="00906B60"/>
    <w:rsid w:val="00913D90"/>
    <w:rsid w:val="009169EE"/>
    <w:rsid w:val="00917706"/>
    <w:rsid w:val="00945945"/>
    <w:rsid w:val="00946FB3"/>
    <w:rsid w:val="0095059B"/>
    <w:rsid w:val="009561C0"/>
    <w:rsid w:val="00956576"/>
    <w:rsid w:val="009577D2"/>
    <w:rsid w:val="00965D62"/>
    <w:rsid w:val="0097083D"/>
    <w:rsid w:val="009758E9"/>
    <w:rsid w:val="0098269D"/>
    <w:rsid w:val="009836E4"/>
    <w:rsid w:val="00985371"/>
    <w:rsid w:val="009978EA"/>
    <w:rsid w:val="009A1794"/>
    <w:rsid w:val="009A5634"/>
    <w:rsid w:val="009C0013"/>
    <w:rsid w:val="009C571A"/>
    <w:rsid w:val="009D3503"/>
    <w:rsid w:val="009D37B7"/>
    <w:rsid w:val="009D5EE9"/>
    <w:rsid w:val="009E0353"/>
    <w:rsid w:val="009E05F8"/>
    <w:rsid w:val="009E37B7"/>
    <w:rsid w:val="009E3C61"/>
    <w:rsid w:val="009E4AAE"/>
    <w:rsid w:val="009E4F07"/>
    <w:rsid w:val="009F4D43"/>
    <w:rsid w:val="00A00CAE"/>
    <w:rsid w:val="00A014D4"/>
    <w:rsid w:val="00A127BE"/>
    <w:rsid w:val="00A22928"/>
    <w:rsid w:val="00A2357C"/>
    <w:rsid w:val="00A23EAC"/>
    <w:rsid w:val="00A24CF1"/>
    <w:rsid w:val="00A27826"/>
    <w:rsid w:val="00A304F1"/>
    <w:rsid w:val="00A36164"/>
    <w:rsid w:val="00A36708"/>
    <w:rsid w:val="00A36AAE"/>
    <w:rsid w:val="00A37861"/>
    <w:rsid w:val="00A54897"/>
    <w:rsid w:val="00A54B5D"/>
    <w:rsid w:val="00A605F4"/>
    <w:rsid w:val="00A6295C"/>
    <w:rsid w:val="00A83027"/>
    <w:rsid w:val="00A84286"/>
    <w:rsid w:val="00A8667F"/>
    <w:rsid w:val="00A94FE8"/>
    <w:rsid w:val="00A9585B"/>
    <w:rsid w:val="00A96518"/>
    <w:rsid w:val="00AA06DE"/>
    <w:rsid w:val="00AA17ED"/>
    <w:rsid w:val="00AA2452"/>
    <w:rsid w:val="00AB7C28"/>
    <w:rsid w:val="00AC26EC"/>
    <w:rsid w:val="00AC315A"/>
    <w:rsid w:val="00AC360D"/>
    <w:rsid w:val="00AC68F1"/>
    <w:rsid w:val="00AE39E2"/>
    <w:rsid w:val="00AE49BA"/>
    <w:rsid w:val="00AE5971"/>
    <w:rsid w:val="00AF0FBA"/>
    <w:rsid w:val="00AF1A03"/>
    <w:rsid w:val="00AF3CF4"/>
    <w:rsid w:val="00AF4C1D"/>
    <w:rsid w:val="00AF6EF2"/>
    <w:rsid w:val="00B117DC"/>
    <w:rsid w:val="00B13DED"/>
    <w:rsid w:val="00B16F90"/>
    <w:rsid w:val="00B227BA"/>
    <w:rsid w:val="00B319D5"/>
    <w:rsid w:val="00B419E2"/>
    <w:rsid w:val="00B50D5B"/>
    <w:rsid w:val="00B51781"/>
    <w:rsid w:val="00B54369"/>
    <w:rsid w:val="00B56A97"/>
    <w:rsid w:val="00B625F7"/>
    <w:rsid w:val="00B67682"/>
    <w:rsid w:val="00B71BC1"/>
    <w:rsid w:val="00B72239"/>
    <w:rsid w:val="00B724F1"/>
    <w:rsid w:val="00B7347B"/>
    <w:rsid w:val="00B80D91"/>
    <w:rsid w:val="00BA31E9"/>
    <w:rsid w:val="00BA637F"/>
    <w:rsid w:val="00BB1857"/>
    <w:rsid w:val="00BC4ADA"/>
    <w:rsid w:val="00BC6993"/>
    <w:rsid w:val="00BD3433"/>
    <w:rsid w:val="00BD3CF8"/>
    <w:rsid w:val="00BD6132"/>
    <w:rsid w:val="00BD70C5"/>
    <w:rsid w:val="00BD72D6"/>
    <w:rsid w:val="00BE0940"/>
    <w:rsid w:val="00BF095E"/>
    <w:rsid w:val="00BF0C2F"/>
    <w:rsid w:val="00BF5817"/>
    <w:rsid w:val="00C00A24"/>
    <w:rsid w:val="00C0436F"/>
    <w:rsid w:val="00C06233"/>
    <w:rsid w:val="00C1173C"/>
    <w:rsid w:val="00C13850"/>
    <w:rsid w:val="00C24B37"/>
    <w:rsid w:val="00C265E2"/>
    <w:rsid w:val="00C2786F"/>
    <w:rsid w:val="00C3715E"/>
    <w:rsid w:val="00C539C4"/>
    <w:rsid w:val="00C619DB"/>
    <w:rsid w:val="00C64A36"/>
    <w:rsid w:val="00C64FD1"/>
    <w:rsid w:val="00C70792"/>
    <w:rsid w:val="00C76A29"/>
    <w:rsid w:val="00C83810"/>
    <w:rsid w:val="00C866A3"/>
    <w:rsid w:val="00C9390F"/>
    <w:rsid w:val="00C95F56"/>
    <w:rsid w:val="00C97786"/>
    <w:rsid w:val="00CA1375"/>
    <w:rsid w:val="00CA2BF3"/>
    <w:rsid w:val="00CA3B63"/>
    <w:rsid w:val="00CB0DFC"/>
    <w:rsid w:val="00CB0F9E"/>
    <w:rsid w:val="00CB3D85"/>
    <w:rsid w:val="00CB4EDF"/>
    <w:rsid w:val="00CC1626"/>
    <w:rsid w:val="00CC3DAB"/>
    <w:rsid w:val="00CC5E79"/>
    <w:rsid w:val="00CC5EF8"/>
    <w:rsid w:val="00CC7A5F"/>
    <w:rsid w:val="00CD1A21"/>
    <w:rsid w:val="00CD239E"/>
    <w:rsid w:val="00CD6336"/>
    <w:rsid w:val="00CE1B33"/>
    <w:rsid w:val="00CE226B"/>
    <w:rsid w:val="00CE35E4"/>
    <w:rsid w:val="00CE6000"/>
    <w:rsid w:val="00CE690C"/>
    <w:rsid w:val="00CF0CFF"/>
    <w:rsid w:val="00D00A80"/>
    <w:rsid w:val="00D00F43"/>
    <w:rsid w:val="00D03588"/>
    <w:rsid w:val="00D03D0B"/>
    <w:rsid w:val="00D2139F"/>
    <w:rsid w:val="00D34A09"/>
    <w:rsid w:val="00D37F7F"/>
    <w:rsid w:val="00D42E9C"/>
    <w:rsid w:val="00D45AC3"/>
    <w:rsid w:val="00D71431"/>
    <w:rsid w:val="00D83936"/>
    <w:rsid w:val="00D841B5"/>
    <w:rsid w:val="00D8686F"/>
    <w:rsid w:val="00D87845"/>
    <w:rsid w:val="00D937EF"/>
    <w:rsid w:val="00D94ECB"/>
    <w:rsid w:val="00D969AE"/>
    <w:rsid w:val="00DB7DA5"/>
    <w:rsid w:val="00DC11CF"/>
    <w:rsid w:val="00DD52AA"/>
    <w:rsid w:val="00DD5C9F"/>
    <w:rsid w:val="00DE26DF"/>
    <w:rsid w:val="00DE5E7D"/>
    <w:rsid w:val="00DE6D18"/>
    <w:rsid w:val="00DF03D3"/>
    <w:rsid w:val="00DF177F"/>
    <w:rsid w:val="00DF17E4"/>
    <w:rsid w:val="00E03663"/>
    <w:rsid w:val="00E1080E"/>
    <w:rsid w:val="00E11867"/>
    <w:rsid w:val="00E1557E"/>
    <w:rsid w:val="00E15F50"/>
    <w:rsid w:val="00E17AF2"/>
    <w:rsid w:val="00E20C1E"/>
    <w:rsid w:val="00E425FC"/>
    <w:rsid w:val="00E47B8F"/>
    <w:rsid w:val="00E47C81"/>
    <w:rsid w:val="00E56E2B"/>
    <w:rsid w:val="00E70254"/>
    <w:rsid w:val="00E7216C"/>
    <w:rsid w:val="00E764CD"/>
    <w:rsid w:val="00E83C6A"/>
    <w:rsid w:val="00E9080E"/>
    <w:rsid w:val="00E96089"/>
    <w:rsid w:val="00E96DBE"/>
    <w:rsid w:val="00EA1DC4"/>
    <w:rsid w:val="00EA2131"/>
    <w:rsid w:val="00EA2754"/>
    <w:rsid w:val="00EA3F22"/>
    <w:rsid w:val="00EA5151"/>
    <w:rsid w:val="00EB516F"/>
    <w:rsid w:val="00ED1FC1"/>
    <w:rsid w:val="00EE4B9E"/>
    <w:rsid w:val="00EF1BBC"/>
    <w:rsid w:val="00EF3AC2"/>
    <w:rsid w:val="00EF4CF1"/>
    <w:rsid w:val="00EF6407"/>
    <w:rsid w:val="00F02DC4"/>
    <w:rsid w:val="00F06820"/>
    <w:rsid w:val="00F10EA0"/>
    <w:rsid w:val="00F16AE4"/>
    <w:rsid w:val="00F24DA1"/>
    <w:rsid w:val="00F323C0"/>
    <w:rsid w:val="00F33CC8"/>
    <w:rsid w:val="00F3522D"/>
    <w:rsid w:val="00F35D1E"/>
    <w:rsid w:val="00F42CE5"/>
    <w:rsid w:val="00F518DE"/>
    <w:rsid w:val="00F539DA"/>
    <w:rsid w:val="00F6459E"/>
    <w:rsid w:val="00F70225"/>
    <w:rsid w:val="00F8250F"/>
    <w:rsid w:val="00F8495C"/>
    <w:rsid w:val="00F906F8"/>
    <w:rsid w:val="00FA1C76"/>
    <w:rsid w:val="00FB23D9"/>
    <w:rsid w:val="00FC4D02"/>
    <w:rsid w:val="00FC6DDC"/>
    <w:rsid w:val="00FD038F"/>
    <w:rsid w:val="00FD144B"/>
    <w:rsid w:val="00FD4181"/>
    <w:rsid w:val="00FD59BF"/>
    <w:rsid w:val="00FE1248"/>
    <w:rsid w:val="00FE6876"/>
    <w:rsid w:val="00FE7BD6"/>
    <w:rsid w:val="00FF4825"/>
    <w:rsid w:val="0F426B3A"/>
    <w:rsid w:val="10B62473"/>
    <w:rsid w:val="13951239"/>
    <w:rsid w:val="253C36D7"/>
    <w:rsid w:val="27ED7384"/>
    <w:rsid w:val="2E0F2B33"/>
    <w:rsid w:val="33637CFD"/>
    <w:rsid w:val="3DB772FC"/>
    <w:rsid w:val="3F8F532B"/>
    <w:rsid w:val="44E323C7"/>
    <w:rsid w:val="4D74151A"/>
    <w:rsid w:val="505C26AA"/>
    <w:rsid w:val="520C621B"/>
    <w:rsid w:val="57A838AF"/>
    <w:rsid w:val="5B470025"/>
    <w:rsid w:val="5BCE58E1"/>
    <w:rsid w:val="64290F31"/>
    <w:rsid w:val="65B07BFC"/>
    <w:rsid w:val="69CD75F8"/>
    <w:rsid w:val="709B121C"/>
    <w:rsid w:val="7F020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奥斯汀">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4F1645-CF64-4B87-A70A-50DEF4156EEF}">
  <ds:schemaRefs/>
</ds:datastoreItem>
</file>

<file path=docProps/app.xml><?xml version="1.0" encoding="utf-8"?>
<Properties xmlns="http://schemas.openxmlformats.org/officeDocument/2006/extended-properties" xmlns:vt="http://schemas.openxmlformats.org/officeDocument/2006/docPropsVTypes">
  <Template>Normal</Template>
  <Company>www.sdgho.com</Company>
  <Pages>3</Pages>
  <Words>555</Words>
  <Characters>3164</Characters>
  <Lines>26</Lines>
  <Paragraphs>7</Paragraphs>
  <TotalTime>2</TotalTime>
  <ScaleCrop>false</ScaleCrop>
  <LinksUpToDate>false</LinksUpToDate>
  <CharactersWithSpaces>3712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2020-10-20T03:01:00Z</dcterms:created>
  <dc:creator>深度技术团队</dc:creator>
  <cp:lastModifiedBy>Administrator</cp:lastModifiedBy>
  <dcterms:modified xsi:type="dcterms:W3CDTF">2020-10-24T07:17:24Z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