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240" w:lineRule="auto"/>
        <w:ind w:left="-567" w:leftChars="-270" w:right="-99" w:rightChars="-47"/>
        <w:jc w:val="center"/>
        <w:textAlignment w:val="auto"/>
        <w:rPr>
          <w:rFonts w:hint="eastAsia" w:asciiTheme="majorEastAsia" w:hAnsiTheme="majorEastAsia" w:eastAsiaTheme="majorEastAsia"/>
          <w:b/>
          <w:color w:val="FF0000"/>
          <w:sz w:val="44"/>
          <w:lang w:eastAsia="zh-CN"/>
        </w:rPr>
      </w:pPr>
      <w:r>
        <w:rPr>
          <w:rFonts w:hint="eastAsia" w:asciiTheme="majorEastAsia" w:hAnsiTheme="majorEastAsia" w:eastAsiaTheme="majorEastAsia"/>
          <w:b/>
          <w:color w:val="FF0000"/>
          <w:sz w:val="44"/>
          <w:lang w:eastAsia="zh-CN"/>
        </w:rPr>
        <w:t>潮流一厦</w:t>
      </w:r>
    </w:p>
    <w:p>
      <w:pPr>
        <w:keepNext w:val="0"/>
        <w:keepLines w:val="0"/>
        <w:pageBreakBefore w:val="0"/>
        <w:kinsoku/>
        <w:wordWrap/>
        <w:overflowPunct/>
        <w:topLinePunct w:val="0"/>
        <w:autoSpaceDE/>
        <w:autoSpaceDN/>
        <w:bidi w:val="0"/>
        <w:adjustRightInd/>
        <w:spacing w:line="240" w:lineRule="auto"/>
        <w:ind w:left="-567" w:leftChars="-270" w:right="-99" w:rightChars="-47"/>
        <w:jc w:val="center"/>
        <w:textAlignment w:val="auto"/>
        <w:rPr>
          <w:rFonts w:hint="eastAsia" w:asciiTheme="majorEastAsia" w:hAnsiTheme="majorEastAsia" w:eastAsiaTheme="majorEastAsia"/>
          <w:b/>
          <w:color w:val="auto"/>
          <w:sz w:val="32"/>
          <w:szCs w:val="32"/>
          <w:lang w:val="en-US" w:eastAsia="zh-CN"/>
        </w:rPr>
      </w:pPr>
      <w:r>
        <w:rPr>
          <w:rFonts w:hint="eastAsia" w:asciiTheme="majorEastAsia" w:hAnsiTheme="majorEastAsia" w:eastAsiaTheme="majorEastAsia"/>
          <w:b/>
          <w:color w:val="auto"/>
          <w:sz w:val="32"/>
          <w:szCs w:val="32"/>
          <w:lang w:val="en-US" w:eastAsia="zh-CN"/>
        </w:rPr>
        <w:t xml:space="preserve">  </w:t>
      </w:r>
      <w:r>
        <w:rPr>
          <w:rFonts w:hint="eastAsia" w:asciiTheme="majorEastAsia" w:hAnsiTheme="majorEastAsia" w:eastAsiaTheme="majorEastAsia"/>
          <w:b/>
          <w:color w:val="auto"/>
          <w:sz w:val="32"/>
          <w:szCs w:val="32"/>
          <w:lang w:eastAsia="zh-CN"/>
        </w:rPr>
        <w:t>潮汕南澳岛</w:t>
      </w:r>
      <w:r>
        <w:rPr>
          <w:rFonts w:hint="eastAsia" w:asciiTheme="majorEastAsia" w:hAnsiTheme="majorEastAsia" w:eastAsiaTheme="majorEastAsia"/>
          <w:b/>
          <w:color w:val="auto"/>
          <w:sz w:val="32"/>
          <w:szCs w:val="32"/>
          <w:lang w:val="en-US" w:eastAsia="zh-CN"/>
        </w:rPr>
        <w:t>/开元寺/</w:t>
      </w:r>
      <w:r>
        <w:rPr>
          <w:rFonts w:hint="eastAsia" w:asciiTheme="majorEastAsia" w:hAnsiTheme="majorEastAsia" w:eastAsiaTheme="majorEastAsia"/>
          <w:b/>
          <w:color w:val="auto"/>
          <w:sz w:val="32"/>
          <w:szCs w:val="32"/>
          <w:lang w:eastAsia="zh-CN"/>
        </w:rPr>
        <w:t>厦门鼓浪屿</w:t>
      </w:r>
      <w:r>
        <w:rPr>
          <w:rFonts w:hint="eastAsia" w:asciiTheme="majorEastAsia" w:hAnsiTheme="majorEastAsia" w:eastAsiaTheme="majorEastAsia"/>
          <w:b/>
          <w:color w:val="auto"/>
          <w:sz w:val="32"/>
          <w:szCs w:val="32"/>
          <w:lang w:val="en-US" w:eastAsia="zh-CN"/>
        </w:rPr>
        <w:t>/健康步道/南靖土楼/鹭江夜游双飞5日游</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4"/>
        <w:rPr>
          <w:rFonts w:hint="eastAsia" w:ascii="微软雅黑" w:hAnsi="微软雅黑" w:eastAsia="微软雅黑" w:cs="微软雅黑"/>
          <w:b/>
          <w:bCs/>
          <w:color w:val="FF0000"/>
          <w:sz w:val="24"/>
          <w:szCs w:val="24"/>
          <w:lang w:eastAsia="zh-CN"/>
        </w:rPr>
      </w:pPr>
      <w:r>
        <w:rPr>
          <w:rFonts w:hint="eastAsia" w:ascii="微软雅黑" w:hAnsi="微软雅黑" w:eastAsia="微软雅黑" w:cs="微软雅黑"/>
          <w:b/>
          <w:bCs/>
          <w:color w:val="FF0000"/>
          <w:sz w:val="24"/>
          <w:szCs w:val="24"/>
          <w:lang w:eastAsia="zh-CN"/>
        </w:rPr>
        <w:t>行程亮点</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4"/>
        <w:rPr>
          <w:rFonts w:hint="eastAsia" w:ascii="微软雅黑" w:hAnsi="微软雅黑" w:eastAsia="微软雅黑" w:cs="微软雅黑"/>
          <w:b w:val="0"/>
          <w:color w:val="0070C0"/>
          <w:kern w:val="0"/>
          <w:sz w:val="18"/>
          <w:szCs w:val="18"/>
          <w:lang w:val="en-US" w:eastAsia="zh-CN"/>
        </w:rPr>
      </w:pPr>
      <w:r>
        <w:rPr>
          <w:rFonts w:hint="eastAsia" w:ascii="微软雅黑" w:hAnsi="微软雅黑" w:eastAsia="微软雅黑" w:cs="微软雅黑"/>
          <w:b w:val="0"/>
          <w:color w:val="0070C0"/>
          <w:kern w:val="0"/>
          <w:sz w:val="18"/>
          <w:szCs w:val="18"/>
        </w:rPr>
        <w:t>★</w:t>
      </w:r>
      <w:r>
        <w:rPr>
          <w:rFonts w:hint="eastAsia" w:ascii="微软雅黑" w:hAnsi="微软雅黑" w:eastAsia="微软雅黑" w:cs="微软雅黑"/>
          <w:b w:val="0"/>
          <w:color w:val="0070C0"/>
          <w:kern w:val="0"/>
          <w:sz w:val="18"/>
          <w:szCs w:val="18"/>
          <w:lang w:val="en-US" w:eastAsia="zh-CN"/>
        </w:rPr>
        <w:t>“闽南咽喉，潮汕屏障”粤东海上明珠</w:t>
      </w:r>
      <w:r>
        <w:rPr>
          <w:rFonts w:hint="eastAsia" w:ascii="微软雅黑" w:hAnsi="微软雅黑" w:eastAsia="微软雅黑" w:cs="微软雅黑"/>
          <w:b/>
          <w:bCs/>
          <w:color w:val="0070C0"/>
          <w:kern w:val="0"/>
          <w:sz w:val="18"/>
          <w:szCs w:val="18"/>
          <w:lang w:val="en-US" w:eastAsia="zh-CN"/>
        </w:rPr>
        <w:t>【南澳岛】</w:t>
      </w:r>
      <w:r>
        <w:rPr>
          <w:rFonts w:hint="eastAsia" w:ascii="微软雅黑" w:hAnsi="微软雅黑" w:eastAsia="微软雅黑" w:cs="微软雅黑"/>
          <w:b w:val="0"/>
          <w:color w:val="0070C0"/>
          <w:kern w:val="0"/>
          <w:sz w:val="18"/>
          <w:szCs w:val="18"/>
          <w:lang w:val="en-US" w:eastAsia="zh-CN"/>
        </w:rPr>
        <w:t>，自然之门——</w:t>
      </w:r>
      <w:r>
        <w:rPr>
          <w:rFonts w:hint="eastAsia" w:ascii="微软雅黑" w:hAnsi="微软雅黑" w:eastAsia="微软雅黑" w:cs="微软雅黑"/>
          <w:b/>
          <w:bCs/>
          <w:color w:val="0070C0"/>
          <w:kern w:val="0"/>
          <w:sz w:val="18"/>
          <w:szCs w:val="18"/>
          <w:lang w:val="en-US" w:eastAsia="zh-CN"/>
        </w:rPr>
        <w:t>【北回归线标志塔】</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4"/>
        <w:rPr>
          <w:rFonts w:hint="eastAsia" w:ascii="微软雅黑" w:hAnsi="微软雅黑" w:eastAsia="微软雅黑" w:cs="微软雅黑"/>
          <w:b w:val="0"/>
          <w:color w:val="0070C0"/>
          <w:kern w:val="0"/>
          <w:sz w:val="18"/>
          <w:szCs w:val="18"/>
          <w:lang w:val="en-US" w:eastAsia="zh-CN"/>
        </w:rPr>
      </w:pPr>
      <w:r>
        <w:rPr>
          <w:rFonts w:hint="eastAsia" w:ascii="微软雅黑" w:hAnsi="微软雅黑" w:eastAsia="微软雅黑" w:cs="微软雅黑"/>
          <w:b w:val="0"/>
          <w:color w:val="0070C0"/>
          <w:kern w:val="0"/>
          <w:sz w:val="18"/>
          <w:szCs w:val="18"/>
        </w:rPr>
        <w:t>★</w:t>
      </w:r>
      <w:r>
        <w:rPr>
          <w:rFonts w:hint="eastAsia" w:ascii="微软雅黑" w:hAnsi="微软雅黑" w:eastAsia="微软雅黑" w:cs="微软雅黑"/>
          <w:b w:val="0"/>
          <w:color w:val="0070C0"/>
          <w:kern w:val="0"/>
          <w:sz w:val="18"/>
          <w:szCs w:val="18"/>
          <w:lang w:val="en-US" w:eastAsia="zh-CN"/>
        </w:rPr>
        <w:t xml:space="preserve"> 潮州</w:t>
      </w:r>
      <w:r>
        <w:rPr>
          <w:rFonts w:hint="eastAsia" w:ascii="微软雅黑" w:hAnsi="微软雅黑" w:eastAsia="微软雅黑" w:cs="微软雅黑"/>
          <w:b/>
          <w:bCs/>
          <w:color w:val="0070C0"/>
          <w:kern w:val="0"/>
          <w:sz w:val="18"/>
          <w:szCs w:val="18"/>
          <w:lang w:val="en-US" w:eastAsia="zh-CN"/>
        </w:rPr>
        <w:t>【开元寺】【明清牌坊街】【古城墙】</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4"/>
        <w:rPr>
          <w:rFonts w:hint="eastAsia" w:ascii="微软雅黑" w:hAnsi="微软雅黑" w:eastAsia="微软雅黑" w:cs="微软雅黑"/>
          <w:b w:val="0"/>
          <w:color w:val="0070C0"/>
          <w:kern w:val="0"/>
          <w:sz w:val="18"/>
          <w:szCs w:val="18"/>
          <w:lang w:val="en-US" w:eastAsia="zh-CN"/>
        </w:rPr>
      </w:pPr>
      <w:r>
        <w:rPr>
          <w:rFonts w:hint="eastAsia" w:ascii="微软雅黑" w:hAnsi="微软雅黑" w:eastAsia="微软雅黑" w:cs="微软雅黑"/>
          <w:b w:val="0"/>
          <w:color w:val="0070C0"/>
          <w:kern w:val="0"/>
          <w:sz w:val="18"/>
          <w:szCs w:val="18"/>
        </w:rPr>
        <w:t>★</w:t>
      </w:r>
      <w:r>
        <w:rPr>
          <w:rFonts w:hint="eastAsia" w:ascii="微软雅黑" w:hAnsi="微软雅黑" w:eastAsia="微软雅黑" w:cs="微软雅黑"/>
          <w:b w:val="0"/>
          <w:color w:val="0070C0"/>
          <w:kern w:val="0"/>
          <w:sz w:val="18"/>
          <w:szCs w:val="18"/>
          <w:lang w:val="en-US" w:eastAsia="zh-CN"/>
        </w:rPr>
        <w:t xml:space="preserve"> 浪漫琴岛</w:t>
      </w:r>
      <w:r>
        <w:rPr>
          <w:rFonts w:hint="eastAsia" w:ascii="微软雅黑" w:hAnsi="微软雅黑" w:eastAsia="微软雅黑" w:cs="微软雅黑"/>
          <w:b/>
          <w:bCs/>
          <w:color w:val="0070C0"/>
          <w:kern w:val="0"/>
          <w:sz w:val="18"/>
          <w:szCs w:val="18"/>
          <w:lang w:val="en-US" w:eastAsia="zh-CN"/>
        </w:rPr>
        <w:t>【鼓浪屿】【南普陀】【厦门大学】【环岛路】，</w:t>
      </w:r>
      <w:r>
        <w:rPr>
          <w:rFonts w:hint="eastAsia" w:ascii="微软雅黑" w:hAnsi="微软雅黑" w:eastAsia="微软雅黑" w:cs="微软雅黑"/>
          <w:b w:val="0"/>
          <w:bCs w:val="0"/>
          <w:color w:val="0070C0"/>
          <w:kern w:val="0"/>
          <w:sz w:val="18"/>
          <w:szCs w:val="18"/>
          <w:lang w:val="en-US" w:eastAsia="zh-CN"/>
        </w:rPr>
        <w:t>艺术家眼中的土楼——</w:t>
      </w:r>
      <w:r>
        <w:rPr>
          <w:rFonts w:hint="eastAsia" w:ascii="微软雅黑" w:hAnsi="微软雅黑" w:eastAsia="微软雅黑" w:cs="微软雅黑"/>
          <w:b/>
          <w:bCs/>
          <w:color w:val="0070C0"/>
          <w:kern w:val="0"/>
          <w:sz w:val="18"/>
          <w:szCs w:val="18"/>
          <w:lang w:val="en-US" w:eastAsia="zh-CN"/>
        </w:rPr>
        <w:t>南靖田中赋土楼</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4"/>
        <w:rPr>
          <w:rFonts w:hint="eastAsia" w:ascii="微软雅黑" w:hAnsi="微软雅黑" w:eastAsia="微软雅黑" w:cs="微软雅黑"/>
          <w:b/>
          <w:bCs/>
          <w:color w:val="0070C0"/>
          <w:kern w:val="0"/>
          <w:sz w:val="18"/>
          <w:szCs w:val="18"/>
          <w:lang w:val="en-US" w:eastAsia="zh-CN"/>
        </w:rPr>
      </w:pPr>
      <w:r>
        <w:rPr>
          <w:rFonts w:hint="eastAsia" w:ascii="微软雅黑" w:hAnsi="微软雅黑" w:eastAsia="微软雅黑" w:cs="微软雅黑"/>
          <w:b w:val="0"/>
          <w:color w:val="0070C0"/>
          <w:kern w:val="0"/>
          <w:sz w:val="18"/>
          <w:szCs w:val="18"/>
        </w:rPr>
        <w:t>★</w:t>
      </w:r>
      <w:r>
        <w:rPr>
          <w:rFonts w:hint="eastAsia" w:ascii="微软雅黑" w:hAnsi="微软雅黑" w:eastAsia="微软雅黑" w:cs="微软雅黑"/>
          <w:b/>
          <w:bCs/>
          <w:color w:val="0070C0"/>
          <w:kern w:val="0"/>
          <w:sz w:val="18"/>
          <w:szCs w:val="18"/>
          <w:lang w:val="en-US" w:eastAsia="zh-CN"/>
        </w:rPr>
        <w:t>【演武观景平台】【五缘湾湿地公园】</w:t>
      </w:r>
      <w:r>
        <w:rPr>
          <w:rFonts w:hint="eastAsia" w:ascii="微软雅黑" w:hAnsi="微软雅黑" w:eastAsia="微软雅黑" w:cs="微软雅黑"/>
          <w:b w:val="0"/>
          <w:color w:val="0070C0"/>
          <w:kern w:val="0"/>
          <w:sz w:val="18"/>
          <w:szCs w:val="18"/>
          <w:lang w:val="en-US" w:eastAsia="zh-CN"/>
        </w:rPr>
        <w:t>网红</w:t>
      </w:r>
      <w:r>
        <w:rPr>
          <w:rFonts w:hint="eastAsia" w:ascii="微软雅黑" w:hAnsi="微软雅黑" w:eastAsia="微软雅黑" w:cs="微软雅黑"/>
          <w:b/>
          <w:bCs/>
          <w:color w:val="0070C0"/>
          <w:kern w:val="0"/>
          <w:sz w:val="18"/>
          <w:szCs w:val="18"/>
          <w:lang w:val="en-US" w:eastAsia="zh-CN"/>
        </w:rPr>
        <w:t>【山海健康步道】</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4"/>
        <w:rPr>
          <w:rFonts w:hint="eastAsia" w:asciiTheme="majorEastAsia" w:hAnsiTheme="majorEastAsia" w:eastAsiaTheme="majorEastAsia"/>
          <w:b/>
          <w:color w:val="0070C0"/>
          <w:sz w:val="32"/>
          <w:szCs w:val="32"/>
          <w:lang w:val="en-US" w:eastAsia="zh-CN"/>
        </w:rPr>
      </w:pPr>
      <w:r>
        <w:rPr>
          <w:rFonts w:hint="eastAsia" w:ascii="微软雅黑" w:hAnsi="微软雅黑" w:eastAsia="微软雅黑" w:cs="微软雅黑"/>
          <w:b w:val="0"/>
          <w:color w:val="0070C0"/>
          <w:kern w:val="0"/>
          <w:sz w:val="18"/>
          <w:szCs w:val="18"/>
        </w:rPr>
        <w:t>★</w:t>
      </w:r>
      <w:r>
        <w:rPr>
          <w:rFonts w:hint="eastAsia" w:ascii="微软雅黑" w:hAnsi="微软雅黑" w:eastAsia="微软雅黑" w:cs="微软雅黑"/>
          <w:b w:val="0"/>
          <w:color w:val="0070C0"/>
          <w:kern w:val="0"/>
          <w:sz w:val="18"/>
          <w:szCs w:val="18"/>
          <w:lang w:val="en-US" w:eastAsia="zh-CN"/>
        </w:rPr>
        <w:t xml:space="preserve"> </w:t>
      </w:r>
      <w:r>
        <w:rPr>
          <w:rFonts w:hint="eastAsia" w:ascii="微软雅黑" w:hAnsi="微软雅黑" w:eastAsia="微软雅黑" w:cs="微软雅黑"/>
          <w:b/>
          <w:bCs/>
          <w:color w:val="0070C0"/>
          <w:kern w:val="0"/>
          <w:sz w:val="18"/>
          <w:szCs w:val="18"/>
          <w:lang w:val="en-US" w:eastAsia="zh-CN"/>
        </w:rPr>
        <w:t>特别安排</w:t>
      </w:r>
      <w:r>
        <w:rPr>
          <w:rFonts w:hint="eastAsia" w:ascii="微软雅黑" w:hAnsi="微软雅黑" w:eastAsia="微软雅黑" w:cs="微软雅黑"/>
          <w:b w:val="0"/>
          <w:color w:val="0070C0"/>
          <w:kern w:val="0"/>
          <w:sz w:val="18"/>
          <w:szCs w:val="18"/>
          <w:lang w:val="en-US" w:eastAsia="zh-CN"/>
        </w:rPr>
        <w:t>：缤纷之夜海上游——鹭江夜游</w:t>
      </w:r>
      <w:r>
        <w:rPr>
          <w:rFonts w:hint="eastAsia" w:ascii="微软雅黑" w:hAnsi="微软雅黑" w:eastAsia="微软雅黑" w:cs="微软雅黑"/>
          <w:b/>
          <w:bCs/>
          <w:color w:val="0070C0"/>
          <w:kern w:val="0"/>
          <w:sz w:val="18"/>
          <w:szCs w:val="18"/>
          <w:lang w:val="en-US" w:eastAsia="zh-CN"/>
        </w:rPr>
        <w:t>【金砖夜厦门游船】</w:t>
      </w:r>
      <w:bookmarkStart w:id="0" w:name="_GoBack"/>
      <w:bookmarkEnd w:id="0"/>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4"/>
        <w:rPr>
          <w:rFonts w:hint="eastAsia" w:ascii="微软雅黑" w:hAnsi="微软雅黑" w:eastAsia="微软雅黑" w:cs="微软雅黑"/>
          <w:b/>
          <w:bCs/>
          <w:color w:val="FF0000"/>
          <w:sz w:val="24"/>
          <w:szCs w:val="24"/>
          <w:lang w:eastAsia="zh-CN"/>
        </w:rPr>
      </w:pPr>
      <w:r>
        <w:rPr>
          <w:rFonts w:hint="eastAsia" w:ascii="微软雅黑" w:hAnsi="微软雅黑" w:eastAsia="微软雅黑" w:cs="微软雅黑"/>
          <w:b/>
          <w:bCs/>
          <w:color w:val="FF0000"/>
          <w:sz w:val="24"/>
          <w:szCs w:val="24"/>
          <w:lang w:eastAsia="zh-CN"/>
        </w:rPr>
        <w:t>产品承诺</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4"/>
        <w:rPr>
          <w:rFonts w:ascii="微软雅黑" w:hAnsi="微软雅黑" w:eastAsia="微软雅黑" w:cs="微软雅黑"/>
          <w:b w:val="0"/>
          <w:color w:val="0070C0"/>
          <w:kern w:val="0"/>
          <w:sz w:val="18"/>
          <w:szCs w:val="18"/>
        </w:rPr>
      </w:pPr>
      <w:r>
        <w:rPr>
          <w:rFonts w:hint="eastAsia" w:ascii="微软雅黑" w:hAnsi="微软雅黑" w:eastAsia="微软雅黑" w:cs="微软雅黑"/>
          <w:b w:val="0"/>
          <w:color w:val="0070C0"/>
          <w:kern w:val="0"/>
          <w:sz w:val="18"/>
          <w:szCs w:val="18"/>
        </w:rPr>
        <w:t>★ 保证全程0自费</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4"/>
        <w:rPr>
          <w:rFonts w:ascii="微软雅黑" w:hAnsi="微软雅黑" w:eastAsia="微软雅黑" w:cs="微软雅黑"/>
          <w:b w:val="0"/>
          <w:color w:val="0070C0"/>
          <w:kern w:val="0"/>
          <w:sz w:val="18"/>
          <w:szCs w:val="18"/>
        </w:rPr>
      </w:pPr>
      <w:r>
        <w:rPr>
          <w:rFonts w:hint="eastAsia" w:ascii="微软雅黑" w:hAnsi="微软雅黑" w:eastAsia="微软雅黑" w:cs="微软雅黑"/>
          <w:b w:val="0"/>
          <w:color w:val="0070C0"/>
          <w:kern w:val="0"/>
          <w:sz w:val="18"/>
          <w:szCs w:val="18"/>
        </w:rPr>
        <w:t>★ 特惠的价格与优质的品质共存，不因低价而降低质量</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4"/>
        <w:rPr>
          <w:rFonts w:ascii="微软雅黑" w:hAnsi="微软雅黑" w:eastAsia="微软雅黑" w:cs="微软雅黑"/>
          <w:b w:val="0"/>
          <w:color w:val="0070C0"/>
          <w:kern w:val="0"/>
          <w:sz w:val="18"/>
          <w:szCs w:val="18"/>
        </w:rPr>
      </w:pPr>
      <w:r>
        <w:rPr>
          <w:rFonts w:hint="eastAsia" w:ascii="微软雅黑" w:hAnsi="微软雅黑" w:eastAsia="微软雅黑" w:cs="微软雅黑"/>
          <w:b w:val="0"/>
          <w:color w:val="0070C0"/>
          <w:kern w:val="0"/>
          <w:sz w:val="18"/>
          <w:szCs w:val="18"/>
        </w:rPr>
        <w:t xml:space="preserve">★ 逛足鼓浪屿，去体验这座音乐之岛，钢琴之岛的独特魅力！ </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4"/>
        <w:rPr>
          <w:rFonts w:hint="eastAsia" w:ascii="微软雅黑" w:hAnsi="微软雅黑" w:eastAsia="微软雅黑" w:cs="微软雅黑"/>
          <w:b w:val="0"/>
          <w:color w:val="0070C0"/>
          <w:kern w:val="0"/>
          <w:sz w:val="18"/>
          <w:szCs w:val="18"/>
        </w:rPr>
      </w:pPr>
      <w:r>
        <w:rPr>
          <w:rFonts w:hint="eastAsia" w:ascii="微软雅黑" w:hAnsi="微软雅黑" w:eastAsia="微软雅黑" w:cs="微软雅黑"/>
          <w:b w:val="0"/>
          <w:color w:val="0070C0"/>
          <w:kern w:val="0"/>
          <w:sz w:val="18"/>
          <w:szCs w:val="18"/>
        </w:rPr>
        <w:t>★ 畅游最美海岸线，马拉松赛道——环岛路，让脚步停留在这一路</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4"/>
        <w:rPr>
          <w:rFonts w:hint="eastAsia" w:ascii="微软雅黑" w:hAnsi="微软雅黑" w:eastAsia="微软雅黑" w:cs="微软雅黑"/>
          <w:b w:val="0"/>
          <w:color w:val="0070C0"/>
          <w:sz w:val="18"/>
          <w:szCs w:val="18"/>
        </w:rPr>
      </w:pPr>
      <w:r>
        <w:rPr>
          <w:rFonts w:hint="eastAsia" w:ascii="微软雅黑" w:hAnsi="微软雅黑" w:eastAsia="微软雅黑" w:cs="微软雅黑"/>
          <w:b w:val="0"/>
          <w:color w:val="0070C0"/>
          <w:kern w:val="0"/>
          <w:sz w:val="18"/>
          <w:szCs w:val="18"/>
        </w:rPr>
        <w:t>★</w:t>
      </w:r>
      <w:r>
        <w:rPr>
          <w:rFonts w:hint="eastAsia" w:ascii="微软雅黑" w:hAnsi="微软雅黑" w:eastAsia="微软雅黑" w:cs="微软雅黑"/>
          <w:b w:val="0"/>
          <w:color w:val="0070C0"/>
          <w:kern w:val="0"/>
          <w:sz w:val="18"/>
          <w:szCs w:val="18"/>
          <w:lang w:val="en-US" w:eastAsia="zh-CN"/>
        </w:rPr>
        <w:t xml:space="preserve"> </w:t>
      </w:r>
      <w:r>
        <w:rPr>
          <w:rFonts w:hint="eastAsia" w:ascii="微软雅黑" w:hAnsi="微软雅黑" w:eastAsia="微软雅黑" w:cs="微软雅黑"/>
          <w:b w:val="0"/>
          <w:color w:val="0070C0"/>
          <w:sz w:val="18"/>
          <w:szCs w:val="18"/>
        </w:rPr>
        <w:t>品质服务：所有团队由十余年专业产品操作专员精心设计安排</w:t>
      </w:r>
    </w:p>
    <w:p>
      <w:pPr>
        <w:keepNext w:val="0"/>
        <w:keepLines w:val="0"/>
        <w:pageBreakBefore w:val="0"/>
        <w:widowControl/>
        <w:kinsoku/>
        <w:wordWrap/>
        <w:overflowPunct/>
        <w:topLinePunct w:val="0"/>
        <w:autoSpaceDE/>
        <w:autoSpaceDN/>
        <w:bidi w:val="0"/>
        <w:adjustRightInd/>
        <w:snapToGrid/>
        <w:spacing w:line="360" w:lineRule="exact"/>
        <w:ind w:left="900" w:hanging="900" w:hangingChars="500"/>
        <w:jc w:val="left"/>
        <w:textAlignment w:val="auto"/>
        <w:outlineLvl w:val="4"/>
        <w:rPr>
          <w:rFonts w:ascii="微软雅黑" w:hAnsi="微软雅黑" w:eastAsia="微软雅黑" w:cs="微软雅黑"/>
          <w:b w:val="0"/>
          <w:color w:val="0070C0"/>
          <w:sz w:val="18"/>
          <w:szCs w:val="18"/>
        </w:rPr>
      </w:pPr>
      <w:r>
        <w:rPr>
          <w:rFonts w:hint="eastAsia" w:ascii="微软雅黑" w:hAnsi="微软雅黑" w:eastAsia="微软雅黑" w:cs="微软雅黑"/>
          <w:b w:val="0"/>
          <w:color w:val="0070C0"/>
          <w:kern w:val="0"/>
          <w:sz w:val="18"/>
          <w:szCs w:val="18"/>
        </w:rPr>
        <w:t>★</w:t>
      </w:r>
      <w:r>
        <w:rPr>
          <w:rFonts w:hint="eastAsia" w:ascii="微软雅黑" w:hAnsi="微软雅黑" w:eastAsia="微软雅黑" w:cs="微软雅黑"/>
          <w:b w:val="0"/>
          <w:color w:val="0070C0"/>
          <w:kern w:val="0"/>
          <w:sz w:val="18"/>
          <w:szCs w:val="18"/>
          <w:lang w:val="en-US" w:eastAsia="zh-CN"/>
        </w:rPr>
        <w:t xml:space="preserve"> </w:t>
      </w:r>
      <w:r>
        <w:rPr>
          <w:rFonts w:hint="eastAsia" w:ascii="微软雅黑" w:hAnsi="微软雅黑" w:eastAsia="微软雅黑" w:cs="微软雅黑"/>
          <w:b w:val="0"/>
          <w:color w:val="0070C0"/>
          <w:sz w:val="18"/>
          <w:szCs w:val="18"/>
        </w:rPr>
        <w:t>司机服务：旗下产品安排具有多年驾驶旅游车经验的司机师傅全程服务</w:t>
      </w:r>
    </w:p>
    <w:p>
      <w:pPr>
        <w:keepNext w:val="0"/>
        <w:keepLines w:val="0"/>
        <w:pageBreakBefore w:val="0"/>
        <w:widowControl/>
        <w:kinsoku/>
        <w:wordWrap/>
        <w:overflowPunct/>
        <w:topLinePunct w:val="0"/>
        <w:autoSpaceDE/>
        <w:autoSpaceDN/>
        <w:bidi w:val="0"/>
        <w:adjustRightInd/>
        <w:snapToGrid/>
        <w:spacing w:line="360" w:lineRule="exact"/>
        <w:ind w:left="900" w:hanging="900" w:hangingChars="500"/>
        <w:jc w:val="left"/>
        <w:textAlignment w:val="auto"/>
        <w:outlineLvl w:val="4"/>
        <w:rPr>
          <w:rFonts w:hint="default" w:asciiTheme="majorEastAsia" w:hAnsiTheme="majorEastAsia" w:eastAsiaTheme="majorEastAsia"/>
          <w:b/>
          <w:color w:val="0070C0"/>
          <w:sz w:val="18"/>
          <w:szCs w:val="18"/>
          <w:lang w:val="en-US" w:eastAsia="zh-CN"/>
        </w:rPr>
      </w:pPr>
      <w:r>
        <w:rPr>
          <w:rFonts w:hint="eastAsia" w:ascii="微软雅黑" w:hAnsi="微软雅黑" w:eastAsia="微软雅黑" w:cs="微软雅黑"/>
          <w:b w:val="0"/>
          <w:color w:val="0070C0"/>
          <w:kern w:val="0"/>
          <w:sz w:val="18"/>
          <w:szCs w:val="18"/>
        </w:rPr>
        <w:t>★</w:t>
      </w:r>
      <w:r>
        <w:rPr>
          <w:rFonts w:hint="eastAsia" w:ascii="微软雅黑" w:hAnsi="微软雅黑" w:eastAsia="微软雅黑" w:cs="微软雅黑"/>
          <w:b w:val="0"/>
          <w:color w:val="0070C0"/>
          <w:kern w:val="0"/>
          <w:sz w:val="18"/>
          <w:szCs w:val="18"/>
          <w:lang w:val="en-US" w:eastAsia="zh-CN"/>
        </w:rPr>
        <w:t xml:space="preserve"> </w:t>
      </w:r>
      <w:r>
        <w:rPr>
          <w:rFonts w:hint="eastAsia" w:ascii="微软雅黑" w:hAnsi="微软雅黑" w:eastAsia="微软雅黑" w:cs="微软雅黑"/>
          <w:b w:val="0"/>
          <w:color w:val="0070C0"/>
          <w:sz w:val="18"/>
          <w:szCs w:val="18"/>
        </w:rPr>
        <w:t>导游服务：安排具备多年经验、精通厦门地理、人文的知识性导游。</w:t>
      </w:r>
    </w:p>
    <w:tbl>
      <w:tblPr>
        <w:tblStyle w:val="9"/>
        <w:tblpPr w:leftFromText="180" w:rightFromText="180" w:vertAnchor="text" w:horzAnchor="page" w:tblpX="344" w:tblpY="279"/>
        <w:tblOverlap w:val="never"/>
        <w:tblW w:w="11525" w:type="dxa"/>
        <w:tblCellSpacing w:w="20" w:type="dxa"/>
        <w:tblInd w:w="0" w:type="dxa"/>
        <w:tblBorders>
          <w:top w:val="single" w:color="5B9BD5" w:themeColor="accent1" w:sz="12" w:space="0"/>
          <w:left w:val="single" w:color="5B9BD5" w:themeColor="accent1" w:sz="12" w:space="0"/>
          <w:bottom w:val="single" w:color="5B9BD5" w:themeColor="accent1" w:sz="12" w:space="0"/>
          <w:right w:val="single" w:color="5B9BD5" w:themeColor="accent1" w:sz="12" w:space="0"/>
          <w:insideH w:val="single" w:color="5B9BD5" w:themeColor="accent1" w:sz="12" w:space="0"/>
          <w:insideV w:val="single" w:color="5B9BD5" w:themeColor="accent1" w:sz="12" w:space="0"/>
        </w:tblBorders>
        <w:tblLayout w:type="fixed"/>
        <w:tblCellMar>
          <w:top w:w="0" w:type="dxa"/>
          <w:left w:w="108" w:type="dxa"/>
          <w:bottom w:w="0" w:type="dxa"/>
          <w:right w:w="108" w:type="dxa"/>
        </w:tblCellMar>
      </w:tblPr>
      <w:tblGrid>
        <w:gridCol w:w="875"/>
        <w:gridCol w:w="9113"/>
        <w:gridCol w:w="750"/>
        <w:gridCol w:w="787"/>
      </w:tblGrid>
      <w:tr>
        <w:tblPrEx>
          <w:tblBorders>
            <w:top w:val="single" w:color="5B9BD5" w:themeColor="accent1" w:sz="12" w:space="0"/>
            <w:left w:val="single" w:color="5B9BD5" w:themeColor="accent1" w:sz="12" w:space="0"/>
            <w:bottom w:val="single" w:color="5B9BD5" w:themeColor="accent1" w:sz="12" w:space="0"/>
            <w:right w:val="single" w:color="5B9BD5" w:themeColor="accent1" w:sz="12" w:space="0"/>
            <w:insideH w:val="single" w:color="5B9BD5" w:themeColor="accent1" w:sz="12" w:space="0"/>
            <w:insideV w:val="single" w:color="5B9BD5" w:themeColor="accent1" w:sz="12" w:space="0"/>
          </w:tblBorders>
          <w:tblCellMar>
            <w:top w:w="0" w:type="dxa"/>
            <w:left w:w="108" w:type="dxa"/>
            <w:bottom w:w="0" w:type="dxa"/>
            <w:right w:w="108" w:type="dxa"/>
          </w:tblCellMar>
        </w:tblPrEx>
        <w:trPr>
          <w:trHeight w:val="90" w:hRule="atLeast"/>
          <w:tblCellSpacing w:w="20" w:type="dxa"/>
        </w:trPr>
        <w:tc>
          <w:tcPr>
            <w:tcW w:w="81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0070C0"/>
                <w:sz w:val="24"/>
                <w:szCs w:val="24"/>
              </w:rPr>
            </w:pPr>
            <w:r>
              <w:rPr>
                <w:rFonts w:hint="eastAsia" w:ascii="微软雅黑" w:hAnsi="微软雅黑" w:eastAsia="微软雅黑" w:cs="微软雅黑"/>
                <w:b/>
                <w:color w:val="0070C0"/>
                <w:sz w:val="24"/>
                <w:szCs w:val="24"/>
              </w:rPr>
              <w:t>日期</w:t>
            </w:r>
          </w:p>
        </w:tc>
        <w:tc>
          <w:tcPr>
            <w:tcW w:w="907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6" w:leftChars="3"/>
              <w:jc w:val="center"/>
              <w:textAlignment w:val="auto"/>
              <w:rPr>
                <w:rFonts w:hint="eastAsia" w:ascii="微软雅黑" w:hAnsi="微软雅黑" w:eastAsia="微软雅黑" w:cs="微软雅黑"/>
                <w:b/>
                <w:color w:val="0070C0"/>
                <w:sz w:val="24"/>
                <w:szCs w:val="24"/>
              </w:rPr>
            </w:pPr>
            <w:r>
              <w:rPr>
                <w:rFonts w:hint="eastAsia" w:ascii="微软雅黑" w:hAnsi="微软雅黑" w:eastAsia="微软雅黑" w:cs="微软雅黑"/>
                <w:b/>
                <w:color w:val="0070C0"/>
                <w:sz w:val="24"/>
                <w:szCs w:val="24"/>
              </w:rPr>
              <w:t>具体行程</w:t>
            </w:r>
          </w:p>
        </w:tc>
        <w:tc>
          <w:tcPr>
            <w:tcW w:w="71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6" w:leftChars="3"/>
              <w:jc w:val="center"/>
              <w:textAlignment w:val="auto"/>
              <w:rPr>
                <w:rFonts w:hint="eastAsia" w:ascii="微软雅黑" w:hAnsi="微软雅黑" w:eastAsia="微软雅黑" w:cs="微软雅黑"/>
                <w:b/>
                <w:color w:val="0070C0"/>
                <w:sz w:val="24"/>
                <w:szCs w:val="24"/>
              </w:rPr>
            </w:pPr>
            <w:r>
              <w:rPr>
                <w:rFonts w:hint="eastAsia" w:ascii="微软雅黑" w:hAnsi="微软雅黑" w:eastAsia="微软雅黑" w:cs="微软雅黑"/>
                <w:b/>
                <w:color w:val="0070C0"/>
                <w:sz w:val="24"/>
                <w:szCs w:val="24"/>
              </w:rPr>
              <w:t>用餐</w:t>
            </w:r>
          </w:p>
        </w:tc>
        <w:tc>
          <w:tcPr>
            <w:tcW w:w="72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6" w:leftChars="3"/>
              <w:jc w:val="center"/>
              <w:textAlignment w:val="auto"/>
              <w:rPr>
                <w:rFonts w:hint="eastAsia" w:ascii="微软雅黑" w:hAnsi="微软雅黑" w:eastAsia="微软雅黑" w:cs="微软雅黑"/>
                <w:b/>
                <w:color w:val="0070C0"/>
                <w:sz w:val="24"/>
                <w:szCs w:val="24"/>
              </w:rPr>
            </w:pPr>
            <w:r>
              <w:rPr>
                <w:rFonts w:hint="eastAsia" w:ascii="微软雅黑" w:hAnsi="微软雅黑" w:eastAsia="微软雅黑" w:cs="微软雅黑"/>
                <w:b/>
                <w:color w:val="0070C0"/>
                <w:sz w:val="24"/>
                <w:szCs w:val="24"/>
              </w:rPr>
              <w:t>住宿</w:t>
            </w:r>
          </w:p>
        </w:tc>
      </w:tr>
      <w:tr>
        <w:tblPrEx>
          <w:tblBorders>
            <w:top w:val="single" w:color="5B9BD5" w:themeColor="accent1" w:sz="12" w:space="0"/>
            <w:left w:val="single" w:color="5B9BD5" w:themeColor="accent1" w:sz="12" w:space="0"/>
            <w:bottom w:val="single" w:color="5B9BD5" w:themeColor="accent1" w:sz="12" w:space="0"/>
            <w:right w:val="single" w:color="5B9BD5" w:themeColor="accent1" w:sz="12" w:space="0"/>
            <w:insideH w:val="single" w:color="5B9BD5" w:themeColor="accent1" w:sz="12" w:space="0"/>
            <w:insideV w:val="single" w:color="5B9BD5" w:themeColor="accent1" w:sz="12" w:space="0"/>
          </w:tblBorders>
          <w:tblCellMar>
            <w:top w:w="0" w:type="dxa"/>
            <w:left w:w="108" w:type="dxa"/>
            <w:bottom w:w="0" w:type="dxa"/>
            <w:right w:w="108" w:type="dxa"/>
          </w:tblCellMar>
        </w:tblPrEx>
        <w:trPr>
          <w:trHeight w:val="347" w:hRule="atLeast"/>
          <w:tblCellSpacing w:w="20" w:type="dxa"/>
        </w:trPr>
        <w:tc>
          <w:tcPr>
            <w:tcW w:w="8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 w:leftChars="3"/>
              <w:jc w:val="center"/>
              <w:textAlignment w:val="auto"/>
              <w:rPr>
                <w:rFonts w:hint="eastAsia" w:ascii="微软雅黑" w:hAnsi="微软雅黑" w:eastAsia="微软雅黑" w:cs="微软雅黑"/>
                <w:b/>
                <w:color w:val="0070C0"/>
                <w:szCs w:val="21"/>
              </w:rPr>
            </w:pPr>
            <w:r>
              <w:rPr>
                <w:rFonts w:hint="eastAsia" w:ascii="微软雅黑" w:hAnsi="微软雅黑" w:eastAsia="微软雅黑" w:cs="微软雅黑"/>
                <w:b/>
                <w:color w:val="0070C0"/>
                <w:szCs w:val="21"/>
              </w:rPr>
              <w:t>D1</w:t>
            </w:r>
          </w:p>
        </w:tc>
        <w:tc>
          <w:tcPr>
            <w:tcW w:w="9073" w:type="dxa"/>
            <w:tcBorders>
              <w:tl2br w:val="nil"/>
              <w:tr2bl w:val="nil"/>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val="0"/>
                <w:color w:val="0070C0"/>
                <w:sz w:val="21"/>
                <w:szCs w:val="21"/>
                <w:lang w:val="en-US" w:eastAsia="zh-CN"/>
              </w:rPr>
            </w:pPr>
            <w:r>
              <w:rPr>
                <w:rFonts w:hint="eastAsia" w:ascii="微软雅黑" w:hAnsi="微软雅黑" w:eastAsia="微软雅黑" w:cs="微软雅黑"/>
                <w:b/>
                <w:bCs w:val="0"/>
                <w:color w:val="0070C0"/>
                <w:sz w:val="21"/>
                <w:szCs w:val="21"/>
                <w:lang w:eastAsia="zh-CN"/>
              </w:rPr>
              <w:t>昆明</w:t>
            </w:r>
            <w:r>
              <w:rPr>
                <w:rFonts w:hint="eastAsia" w:ascii="微软雅黑" w:hAnsi="微软雅黑" w:eastAsia="微软雅黑" w:cs="微软雅黑"/>
                <w:b/>
                <w:bCs w:val="0"/>
                <w:color w:val="0070C0"/>
                <w:sz w:val="21"/>
                <w:szCs w:val="21"/>
              </w:rPr>
              <w:t xml:space="preserve"> </w:t>
            </w:r>
            <w:r>
              <w:rPr>
                <w:rFonts w:hint="eastAsia" w:ascii="微软雅黑" w:hAnsi="微软雅黑" w:eastAsia="微软雅黑" w:cs="微软雅黑"/>
                <w:b/>
                <w:bCs w:val="0"/>
                <w:color w:val="0070C0"/>
                <w:sz w:val="21"/>
                <w:szCs w:val="21"/>
              </w:rPr>
              <w:drawing>
                <wp:inline distT="0" distB="0" distL="114300" distR="114300">
                  <wp:extent cx="219075" cy="219075"/>
                  <wp:effectExtent l="0" t="0" r="9525" b="8890"/>
                  <wp:docPr id="15" name="图片 2" descr="8FX$19EY84G7A@UIJAE[0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8FX$19EY84G7A@UIJAE[0P0"/>
                          <pic:cNvPicPr>
                            <a:picLocks noChangeAspect="1"/>
                          </pic:cNvPicPr>
                        </pic:nvPicPr>
                        <pic:blipFill>
                          <a:blip r:embed="rId4"/>
                          <a:srcRect/>
                          <a:stretch>
                            <a:fillRect/>
                          </a:stretch>
                        </pic:blipFill>
                        <pic:spPr>
                          <a:xfrm>
                            <a:off x="0" y="0"/>
                            <a:ext cx="219075" cy="219075"/>
                          </a:xfrm>
                          <a:prstGeom prst="rect">
                            <a:avLst/>
                          </a:prstGeom>
                          <a:noFill/>
                          <a:ln w="9525">
                            <a:noFill/>
                            <a:miter/>
                          </a:ln>
                          <a:effectLst/>
                        </pic:spPr>
                      </pic:pic>
                    </a:graphicData>
                  </a:graphic>
                </wp:inline>
              </w:drawing>
            </w:r>
            <w:r>
              <w:rPr>
                <w:rFonts w:hint="eastAsia" w:ascii="微软雅黑" w:hAnsi="微软雅黑" w:eastAsia="微软雅黑" w:cs="微软雅黑"/>
                <w:b/>
                <w:bCs w:val="0"/>
                <w:color w:val="0070C0"/>
                <w:sz w:val="21"/>
                <w:szCs w:val="21"/>
                <w:lang w:eastAsia="zh-CN"/>
              </w:rPr>
              <w:t>揭阳</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113" w:leftChars="0" w:right="0" w:rightChars="0" w:firstLine="480" w:firstLineChars="200"/>
              <w:jc w:val="both"/>
              <w:textAlignment w:val="auto"/>
              <w:outlineLvl w:val="9"/>
              <w:rPr>
                <w:rFonts w:hint="eastAsia" w:ascii="微软雅黑" w:hAnsi="微软雅黑" w:eastAsia="微软雅黑" w:cs="微软雅黑"/>
                <w:b w:val="0"/>
                <w:bCs w:val="0"/>
                <w:i w:val="0"/>
                <w:caps w:val="0"/>
                <w:color w:val="3E3E3E"/>
                <w:spacing w:val="7"/>
                <w:sz w:val="21"/>
                <w:szCs w:val="21"/>
                <w:shd w:val="clear" w:fill="FFFFFF"/>
                <w:lang w:eastAsia="zh-CN"/>
              </w:rPr>
            </w:pPr>
            <w:r>
              <w:rPr>
                <w:rFonts w:ascii="宋体" w:hAnsi="宋体" w:eastAsia="宋体" w:cs="宋体"/>
                <w:sz w:val="24"/>
                <w:szCs w:val="24"/>
              </w:rPr>
              <w:drawing>
                <wp:anchor distT="0" distB="0" distL="114300" distR="114300" simplePos="0" relativeHeight="251669504" behindDoc="0" locked="0" layoutInCell="1" allowOverlap="1">
                  <wp:simplePos x="0" y="0"/>
                  <wp:positionH relativeFrom="column">
                    <wp:posOffset>2816225</wp:posOffset>
                  </wp:positionH>
                  <wp:positionV relativeFrom="paragraph">
                    <wp:posOffset>2824480</wp:posOffset>
                  </wp:positionV>
                  <wp:extent cx="2841625" cy="1666875"/>
                  <wp:effectExtent l="0" t="0" r="15875" b="9525"/>
                  <wp:wrapSquare wrapText="bothSides"/>
                  <wp:docPr id="9"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G_256"/>
                          <pic:cNvPicPr>
                            <a:picLocks noChangeAspect="1"/>
                          </pic:cNvPicPr>
                        </pic:nvPicPr>
                        <pic:blipFill>
                          <a:blip r:embed="rId5"/>
                          <a:stretch>
                            <a:fillRect/>
                          </a:stretch>
                        </pic:blipFill>
                        <pic:spPr>
                          <a:xfrm>
                            <a:off x="0" y="0"/>
                            <a:ext cx="2841625" cy="1666875"/>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68480" behindDoc="0" locked="0" layoutInCell="1" allowOverlap="1">
                  <wp:simplePos x="0" y="0"/>
                  <wp:positionH relativeFrom="column">
                    <wp:posOffset>-76200</wp:posOffset>
                  </wp:positionH>
                  <wp:positionV relativeFrom="paragraph">
                    <wp:posOffset>2827020</wp:posOffset>
                  </wp:positionV>
                  <wp:extent cx="2867025" cy="1666875"/>
                  <wp:effectExtent l="0" t="0" r="9525" b="9525"/>
                  <wp:wrapSquare wrapText="bothSides"/>
                  <wp:docPr id="8"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56"/>
                          <pic:cNvPicPr>
                            <a:picLocks noChangeAspect="1"/>
                          </pic:cNvPicPr>
                        </pic:nvPicPr>
                        <pic:blipFill>
                          <a:blip r:embed="rId6"/>
                          <a:stretch>
                            <a:fillRect/>
                          </a:stretch>
                        </pic:blipFill>
                        <pic:spPr>
                          <a:xfrm>
                            <a:off x="0" y="0"/>
                            <a:ext cx="2867025" cy="1666875"/>
                          </a:xfrm>
                          <a:prstGeom prst="rect">
                            <a:avLst/>
                          </a:prstGeom>
                          <a:noFill/>
                          <a:ln w="9525">
                            <a:noFill/>
                          </a:ln>
                        </pic:spPr>
                      </pic:pic>
                    </a:graphicData>
                  </a:graphic>
                </wp:anchor>
              </w:drawing>
            </w:r>
            <w:r>
              <w:rPr>
                <w:rFonts w:hint="eastAsia" w:ascii="微软雅黑" w:hAnsi="微软雅黑" w:eastAsia="微软雅黑" w:cs="微软雅黑"/>
                <w:b w:val="0"/>
                <w:bCs w:val="0"/>
                <w:i w:val="0"/>
                <w:caps w:val="0"/>
                <w:color w:val="3E3E3E"/>
                <w:spacing w:val="7"/>
                <w:sz w:val="21"/>
                <w:szCs w:val="21"/>
                <w:shd w:val="clear" w:fill="FFFFFF"/>
              </w:rPr>
              <w:t>昆明长水机场</w:t>
            </w:r>
            <w:r>
              <w:rPr>
                <w:rFonts w:hint="eastAsia" w:ascii="微软雅黑" w:hAnsi="微软雅黑" w:eastAsia="微软雅黑" w:cs="微软雅黑"/>
                <w:b w:val="0"/>
                <w:bCs w:val="0"/>
                <w:i w:val="0"/>
                <w:caps w:val="0"/>
                <w:color w:val="3E3E3E"/>
                <w:spacing w:val="7"/>
                <w:sz w:val="21"/>
                <w:szCs w:val="21"/>
                <w:shd w:val="clear" w:fill="FFFFFF"/>
                <w:lang w:eastAsia="zh-CN"/>
              </w:rPr>
              <w:t>乘机</w:t>
            </w:r>
            <w:r>
              <w:rPr>
                <w:rFonts w:hint="eastAsia" w:ascii="微软雅黑" w:hAnsi="微软雅黑" w:eastAsia="微软雅黑" w:cs="微软雅黑"/>
                <w:b w:val="0"/>
                <w:bCs w:val="0"/>
                <w:i w:val="0"/>
                <w:caps w:val="0"/>
                <w:color w:val="3E3E3E"/>
                <w:spacing w:val="7"/>
                <w:sz w:val="21"/>
                <w:szCs w:val="21"/>
                <w:shd w:val="clear" w:fill="FFFFFF"/>
              </w:rPr>
              <w:t>前往</w:t>
            </w:r>
            <w:r>
              <w:rPr>
                <w:rFonts w:hint="eastAsia" w:ascii="微软雅黑" w:hAnsi="微软雅黑" w:eastAsia="微软雅黑" w:cs="微软雅黑"/>
                <w:b w:val="0"/>
                <w:bCs w:val="0"/>
                <w:i w:val="0"/>
                <w:caps w:val="0"/>
                <w:color w:val="3E3E3E"/>
                <w:spacing w:val="7"/>
                <w:sz w:val="21"/>
                <w:szCs w:val="21"/>
                <w:shd w:val="clear" w:fill="FFFFFF"/>
                <w:lang w:val="en-US" w:eastAsia="zh-CN"/>
              </w:rPr>
              <w:t>揭阳</w:t>
            </w:r>
            <w:r>
              <w:rPr>
                <w:rFonts w:hint="eastAsia" w:ascii="微软雅黑" w:hAnsi="微软雅黑" w:eastAsia="微软雅黑" w:cs="微软雅黑"/>
                <w:b w:val="0"/>
                <w:bCs w:val="0"/>
                <w:i w:val="0"/>
                <w:caps w:val="0"/>
                <w:color w:val="3E3E3E"/>
                <w:spacing w:val="7"/>
                <w:sz w:val="21"/>
                <w:szCs w:val="21"/>
                <w:shd w:val="clear" w:fill="FFFFFF"/>
              </w:rPr>
              <w:t>，接机</w:t>
            </w:r>
            <w:r>
              <w:rPr>
                <w:rFonts w:hint="eastAsia" w:ascii="微软雅黑" w:hAnsi="微软雅黑" w:eastAsia="微软雅黑" w:cs="微软雅黑"/>
                <w:b w:val="0"/>
                <w:bCs/>
                <w:color w:val="auto"/>
                <w:sz w:val="21"/>
                <w:szCs w:val="21"/>
                <w:lang w:val="en-US" w:eastAsia="zh-CN"/>
              </w:rPr>
              <w:t>后乘车前往素有</w:t>
            </w:r>
            <w:r>
              <w:rPr>
                <w:rFonts w:hint="eastAsia" w:ascii="微软雅黑" w:hAnsi="微软雅黑" w:eastAsia="微软雅黑" w:cs="微软雅黑"/>
                <w:b w:val="0"/>
                <w:bCs/>
                <w:color w:val="FF0000"/>
                <w:sz w:val="21"/>
                <w:szCs w:val="21"/>
                <w:lang w:val="en-US" w:eastAsia="zh-CN"/>
              </w:rPr>
              <w:t>“闽南咽喉，潮汕屏障”</w:t>
            </w:r>
            <w:r>
              <w:rPr>
                <w:rFonts w:hint="eastAsia" w:ascii="微软雅黑" w:hAnsi="微软雅黑" w:eastAsia="微软雅黑" w:cs="微软雅黑"/>
                <w:b w:val="0"/>
                <w:bCs/>
                <w:color w:val="auto"/>
                <w:sz w:val="21"/>
                <w:szCs w:val="21"/>
                <w:lang w:val="en-US" w:eastAsia="zh-CN"/>
              </w:rPr>
              <w:t>粤东海上明珠之称的</w:t>
            </w:r>
            <w:r>
              <w:rPr>
                <w:rFonts w:hint="eastAsia" w:ascii="微软雅黑" w:hAnsi="微软雅黑" w:eastAsia="微软雅黑" w:cs="微软雅黑"/>
                <w:b/>
                <w:bCs w:val="0"/>
                <w:color w:val="auto"/>
                <w:sz w:val="21"/>
                <w:szCs w:val="21"/>
                <w:lang w:val="en-US" w:eastAsia="zh-CN"/>
              </w:rPr>
              <w:t>【南澳岛】</w:t>
            </w:r>
            <w:r>
              <w:rPr>
                <w:rFonts w:hint="eastAsia" w:ascii="微软雅黑" w:hAnsi="微软雅黑" w:eastAsia="微软雅黑" w:cs="微软雅黑"/>
                <w:b w:val="0"/>
                <w:bCs/>
                <w:color w:val="auto"/>
                <w:sz w:val="21"/>
                <w:szCs w:val="21"/>
                <w:lang w:val="en-US" w:eastAsia="zh-CN"/>
              </w:rPr>
              <w:t>，感受南澳生态环境。南澳岛是广东省唯一的海岛县，也是汕头市唯一下辖县，早在明朝就已有“海上互市”的称号。游览：海之梦，面积11817平方米，岸线礁石群壮美，加上小山丘作为制高点，纵览青澳湾全景，成为青澳湾的门户景观平台，堪称</w:t>
            </w:r>
            <w:r>
              <w:rPr>
                <w:rFonts w:hint="eastAsia" w:ascii="微软雅黑" w:hAnsi="微软雅黑" w:eastAsia="微软雅黑" w:cs="微软雅黑"/>
                <w:b w:val="0"/>
                <w:bCs/>
                <w:color w:val="FF0000"/>
                <w:sz w:val="21"/>
                <w:szCs w:val="21"/>
                <w:lang w:val="en-US" w:eastAsia="zh-CN"/>
              </w:rPr>
              <w:t>“维多利亚港”</w:t>
            </w:r>
            <w:r>
              <w:rPr>
                <w:rFonts w:hint="eastAsia" w:ascii="微软雅黑" w:hAnsi="微软雅黑" w:eastAsia="微软雅黑" w:cs="微软雅黑"/>
                <w:b w:val="0"/>
                <w:bCs/>
                <w:color w:val="auto"/>
                <w:sz w:val="21"/>
                <w:szCs w:val="21"/>
                <w:lang w:val="en-US" w:eastAsia="zh-CN"/>
              </w:rPr>
              <w:t>之美。继而游</w:t>
            </w:r>
            <w:r>
              <w:rPr>
                <w:rFonts w:hint="eastAsia" w:ascii="微软雅黑" w:hAnsi="微软雅黑" w:eastAsia="微软雅黑" w:cs="微软雅黑"/>
                <w:b/>
                <w:bCs w:val="0"/>
                <w:color w:val="auto"/>
                <w:sz w:val="21"/>
                <w:szCs w:val="21"/>
                <w:lang w:val="en-US" w:eastAsia="zh-CN"/>
              </w:rPr>
              <w:t>【北回归线标志塔】</w:t>
            </w:r>
            <w:r>
              <w:rPr>
                <w:rFonts w:hint="eastAsia" w:ascii="微软雅黑" w:hAnsi="微软雅黑" w:eastAsia="微软雅黑" w:cs="微软雅黑"/>
                <w:b w:val="0"/>
                <w:bCs/>
                <w:color w:val="auto"/>
                <w:sz w:val="21"/>
                <w:szCs w:val="21"/>
                <w:lang w:val="en-US" w:eastAsia="zh-CN"/>
              </w:rPr>
              <w:t>，北回归线标志塔总设计师郑少文没计融合了天文现象和常识。叫做自然之门。继而游览素有</w:t>
            </w:r>
            <w:r>
              <w:rPr>
                <w:rFonts w:hint="eastAsia" w:ascii="微软雅黑" w:hAnsi="微软雅黑" w:eastAsia="微软雅黑" w:cs="微软雅黑"/>
                <w:b w:val="0"/>
                <w:bCs/>
                <w:color w:val="FF0000"/>
                <w:sz w:val="21"/>
                <w:szCs w:val="21"/>
                <w:lang w:val="en-US" w:eastAsia="zh-CN"/>
              </w:rPr>
              <w:t>“东方夏威夷”</w:t>
            </w:r>
            <w:r>
              <w:rPr>
                <w:rFonts w:hint="eastAsia" w:ascii="微软雅黑" w:hAnsi="微软雅黑" w:eastAsia="微软雅黑" w:cs="微软雅黑"/>
                <w:b w:val="0"/>
                <w:bCs/>
                <w:color w:val="auto"/>
                <w:sz w:val="21"/>
                <w:szCs w:val="21"/>
                <w:lang w:val="en-US" w:eastAsia="zh-CN"/>
              </w:rPr>
              <w:t>之美称、广东省仅有的两个A级海滨浴场之一的</w:t>
            </w:r>
            <w:r>
              <w:rPr>
                <w:rFonts w:hint="eastAsia" w:ascii="微软雅黑" w:hAnsi="微软雅黑" w:eastAsia="微软雅黑" w:cs="微软雅黑"/>
                <w:b/>
                <w:bCs w:val="0"/>
                <w:color w:val="auto"/>
                <w:sz w:val="21"/>
                <w:szCs w:val="21"/>
                <w:lang w:val="en-US" w:eastAsia="zh-CN"/>
              </w:rPr>
              <w:t>【青澳湾】</w:t>
            </w:r>
            <w:r>
              <w:rPr>
                <w:rFonts w:hint="eastAsia" w:ascii="微软雅黑" w:hAnsi="微软雅黑" w:eastAsia="微软雅黑" w:cs="微软雅黑"/>
                <w:b w:val="0"/>
                <w:bCs/>
                <w:color w:val="auto"/>
                <w:sz w:val="21"/>
                <w:szCs w:val="21"/>
                <w:lang w:val="en-US" w:eastAsia="zh-CN"/>
              </w:rPr>
              <w:t>（游览约45分钟）】，它沙滩平宽，沙细白，水清碧，无淤泥，无污染，无骇浪，可尽情享受沙滩、海浪，自由漫步于海边呼吸负离子含量高的清新空气.于青澳湾上观看排着壮观的队伍欢迎我们、被誉为世界海岛最大风电场的的风车群；午餐后前往【海产超市】自由选购海产品，后参观明清时闽粤海防重地</w:t>
            </w:r>
            <w:r>
              <w:rPr>
                <w:rFonts w:hint="eastAsia" w:ascii="微软雅黑" w:hAnsi="微软雅黑" w:eastAsia="微软雅黑" w:cs="微软雅黑"/>
                <w:b/>
                <w:bCs w:val="0"/>
                <w:color w:val="auto"/>
                <w:sz w:val="21"/>
                <w:szCs w:val="21"/>
                <w:lang w:val="en-US" w:eastAsia="zh-CN"/>
              </w:rPr>
              <w:t>【总兵府】</w:t>
            </w:r>
            <w:r>
              <w:rPr>
                <w:rFonts w:hint="eastAsia" w:ascii="微软雅黑" w:hAnsi="微软雅黑" w:eastAsia="微软雅黑" w:cs="微软雅黑"/>
                <w:b w:val="0"/>
                <w:bCs/>
                <w:color w:val="auto"/>
                <w:sz w:val="21"/>
                <w:szCs w:val="21"/>
                <w:lang w:val="en-US" w:eastAsia="zh-CN"/>
              </w:rPr>
              <w:t>(游览约30分钟)】；相传当年郑成功在此招兵羼马收得台湾的</w:t>
            </w:r>
            <w:r>
              <w:rPr>
                <w:rFonts w:hint="eastAsia" w:ascii="微软雅黑" w:hAnsi="微软雅黑" w:eastAsia="微软雅黑" w:cs="微软雅黑"/>
                <w:b/>
                <w:bCs w:val="0"/>
                <w:color w:val="auto"/>
                <w:sz w:val="21"/>
                <w:szCs w:val="21"/>
                <w:lang w:val="en-US" w:eastAsia="zh-CN"/>
              </w:rPr>
              <w:t>【招兵树】</w:t>
            </w:r>
            <w:r>
              <w:rPr>
                <w:rFonts w:hint="eastAsia" w:ascii="微软雅黑" w:hAnsi="微软雅黑" w:eastAsia="微软雅黑" w:cs="微软雅黑"/>
                <w:b w:val="0"/>
                <w:bCs/>
                <w:color w:val="auto"/>
                <w:sz w:val="21"/>
                <w:szCs w:val="21"/>
                <w:lang w:val="en-US" w:eastAsia="zh-CN"/>
              </w:rPr>
              <w:t>。后返回汕头市区，晚餐后入住酒店。</w:t>
            </w:r>
          </w:p>
          <w:p>
            <w:pPr>
              <w:keepNext w:val="0"/>
              <w:keepLines w:val="0"/>
              <w:pageBreakBefore w:val="0"/>
              <w:widowControl w:val="0"/>
              <w:tabs>
                <w:tab w:val="left" w:pos="0"/>
              </w:tabs>
              <w:kinsoku/>
              <w:wordWrap/>
              <w:overflowPunct/>
              <w:topLinePunct w:val="0"/>
              <w:autoSpaceDE/>
              <w:autoSpaceDN/>
              <w:bidi w:val="0"/>
              <w:adjustRightInd/>
              <w:snapToGrid/>
              <w:spacing w:line="320" w:lineRule="exact"/>
              <w:ind w:left="-113" w:leftChars="0" w:right="0" w:rightChars="0" w:firstLine="0" w:firstLineChars="0"/>
              <w:jc w:val="both"/>
              <w:textAlignment w:val="auto"/>
              <w:outlineLvl w:val="9"/>
              <w:rPr>
                <w:rFonts w:hint="eastAsia" w:ascii="微软雅黑" w:hAnsi="微软雅黑" w:eastAsia="微软雅黑" w:cs="微软雅黑"/>
                <w:b w:val="0"/>
                <w:bCs w:val="0"/>
                <w:i w:val="0"/>
                <w:caps w:val="0"/>
                <w:color w:val="FF0000"/>
                <w:spacing w:val="7"/>
                <w:sz w:val="18"/>
                <w:szCs w:val="18"/>
                <w:shd w:val="clear" w:fill="FFFFFF"/>
                <w:lang w:eastAsia="zh-CN"/>
              </w:rPr>
            </w:pPr>
            <w:r>
              <w:rPr>
                <w:rFonts w:hint="eastAsia" w:ascii="微软雅黑" w:hAnsi="微软雅黑" w:eastAsia="微软雅黑" w:cs="微软雅黑"/>
                <w:b w:val="0"/>
                <w:bCs w:val="0"/>
                <w:i w:val="0"/>
                <w:caps w:val="0"/>
                <w:color w:val="FF0000"/>
                <w:spacing w:val="7"/>
                <w:sz w:val="18"/>
                <w:szCs w:val="18"/>
                <w:shd w:val="clear" w:fill="FFFFFF"/>
                <w:lang w:eastAsia="zh-CN"/>
              </w:rPr>
              <w:t>夜间游客推荐：</w:t>
            </w:r>
          </w:p>
          <w:p>
            <w:pPr>
              <w:keepNext w:val="0"/>
              <w:keepLines w:val="0"/>
              <w:pageBreakBefore w:val="0"/>
              <w:widowControl w:val="0"/>
              <w:tabs>
                <w:tab w:val="left" w:pos="0"/>
              </w:tabs>
              <w:kinsoku/>
              <w:wordWrap/>
              <w:overflowPunct/>
              <w:topLinePunct w:val="0"/>
              <w:autoSpaceDE/>
              <w:autoSpaceDN/>
              <w:bidi w:val="0"/>
              <w:adjustRightInd/>
              <w:snapToGrid/>
              <w:spacing w:line="320" w:lineRule="exact"/>
              <w:ind w:right="0" w:rightChars="0"/>
              <w:jc w:val="both"/>
              <w:textAlignment w:val="auto"/>
              <w:outlineLvl w:val="9"/>
              <w:rPr>
                <w:rFonts w:hint="eastAsia" w:ascii="微软雅黑" w:hAnsi="微软雅黑" w:eastAsia="微软雅黑" w:cs="微软雅黑"/>
                <w:b w:val="0"/>
                <w:bCs w:val="0"/>
                <w:i w:val="0"/>
                <w:caps w:val="0"/>
                <w:color w:val="FF0000"/>
                <w:spacing w:val="7"/>
                <w:sz w:val="18"/>
                <w:szCs w:val="18"/>
                <w:shd w:val="clear" w:fill="FFFFFF"/>
                <w:lang w:eastAsia="zh-CN"/>
              </w:rPr>
            </w:pPr>
            <w:r>
              <w:rPr>
                <w:rFonts w:hint="eastAsia" w:ascii="微软雅黑" w:hAnsi="微软雅黑" w:eastAsia="微软雅黑" w:cs="微软雅黑"/>
                <w:b w:val="0"/>
                <w:bCs w:val="0"/>
                <w:i w:val="0"/>
                <w:caps w:val="0"/>
                <w:color w:val="FF0000"/>
                <w:spacing w:val="7"/>
                <w:sz w:val="18"/>
                <w:szCs w:val="18"/>
                <w:shd w:val="clear" w:fill="FFFFFF"/>
                <w:lang w:eastAsia="zh-CN"/>
              </w:rPr>
              <w:t>浪漫一族：夜间游客可到【人民广场】看喷泉、租赁单车骑行堪称汕头亮丽风景线的【海滨长廊】</w:t>
            </w:r>
          </w:p>
          <w:p>
            <w:pPr>
              <w:keepNext w:val="0"/>
              <w:keepLines w:val="0"/>
              <w:pageBreakBefore w:val="0"/>
              <w:widowControl w:val="0"/>
              <w:tabs>
                <w:tab w:val="left" w:pos="0"/>
              </w:tabs>
              <w:kinsoku/>
              <w:wordWrap/>
              <w:overflowPunct/>
              <w:topLinePunct w:val="0"/>
              <w:autoSpaceDE/>
              <w:autoSpaceDN/>
              <w:bidi w:val="0"/>
              <w:adjustRightInd/>
              <w:snapToGrid/>
              <w:spacing w:line="320" w:lineRule="exact"/>
              <w:ind w:right="0" w:rightChars="0"/>
              <w:jc w:val="both"/>
              <w:textAlignment w:val="auto"/>
              <w:outlineLvl w:val="9"/>
              <w:rPr>
                <w:rFonts w:hint="eastAsia" w:ascii="微软雅黑" w:hAnsi="微软雅黑" w:eastAsia="微软雅黑" w:cs="微软雅黑"/>
                <w:b w:val="0"/>
                <w:bCs w:val="0"/>
                <w:i w:val="0"/>
                <w:caps w:val="0"/>
                <w:color w:val="FF0000"/>
                <w:spacing w:val="7"/>
                <w:sz w:val="18"/>
                <w:szCs w:val="18"/>
                <w:shd w:val="clear" w:fill="FFFFFF"/>
                <w:lang w:eastAsia="zh-CN"/>
              </w:rPr>
            </w:pPr>
            <w:r>
              <w:rPr>
                <w:rFonts w:hint="eastAsia" w:ascii="微软雅黑" w:hAnsi="微软雅黑" w:eastAsia="微软雅黑" w:cs="微软雅黑"/>
                <w:b w:val="0"/>
                <w:bCs w:val="0"/>
                <w:i w:val="0"/>
                <w:caps w:val="0"/>
                <w:color w:val="FF0000"/>
                <w:spacing w:val="7"/>
                <w:sz w:val="18"/>
                <w:szCs w:val="18"/>
                <w:shd w:val="clear" w:fill="FFFFFF"/>
                <w:lang w:eastAsia="zh-CN"/>
              </w:rPr>
              <w:t>踏马路一族：游客可到【苏宁广场】【合胜百货】【星湖城】自由闲逛</w:t>
            </w:r>
          </w:p>
          <w:p>
            <w:pPr>
              <w:keepNext w:val="0"/>
              <w:keepLines w:val="0"/>
              <w:pageBreakBefore w:val="0"/>
              <w:widowControl w:val="0"/>
              <w:tabs>
                <w:tab w:val="left" w:pos="0"/>
              </w:tabs>
              <w:kinsoku/>
              <w:wordWrap/>
              <w:overflowPunct/>
              <w:topLinePunct w:val="0"/>
              <w:autoSpaceDE/>
              <w:autoSpaceDN/>
              <w:bidi w:val="0"/>
              <w:adjustRightInd/>
              <w:snapToGrid/>
              <w:spacing w:line="320" w:lineRule="exact"/>
              <w:ind w:left="-115"/>
              <w:textAlignment w:val="auto"/>
              <w:rPr>
                <w:rFonts w:hint="eastAsia" w:ascii="微软雅黑" w:hAnsi="微软雅黑" w:eastAsia="微软雅黑" w:cs="微软雅黑"/>
                <w:color w:val="0070C0"/>
                <w:sz w:val="21"/>
                <w:szCs w:val="21"/>
              </w:rPr>
            </w:pPr>
            <w:r>
              <w:rPr>
                <w:rFonts w:hint="eastAsia" w:ascii="微软雅黑" w:hAnsi="微软雅黑" w:eastAsia="微软雅黑" w:cs="微软雅黑"/>
                <w:b w:val="0"/>
                <w:bCs w:val="0"/>
                <w:i w:val="0"/>
                <w:caps w:val="0"/>
                <w:color w:val="FF0000"/>
                <w:spacing w:val="7"/>
                <w:sz w:val="18"/>
                <w:szCs w:val="18"/>
                <w:shd w:val="clear" w:fill="FFFFFF"/>
                <w:lang w:eastAsia="zh-CN"/>
              </w:rPr>
              <w:t>吃货一族：汕头长平路、珠江路、百花路美食街以及何种百年老字号自行品尝。</w:t>
            </w:r>
          </w:p>
        </w:tc>
        <w:tc>
          <w:tcPr>
            <w:tcW w:w="710"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napToGrid/>
              <w:spacing w:line="400" w:lineRule="exact"/>
              <w:ind w:left="-115"/>
              <w:jc w:val="center"/>
              <w:textAlignment w:val="auto"/>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w:t>
            </w:r>
          </w:p>
        </w:tc>
        <w:tc>
          <w:tcPr>
            <w:tcW w:w="727"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napToGrid/>
              <w:spacing w:line="400" w:lineRule="exact"/>
              <w:ind w:left="-115"/>
              <w:jc w:val="center"/>
              <w:textAlignment w:val="auto"/>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lang w:val="en-US" w:eastAsia="zh-CN"/>
              </w:rPr>
              <w:t>潮汕</w:t>
            </w:r>
          </w:p>
        </w:tc>
      </w:tr>
      <w:tr>
        <w:tblPrEx>
          <w:tblBorders>
            <w:top w:val="single" w:color="5B9BD5" w:themeColor="accent1" w:sz="12" w:space="0"/>
            <w:left w:val="single" w:color="5B9BD5" w:themeColor="accent1" w:sz="12" w:space="0"/>
            <w:bottom w:val="single" w:color="5B9BD5" w:themeColor="accent1" w:sz="12" w:space="0"/>
            <w:right w:val="single" w:color="5B9BD5" w:themeColor="accent1" w:sz="12" w:space="0"/>
            <w:insideH w:val="single" w:color="5B9BD5" w:themeColor="accent1" w:sz="12" w:space="0"/>
            <w:insideV w:val="single" w:color="5B9BD5" w:themeColor="accent1" w:sz="12" w:space="0"/>
          </w:tblBorders>
          <w:tblCellMar>
            <w:top w:w="0" w:type="dxa"/>
            <w:left w:w="108" w:type="dxa"/>
            <w:bottom w:w="0" w:type="dxa"/>
            <w:right w:w="108" w:type="dxa"/>
          </w:tblCellMar>
        </w:tblPrEx>
        <w:trPr>
          <w:trHeight w:val="1347" w:hRule="atLeast"/>
          <w:tblCellSpacing w:w="20" w:type="dxa"/>
        </w:trPr>
        <w:tc>
          <w:tcPr>
            <w:tcW w:w="81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6" w:leftChars="3"/>
              <w:jc w:val="center"/>
              <w:textAlignment w:val="auto"/>
              <w:rPr>
                <w:rFonts w:hint="eastAsia" w:ascii="微软雅黑" w:hAnsi="微软雅黑" w:eastAsia="微软雅黑" w:cs="微软雅黑"/>
                <w:b/>
                <w:color w:val="0070C0"/>
                <w:szCs w:val="21"/>
                <w:lang w:val="en-US" w:eastAsia="zh-CN"/>
              </w:rPr>
            </w:pPr>
            <w:r>
              <w:rPr>
                <w:rFonts w:hint="eastAsia" w:ascii="微软雅黑" w:hAnsi="微软雅黑" w:eastAsia="微软雅黑" w:cs="微软雅黑"/>
                <w:b/>
                <w:color w:val="0070C0"/>
                <w:szCs w:val="21"/>
              </w:rPr>
              <w:t>D</w:t>
            </w:r>
            <w:r>
              <w:rPr>
                <w:rFonts w:hint="eastAsia" w:ascii="微软雅黑" w:hAnsi="微软雅黑" w:eastAsia="微软雅黑" w:cs="微软雅黑"/>
                <w:b/>
                <w:color w:val="0070C0"/>
                <w:szCs w:val="21"/>
                <w:lang w:val="en-US" w:eastAsia="zh-CN"/>
              </w:rPr>
              <w:t>2</w:t>
            </w:r>
          </w:p>
        </w:tc>
        <w:tc>
          <w:tcPr>
            <w:tcW w:w="9073" w:type="dxa"/>
            <w:tcBorders>
              <w:tl2br w:val="nil"/>
              <w:tr2bl w:val="nil"/>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default" w:ascii="微软雅黑" w:hAnsi="微软雅黑" w:eastAsia="微软雅黑" w:cs="微软雅黑"/>
                <w:b/>
                <w:bCs w:val="0"/>
                <w:color w:val="0070C0"/>
                <w:sz w:val="21"/>
                <w:szCs w:val="21"/>
                <w:lang w:val="en-US" w:eastAsia="zh-CN"/>
              </w:rPr>
            </w:pPr>
            <w:r>
              <w:rPr>
                <w:rFonts w:hint="eastAsia" w:ascii="微软雅黑" w:hAnsi="微软雅黑" w:eastAsia="微软雅黑" w:cs="微软雅黑"/>
                <w:b/>
                <w:bCs w:val="0"/>
                <w:color w:val="0070C0"/>
                <w:sz w:val="21"/>
                <w:szCs w:val="21"/>
                <w:lang w:val="en-US" w:eastAsia="zh-CN"/>
              </w:rPr>
              <w:t>潮汕-南靖田中赋土楼-厦门</w:t>
            </w:r>
          </w:p>
          <w:p>
            <w:pPr>
              <w:keepNext w:val="0"/>
              <w:keepLines w:val="0"/>
              <w:pageBreakBefore w:val="0"/>
              <w:kinsoku/>
              <w:wordWrap/>
              <w:overflowPunct/>
              <w:topLinePunct w:val="0"/>
              <w:autoSpaceDE/>
              <w:autoSpaceDN/>
              <w:bidi w:val="0"/>
              <w:adjustRightInd/>
              <w:snapToGrid/>
              <w:spacing w:line="400" w:lineRule="exact"/>
              <w:ind w:right="-6"/>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早餐后</w:t>
            </w:r>
            <w:r>
              <w:rPr>
                <w:rFonts w:hint="eastAsia" w:ascii="微软雅黑" w:hAnsi="微软雅黑" w:eastAsia="微软雅黑" w:cs="微软雅黑"/>
                <w:b w:val="0"/>
                <w:bCs/>
                <w:color w:val="auto"/>
                <w:sz w:val="21"/>
                <w:szCs w:val="21"/>
                <w:lang w:val="en-US" w:eastAsia="zh-CN"/>
              </w:rPr>
              <w:t>乘车出发前往</w:t>
            </w:r>
            <w:r>
              <w:rPr>
                <w:rFonts w:hint="eastAsia" w:ascii="微软雅黑" w:hAnsi="微软雅黑" w:eastAsia="微软雅黑" w:cs="微软雅黑"/>
                <w:b/>
                <w:bCs w:val="0"/>
                <w:color w:val="auto"/>
                <w:sz w:val="21"/>
                <w:szCs w:val="21"/>
                <w:lang w:val="en-US" w:eastAsia="zh-CN"/>
              </w:rPr>
              <w:t>【南靖田中赋土楼群】</w:t>
            </w:r>
            <w:r>
              <w:rPr>
                <w:rFonts w:hint="eastAsia" w:ascii="微软雅黑" w:hAnsi="微软雅黑" w:eastAsia="微软雅黑" w:cs="微软雅黑"/>
                <w:b w:val="0"/>
                <w:bCs/>
                <w:color w:val="auto"/>
                <w:sz w:val="21"/>
                <w:szCs w:val="21"/>
                <w:lang w:val="en-US" w:eastAsia="zh-CN"/>
              </w:rPr>
              <w:t>，该土楼群</w:t>
            </w:r>
            <w:r>
              <w:rPr>
                <w:rFonts w:hint="eastAsia" w:ascii="微软雅黑" w:hAnsi="微软雅黑" w:eastAsia="微软雅黑" w:cs="微软雅黑"/>
                <w:b w:val="0"/>
                <w:bCs/>
                <w:color w:val="FF0000"/>
                <w:sz w:val="21"/>
                <w:szCs w:val="21"/>
                <w:lang w:val="en-US" w:eastAsia="zh-CN"/>
              </w:rPr>
              <w:t>“有艺术家眼中的土楼”</w:t>
            </w:r>
            <w:r>
              <w:rPr>
                <w:rFonts w:hint="eastAsia" w:ascii="微软雅黑" w:hAnsi="微软雅黑" w:eastAsia="微软雅黑" w:cs="微软雅黑"/>
                <w:b w:val="0"/>
                <w:bCs/>
                <w:color w:val="auto"/>
                <w:sz w:val="21"/>
                <w:szCs w:val="21"/>
                <w:lang w:val="en-US" w:eastAsia="zh-CN"/>
              </w:rPr>
              <w:t>的美誉，土楼群位于漳州市南靖县书洋镇田中村，倚靠狮尾山，傍临潭角河，土楼与自然环境融为一体，土楼的建筑天际线与地形地貌形成了一副壮美画卷，充满了诗情画意。项目开发用艺术作为手段，以现代化创作思维注入并丰富田中赋土楼群的文化内涵。让你的视觉来一次古典与现代完美结合的美学享受。</w:t>
            </w:r>
          </w:p>
          <w:p>
            <w:pPr>
              <w:keepNext w:val="0"/>
              <w:keepLines w:val="0"/>
              <w:pageBreakBefore w:val="0"/>
              <w:widowControl/>
              <w:shd w:val="clear" w:color="auto"/>
              <w:kinsoku/>
              <w:wordWrap/>
              <w:overflowPunct/>
              <w:topLinePunct w:val="0"/>
              <w:autoSpaceDE/>
              <w:autoSpaceDN/>
              <w:bidi w:val="0"/>
              <w:adjustRightInd/>
              <w:snapToGrid/>
              <w:spacing w:line="400" w:lineRule="exact"/>
              <w:ind w:right="0" w:rightChars="0"/>
              <w:textAlignment w:val="auto"/>
              <w:rPr>
                <w:rFonts w:hint="eastAsia" w:ascii="微软雅黑" w:hAnsi="微软雅黑" w:eastAsia="微软雅黑" w:cs="微软雅黑"/>
                <w:color w:val="0070C0"/>
                <w:sz w:val="21"/>
                <w:szCs w:val="21"/>
              </w:rPr>
            </w:pPr>
            <w:r>
              <w:rPr>
                <w:rFonts w:hint="eastAsia" w:ascii="微软雅黑" w:hAnsi="微软雅黑" w:eastAsia="微软雅黑" w:cs="微软雅黑"/>
                <w:b w:val="0"/>
                <w:bCs/>
                <w:color w:val="auto"/>
                <w:sz w:val="21"/>
                <w:szCs w:val="21"/>
                <w:lang w:val="en-US" w:eastAsia="zh-CN"/>
              </w:rPr>
              <w:drawing>
                <wp:anchor distT="0" distB="0" distL="114300" distR="114300" simplePos="0" relativeHeight="251664384" behindDoc="0" locked="0" layoutInCell="1" allowOverlap="1">
                  <wp:simplePos x="0" y="0"/>
                  <wp:positionH relativeFrom="column">
                    <wp:posOffset>2816225</wp:posOffset>
                  </wp:positionH>
                  <wp:positionV relativeFrom="paragraph">
                    <wp:posOffset>1547495</wp:posOffset>
                  </wp:positionV>
                  <wp:extent cx="2856865" cy="1670685"/>
                  <wp:effectExtent l="0" t="0" r="635" b="5715"/>
                  <wp:wrapSquare wrapText="bothSides"/>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7"/>
                          <a:stretch>
                            <a:fillRect/>
                          </a:stretch>
                        </pic:blipFill>
                        <pic:spPr>
                          <a:xfrm>
                            <a:off x="0" y="0"/>
                            <a:ext cx="2856865" cy="1670685"/>
                          </a:xfrm>
                          <a:prstGeom prst="rect">
                            <a:avLst/>
                          </a:prstGeom>
                          <a:noFill/>
                          <a:ln w="9525">
                            <a:noFill/>
                          </a:ln>
                        </pic:spPr>
                      </pic:pic>
                    </a:graphicData>
                  </a:graphic>
                </wp:anchor>
              </w:drawing>
            </w:r>
            <w:r>
              <w:rPr>
                <w:rFonts w:hint="eastAsia" w:ascii="微软雅黑" w:hAnsi="微软雅黑" w:eastAsia="微软雅黑" w:cs="微软雅黑"/>
                <w:b w:val="0"/>
                <w:bCs/>
                <w:color w:val="auto"/>
                <w:sz w:val="21"/>
                <w:szCs w:val="21"/>
                <w:lang w:val="en-US" w:eastAsia="zh-CN"/>
              </w:rPr>
              <w:drawing>
                <wp:anchor distT="0" distB="0" distL="114300" distR="114300" simplePos="0" relativeHeight="251665408" behindDoc="0" locked="0" layoutInCell="1" allowOverlap="1">
                  <wp:simplePos x="0" y="0"/>
                  <wp:positionH relativeFrom="column">
                    <wp:posOffset>-95250</wp:posOffset>
                  </wp:positionH>
                  <wp:positionV relativeFrom="paragraph">
                    <wp:posOffset>1555115</wp:posOffset>
                  </wp:positionV>
                  <wp:extent cx="2870835" cy="1677670"/>
                  <wp:effectExtent l="0" t="0" r="5715" b="17780"/>
                  <wp:wrapSquare wrapText="bothSides"/>
                  <wp:docPr id="1" name="图片 1" descr="e12b81418a046936b9d5cb71c4fdc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12b81418a046936b9d5cb71c4fdc65"/>
                          <pic:cNvPicPr>
                            <a:picLocks noChangeAspect="1"/>
                          </pic:cNvPicPr>
                        </pic:nvPicPr>
                        <pic:blipFill>
                          <a:blip r:embed="rId8"/>
                          <a:stretch>
                            <a:fillRect/>
                          </a:stretch>
                        </pic:blipFill>
                        <pic:spPr>
                          <a:xfrm>
                            <a:off x="0" y="0"/>
                            <a:ext cx="2870835" cy="1677670"/>
                          </a:xfrm>
                          <a:prstGeom prst="rect">
                            <a:avLst/>
                          </a:prstGeom>
                        </pic:spPr>
                      </pic:pic>
                    </a:graphicData>
                  </a:graphic>
                </wp:anchor>
              </w:drawing>
            </w:r>
            <w:r>
              <w:rPr>
                <w:rFonts w:hint="eastAsia" w:ascii="微软雅黑" w:hAnsi="微软雅黑" w:eastAsia="微软雅黑" w:cs="微软雅黑"/>
                <w:b w:val="0"/>
                <w:bCs/>
                <w:color w:val="auto"/>
                <w:sz w:val="21"/>
                <w:szCs w:val="21"/>
                <w:lang w:val="en-US" w:eastAsia="zh-CN"/>
              </w:rPr>
              <w:t>田中赋土楼群由多座土楼组成：大学楼、竹林楼、潭角楼、光辉楼、顺兴楼、其中大学楼是接待体验中心；竹林楼是土楼文化展示交流中心，通过高科技形式立体的呈现；辅楼为文化艺术长廊，集美育普及寓教于乐为一体，展现艺术家以土楼为题材的艺术作品；光辉楼为民俗展示馆，通过历史的痕迹表现了土楼人的生活常态；田中赋土楼群项目的整体打造能唤起人们对土楼生活轨迹的群体记忆，用交错的时空提高人们对人与人、人与自然、人与社会和谐关系的核心价值的认识，体现了人人平等社区一家人的社会理想。</w:t>
            </w:r>
          </w:p>
        </w:tc>
        <w:tc>
          <w:tcPr>
            <w:tcW w:w="710" w:type="dxa"/>
            <w:tcBorders>
              <w:tl2br w:val="nil"/>
              <w:tr2bl w:val="nil"/>
            </w:tcBorders>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6066"/>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eastAsia="zh-CN"/>
              </w:rPr>
              <w:t>早</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6066"/>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eastAsia="zh-CN"/>
              </w:rPr>
              <w:t>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6066"/>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w:t>
            </w:r>
          </w:p>
        </w:tc>
        <w:tc>
          <w:tcPr>
            <w:tcW w:w="727" w:type="dxa"/>
            <w:tcBorders>
              <w:tl2br w:val="nil"/>
              <w:tr2bl w:val="nil"/>
            </w:tcBorders>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6066"/>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eastAsia="zh-CN"/>
              </w:rPr>
              <w:t>厦门</w:t>
            </w:r>
          </w:p>
        </w:tc>
      </w:tr>
      <w:tr>
        <w:tblPrEx>
          <w:tblBorders>
            <w:top w:val="single" w:color="5B9BD5" w:themeColor="accent1" w:sz="12" w:space="0"/>
            <w:left w:val="single" w:color="5B9BD5" w:themeColor="accent1" w:sz="12" w:space="0"/>
            <w:bottom w:val="single" w:color="5B9BD5" w:themeColor="accent1" w:sz="12" w:space="0"/>
            <w:right w:val="single" w:color="5B9BD5" w:themeColor="accent1" w:sz="12" w:space="0"/>
            <w:insideH w:val="single" w:color="5B9BD5" w:themeColor="accent1" w:sz="12" w:space="0"/>
            <w:insideV w:val="single" w:color="5B9BD5" w:themeColor="accent1" w:sz="12" w:space="0"/>
          </w:tblBorders>
          <w:tblCellMar>
            <w:top w:w="0" w:type="dxa"/>
            <w:left w:w="108" w:type="dxa"/>
            <w:bottom w:w="0" w:type="dxa"/>
            <w:right w:w="108" w:type="dxa"/>
          </w:tblCellMar>
        </w:tblPrEx>
        <w:trPr>
          <w:trHeight w:val="90" w:hRule="atLeast"/>
          <w:tblCellSpacing w:w="20" w:type="dxa"/>
        </w:trPr>
        <w:tc>
          <w:tcPr>
            <w:tcW w:w="81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6" w:leftChars="3"/>
              <w:jc w:val="center"/>
              <w:textAlignment w:val="auto"/>
              <w:rPr>
                <w:rFonts w:hint="eastAsia" w:ascii="微软雅黑" w:hAnsi="微软雅黑" w:eastAsia="微软雅黑" w:cs="微软雅黑"/>
                <w:b/>
                <w:color w:val="0070C0"/>
                <w:szCs w:val="21"/>
                <w:lang w:val="en-US" w:eastAsia="zh-CN"/>
              </w:rPr>
            </w:pPr>
            <w:r>
              <w:rPr>
                <w:rFonts w:hint="eastAsia" w:ascii="微软雅黑" w:hAnsi="微软雅黑" w:eastAsia="微软雅黑" w:cs="微软雅黑"/>
                <w:b/>
                <w:color w:val="0070C0"/>
                <w:szCs w:val="21"/>
              </w:rPr>
              <w:t>D</w:t>
            </w:r>
            <w:r>
              <w:rPr>
                <w:rFonts w:hint="eastAsia" w:ascii="微软雅黑" w:hAnsi="微软雅黑" w:eastAsia="微软雅黑" w:cs="微软雅黑"/>
                <w:b/>
                <w:color w:val="0070C0"/>
                <w:szCs w:val="21"/>
                <w:lang w:val="en-US" w:eastAsia="zh-CN"/>
              </w:rPr>
              <w:t>3</w:t>
            </w:r>
          </w:p>
        </w:tc>
        <w:tc>
          <w:tcPr>
            <w:tcW w:w="9073" w:type="dxa"/>
            <w:tcBorders>
              <w:tl2br w:val="nil"/>
              <w:tr2bl w:val="nil"/>
            </w:tcBorders>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微软雅黑" w:hAnsi="微软雅黑" w:eastAsia="微软雅黑" w:cs="微软雅黑"/>
                <w:b/>
                <w:bCs w:val="0"/>
                <w:color w:val="0070C0"/>
                <w:kern w:val="2"/>
                <w:sz w:val="21"/>
                <w:szCs w:val="21"/>
                <w:lang w:val="en-US" w:eastAsia="zh-CN" w:bidi="ar-SA"/>
              </w:rPr>
            </w:pPr>
            <w:r>
              <w:rPr>
                <w:rFonts w:hint="eastAsia" w:ascii="微软雅黑" w:hAnsi="微软雅黑" w:eastAsia="微软雅黑" w:cs="微软雅黑"/>
                <w:b/>
                <w:bCs w:val="0"/>
                <w:color w:val="0070C0"/>
                <w:kern w:val="2"/>
                <w:sz w:val="21"/>
                <w:szCs w:val="21"/>
                <w:lang w:val="en-US" w:eastAsia="zh-CN" w:bidi="ar-SA"/>
              </w:rPr>
              <w:t>厦门-鼓浪屿-环岛路-鹭江夜游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早餐后，</w:t>
            </w:r>
            <w:r>
              <w:rPr>
                <w:rFonts w:hint="eastAsia" w:ascii="微软雅黑" w:hAnsi="微软雅黑" w:eastAsia="微软雅黑" w:cs="微软雅黑"/>
                <w:b w:val="0"/>
                <w:bCs w:val="0"/>
                <w:kern w:val="0"/>
                <w:sz w:val="21"/>
                <w:szCs w:val="21"/>
                <w:lang w:val="en-US" w:eastAsia="zh-CN" w:bidi="ar-SA"/>
              </w:rPr>
              <w:t>随后根据鼓浪屿船票时间前往厦鼓游轮码头中心前往世界文化遗址之——</w:t>
            </w:r>
            <w:r>
              <w:rPr>
                <w:rFonts w:hint="eastAsia" w:ascii="微软雅黑" w:hAnsi="微软雅黑" w:eastAsia="微软雅黑" w:cs="微软雅黑"/>
                <w:b/>
                <w:bCs/>
                <w:color w:val="000000" w:themeColor="text1"/>
                <w:kern w:val="0"/>
                <w:sz w:val="21"/>
                <w:szCs w:val="21"/>
                <w:lang w:val="en-US" w:eastAsia="zh-CN" w:bidi="ar-SA"/>
                <w14:textFill>
                  <w14:solidFill>
                    <w14:schemeClr w14:val="tx1"/>
                  </w14:solidFill>
                </w14:textFill>
              </w:rPr>
              <w:t>【鼓浪屿】</w:t>
            </w:r>
            <w:r>
              <w:rPr>
                <w:rFonts w:hint="eastAsia" w:ascii="微软雅黑" w:hAnsi="微软雅黑" w:eastAsia="微软雅黑" w:cs="微软雅黑"/>
                <w:b w:val="0"/>
                <w:bCs w:val="0"/>
                <w:kern w:val="0"/>
                <w:sz w:val="21"/>
                <w:szCs w:val="21"/>
                <w:lang w:val="en-US" w:eastAsia="zh-CN" w:bidi="ar-SA"/>
              </w:rPr>
              <w:t>鼓浪屿岛上海岸线蜿蜒曲折，坡绥沙细的天然海滨浴场环布四周，岛上岗峦起伏，错落有致。气候宜人，四季如春，远离车马喧嚣；欣赏万国建筑博览楼群，中西合璧的老别墅群，之后您可以在龙头路自由活动，享受完全属于自己的鹭岛之旅：午后的时光是属于那些街边路旁的咖啡馆的，喝咖啡、听音乐、上网、看书、翻杂志、发呆，就是这么慵懒您也可以自由的去品尝特色小吃，到林间小路走一走，到张三疯奶茶店喝杯奶茶，去海边吹风，适时下岛。</w:t>
            </w:r>
          </w:p>
          <w:p>
            <w:pPr>
              <w:pStyle w:val="14"/>
              <w:keepNext w:val="0"/>
              <w:keepLines w:val="0"/>
              <w:pageBreakBefore w:val="0"/>
              <w:widowControl/>
              <w:shd w:val="clear"/>
              <w:kinsoku/>
              <w:wordWrap/>
              <w:overflowPunct/>
              <w:topLinePunct w:val="0"/>
              <w:autoSpaceDE/>
              <w:autoSpaceDN/>
              <w:bidi w:val="0"/>
              <w:adjustRightInd/>
              <w:snapToGrid/>
              <w:spacing w:line="400" w:lineRule="exact"/>
              <w:ind w:right="59"/>
              <w:textAlignment w:val="auto"/>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lang w:val="en-US" w:eastAsia="zh-CN" w:bidi="ar-SA"/>
              </w:rPr>
              <w:t>游览</w:t>
            </w:r>
            <w:r>
              <w:rPr>
                <w:rFonts w:hint="eastAsia" w:ascii="微软雅黑" w:hAnsi="微软雅黑" w:eastAsia="微软雅黑" w:cs="微软雅黑"/>
                <w:b/>
                <w:bCs/>
                <w:color w:val="000000" w:themeColor="text1"/>
                <w:kern w:val="0"/>
                <w:sz w:val="21"/>
                <w:szCs w:val="21"/>
                <w:lang w:val="en-US" w:eastAsia="zh-CN" w:bidi="ar-SA"/>
                <w14:textFill>
                  <w14:solidFill>
                    <w14:schemeClr w14:val="tx1"/>
                  </w14:solidFill>
                </w14:textFill>
              </w:rPr>
              <w:t>【南普陀寺】</w:t>
            </w:r>
            <w:r>
              <w:rPr>
                <w:rFonts w:hint="eastAsia" w:ascii="微软雅黑" w:hAnsi="微软雅黑" w:eastAsia="微软雅黑" w:cs="微软雅黑"/>
                <w:b w:val="0"/>
                <w:bCs w:val="0"/>
                <w:kern w:val="0"/>
                <w:sz w:val="21"/>
                <w:szCs w:val="21"/>
                <w:lang w:val="en-US" w:eastAsia="zh-CN" w:bidi="ar-SA"/>
              </w:rPr>
              <w:t>南普陀寺位于福建省厦门市东南五老峰下，面临碧澄海港，该寺占地面积25.8万平方米，建筑面积2.1270万平方米。始建于唐朝末年，称为泗洲寺，宋治平年间改名为普照寺，明朝初年，寺院荒芜，直到清朝康熙年间才得到重建。因其供奉观世音菩萨，与浙江普陀山观音道场类似，又在普陀山以南而得名"南普陀寺"，为闽南佛教胜地之一。</w:t>
            </w:r>
          </w:p>
          <w:p>
            <w:pPr>
              <w:pStyle w:val="14"/>
              <w:keepNext w:val="0"/>
              <w:keepLines w:val="0"/>
              <w:pageBreakBefore w:val="0"/>
              <w:widowControl/>
              <w:shd w:val="clear"/>
              <w:kinsoku/>
              <w:wordWrap/>
              <w:overflowPunct/>
              <w:topLinePunct w:val="0"/>
              <w:autoSpaceDE/>
              <w:autoSpaceDN/>
              <w:bidi w:val="0"/>
              <w:adjustRightInd/>
              <w:snapToGrid/>
              <w:spacing w:line="400" w:lineRule="exact"/>
              <w:ind w:right="59"/>
              <w:textAlignment w:val="auto"/>
              <w:rPr>
                <w:rFonts w:hint="eastAsia" w:ascii="微软雅黑" w:hAnsi="微软雅黑" w:eastAsia="微软雅黑" w:cs="微软雅黑"/>
                <w:b w:val="0"/>
                <w:bCs w:val="0"/>
                <w:color w:val="000000" w:themeColor="text1"/>
                <w:kern w:val="0"/>
                <w:sz w:val="21"/>
                <w:szCs w:val="21"/>
                <w:lang w:val="en-US" w:eastAsia="zh-CN" w:bidi="ar-SA"/>
                <w14:textFill>
                  <w14:solidFill>
                    <w14:schemeClr w14:val="tx1"/>
                  </w14:solidFill>
                </w14:textFill>
              </w:rPr>
            </w:pPr>
            <w:r>
              <w:rPr>
                <w:rFonts w:hint="eastAsia" w:ascii="微软雅黑" w:hAnsi="微软雅黑" w:eastAsia="微软雅黑" w:cs="微软雅黑"/>
                <w:b w:val="0"/>
                <w:bCs w:val="0"/>
                <w:kern w:val="0"/>
                <w:sz w:val="21"/>
                <w:szCs w:val="21"/>
                <w:lang w:val="en-US" w:eastAsia="zh-CN" w:bidi="ar-SA"/>
              </w:rPr>
              <w:t>后乘车途经</w:t>
            </w:r>
            <w:r>
              <w:rPr>
                <w:rFonts w:hint="eastAsia" w:ascii="微软雅黑" w:hAnsi="微软雅黑" w:eastAsia="微软雅黑" w:cs="微软雅黑"/>
                <w:b/>
                <w:bCs/>
                <w:color w:val="000000" w:themeColor="text1"/>
                <w:kern w:val="0"/>
                <w:sz w:val="21"/>
                <w:szCs w:val="21"/>
                <w:lang w:val="en-US" w:eastAsia="zh-CN" w:bidi="ar-SA"/>
                <w14:textFill>
                  <w14:solidFill>
                    <w14:schemeClr w14:val="tx1"/>
                  </w14:solidFill>
                </w14:textFill>
              </w:rPr>
              <w:t>【厦门大学】</w:t>
            </w:r>
            <w:r>
              <w:rPr>
                <w:rFonts w:hint="eastAsia" w:ascii="微软雅黑" w:hAnsi="微软雅黑" w:eastAsia="微软雅黑" w:cs="微软雅黑"/>
                <w:b w:val="0"/>
                <w:bCs w:val="0"/>
                <w:kern w:val="0"/>
                <w:sz w:val="21"/>
                <w:szCs w:val="21"/>
                <w:lang w:val="en-US" w:eastAsia="zh-CN" w:bidi="ar-SA"/>
              </w:rPr>
              <w:t>厦门大学（外观），简称厦大（XMU），由著名爱国华侨领袖</w:t>
            </w:r>
            <w:r>
              <w:rPr>
                <w:rFonts w:hint="eastAsia" w:ascii="微软雅黑" w:hAnsi="微软雅黑" w:eastAsia="微软雅黑" w:cs="微软雅黑"/>
                <w:b w:val="0"/>
                <w:bCs w:val="0"/>
                <w:kern w:val="0"/>
                <w:sz w:val="21"/>
                <w:szCs w:val="21"/>
                <w:lang w:val="en-US" w:eastAsia="zh-CN" w:bidi="ar-SA"/>
              </w:rPr>
              <w:fldChar w:fldCharType="begin"/>
            </w:r>
            <w:r>
              <w:rPr>
                <w:rFonts w:hint="eastAsia" w:ascii="微软雅黑" w:hAnsi="微软雅黑" w:eastAsia="微软雅黑" w:cs="微软雅黑"/>
                <w:b w:val="0"/>
                <w:bCs w:val="0"/>
                <w:kern w:val="0"/>
                <w:sz w:val="21"/>
                <w:szCs w:val="21"/>
                <w:lang w:val="en-US" w:eastAsia="zh-CN" w:bidi="ar-SA"/>
              </w:rPr>
              <w:instrText xml:space="preserve"> HYPERLINK "https://baike.baidu.com/item/%E9%99%88%E5%98%89%E5%BA%9A" \t "https://baike.baidu.com/item/%E5%8E%A6%E9%97%A8%E5%A4%A7%E5%AD%A6/_blank" </w:instrText>
            </w:r>
            <w:r>
              <w:rPr>
                <w:rFonts w:hint="eastAsia" w:ascii="微软雅黑" w:hAnsi="微软雅黑" w:eastAsia="微软雅黑" w:cs="微软雅黑"/>
                <w:b w:val="0"/>
                <w:bCs w:val="0"/>
                <w:kern w:val="0"/>
                <w:sz w:val="21"/>
                <w:szCs w:val="21"/>
                <w:lang w:val="en-US" w:eastAsia="zh-CN" w:bidi="ar-SA"/>
              </w:rPr>
              <w:fldChar w:fldCharType="separate"/>
            </w:r>
            <w:r>
              <w:rPr>
                <w:rFonts w:hint="eastAsia" w:ascii="微软雅黑" w:hAnsi="微软雅黑" w:eastAsia="微软雅黑" w:cs="微软雅黑"/>
                <w:b w:val="0"/>
                <w:bCs w:val="0"/>
                <w:kern w:val="0"/>
                <w:sz w:val="21"/>
                <w:szCs w:val="21"/>
                <w:lang w:val="en-US" w:eastAsia="zh-CN" w:bidi="ar-SA"/>
              </w:rPr>
              <w:t>陈嘉庚</w:t>
            </w:r>
            <w:r>
              <w:rPr>
                <w:rFonts w:hint="eastAsia" w:ascii="微软雅黑" w:hAnsi="微软雅黑" w:eastAsia="微软雅黑" w:cs="微软雅黑"/>
                <w:b w:val="0"/>
                <w:bCs w:val="0"/>
                <w:kern w:val="0"/>
                <w:sz w:val="21"/>
                <w:szCs w:val="21"/>
                <w:lang w:val="en-US" w:eastAsia="zh-CN" w:bidi="ar-SA"/>
              </w:rPr>
              <w:fldChar w:fldCharType="end"/>
            </w:r>
            <w:r>
              <w:rPr>
                <w:rFonts w:hint="eastAsia" w:ascii="微软雅黑" w:hAnsi="微软雅黑" w:eastAsia="微软雅黑" w:cs="微软雅黑"/>
                <w:b w:val="0"/>
                <w:bCs w:val="0"/>
                <w:kern w:val="0"/>
                <w:sz w:val="21"/>
                <w:szCs w:val="21"/>
                <w:lang w:val="en-US" w:eastAsia="zh-CN" w:bidi="ar-SA"/>
              </w:rPr>
              <w:t>先生于1921年创</w:t>
            </w:r>
            <w:r>
              <w:rPr>
                <w:rFonts w:hint="eastAsia" w:ascii="微软雅黑" w:hAnsi="微软雅黑" w:eastAsia="微软雅黑" w:cs="微软雅黑"/>
                <w:b w:val="0"/>
                <w:bCs w:val="0"/>
                <w:color w:val="000000" w:themeColor="text1"/>
                <w:kern w:val="0"/>
                <w:sz w:val="21"/>
                <w:szCs w:val="21"/>
                <w:lang w:val="en-US" w:eastAsia="zh-CN" w:bidi="ar-SA"/>
                <w14:textFill>
                  <w14:solidFill>
                    <w14:schemeClr w14:val="tx1"/>
                  </w14:solidFill>
                </w14:textFill>
              </w:rPr>
              <w:t>办，是</w:t>
            </w:r>
            <w:r>
              <w:rPr>
                <w:rFonts w:hint="eastAsia" w:ascii="微软雅黑" w:hAnsi="微软雅黑" w:eastAsia="微软雅黑" w:cs="微软雅黑"/>
                <w:b w:val="0"/>
                <w:bCs w:val="0"/>
                <w:color w:val="000000" w:themeColor="text1"/>
                <w:kern w:val="0"/>
                <w:sz w:val="21"/>
                <w:szCs w:val="21"/>
                <w:lang w:val="en-US" w:eastAsia="zh-CN" w:bidi="ar-SA"/>
                <w14:textFill>
                  <w14:solidFill>
                    <w14:schemeClr w14:val="tx1"/>
                  </w14:solidFill>
                </w14:textFill>
              </w:rPr>
              <w:fldChar w:fldCharType="begin"/>
            </w:r>
            <w:r>
              <w:rPr>
                <w:rFonts w:hint="eastAsia" w:ascii="微软雅黑" w:hAnsi="微软雅黑" w:eastAsia="微软雅黑" w:cs="微软雅黑"/>
                <w:b w:val="0"/>
                <w:bCs w:val="0"/>
                <w:color w:val="000000" w:themeColor="text1"/>
                <w:kern w:val="0"/>
                <w:sz w:val="21"/>
                <w:szCs w:val="21"/>
                <w:lang w:val="en-US" w:eastAsia="zh-CN" w:bidi="ar-SA"/>
                <w14:textFill>
                  <w14:solidFill>
                    <w14:schemeClr w14:val="tx1"/>
                  </w14:solidFill>
                </w14:textFill>
              </w:rPr>
              <w:instrText xml:space="preserve"> HYPERLINK "https://baike.baidu.com/item/%E4%B8%AD%E5%9B%BD%E8%BF%91%E4%BB%A3%E6%95%99%E8%82%B2%E5%8F%B2" \t "https://baike.baidu.com/item/%E5%8E%A6%E9%97%A8%E5%A4%A7%E5%AD%A6/_blank" </w:instrText>
            </w:r>
            <w:r>
              <w:rPr>
                <w:rFonts w:hint="eastAsia" w:ascii="微软雅黑" w:hAnsi="微软雅黑" w:eastAsia="微软雅黑" w:cs="微软雅黑"/>
                <w:b w:val="0"/>
                <w:bCs w:val="0"/>
                <w:color w:val="000000" w:themeColor="text1"/>
                <w:kern w:val="0"/>
                <w:sz w:val="21"/>
                <w:szCs w:val="21"/>
                <w:lang w:val="en-US" w:eastAsia="zh-CN" w:bidi="ar-SA"/>
                <w14:textFill>
                  <w14:solidFill>
                    <w14:schemeClr w14:val="tx1"/>
                  </w14:solidFill>
                </w14:textFill>
              </w:rPr>
              <w:fldChar w:fldCharType="separate"/>
            </w:r>
            <w:r>
              <w:rPr>
                <w:rFonts w:hint="eastAsia" w:ascii="微软雅黑" w:hAnsi="微软雅黑" w:eastAsia="微软雅黑" w:cs="微软雅黑"/>
                <w:b w:val="0"/>
                <w:bCs w:val="0"/>
                <w:color w:val="000000" w:themeColor="text1"/>
                <w:kern w:val="0"/>
                <w:sz w:val="21"/>
                <w:szCs w:val="21"/>
                <w:lang w:val="en-US" w:eastAsia="zh-CN" w:bidi="ar-SA"/>
                <w14:textFill>
                  <w14:solidFill>
                    <w14:schemeClr w14:val="tx1"/>
                  </w14:solidFill>
                </w14:textFill>
              </w:rPr>
              <w:t>中国近代教育史</w:t>
            </w:r>
            <w:r>
              <w:rPr>
                <w:rFonts w:hint="eastAsia" w:ascii="微软雅黑" w:hAnsi="微软雅黑" w:eastAsia="微软雅黑" w:cs="微软雅黑"/>
                <w:b w:val="0"/>
                <w:bCs w:val="0"/>
                <w:color w:val="000000" w:themeColor="text1"/>
                <w:kern w:val="0"/>
                <w:sz w:val="21"/>
                <w:szCs w:val="21"/>
                <w:lang w:val="en-US" w:eastAsia="zh-CN" w:bidi="ar-SA"/>
                <w14:textFill>
                  <w14:solidFill>
                    <w14:schemeClr w14:val="tx1"/>
                  </w14:solidFill>
                </w14:textFill>
              </w:rPr>
              <w:fldChar w:fldCharType="end"/>
            </w:r>
            <w:r>
              <w:rPr>
                <w:rFonts w:hint="eastAsia" w:ascii="微软雅黑" w:hAnsi="微软雅黑" w:eastAsia="微软雅黑" w:cs="微软雅黑"/>
                <w:b w:val="0"/>
                <w:bCs w:val="0"/>
                <w:color w:val="000000" w:themeColor="text1"/>
                <w:kern w:val="0"/>
                <w:sz w:val="21"/>
                <w:szCs w:val="21"/>
                <w:lang w:val="en-US" w:eastAsia="zh-CN" w:bidi="ar-SA"/>
                <w14:textFill>
                  <w14:solidFill>
                    <w14:schemeClr w14:val="tx1"/>
                  </w14:solidFill>
                </w14:textFill>
              </w:rPr>
              <w:t>上第一所</w:t>
            </w:r>
            <w:r>
              <w:rPr>
                <w:rFonts w:hint="eastAsia" w:ascii="微软雅黑" w:hAnsi="微软雅黑" w:eastAsia="微软雅黑" w:cs="微软雅黑"/>
                <w:b w:val="0"/>
                <w:bCs w:val="0"/>
                <w:color w:val="000000" w:themeColor="text1"/>
                <w:kern w:val="0"/>
                <w:sz w:val="21"/>
                <w:szCs w:val="21"/>
                <w:lang w:val="en-US" w:eastAsia="zh-CN" w:bidi="ar-SA"/>
                <w14:textFill>
                  <w14:solidFill>
                    <w14:schemeClr w14:val="tx1"/>
                  </w14:solidFill>
                </w14:textFill>
              </w:rPr>
              <w:fldChar w:fldCharType="begin"/>
            </w:r>
            <w:r>
              <w:rPr>
                <w:rFonts w:hint="eastAsia" w:ascii="微软雅黑" w:hAnsi="微软雅黑" w:eastAsia="微软雅黑" w:cs="微软雅黑"/>
                <w:b w:val="0"/>
                <w:bCs w:val="0"/>
                <w:color w:val="000000" w:themeColor="text1"/>
                <w:kern w:val="0"/>
                <w:sz w:val="21"/>
                <w:szCs w:val="21"/>
                <w:lang w:val="en-US" w:eastAsia="zh-CN" w:bidi="ar-SA"/>
                <w14:textFill>
                  <w14:solidFill>
                    <w14:schemeClr w14:val="tx1"/>
                  </w14:solidFill>
                </w14:textFill>
              </w:rPr>
              <w:instrText xml:space="preserve"> HYPERLINK "https://baike.baidu.com/item/%E5%8D%8E%E4%BE%A8" \t "https://baike.baidu.com/item/%E5%8E%A6%E9%97%A8%E5%A4%A7%E5%AD%A6/_blank" </w:instrText>
            </w:r>
            <w:r>
              <w:rPr>
                <w:rFonts w:hint="eastAsia" w:ascii="微软雅黑" w:hAnsi="微软雅黑" w:eastAsia="微软雅黑" w:cs="微软雅黑"/>
                <w:b w:val="0"/>
                <w:bCs w:val="0"/>
                <w:color w:val="000000" w:themeColor="text1"/>
                <w:kern w:val="0"/>
                <w:sz w:val="21"/>
                <w:szCs w:val="21"/>
                <w:lang w:val="en-US" w:eastAsia="zh-CN" w:bidi="ar-SA"/>
                <w14:textFill>
                  <w14:solidFill>
                    <w14:schemeClr w14:val="tx1"/>
                  </w14:solidFill>
                </w14:textFill>
              </w:rPr>
              <w:fldChar w:fldCharType="separate"/>
            </w:r>
            <w:r>
              <w:rPr>
                <w:rFonts w:hint="eastAsia" w:ascii="微软雅黑" w:hAnsi="微软雅黑" w:eastAsia="微软雅黑" w:cs="微软雅黑"/>
                <w:b w:val="0"/>
                <w:bCs w:val="0"/>
                <w:color w:val="000000" w:themeColor="text1"/>
                <w:kern w:val="0"/>
                <w:sz w:val="21"/>
                <w:szCs w:val="21"/>
                <w:lang w:val="en-US" w:eastAsia="zh-CN" w:bidi="ar-SA"/>
                <w14:textFill>
                  <w14:solidFill>
                    <w14:schemeClr w14:val="tx1"/>
                  </w14:solidFill>
                </w14:textFill>
              </w:rPr>
              <w:t>华侨</w:t>
            </w:r>
            <w:r>
              <w:rPr>
                <w:rFonts w:hint="eastAsia" w:ascii="微软雅黑" w:hAnsi="微软雅黑" w:eastAsia="微软雅黑" w:cs="微软雅黑"/>
                <w:b w:val="0"/>
                <w:bCs w:val="0"/>
                <w:color w:val="000000" w:themeColor="text1"/>
                <w:kern w:val="0"/>
                <w:sz w:val="21"/>
                <w:szCs w:val="21"/>
                <w:lang w:val="en-US" w:eastAsia="zh-CN" w:bidi="ar-SA"/>
                <w14:textFill>
                  <w14:solidFill>
                    <w14:schemeClr w14:val="tx1"/>
                  </w14:solidFill>
                </w14:textFill>
              </w:rPr>
              <w:fldChar w:fldCharType="end"/>
            </w:r>
            <w:r>
              <w:rPr>
                <w:rFonts w:hint="eastAsia" w:ascii="微软雅黑" w:hAnsi="微软雅黑" w:eastAsia="微软雅黑" w:cs="微软雅黑"/>
                <w:b w:val="0"/>
                <w:bCs w:val="0"/>
                <w:color w:val="000000" w:themeColor="text1"/>
                <w:kern w:val="0"/>
                <w:sz w:val="21"/>
                <w:szCs w:val="21"/>
                <w:lang w:val="en-US" w:eastAsia="zh-CN" w:bidi="ar-SA"/>
                <w14:textFill>
                  <w14:solidFill>
                    <w14:schemeClr w14:val="tx1"/>
                  </w14:solidFill>
                </w14:textFill>
              </w:rPr>
              <w:t>创办的大学，是国内最早招收研究生的大学之一，中国首个在海外建设独立校园的大学，被誉为“</w:t>
            </w:r>
            <w:r>
              <w:rPr>
                <w:rFonts w:hint="eastAsia" w:ascii="微软雅黑" w:hAnsi="微软雅黑" w:eastAsia="微软雅黑" w:cs="微软雅黑"/>
                <w:b w:val="0"/>
                <w:bCs w:val="0"/>
                <w:color w:val="000000" w:themeColor="text1"/>
                <w:kern w:val="0"/>
                <w:sz w:val="21"/>
                <w:szCs w:val="21"/>
                <w:lang w:val="en-US" w:eastAsia="zh-CN" w:bidi="ar-SA"/>
                <w14:textFill>
                  <w14:solidFill>
                    <w14:schemeClr w14:val="tx1"/>
                  </w14:solidFill>
                </w14:textFill>
              </w:rPr>
              <w:fldChar w:fldCharType="begin"/>
            </w:r>
            <w:r>
              <w:rPr>
                <w:rFonts w:hint="eastAsia" w:ascii="微软雅黑" w:hAnsi="微软雅黑" w:eastAsia="微软雅黑" w:cs="微软雅黑"/>
                <w:b w:val="0"/>
                <w:bCs w:val="0"/>
                <w:color w:val="000000" w:themeColor="text1"/>
                <w:kern w:val="0"/>
                <w:sz w:val="21"/>
                <w:szCs w:val="21"/>
                <w:lang w:val="en-US" w:eastAsia="zh-CN" w:bidi="ar-SA"/>
                <w14:textFill>
                  <w14:solidFill>
                    <w14:schemeClr w14:val="tx1"/>
                  </w14:solidFill>
                </w14:textFill>
              </w:rPr>
              <w:instrText xml:space="preserve"> HYPERLINK "https://baike.baidu.com/item/%E5%8D%97%E6%96%B9%E4%B9%8B%E5%BC%BA" \t "https://baike.baidu.com/item/%E5%8E%A6%E9%97%A8%E5%A4%A7%E5%AD%A6/_blank" </w:instrText>
            </w:r>
            <w:r>
              <w:rPr>
                <w:rFonts w:hint="eastAsia" w:ascii="微软雅黑" w:hAnsi="微软雅黑" w:eastAsia="微软雅黑" w:cs="微软雅黑"/>
                <w:b w:val="0"/>
                <w:bCs w:val="0"/>
                <w:color w:val="000000" w:themeColor="text1"/>
                <w:kern w:val="0"/>
                <w:sz w:val="21"/>
                <w:szCs w:val="21"/>
                <w:lang w:val="en-US" w:eastAsia="zh-CN" w:bidi="ar-SA"/>
                <w14:textFill>
                  <w14:solidFill>
                    <w14:schemeClr w14:val="tx1"/>
                  </w14:solidFill>
                </w14:textFill>
              </w:rPr>
              <w:fldChar w:fldCharType="separate"/>
            </w:r>
            <w:r>
              <w:rPr>
                <w:rFonts w:hint="eastAsia" w:ascii="微软雅黑" w:hAnsi="微软雅黑" w:eastAsia="微软雅黑" w:cs="微软雅黑"/>
                <w:b w:val="0"/>
                <w:bCs w:val="0"/>
                <w:color w:val="000000" w:themeColor="text1"/>
                <w:kern w:val="0"/>
                <w:sz w:val="21"/>
                <w:szCs w:val="21"/>
                <w:lang w:val="en-US" w:eastAsia="zh-CN" w:bidi="ar-SA"/>
                <w14:textFill>
                  <w14:solidFill>
                    <w14:schemeClr w14:val="tx1"/>
                  </w14:solidFill>
                </w14:textFill>
              </w:rPr>
              <w:t>南方之强</w:t>
            </w:r>
            <w:r>
              <w:rPr>
                <w:rFonts w:hint="eastAsia" w:ascii="微软雅黑" w:hAnsi="微软雅黑" w:eastAsia="微软雅黑" w:cs="微软雅黑"/>
                <w:b w:val="0"/>
                <w:bCs w:val="0"/>
                <w:color w:val="000000" w:themeColor="text1"/>
                <w:kern w:val="0"/>
                <w:sz w:val="21"/>
                <w:szCs w:val="21"/>
                <w:lang w:val="en-US" w:eastAsia="zh-CN" w:bidi="ar-SA"/>
                <w14:textFill>
                  <w14:solidFill>
                    <w14:schemeClr w14:val="tx1"/>
                  </w14:solidFill>
                </w14:textFill>
              </w:rPr>
              <w:fldChar w:fldCharType="end"/>
            </w:r>
            <w:r>
              <w:rPr>
                <w:rFonts w:hint="eastAsia" w:ascii="微软雅黑" w:hAnsi="微软雅黑" w:eastAsia="微软雅黑" w:cs="微软雅黑"/>
                <w:b w:val="0"/>
                <w:bCs w:val="0"/>
                <w:color w:val="000000" w:themeColor="text1"/>
                <w:kern w:val="0"/>
                <w:sz w:val="21"/>
                <w:szCs w:val="21"/>
                <w:lang w:val="en-US" w:eastAsia="zh-CN" w:bidi="ar-SA"/>
                <w14:textFill>
                  <w14:solidFill>
                    <w14:schemeClr w14:val="tx1"/>
                  </w14:solidFill>
                </w14:textFill>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b w:val="0"/>
                <w:bCs w:val="0"/>
                <w:color w:val="FF0000"/>
                <w:sz w:val="21"/>
                <w:szCs w:val="21"/>
              </w:rPr>
            </w:pPr>
            <w:r>
              <w:rPr>
                <w:rFonts w:hint="eastAsia" w:ascii="微软雅黑" w:hAnsi="微软雅黑" w:eastAsia="微软雅黑" w:cs="微软雅黑"/>
                <w:b w:val="0"/>
                <w:bCs w:val="0"/>
                <w:color w:val="000000"/>
                <w:sz w:val="21"/>
                <w:szCs w:val="21"/>
              </w:rPr>
              <w:t>游览</w:t>
            </w:r>
            <w:r>
              <w:rPr>
                <w:rFonts w:hint="eastAsia" w:ascii="微软雅黑" w:hAnsi="微软雅黑" w:eastAsia="微软雅黑" w:cs="微软雅黑"/>
                <w:b/>
                <w:bCs/>
                <w:color w:val="000000" w:themeColor="text1"/>
                <w:kern w:val="0"/>
                <w:sz w:val="21"/>
                <w:szCs w:val="21"/>
                <w:lang w:val="en-US" w:eastAsia="zh-CN" w:bidi="ar-SA"/>
                <w14:textFill>
                  <w14:solidFill>
                    <w14:schemeClr w14:val="tx1"/>
                  </w14:solidFill>
                </w14:textFill>
              </w:rPr>
              <w:t>【七彩环岛路】</w:t>
            </w:r>
            <w:r>
              <w:rPr>
                <w:rFonts w:hint="eastAsia" w:ascii="微软雅黑" w:hAnsi="微软雅黑" w:eastAsia="微软雅黑" w:cs="微软雅黑"/>
                <w:b w:val="0"/>
                <w:bCs w:val="0"/>
                <w:color w:val="000000"/>
                <w:sz w:val="21"/>
                <w:szCs w:val="21"/>
              </w:rPr>
              <w:t>（游览时间不少于20分钟）：为国内第一条海滨环岛彩色公路，绿色的大山，青色的植被，黑色的主干道，红色的人行道，黄色的沙滩，蓝色的海洋，像惠安女那条彩色腰带系在厦门这个美女的少女身上，婀娜多姿，美不胜收。</w:t>
            </w:r>
            <w:r>
              <w:rPr>
                <w:rFonts w:hint="eastAsia" w:ascii="微软雅黑" w:hAnsi="微软雅黑" w:eastAsia="微软雅黑" w:cs="微软雅黑"/>
                <w:b w:val="0"/>
                <w:bCs w:val="0"/>
                <w:color w:val="FF0000"/>
                <w:sz w:val="21"/>
                <w:szCs w:val="21"/>
              </w:rPr>
              <w:t>中途停留“一国两制，统一中国”远眺金门列岛。</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FF0000"/>
                <w:sz w:val="21"/>
                <w:szCs w:val="21"/>
              </w:rPr>
            </w:pPr>
            <w:r>
              <w:rPr>
                <w:rFonts w:hint="eastAsia" w:ascii="微软雅黑" w:hAnsi="微软雅黑" w:eastAsia="微软雅黑" w:cs="微软雅黑"/>
                <w:b w:val="0"/>
                <w:color w:val="000000" w:themeColor="text1"/>
                <w:kern w:val="2"/>
                <w:sz w:val="21"/>
                <w:szCs w:val="21"/>
                <w:lang w:val="en-US" w:eastAsia="zh-CN" w:bidi="ar-SA"/>
                <w14:textFill>
                  <w14:solidFill>
                    <w14:schemeClr w14:val="tx1"/>
                  </w14:solidFill>
                </w14:textFill>
              </w:rPr>
              <w:t>傍晚乘车前往码头船游</w:t>
            </w:r>
            <w:r>
              <w:rPr>
                <w:rFonts w:hint="eastAsia" w:ascii="微软雅黑" w:hAnsi="微软雅黑" w:eastAsia="微软雅黑" w:cs="微软雅黑"/>
                <w:b/>
                <w:bCs/>
                <w:color w:val="000000" w:themeColor="text1"/>
                <w:kern w:val="2"/>
                <w:sz w:val="21"/>
                <w:szCs w:val="21"/>
                <w:lang w:val="en-US" w:eastAsia="zh-CN" w:bidi="ar-SA"/>
                <w14:textFill>
                  <w14:solidFill>
                    <w14:schemeClr w14:val="tx1"/>
                  </w14:solidFill>
                </w14:textFill>
              </w:rPr>
              <w:t>【金砖夜厦门游船】</w:t>
            </w:r>
            <w:r>
              <w:rPr>
                <w:rFonts w:hint="eastAsia" w:ascii="微软雅黑" w:hAnsi="微软雅黑" w:eastAsia="微软雅黑" w:cs="微软雅黑"/>
                <w:b w:val="0"/>
                <w:color w:val="000000" w:themeColor="text1"/>
                <w:kern w:val="2"/>
                <w:sz w:val="21"/>
                <w:szCs w:val="21"/>
                <w:lang w:val="en-US" w:eastAsia="zh-CN" w:bidi="ar-SA"/>
                <w14:textFill>
                  <w14:solidFill>
                    <w14:schemeClr w14:val="tx1"/>
                  </w14:solidFill>
                </w14:textFill>
              </w:rPr>
              <w:t>，线路景观：客运码头→鼓浪屿夜景→郑成功塑像园夜景→宛如银龙出海的演武大桥→远眺云上厦门—双子星塔外观→鹭江沿岸夜景工程→国际邮轮中心→独具特色的火烧屿→犹如苍龙舞银河的海沧大桥→灯火辉煌的东渡集装箱码头→厦门万吨轮造船厂→海中明珠宝珠屿→极致美丽的杏林公铁大桥→返航时“缤纷之夜海上游”的演出上场，又将游客带入高雅、时尚、动感的艺术之境，体验金砖厦门魅力夜景。</w:t>
            </w:r>
          </w:p>
        </w:tc>
        <w:tc>
          <w:tcPr>
            <w:tcW w:w="710" w:type="dxa"/>
            <w:tcBorders>
              <w:tl2br w:val="nil"/>
              <w:tr2bl w:val="nil"/>
            </w:tcBorders>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6066"/>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eastAsia="zh-CN"/>
              </w:rPr>
              <w:t>早</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6066"/>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6066"/>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lang w:val="en-US" w:eastAsia="zh-CN"/>
              </w:rPr>
              <w:t>/</w:t>
            </w:r>
          </w:p>
        </w:tc>
        <w:tc>
          <w:tcPr>
            <w:tcW w:w="727" w:type="dxa"/>
            <w:tcBorders>
              <w:tl2br w:val="nil"/>
              <w:tr2bl w:val="nil"/>
            </w:tcBorders>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6066"/>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lang w:eastAsia="zh-CN"/>
              </w:rPr>
              <w:t>厦门</w:t>
            </w:r>
          </w:p>
        </w:tc>
      </w:tr>
      <w:tr>
        <w:tblPrEx>
          <w:tblBorders>
            <w:top w:val="single" w:color="5B9BD5" w:themeColor="accent1" w:sz="12" w:space="0"/>
            <w:left w:val="single" w:color="5B9BD5" w:themeColor="accent1" w:sz="12" w:space="0"/>
            <w:bottom w:val="single" w:color="5B9BD5" w:themeColor="accent1" w:sz="12" w:space="0"/>
            <w:right w:val="single" w:color="5B9BD5" w:themeColor="accent1" w:sz="12" w:space="0"/>
            <w:insideH w:val="single" w:color="5B9BD5" w:themeColor="accent1" w:sz="12" w:space="0"/>
            <w:insideV w:val="single" w:color="5B9BD5" w:themeColor="accent1" w:sz="12" w:space="0"/>
          </w:tblBorders>
          <w:tblCellMar>
            <w:top w:w="0" w:type="dxa"/>
            <w:left w:w="108" w:type="dxa"/>
            <w:bottom w:w="0" w:type="dxa"/>
            <w:right w:w="108" w:type="dxa"/>
          </w:tblCellMar>
        </w:tblPrEx>
        <w:trPr>
          <w:trHeight w:val="1254" w:hRule="atLeast"/>
          <w:tblCellSpacing w:w="20" w:type="dxa"/>
        </w:trPr>
        <w:tc>
          <w:tcPr>
            <w:tcW w:w="8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 w:leftChars="3"/>
              <w:jc w:val="center"/>
              <w:textAlignment w:val="auto"/>
              <w:rPr>
                <w:rFonts w:hint="eastAsia" w:ascii="微软雅黑" w:hAnsi="微软雅黑" w:eastAsia="微软雅黑" w:cs="微软雅黑"/>
                <w:b/>
                <w:color w:val="0070C0"/>
                <w:kern w:val="2"/>
                <w:sz w:val="21"/>
                <w:szCs w:val="21"/>
                <w:lang w:val="en-US" w:eastAsia="zh-CN" w:bidi="ar-SA"/>
              </w:rPr>
            </w:pPr>
            <w:r>
              <w:rPr>
                <w:rFonts w:hint="eastAsia" w:ascii="微软雅黑" w:hAnsi="微软雅黑" w:eastAsia="微软雅黑" w:cs="微软雅黑"/>
                <w:b/>
                <w:color w:val="0070C0"/>
                <w:szCs w:val="21"/>
              </w:rPr>
              <w:t>D</w:t>
            </w:r>
            <w:r>
              <w:rPr>
                <w:rFonts w:hint="eastAsia" w:ascii="微软雅黑" w:hAnsi="微软雅黑" w:eastAsia="微软雅黑" w:cs="微软雅黑"/>
                <w:b/>
                <w:color w:val="0070C0"/>
                <w:szCs w:val="21"/>
                <w:lang w:val="en-US" w:eastAsia="zh-CN"/>
              </w:rPr>
              <w:t>4</w:t>
            </w:r>
          </w:p>
        </w:tc>
        <w:tc>
          <w:tcPr>
            <w:tcW w:w="9073" w:type="dxa"/>
            <w:tcBorders>
              <w:tl2br w:val="nil"/>
              <w:tr2bl w:val="nil"/>
            </w:tcBorders>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微软雅黑" w:hAnsi="微软雅黑" w:eastAsia="微软雅黑" w:cs="微软雅黑"/>
                <w:b/>
                <w:bCs w:val="0"/>
                <w:color w:val="0070C0"/>
                <w:kern w:val="2"/>
                <w:sz w:val="21"/>
                <w:szCs w:val="21"/>
                <w:lang w:val="en-US" w:eastAsia="zh-CN" w:bidi="ar-SA"/>
              </w:rPr>
            </w:pPr>
            <w:r>
              <w:rPr>
                <w:rFonts w:hint="eastAsia" w:ascii="微软雅黑" w:hAnsi="微软雅黑" w:eastAsia="微软雅黑" w:cs="微软雅黑"/>
                <w:b/>
                <w:bCs w:val="0"/>
                <w:color w:val="0070C0"/>
                <w:kern w:val="2"/>
                <w:sz w:val="21"/>
                <w:szCs w:val="21"/>
                <w:lang w:val="en-US" w:eastAsia="zh-CN" w:bidi="ar-SA"/>
              </w:rPr>
              <w:t>厦门五缘湾-健康步道-演武大桥</w:t>
            </w:r>
          </w:p>
          <w:p>
            <w:pPr>
              <w:pStyle w:val="14"/>
              <w:keepNext w:val="0"/>
              <w:keepLines w:val="0"/>
              <w:pageBreakBefore w:val="0"/>
              <w:widowControl/>
              <w:shd w:val="clear"/>
              <w:kinsoku/>
              <w:wordWrap/>
              <w:overflowPunct/>
              <w:topLinePunct w:val="0"/>
              <w:autoSpaceDE/>
              <w:autoSpaceDN/>
              <w:bidi w:val="0"/>
              <w:adjustRightInd/>
              <w:snapToGrid/>
              <w:spacing w:line="400" w:lineRule="exact"/>
              <w:ind w:right="59"/>
              <w:textAlignment w:val="auto"/>
              <w:rPr>
                <w:rFonts w:hint="eastAsia" w:ascii="微软雅黑" w:hAnsi="微软雅黑" w:eastAsia="微软雅黑" w:cs="微软雅黑"/>
                <w:b w:val="0"/>
                <w:color w:val="000000" w:themeColor="text1"/>
                <w:sz w:val="21"/>
                <w:szCs w:val="21"/>
                <w:lang w:val="en-US"/>
                <w14:textFill>
                  <w14:solidFill>
                    <w14:schemeClr w14:val="tx1"/>
                  </w14:solidFill>
                </w14:textFill>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早餐后，前往</w:t>
            </w:r>
            <w:r>
              <w:rPr>
                <w:rFonts w:hint="eastAsia" w:ascii="微软雅黑" w:hAnsi="微软雅黑" w:eastAsia="微软雅黑" w:cs="微软雅黑"/>
                <w:b w:val="0"/>
                <w:color w:val="000000" w:themeColor="text1"/>
                <w:sz w:val="21"/>
                <w:szCs w:val="21"/>
                <w:lang w:val="en-US"/>
                <w14:textFill>
                  <w14:solidFill>
                    <w14:schemeClr w14:val="tx1"/>
                  </w14:solidFill>
                </w14:textFill>
              </w:rPr>
              <w:t>【</w:t>
            </w:r>
            <w:r>
              <w:rPr>
                <w:rFonts w:hint="eastAsia" w:ascii="微软雅黑" w:hAnsi="微软雅黑" w:eastAsia="微软雅黑" w:cs="微软雅黑"/>
                <w:b/>
                <w:bCs/>
                <w:color w:val="000000" w:themeColor="text1"/>
                <w:sz w:val="21"/>
                <w:szCs w:val="21"/>
                <w:lang w:val="en-US"/>
                <w14:textFill>
                  <w14:solidFill>
                    <w14:schemeClr w14:val="tx1"/>
                  </w14:solidFill>
                </w14:textFill>
              </w:rPr>
              <w:t>五缘湾湿地公园</w:t>
            </w:r>
            <w:r>
              <w:rPr>
                <w:rFonts w:hint="eastAsia" w:ascii="微软雅黑" w:hAnsi="微软雅黑" w:eastAsia="微软雅黑" w:cs="微软雅黑"/>
                <w:b w:val="0"/>
                <w:color w:val="000000" w:themeColor="text1"/>
                <w:sz w:val="21"/>
                <w:szCs w:val="21"/>
                <w:lang w:val="en-US"/>
                <w14:textFill>
                  <w14:solidFill>
                    <w14:schemeClr w14:val="tx1"/>
                  </w14:solidFill>
                </w14:textFill>
              </w:rPr>
              <w:t>】五缘湾湿地公园(AmoyWuyuanBay)是厦门五缘湾片区带动项目之一，占地85公顷，是厦门最大的公园，也是最大的湿地生态园区，被称为是厦门的城市</w:t>
            </w:r>
            <w:r>
              <w:rPr>
                <w:rFonts w:hint="eastAsia" w:ascii="微软雅黑" w:hAnsi="微软雅黑" w:eastAsia="微软雅黑" w:cs="微软雅黑"/>
                <w:b w:val="0"/>
                <w:color w:val="000000" w:themeColor="text1"/>
                <w:sz w:val="21"/>
                <w:szCs w:val="21"/>
                <w14:textFill>
                  <w14:solidFill>
                    <w14:schemeClr w14:val="tx1"/>
                  </w14:solidFill>
                </w14:textFill>
              </w:rPr>
              <w:fldChar w:fldCharType="begin"/>
            </w:r>
            <w:r>
              <w:rPr>
                <w:rFonts w:hint="eastAsia" w:ascii="微软雅黑" w:hAnsi="微软雅黑" w:eastAsia="微软雅黑" w:cs="微软雅黑"/>
                <w:b w:val="0"/>
                <w:color w:val="000000" w:themeColor="text1"/>
                <w:sz w:val="21"/>
                <w:szCs w:val="21"/>
                <w14:textFill>
                  <w14:solidFill>
                    <w14:schemeClr w14:val="tx1"/>
                  </w14:solidFill>
                </w14:textFill>
              </w:rPr>
              <w:instrText xml:space="preserve"> HYPERLINK "http://baike.so.com/doc/3849979-4042302.html" \t "_blank" </w:instrText>
            </w:r>
            <w:r>
              <w:rPr>
                <w:rFonts w:hint="eastAsia" w:ascii="微软雅黑" w:hAnsi="微软雅黑" w:eastAsia="微软雅黑" w:cs="微软雅黑"/>
                <w:b w:val="0"/>
                <w:color w:val="000000" w:themeColor="text1"/>
                <w:sz w:val="21"/>
                <w:szCs w:val="21"/>
                <w14:textFill>
                  <w14:solidFill>
                    <w14:schemeClr w14:val="tx1"/>
                  </w14:solidFill>
                </w14:textFill>
              </w:rPr>
              <w:fldChar w:fldCharType="separate"/>
            </w:r>
            <w:r>
              <w:rPr>
                <w:rFonts w:hint="eastAsia" w:ascii="微软雅黑" w:hAnsi="微软雅黑" w:eastAsia="微软雅黑" w:cs="微软雅黑"/>
                <w:b w:val="0"/>
                <w:color w:val="000000" w:themeColor="text1"/>
                <w:sz w:val="21"/>
                <w:szCs w:val="21"/>
                <w:lang w:val="en-US"/>
                <w14:textFill>
                  <w14:solidFill>
                    <w14:schemeClr w14:val="tx1"/>
                  </w14:solidFill>
                </w14:textFill>
              </w:rPr>
              <w:t>绿肺</w:t>
            </w:r>
            <w:r>
              <w:rPr>
                <w:rFonts w:hint="eastAsia" w:ascii="微软雅黑" w:hAnsi="微软雅黑" w:eastAsia="微软雅黑" w:cs="微软雅黑"/>
                <w:b w:val="0"/>
                <w:color w:val="000000" w:themeColor="text1"/>
                <w:sz w:val="21"/>
                <w:szCs w:val="21"/>
                <w:lang w:val="en-US"/>
                <w14:textFill>
                  <w14:solidFill>
                    <w14:schemeClr w14:val="tx1"/>
                  </w14:solidFill>
                </w14:textFill>
              </w:rPr>
              <w:fldChar w:fldCharType="end"/>
            </w:r>
            <w:r>
              <w:rPr>
                <w:rFonts w:hint="eastAsia" w:ascii="微软雅黑" w:hAnsi="微软雅黑" w:eastAsia="微软雅黑" w:cs="微软雅黑"/>
                <w:b w:val="0"/>
                <w:color w:val="000000" w:themeColor="text1"/>
                <w:sz w:val="21"/>
                <w:szCs w:val="21"/>
                <w:lang w:val="en-US"/>
                <w14:textFill>
                  <w14:solidFill>
                    <w14:schemeClr w14:val="tx1"/>
                  </w14:solidFill>
                </w14:textFill>
              </w:rPr>
              <w:t>。每年的3月，大批的白鹭会在此筑巢，繁殖，也是候鸟南北迁徙的重要驿站。按照功能规划，公园设有湿地生态</w:t>
            </w:r>
            <w:r>
              <w:rPr>
                <w:rFonts w:hint="eastAsia" w:ascii="微软雅黑" w:hAnsi="微软雅黑" w:eastAsia="微软雅黑" w:cs="微软雅黑"/>
                <w:b w:val="0"/>
                <w:color w:val="000000" w:themeColor="text1"/>
                <w:sz w:val="21"/>
                <w:szCs w:val="21"/>
                <w14:textFill>
                  <w14:solidFill>
                    <w14:schemeClr w14:val="tx1"/>
                  </w14:solidFill>
                </w14:textFill>
              </w:rPr>
              <w:fldChar w:fldCharType="begin"/>
            </w:r>
            <w:r>
              <w:rPr>
                <w:rFonts w:hint="eastAsia" w:ascii="微软雅黑" w:hAnsi="微软雅黑" w:eastAsia="微软雅黑" w:cs="微软雅黑"/>
                <w:b w:val="0"/>
                <w:color w:val="000000" w:themeColor="text1"/>
                <w:sz w:val="21"/>
                <w:szCs w:val="21"/>
                <w14:textFill>
                  <w14:solidFill>
                    <w14:schemeClr w14:val="tx1"/>
                  </w14:solidFill>
                </w14:textFill>
              </w:rPr>
              <w:instrText xml:space="preserve"> HYPERLINK "http://baike.so.com/doc/5411176-5649274.html" \t "_blank" </w:instrText>
            </w:r>
            <w:r>
              <w:rPr>
                <w:rFonts w:hint="eastAsia" w:ascii="微软雅黑" w:hAnsi="微软雅黑" w:eastAsia="微软雅黑" w:cs="微软雅黑"/>
                <w:b w:val="0"/>
                <w:color w:val="000000" w:themeColor="text1"/>
                <w:sz w:val="21"/>
                <w:szCs w:val="21"/>
                <w14:textFill>
                  <w14:solidFill>
                    <w14:schemeClr w14:val="tx1"/>
                  </w14:solidFill>
                </w14:textFill>
              </w:rPr>
              <w:fldChar w:fldCharType="separate"/>
            </w:r>
            <w:r>
              <w:rPr>
                <w:rFonts w:hint="eastAsia" w:ascii="微软雅黑" w:hAnsi="微软雅黑" w:eastAsia="微软雅黑" w:cs="微软雅黑"/>
                <w:b w:val="0"/>
                <w:color w:val="000000" w:themeColor="text1"/>
                <w:sz w:val="21"/>
                <w:szCs w:val="21"/>
                <w:lang w:val="en-US"/>
                <w14:textFill>
                  <w14:solidFill>
                    <w14:schemeClr w14:val="tx1"/>
                  </w14:solidFill>
                </w14:textFill>
              </w:rPr>
              <w:t>自然保护区</w:t>
            </w:r>
            <w:r>
              <w:rPr>
                <w:rFonts w:hint="eastAsia" w:ascii="微软雅黑" w:hAnsi="微软雅黑" w:eastAsia="微软雅黑" w:cs="微软雅黑"/>
                <w:b w:val="0"/>
                <w:color w:val="000000" w:themeColor="text1"/>
                <w:sz w:val="21"/>
                <w:szCs w:val="21"/>
                <w:lang w:val="en-US"/>
                <w14:textFill>
                  <w14:solidFill>
                    <w14:schemeClr w14:val="tx1"/>
                  </w14:solidFill>
                </w14:textFill>
              </w:rPr>
              <w:fldChar w:fldCharType="end"/>
            </w:r>
            <w:r>
              <w:rPr>
                <w:rFonts w:hint="eastAsia" w:ascii="微软雅黑" w:hAnsi="微软雅黑" w:eastAsia="微软雅黑" w:cs="微软雅黑"/>
                <w:b w:val="0"/>
                <w:color w:val="000000" w:themeColor="text1"/>
                <w:sz w:val="21"/>
                <w:szCs w:val="21"/>
                <w:lang w:val="en-US"/>
                <w14:textFill>
                  <w14:solidFill>
                    <w14:schemeClr w14:val="tx1"/>
                  </w14:solidFill>
                </w14:textFill>
              </w:rPr>
              <w:t>、红树林植物区、鸟类观赏岛、环湖休闲运动区等。</w:t>
            </w:r>
          </w:p>
          <w:p>
            <w:pPr>
              <w:pStyle w:val="14"/>
              <w:keepNext w:val="0"/>
              <w:keepLines w:val="0"/>
              <w:pageBreakBefore w:val="0"/>
              <w:widowControl/>
              <w:shd w:val="clear"/>
              <w:kinsoku/>
              <w:wordWrap/>
              <w:overflowPunct/>
              <w:topLinePunct w:val="0"/>
              <w:autoSpaceDE/>
              <w:autoSpaceDN/>
              <w:bidi w:val="0"/>
              <w:adjustRightInd/>
              <w:snapToGrid/>
              <w:spacing w:line="400" w:lineRule="exact"/>
              <w:ind w:right="59"/>
              <w:textAlignment w:val="auto"/>
              <w:rPr>
                <w:rFonts w:hint="eastAsia" w:ascii="微软雅黑" w:hAnsi="微软雅黑" w:eastAsia="微软雅黑" w:cs="微软雅黑"/>
                <w:b w:val="0"/>
                <w:sz w:val="21"/>
                <w:szCs w:val="21"/>
                <w:lang w:val="en-US" w:eastAsia="zh-CN"/>
              </w:rPr>
            </w:pPr>
            <w:r>
              <w:rPr>
                <w:rFonts w:hint="eastAsia" w:ascii="微软雅黑" w:hAnsi="微软雅黑" w:eastAsia="微软雅黑" w:cs="微软雅黑"/>
                <w:b w:val="0"/>
                <w:color w:val="000000" w:themeColor="text1"/>
                <w:sz w:val="21"/>
                <w:szCs w:val="21"/>
                <w:lang w:val="zh-CN" w:eastAsia="zh-CN"/>
                <w14:textFill>
                  <w14:solidFill>
                    <w14:schemeClr w14:val="tx1"/>
                  </w14:solidFill>
                </w14:textFill>
              </w:rPr>
              <w:t>乘车前往厦门网红景点【</w:t>
            </w:r>
            <w:r>
              <w:rPr>
                <w:rFonts w:hint="eastAsia" w:ascii="微软雅黑" w:hAnsi="微软雅黑" w:eastAsia="微软雅黑" w:cs="微软雅黑"/>
                <w:b/>
                <w:bCs/>
                <w:color w:val="000000" w:themeColor="text1"/>
                <w:sz w:val="21"/>
                <w:szCs w:val="21"/>
                <w:lang w:val="zh-CN" w:eastAsia="zh-CN"/>
                <w14:textFill>
                  <w14:solidFill>
                    <w14:schemeClr w14:val="tx1"/>
                  </w14:solidFill>
                </w14:textFill>
              </w:rPr>
              <w:t>山海健康步道</w:t>
            </w:r>
            <w:r>
              <w:rPr>
                <w:rFonts w:hint="eastAsia" w:ascii="微软雅黑" w:hAnsi="微软雅黑" w:eastAsia="微软雅黑" w:cs="微软雅黑"/>
                <w:b w:val="0"/>
                <w:color w:val="000000" w:themeColor="text1"/>
                <w:sz w:val="21"/>
                <w:szCs w:val="21"/>
                <w:lang w:val="zh-CN" w:eastAsia="zh-CN"/>
                <w14:textFill>
                  <w14:solidFill>
                    <w14:schemeClr w14:val="tx1"/>
                  </w14:solidFill>
                </w14:textFill>
              </w:rPr>
              <w:t>】厦门山海健康步道全长约23公里，</w:t>
            </w:r>
            <w:r>
              <w:rPr>
                <w:rFonts w:hint="eastAsia" w:ascii="微软雅黑" w:hAnsi="微软雅黑" w:eastAsia="微软雅黑" w:cs="微软雅黑"/>
                <w:b w:val="0"/>
                <w:color w:val="FF0000"/>
                <w:sz w:val="21"/>
                <w:szCs w:val="21"/>
                <w:lang w:val="zh-CN" w:eastAsia="zh-CN"/>
              </w:rPr>
              <w:t>“八山三水”，必然要“翻山越岭”</w:t>
            </w:r>
            <w:r>
              <w:rPr>
                <w:rFonts w:hint="eastAsia" w:ascii="微软雅黑" w:hAnsi="微软雅黑" w:eastAsia="微软雅黑" w:cs="微软雅黑"/>
                <w:b w:val="0"/>
                <w:color w:val="000000" w:themeColor="text1"/>
                <w:sz w:val="21"/>
                <w:szCs w:val="21"/>
                <w:lang w:val="zh-CN" w:eastAsia="zh-CN"/>
                <w14:textFill>
                  <w14:solidFill>
                    <w14:schemeClr w14:val="tx1"/>
                  </w14:solidFill>
                </w14:textFill>
              </w:rPr>
              <w:t>。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w:t>
            </w:r>
          </w:p>
          <w:p>
            <w:pPr>
              <w:keepNext w:val="0"/>
              <w:keepLines w:val="0"/>
              <w:pageBreakBefore w:val="0"/>
              <w:widowControl/>
              <w:shd w:val="clear" w:color="auto"/>
              <w:kinsoku/>
              <w:wordWrap/>
              <w:overflowPunct/>
              <w:topLinePunct w:val="0"/>
              <w:autoSpaceDE/>
              <w:autoSpaceDN/>
              <w:bidi w:val="0"/>
              <w:adjustRightInd/>
              <w:snapToGrid/>
              <w:spacing w:line="400" w:lineRule="exact"/>
              <w:ind w:right="0" w:rightChars="0"/>
              <w:textAlignment w:val="auto"/>
              <w:rPr>
                <w:rFonts w:hint="eastAsia" w:ascii="微软雅黑" w:hAnsi="微软雅黑" w:eastAsia="微软雅黑" w:cs="微软雅黑"/>
                <w:color w:val="0070C0"/>
                <w:kern w:val="2"/>
                <w:sz w:val="21"/>
                <w:szCs w:val="21"/>
                <w:lang w:val="en-US" w:eastAsia="zh-CN" w:bidi="ar-SA"/>
              </w:rPr>
            </w:pPr>
            <w:r>
              <w:rPr>
                <w:rFonts w:ascii="宋体" w:hAnsi="宋体" w:eastAsia="宋体" w:cs="宋体"/>
                <w:sz w:val="24"/>
                <w:szCs w:val="24"/>
              </w:rPr>
              <w:drawing>
                <wp:anchor distT="0" distB="0" distL="114300" distR="114300" simplePos="0" relativeHeight="251671552" behindDoc="0" locked="0" layoutInCell="1" allowOverlap="1">
                  <wp:simplePos x="0" y="0"/>
                  <wp:positionH relativeFrom="column">
                    <wp:posOffset>2911475</wp:posOffset>
                  </wp:positionH>
                  <wp:positionV relativeFrom="paragraph">
                    <wp:posOffset>1142365</wp:posOffset>
                  </wp:positionV>
                  <wp:extent cx="2755265" cy="1605280"/>
                  <wp:effectExtent l="0" t="0" r="6985" b="13970"/>
                  <wp:wrapSquare wrapText="bothSides"/>
                  <wp:docPr id="11"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IMG_256"/>
                          <pic:cNvPicPr>
                            <a:picLocks noChangeAspect="1"/>
                          </pic:cNvPicPr>
                        </pic:nvPicPr>
                        <pic:blipFill>
                          <a:blip r:embed="rId9"/>
                          <a:stretch>
                            <a:fillRect/>
                          </a:stretch>
                        </pic:blipFill>
                        <pic:spPr>
                          <a:xfrm>
                            <a:off x="0" y="0"/>
                            <a:ext cx="2755265" cy="1605280"/>
                          </a:xfrm>
                          <a:prstGeom prst="rect">
                            <a:avLst/>
                          </a:prstGeom>
                          <a:noFill/>
                          <a:ln w="9525">
                            <a:noFill/>
                          </a:ln>
                        </pic:spPr>
                      </pic:pic>
                    </a:graphicData>
                  </a:graphic>
                </wp:anchor>
              </w:drawing>
            </w:r>
            <w:r>
              <w:drawing>
                <wp:anchor distT="0" distB="0" distL="114300" distR="114300" simplePos="0" relativeHeight="251670528" behindDoc="0" locked="0" layoutInCell="1" allowOverlap="1">
                  <wp:simplePos x="0" y="0"/>
                  <wp:positionH relativeFrom="column">
                    <wp:posOffset>-52070</wp:posOffset>
                  </wp:positionH>
                  <wp:positionV relativeFrom="paragraph">
                    <wp:posOffset>1134745</wp:posOffset>
                  </wp:positionV>
                  <wp:extent cx="2923540" cy="1614805"/>
                  <wp:effectExtent l="0" t="0" r="10160" b="4445"/>
                  <wp:wrapSquare wrapText="bothSides"/>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0"/>
                          <a:stretch>
                            <a:fillRect/>
                          </a:stretch>
                        </pic:blipFill>
                        <pic:spPr>
                          <a:xfrm>
                            <a:off x="0" y="0"/>
                            <a:ext cx="2923540" cy="1614805"/>
                          </a:xfrm>
                          <a:prstGeom prst="rect">
                            <a:avLst/>
                          </a:prstGeom>
                          <a:noFill/>
                          <a:ln>
                            <a:noFill/>
                          </a:ln>
                        </pic:spPr>
                      </pic:pic>
                    </a:graphicData>
                  </a:graphic>
                </wp:anchor>
              </w:drawing>
            </w:r>
            <w:r>
              <w:rPr>
                <w:rFonts w:hint="eastAsia" w:ascii="微软雅黑" w:hAnsi="微软雅黑" w:eastAsia="微软雅黑" w:cs="微软雅黑"/>
                <w:b w:val="0"/>
                <w:color w:val="000000" w:themeColor="text1"/>
                <w:sz w:val="21"/>
                <w:szCs w:val="21"/>
                <w14:textFill>
                  <w14:solidFill>
                    <w14:schemeClr w14:val="tx1"/>
                  </w14:solidFill>
                </w14:textFill>
              </w:rPr>
              <w:t>特别安排</w:t>
            </w:r>
            <w:r>
              <w:rPr>
                <w:rFonts w:hint="eastAsia" w:ascii="微软雅黑" w:hAnsi="微软雅黑" w:eastAsia="微软雅黑" w:cs="微软雅黑"/>
                <w:b/>
                <w:bCs/>
                <w:color w:val="000000" w:themeColor="text1"/>
                <w:sz w:val="21"/>
                <w:szCs w:val="21"/>
                <w14:textFill>
                  <w14:solidFill>
                    <w14:schemeClr w14:val="tx1"/>
                  </w14:solidFill>
                </w14:textFill>
              </w:rPr>
              <w:t>【演武大桥观景平台】</w:t>
            </w:r>
            <w:r>
              <w:rPr>
                <w:rFonts w:hint="eastAsia" w:ascii="微软雅黑" w:hAnsi="微软雅黑" w:eastAsia="微软雅黑" w:cs="微软雅黑"/>
                <w:b w:val="0"/>
                <w:color w:val="000000" w:themeColor="text1"/>
                <w:sz w:val="21"/>
                <w:szCs w:val="21"/>
                <w14:textFill>
                  <w14:solidFill>
                    <w14:schemeClr w14:val="tx1"/>
                  </w14:solidFill>
                </w14:textFill>
              </w:rPr>
              <w:t>，该平台环包于演武大桥演武路立交的外侧，由三座栈桥和一处观景平台构成。和演武大桥通体洁白的鱼腹式风格一致，观景平台总面积逾一万平方米，平缓地向厦门湾延伸，映着碧海蓝天，可观轮渡、海沧、鼓浪屿及漳州港之景，听浪鼓岩壁。车游金砖首脑专线，《演武大桥》《鹭江道》《海湾公园》。</w:t>
            </w:r>
          </w:p>
        </w:tc>
        <w:tc>
          <w:tcPr>
            <w:tcW w:w="710" w:type="dxa"/>
            <w:tcBorders>
              <w:tl2br w:val="nil"/>
              <w:tr2bl w:val="nil"/>
            </w:tcBorders>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6066"/>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eastAsia="zh-CN"/>
              </w:rPr>
              <w:t>早</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6066"/>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6066"/>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b w:val="0"/>
                <w:bCs w:val="0"/>
                <w:color w:val="auto"/>
                <w:kern w:val="2"/>
                <w:sz w:val="21"/>
                <w:szCs w:val="21"/>
                <w:lang w:val="en-US" w:eastAsia="zh-CN" w:bidi="ar-SA"/>
              </w:rPr>
            </w:pPr>
            <w:r>
              <w:rPr>
                <w:rFonts w:hint="eastAsia" w:ascii="微软雅黑" w:hAnsi="微软雅黑" w:eastAsia="微软雅黑" w:cs="微软雅黑"/>
                <w:b w:val="0"/>
                <w:bCs w:val="0"/>
                <w:color w:val="auto"/>
                <w:sz w:val="21"/>
                <w:szCs w:val="21"/>
                <w:lang w:val="en-US" w:eastAsia="zh-CN"/>
              </w:rPr>
              <w:t>/</w:t>
            </w:r>
          </w:p>
        </w:tc>
        <w:tc>
          <w:tcPr>
            <w:tcW w:w="727" w:type="dxa"/>
            <w:tcBorders>
              <w:tl2br w:val="nil"/>
              <w:tr2bl w:val="nil"/>
            </w:tcBorders>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6066"/>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val="0"/>
                <w:bCs w:val="0"/>
                <w:color w:val="auto"/>
                <w:kern w:val="2"/>
                <w:sz w:val="21"/>
                <w:szCs w:val="21"/>
                <w:lang w:val="en-US" w:eastAsia="zh-CN" w:bidi="ar-SA"/>
              </w:rPr>
            </w:pPr>
            <w:r>
              <w:rPr>
                <w:rFonts w:hint="eastAsia" w:ascii="微软雅黑" w:hAnsi="微软雅黑" w:eastAsia="微软雅黑" w:cs="微软雅黑"/>
                <w:b w:val="0"/>
                <w:bCs w:val="0"/>
                <w:color w:val="auto"/>
                <w:sz w:val="21"/>
                <w:szCs w:val="21"/>
                <w:lang w:val="en-US" w:eastAsia="zh-CN"/>
              </w:rPr>
              <w:t>厦门</w:t>
            </w:r>
          </w:p>
        </w:tc>
      </w:tr>
      <w:tr>
        <w:tblPrEx>
          <w:tblBorders>
            <w:top w:val="single" w:color="5B9BD5" w:themeColor="accent1" w:sz="12" w:space="0"/>
            <w:left w:val="single" w:color="5B9BD5" w:themeColor="accent1" w:sz="12" w:space="0"/>
            <w:bottom w:val="single" w:color="5B9BD5" w:themeColor="accent1" w:sz="12" w:space="0"/>
            <w:right w:val="single" w:color="5B9BD5" w:themeColor="accent1" w:sz="12" w:space="0"/>
            <w:insideH w:val="single" w:color="5B9BD5" w:themeColor="accent1" w:sz="12" w:space="0"/>
            <w:insideV w:val="single" w:color="5B9BD5" w:themeColor="accent1" w:sz="12" w:space="0"/>
          </w:tblBorders>
          <w:tblCellMar>
            <w:top w:w="0" w:type="dxa"/>
            <w:left w:w="108" w:type="dxa"/>
            <w:bottom w:w="0" w:type="dxa"/>
            <w:right w:w="108" w:type="dxa"/>
          </w:tblCellMar>
        </w:tblPrEx>
        <w:trPr>
          <w:trHeight w:val="669" w:hRule="atLeast"/>
          <w:tblCellSpacing w:w="20" w:type="dxa"/>
        </w:trPr>
        <w:tc>
          <w:tcPr>
            <w:tcW w:w="81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6" w:leftChars="3"/>
              <w:jc w:val="center"/>
              <w:textAlignment w:val="auto"/>
              <w:rPr>
                <w:rFonts w:hint="eastAsia" w:ascii="微软雅黑" w:hAnsi="微软雅黑" w:eastAsia="微软雅黑" w:cs="微软雅黑"/>
                <w:b/>
                <w:color w:val="0070C0"/>
                <w:szCs w:val="21"/>
              </w:rPr>
            </w:pPr>
            <w:r>
              <w:rPr>
                <w:rFonts w:hint="eastAsia" w:ascii="微软雅黑" w:hAnsi="微软雅黑" w:eastAsia="微软雅黑" w:cs="微软雅黑"/>
                <w:b/>
                <w:color w:val="0070C0"/>
                <w:szCs w:val="21"/>
              </w:rPr>
              <w:t>D5</w:t>
            </w:r>
          </w:p>
        </w:tc>
        <w:tc>
          <w:tcPr>
            <w:tcW w:w="9073" w:type="dxa"/>
            <w:tcBorders>
              <w:tl2br w:val="nil"/>
              <w:tr2bl w:val="nil"/>
            </w:tcBorders>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微软雅黑" w:hAnsi="微软雅黑" w:eastAsia="微软雅黑" w:cs="微软雅黑"/>
                <w:b/>
                <w:bCs w:val="0"/>
                <w:color w:val="0070C0"/>
                <w:kern w:val="2"/>
                <w:sz w:val="21"/>
                <w:szCs w:val="21"/>
                <w:lang w:val="en-US" w:eastAsia="zh-CN" w:bidi="ar-SA"/>
              </w:rPr>
            </w:pPr>
            <w:r>
              <w:rPr>
                <w:rFonts w:hint="eastAsia" w:ascii="微软雅黑" w:hAnsi="微软雅黑" w:eastAsia="微软雅黑" w:cs="微软雅黑"/>
                <w:b/>
                <w:bCs w:val="0"/>
                <w:color w:val="0070C0"/>
                <w:kern w:val="2"/>
                <w:sz w:val="21"/>
                <w:szCs w:val="21"/>
                <w:lang w:val="en-US" w:eastAsia="zh-CN" w:bidi="ar-SA"/>
              </w:rPr>
              <w:t>厦门-潮州-揭阳-昆明</w:t>
            </w:r>
          </w:p>
          <w:p>
            <w:pPr>
              <w:keepNext w:val="0"/>
              <w:keepLines w:val="0"/>
              <w:pageBreakBefore w:val="0"/>
              <w:kinsoku/>
              <w:wordWrap/>
              <w:overflowPunct/>
              <w:topLinePunct w:val="0"/>
              <w:autoSpaceDE/>
              <w:autoSpaceDN/>
              <w:bidi w:val="0"/>
              <w:adjustRightInd/>
              <w:snapToGrid/>
              <w:spacing w:line="400" w:lineRule="exact"/>
              <w:ind w:right="-6"/>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早餐后乘车前往中国历史文化名城——</w:t>
            </w:r>
            <w:r>
              <w:rPr>
                <w:rFonts w:hint="eastAsia" w:ascii="微软雅黑" w:hAnsi="微软雅黑" w:eastAsia="微软雅黑" w:cs="微软雅黑"/>
                <w:b/>
                <w:bCs w:val="0"/>
                <w:color w:val="auto"/>
                <w:sz w:val="21"/>
                <w:szCs w:val="21"/>
                <w:lang w:val="en-US" w:eastAsia="zh-CN"/>
              </w:rPr>
              <w:t>【潮州</w:t>
            </w:r>
            <w:r>
              <w:rPr>
                <w:rFonts w:hint="eastAsia" w:ascii="微软雅黑" w:hAnsi="微软雅黑" w:eastAsia="微软雅黑" w:cs="微软雅黑"/>
                <w:b w:val="0"/>
                <w:bCs/>
                <w:color w:val="auto"/>
                <w:sz w:val="21"/>
                <w:szCs w:val="21"/>
                <w:lang w:val="en-US" w:eastAsia="zh-CN"/>
              </w:rPr>
              <w:t>】。前往游览广东四大名寺之一的</w:t>
            </w:r>
            <w:r>
              <w:rPr>
                <w:rFonts w:hint="eastAsia" w:ascii="微软雅黑" w:hAnsi="微软雅黑" w:eastAsia="微软雅黑" w:cs="微软雅黑"/>
                <w:b/>
                <w:bCs w:val="0"/>
                <w:color w:val="auto"/>
                <w:sz w:val="21"/>
                <w:szCs w:val="21"/>
                <w:lang w:val="en-US" w:eastAsia="zh-CN"/>
              </w:rPr>
              <w:t>【开元寺】</w:t>
            </w:r>
            <w:r>
              <w:rPr>
                <w:rFonts w:hint="eastAsia" w:ascii="微软雅黑" w:hAnsi="微软雅黑" w:eastAsia="微软雅黑" w:cs="微软雅黑"/>
                <w:b w:val="0"/>
                <w:bCs/>
                <w:color w:val="auto"/>
                <w:sz w:val="21"/>
                <w:szCs w:val="21"/>
                <w:lang w:val="en-US" w:eastAsia="zh-CN"/>
              </w:rPr>
              <w:t>(约40分钟)，至今仍保持着与日本东大寺相似的唐宋宫殿式建筑庄严肃穆的风格，后步行游览耗资1.5亿元重建的</w:t>
            </w:r>
            <w:r>
              <w:rPr>
                <w:rFonts w:hint="eastAsia" w:ascii="微软雅黑" w:hAnsi="微软雅黑" w:eastAsia="微软雅黑" w:cs="微软雅黑"/>
                <w:b/>
                <w:bCs w:val="0"/>
                <w:color w:val="auto"/>
                <w:sz w:val="21"/>
                <w:szCs w:val="21"/>
                <w:lang w:val="en-US" w:eastAsia="zh-CN"/>
              </w:rPr>
              <w:t>【明清牌坊街】</w:t>
            </w:r>
            <w:r>
              <w:rPr>
                <w:rFonts w:hint="eastAsia" w:ascii="微软雅黑" w:hAnsi="微软雅黑" w:eastAsia="微软雅黑" w:cs="微软雅黑"/>
                <w:b w:val="0"/>
                <w:bCs/>
                <w:color w:val="auto"/>
                <w:sz w:val="21"/>
                <w:szCs w:val="21"/>
                <w:lang w:val="en-US" w:eastAsia="zh-CN"/>
              </w:rPr>
              <w:t>，体会潮州人才辈出的古城底蕴；游古城老街，自费品尝潮州特色小吃：鸭母令、蚝烙、无米果、腐乳饼等风味美食。继游修复一新的</w:t>
            </w:r>
            <w:r>
              <w:rPr>
                <w:rFonts w:hint="eastAsia" w:ascii="微软雅黑" w:hAnsi="微软雅黑" w:eastAsia="微软雅黑" w:cs="微软雅黑"/>
                <w:b/>
                <w:bCs w:val="0"/>
                <w:color w:val="auto"/>
                <w:sz w:val="21"/>
                <w:szCs w:val="21"/>
                <w:lang w:val="en-US" w:eastAsia="zh-CN"/>
              </w:rPr>
              <w:t>【江滨长廊】</w:t>
            </w:r>
            <w:r>
              <w:rPr>
                <w:rFonts w:hint="eastAsia" w:ascii="微软雅黑" w:hAnsi="微软雅黑" w:eastAsia="微软雅黑" w:cs="微软雅黑"/>
                <w:b w:val="0"/>
                <w:bCs/>
                <w:color w:val="auto"/>
                <w:sz w:val="21"/>
                <w:szCs w:val="21"/>
                <w:lang w:val="en-US" w:eastAsia="zh-CN"/>
              </w:rPr>
              <w:t>(游览约30分钟)、明朝修建的</w:t>
            </w:r>
            <w:r>
              <w:rPr>
                <w:rFonts w:hint="eastAsia" w:ascii="微软雅黑" w:hAnsi="微软雅黑" w:eastAsia="微软雅黑" w:cs="微软雅黑"/>
                <w:b/>
                <w:bCs w:val="0"/>
                <w:color w:val="auto"/>
                <w:sz w:val="21"/>
                <w:szCs w:val="21"/>
                <w:lang w:val="en-US" w:eastAsia="zh-CN"/>
              </w:rPr>
              <w:t>【古城墙】</w:t>
            </w:r>
            <w:r>
              <w:rPr>
                <w:rFonts w:hint="eastAsia" w:ascii="微软雅黑" w:hAnsi="微软雅黑" w:eastAsia="微软雅黑" w:cs="微软雅黑"/>
                <w:b w:val="0"/>
                <w:bCs/>
                <w:color w:val="auto"/>
                <w:sz w:val="21"/>
                <w:szCs w:val="21"/>
                <w:lang w:val="en-US" w:eastAsia="zh-CN"/>
              </w:rPr>
              <w:t>、潮州府城主要门户之一的</w:t>
            </w:r>
            <w:r>
              <w:rPr>
                <w:rFonts w:hint="eastAsia" w:ascii="微软雅黑" w:hAnsi="微软雅黑" w:eastAsia="微软雅黑" w:cs="微软雅黑"/>
                <w:b/>
                <w:bCs w:val="0"/>
                <w:color w:val="auto"/>
                <w:sz w:val="21"/>
                <w:szCs w:val="21"/>
                <w:lang w:val="en-US" w:eastAsia="zh-CN"/>
              </w:rPr>
              <w:t>【广济门城楼】</w:t>
            </w:r>
            <w:r>
              <w:rPr>
                <w:rFonts w:hint="eastAsia" w:ascii="微软雅黑" w:hAnsi="微软雅黑" w:eastAsia="微软雅黑" w:cs="微软雅黑"/>
                <w:b w:val="0"/>
                <w:bCs/>
                <w:color w:val="auto"/>
                <w:sz w:val="21"/>
                <w:szCs w:val="21"/>
                <w:lang w:val="en-US" w:eastAsia="zh-CN"/>
              </w:rPr>
              <w:t xml:space="preserve">；远观世界上最早的启闭式桥梁” </w:t>
            </w:r>
            <w:r>
              <w:rPr>
                <w:rFonts w:hint="eastAsia" w:ascii="微软雅黑" w:hAnsi="微软雅黑" w:eastAsia="微软雅黑" w:cs="微软雅黑"/>
                <w:b/>
                <w:bCs w:val="0"/>
                <w:color w:val="auto"/>
                <w:sz w:val="21"/>
                <w:szCs w:val="21"/>
                <w:lang w:val="en-US" w:eastAsia="zh-CN"/>
              </w:rPr>
              <w:t>【湘子桥】</w:t>
            </w:r>
            <w:r>
              <w:rPr>
                <w:rFonts w:hint="eastAsia" w:ascii="微软雅黑" w:hAnsi="微软雅黑" w:eastAsia="微软雅黑" w:cs="微软雅黑"/>
                <w:b w:val="0"/>
                <w:bCs/>
                <w:color w:val="auto"/>
                <w:sz w:val="21"/>
                <w:szCs w:val="21"/>
                <w:lang w:val="en-US" w:eastAsia="zh-CN"/>
              </w:rPr>
              <w:t>（不上桥），其十八梭船廿四洲的胜景更是尽收眼底，观古代城墙古迹。</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0070C0"/>
                <w:sz w:val="21"/>
                <w:szCs w:val="21"/>
              </w:rPr>
            </w:pPr>
            <w:r>
              <w:rPr>
                <w:rFonts w:ascii="宋体" w:hAnsi="宋体" w:eastAsia="宋体" w:cs="宋体"/>
                <w:sz w:val="24"/>
                <w:szCs w:val="24"/>
              </w:rPr>
              <w:drawing>
                <wp:anchor distT="0" distB="0" distL="114300" distR="114300" simplePos="0" relativeHeight="251667456" behindDoc="0" locked="0" layoutInCell="1" allowOverlap="1">
                  <wp:simplePos x="0" y="0"/>
                  <wp:positionH relativeFrom="column">
                    <wp:posOffset>2887980</wp:posOffset>
                  </wp:positionH>
                  <wp:positionV relativeFrom="paragraph">
                    <wp:posOffset>278765</wp:posOffset>
                  </wp:positionV>
                  <wp:extent cx="2762250" cy="1570990"/>
                  <wp:effectExtent l="0" t="0" r="0" b="10160"/>
                  <wp:wrapSquare wrapText="bothSides"/>
                  <wp:docPr id="7"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56"/>
                          <pic:cNvPicPr>
                            <a:picLocks noChangeAspect="1"/>
                          </pic:cNvPicPr>
                        </pic:nvPicPr>
                        <pic:blipFill>
                          <a:blip r:embed="rId11"/>
                          <a:stretch>
                            <a:fillRect/>
                          </a:stretch>
                        </pic:blipFill>
                        <pic:spPr>
                          <a:xfrm>
                            <a:off x="0" y="0"/>
                            <a:ext cx="2762250" cy="1570990"/>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66432" behindDoc="0" locked="0" layoutInCell="1" allowOverlap="1">
                  <wp:simplePos x="0" y="0"/>
                  <wp:positionH relativeFrom="column">
                    <wp:posOffset>-31115</wp:posOffset>
                  </wp:positionH>
                  <wp:positionV relativeFrom="paragraph">
                    <wp:posOffset>264795</wp:posOffset>
                  </wp:positionV>
                  <wp:extent cx="2889885" cy="1588135"/>
                  <wp:effectExtent l="0" t="0" r="5715" b="12065"/>
                  <wp:wrapSquare wrapText="bothSides"/>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12"/>
                          <a:stretch>
                            <a:fillRect/>
                          </a:stretch>
                        </pic:blipFill>
                        <pic:spPr>
                          <a:xfrm>
                            <a:off x="0" y="0"/>
                            <a:ext cx="2889885" cy="1588135"/>
                          </a:xfrm>
                          <a:prstGeom prst="rect">
                            <a:avLst/>
                          </a:prstGeom>
                          <a:noFill/>
                          <a:ln w="9525">
                            <a:noFill/>
                          </a:ln>
                        </pic:spPr>
                      </pic:pic>
                    </a:graphicData>
                  </a:graphic>
                </wp:anchor>
              </w:drawing>
            </w:r>
            <w:r>
              <w:rPr>
                <w:rFonts w:hint="eastAsia" w:ascii="微软雅黑" w:hAnsi="微软雅黑" w:eastAsia="微软雅黑" w:cs="微软雅黑"/>
                <w:b w:val="0"/>
                <w:bCs/>
                <w:color w:val="auto"/>
                <w:sz w:val="21"/>
                <w:szCs w:val="21"/>
                <w:lang w:val="en-US" w:eastAsia="zh-CN"/>
              </w:rPr>
              <w:t>午餐后参观</w:t>
            </w:r>
            <w:r>
              <w:rPr>
                <w:rFonts w:hint="eastAsia" w:ascii="微软雅黑" w:hAnsi="微软雅黑" w:eastAsia="微软雅黑" w:cs="微软雅黑"/>
                <w:b/>
                <w:bCs w:val="0"/>
                <w:color w:val="auto"/>
                <w:sz w:val="21"/>
                <w:szCs w:val="21"/>
                <w:lang w:val="en-US" w:eastAsia="zh-CN"/>
              </w:rPr>
              <w:t>【韩文公祠】</w:t>
            </w:r>
            <w:r>
              <w:rPr>
                <w:rFonts w:hint="eastAsia" w:ascii="微软雅黑" w:hAnsi="微软雅黑" w:eastAsia="微软雅黑" w:cs="微软雅黑"/>
                <w:b w:val="0"/>
                <w:bCs/>
                <w:color w:val="auto"/>
                <w:sz w:val="21"/>
                <w:szCs w:val="21"/>
                <w:lang w:val="en-US" w:eastAsia="zh-CN"/>
              </w:rPr>
              <w:t>，此处为韩愈刺潮而建，根据历史记载,韩愈被贬到潮州当刺史八个月不足,任内的功劳就是恶溪除鳄,释放奴婢,兴办乡校,为此韩愈治潮不足八个月却盛享千年香火，留下万古青名之</w:t>
            </w:r>
            <w:r>
              <w:rPr>
                <w:rFonts w:hint="eastAsia" w:ascii="微软雅黑" w:hAnsi="微软雅黑" w:eastAsia="微软雅黑" w:cs="微软雅黑"/>
                <w:b w:val="0"/>
                <w:bCs/>
                <w:sz w:val="21"/>
                <w:szCs w:val="21"/>
              </w:rPr>
              <w:t>后，</w:t>
            </w:r>
            <w:r>
              <w:rPr>
                <w:rFonts w:hint="eastAsia" w:ascii="微软雅黑" w:hAnsi="微软雅黑" w:eastAsia="微软雅黑" w:cs="微软雅黑"/>
                <w:b w:val="0"/>
                <w:bCs/>
                <w:sz w:val="21"/>
                <w:szCs w:val="21"/>
                <w:lang w:eastAsia="zh-CN"/>
              </w:rPr>
              <w:t>后</w:t>
            </w:r>
            <w:r>
              <w:rPr>
                <w:rFonts w:hint="eastAsia" w:ascii="微软雅黑" w:hAnsi="微软雅黑" w:eastAsia="微软雅黑" w:cs="微软雅黑"/>
                <w:b w:val="0"/>
                <w:bCs/>
                <w:color w:val="auto"/>
                <w:sz w:val="21"/>
                <w:szCs w:val="21"/>
                <w:lang w:val="en-US" w:eastAsia="zh-CN"/>
              </w:rPr>
              <w:t>根据航班时间</w:t>
            </w: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乘车前往</w:t>
            </w:r>
            <w:r>
              <w:rPr>
                <w:rFonts w:hint="eastAsia" w:ascii="微软雅黑" w:hAnsi="微软雅黑" w:eastAsia="微软雅黑" w:cs="微软雅黑"/>
                <w:b w:val="0"/>
                <w:bCs/>
                <w:color w:val="auto"/>
                <w:sz w:val="21"/>
                <w:szCs w:val="21"/>
                <w:lang w:val="en-US" w:eastAsia="zh-CN"/>
              </w:rPr>
              <w:t>揭阳送机，返回温馨的家。</w:t>
            </w:r>
          </w:p>
        </w:tc>
        <w:tc>
          <w:tcPr>
            <w:tcW w:w="710"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napToGrid/>
              <w:spacing w:line="400" w:lineRule="exact"/>
              <w:ind w:left="-115"/>
              <w:jc w:val="center"/>
              <w:textAlignment w:val="auto"/>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早</w:t>
            </w:r>
          </w:p>
        </w:tc>
        <w:tc>
          <w:tcPr>
            <w:tcW w:w="727"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napToGrid/>
              <w:spacing w:line="400" w:lineRule="exact"/>
              <w:ind w:left="-115"/>
              <w:jc w:val="center"/>
              <w:textAlignment w:val="auto"/>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eastAsia="zh-CN"/>
              </w:rPr>
              <w:t>无</w:t>
            </w:r>
          </w:p>
        </w:tc>
      </w:tr>
    </w:tbl>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textAlignment w:val="auto"/>
        <w:rPr>
          <w:rFonts w:hint="eastAsia" w:ascii="微软雅黑" w:hAnsi="微软雅黑" w:eastAsia="微软雅黑" w:cs="微软雅黑"/>
          <w:b/>
          <w:bCs/>
          <w:color w:val="C00000"/>
          <w:kern w:val="2"/>
          <w:sz w:val="24"/>
          <w:szCs w:val="24"/>
          <w:lang w:val="en-US" w:eastAsia="zh-CN" w:bidi="ar-SA"/>
        </w:rPr>
      </w:pPr>
      <w:r>
        <w:rPr>
          <w:rFonts w:hint="eastAsia" w:ascii="微软雅黑" w:hAnsi="微软雅黑" w:eastAsia="微软雅黑" w:cs="微软雅黑"/>
          <w:b/>
          <w:bCs/>
          <w:color w:val="C00000"/>
          <w:kern w:val="2"/>
          <w:sz w:val="24"/>
          <w:szCs w:val="24"/>
          <w:lang w:val="en-US" w:eastAsia="zh-CN" w:bidi="ar-SA"/>
        </w:rPr>
        <w:t>【服务标准包含】</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1、</w:t>
      </w:r>
      <w:r>
        <w:rPr>
          <w:rFonts w:hint="eastAsia" w:ascii="微软雅黑" w:hAnsi="微软雅黑" w:eastAsia="微软雅黑" w:cs="微软雅黑"/>
          <w:bCs/>
          <w:sz w:val="21"/>
          <w:szCs w:val="21"/>
          <w:lang w:val="en-US" w:eastAsia="zh-CN"/>
        </w:rPr>
        <w:t>昆明</w:t>
      </w:r>
      <w:r>
        <w:rPr>
          <w:rFonts w:hint="eastAsia" w:ascii="微软雅黑" w:hAnsi="微软雅黑" w:eastAsia="微软雅黑" w:cs="微软雅黑"/>
          <w:bCs/>
          <w:sz w:val="21"/>
          <w:szCs w:val="21"/>
        </w:rPr>
        <w:t>--揭阳往返机票；</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2、住宿：行程所列准三酒店或海边客栈；</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3、用餐：行程中团队标准用餐，</w:t>
      </w:r>
      <w:r>
        <w:rPr>
          <w:rFonts w:hint="eastAsia" w:ascii="微软雅黑" w:hAnsi="微软雅黑" w:eastAsia="微软雅黑" w:cs="微软雅黑"/>
          <w:bCs/>
          <w:sz w:val="21"/>
          <w:szCs w:val="21"/>
          <w:lang w:val="en-US" w:eastAsia="zh-CN"/>
        </w:rPr>
        <w:t>4</w:t>
      </w:r>
      <w:r>
        <w:rPr>
          <w:rFonts w:hint="eastAsia" w:ascii="微软雅黑" w:hAnsi="微软雅黑" w:eastAsia="微软雅黑" w:cs="微软雅黑"/>
          <w:bCs/>
          <w:sz w:val="21"/>
          <w:szCs w:val="21"/>
        </w:rPr>
        <w:t>早餐</w:t>
      </w:r>
      <w:r>
        <w:rPr>
          <w:rFonts w:hint="eastAsia" w:ascii="微软雅黑" w:hAnsi="微软雅黑" w:eastAsia="微软雅黑" w:cs="微软雅黑"/>
          <w:bCs/>
          <w:sz w:val="21"/>
          <w:szCs w:val="21"/>
          <w:lang w:val="en-US" w:eastAsia="zh-CN"/>
        </w:rPr>
        <w:t>2</w:t>
      </w:r>
      <w:r>
        <w:rPr>
          <w:rFonts w:hint="eastAsia" w:ascii="微软雅黑" w:hAnsi="微软雅黑" w:eastAsia="微软雅黑" w:cs="微软雅黑"/>
          <w:bCs/>
          <w:sz w:val="21"/>
          <w:szCs w:val="21"/>
        </w:rPr>
        <w:t>正餐；</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4、用车：当地正规旅游巴士，保证每人一正座；</w:t>
      </w:r>
    </w:p>
    <w:p>
      <w:pPr>
        <w:keepNext w:val="0"/>
        <w:keepLines w:val="0"/>
        <w:pageBreakBefore w:val="0"/>
        <w:tabs>
          <w:tab w:val="left" w:pos="6066"/>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5、门票：行程中所含的景点首道大门票。</w:t>
      </w:r>
    </w:p>
    <w:p>
      <w:pPr>
        <w:keepNext w:val="0"/>
        <w:keepLines w:val="0"/>
        <w:pageBreakBefore w:val="0"/>
        <w:tabs>
          <w:tab w:val="left" w:pos="6066"/>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Cs/>
          <w:sz w:val="21"/>
          <w:szCs w:val="21"/>
          <w:lang w:val="en-US" w:eastAsia="zh-CN"/>
        </w:rPr>
      </w:pPr>
      <w:r>
        <w:rPr>
          <w:rFonts w:hint="eastAsia" w:ascii="微软雅黑" w:hAnsi="微软雅黑" w:eastAsia="微软雅黑" w:cs="微软雅黑"/>
          <w:bCs/>
          <w:sz w:val="21"/>
          <w:szCs w:val="21"/>
          <w:lang w:val="en-US" w:eastAsia="zh-CN"/>
        </w:rPr>
        <w:t>6、适  用：本产品适用年龄范围为28-68周岁，超龄补800元/人附加费，游客每组同车不超过8人。</w:t>
      </w:r>
    </w:p>
    <w:p>
      <w:pPr>
        <w:keepNext w:val="0"/>
        <w:keepLines w:val="0"/>
        <w:pageBreakBefore w:val="0"/>
        <w:numPr>
          <w:ilvl w:val="0"/>
          <w:numId w:val="1"/>
        </w:numPr>
        <w:tabs>
          <w:tab w:val="left" w:pos="6066"/>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Cs/>
          <w:sz w:val="21"/>
          <w:szCs w:val="21"/>
          <w:lang w:val="en-US" w:eastAsia="zh-CN"/>
        </w:rPr>
      </w:pPr>
      <w:r>
        <w:rPr>
          <w:rFonts w:hint="eastAsia" w:ascii="微软雅黑" w:hAnsi="微软雅黑" w:eastAsia="微软雅黑" w:cs="微软雅黑"/>
          <w:bCs/>
          <w:sz w:val="21"/>
          <w:szCs w:val="21"/>
          <w:lang w:val="en-US" w:eastAsia="zh-CN"/>
        </w:rPr>
        <w:t>全程不可脱团，若私自脱团，补1200元/人脱团费</w:t>
      </w:r>
    </w:p>
    <w:p>
      <w:pPr>
        <w:keepNext w:val="0"/>
        <w:keepLines w:val="0"/>
        <w:pageBreakBefore w:val="0"/>
        <w:numPr>
          <w:ilvl w:val="0"/>
          <w:numId w:val="1"/>
        </w:numPr>
        <w:tabs>
          <w:tab w:val="left" w:pos="6066"/>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Cs/>
          <w:sz w:val="21"/>
          <w:szCs w:val="21"/>
          <w:lang w:val="en-US" w:eastAsia="zh-CN"/>
        </w:rPr>
      </w:pPr>
      <w:r>
        <w:rPr>
          <w:rFonts w:hint="eastAsia" w:ascii="微软雅黑" w:hAnsi="微软雅黑" w:eastAsia="微软雅黑" w:cs="微软雅黑"/>
          <w:bCs/>
          <w:sz w:val="21"/>
          <w:szCs w:val="21"/>
          <w:lang w:val="en-US" w:eastAsia="zh-CN"/>
        </w:rPr>
        <w:t>谢绝外籍、老师、同行、同行家属、记者、军官、单男、全男、残疾人员、律师参加此团。单位员工、乡镇游客集中出行、公司经销商集体出行，价格另询！！！</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FF0000"/>
        </w:rPr>
      </w:pPr>
      <w:r>
        <w:rPr>
          <w:rFonts w:hint="eastAsia" w:ascii="微软雅黑" w:hAnsi="微软雅黑" w:eastAsia="微软雅黑" w:cs="微软雅黑"/>
          <w:color w:val="FF0000"/>
        </w:rPr>
        <w:t>★参考客栈</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参考酒店明细如下：备注：如遇政府接待或旺季，我社有权安排同级备选酒店。</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厦门段：滨海蓝湾，平凡居，鹭居，海立间，海之缘，益达、蓝贝壳，望海，海塔之星，市井姑娘（电梯），阿牛哥（电梯），诗精品（电梯），圆舍，海边情缘（电梯），后花园，五言六舍，海天之恋，漫悦，金太子，滨海果墅，一零海等同级</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kern w:val="0"/>
          <w:sz w:val="18"/>
          <w:szCs w:val="18"/>
        </w:rPr>
      </w:pP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textAlignment w:val="auto"/>
        <w:rPr>
          <w:rFonts w:hint="eastAsia" w:ascii="微软雅黑" w:hAnsi="微软雅黑" w:eastAsia="微软雅黑" w:cs="微软雅黑"/>
          <w:b/>
          <w:bCs/>
          <w:color w:val="C00000"/>
          <w:kern w:val="2"/>
          <w:sz w:val="24"/>
          <w:szCs w:val="24"/>
          <w:lang w:val="en-US" w:eastAsia="zh-CN" w:bidi="ar-SA"/>
        </w:rPr>
      </w:pPr>
      <w:r>
        <w:rPr>
          <w:rFonts w:hint="eastAsia" w:ascii="微软雅黑" w:hAnsi="微软雅黑" w:eastAsia="微软雅黑" w:cs="微软雅黑"/>
          <w:b/>
          <w:bCs/>
          <w:color w:val="C00000"/>
          <w:kern w:val="2"/>
          <w:sz w:val="24"/>
          <w:szCs w:val="24"/>
          <w:lang w:val="en-US" w:eastAsia="zh-CN" w:bidi="ar-SA"/>
        </w:rPr>
        <w:t>【费用不含】</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1、全程入住酒店产生的单房差及加床费用；</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2、旅游意外保险及航空保险（建议旅游者购买）；</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3、因交通延误等不可抗力原因导致的额外费用；</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4、因自身违约、自身过错、自身疾病等自身原因导致的人身财产损失而额外支付的费用；</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5、不占床位游客不含早餐。</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6、“旅游费用包含”内容以外的所有费用；</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7、因厦门鼓浪屿船票需要预约，为了保障游客利益，使游览更加顺畅，不减少景点前提情况下，游览顺序可前后调整。</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宋体" w:hAnsi="宋体" w:cs="宋体"/>
          <w:bCs/>
          <w:kern w:val="0"/>
          <w:sz w:val="22"/>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FF0000"/>
        </w:rPr>
      </w:pPr>
      <w:r>
        <w:rPr>
          <w:rFonts w:hint="eastAsia" w:ascii="微软雅黑" w:hAnsi="微软雅黑" w:eastAsia="微软雅黑" w:cs="微软雅黑"/>
          <w:color w:val="FF0000"/>
        </w:rPr>
        <w:t>★报名须知</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1）18周岁以下未成年人，自我约束能力差，参团安排正常年龄游客陪同。不建议65岁以上老人参团，如需参团，请一定做好身体检查，出示医院健康证明，并填写《参团免责声明》。游客应当向旅游经营者如实告知与旅游活动相关的个人健康信息，隐瞒造成的损害，责任自负。</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（2）因包价优惠，拥有特殊证件（如老年证，军官证、学生证、残疾证）的游客，景点优惠费用不退。</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（3）若游客未按照旅游合同执行自愿放弃项目或途中取消行程或中途离团，一律视为自动放弃，请主动签写离团证明或放弃项目证明，否则我社不承担相关责任。未产生费用扣除损失和服务费后退还。</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Cs/>
          <w:kern w:val="0"/>
          <w:sz w:val="21"/>
          <w:szCs w:val="21"/>
          <w:lang w:eastAsia="zh-CN"/>
        </w:rPr>
      </w:pPr>
      <w:r>
        <w:rPr>
          <w:rFonts w:hint="eastAsia" w:ascii="微软雅黑" w:hAnsi="微软雅黑" w:eastAsia="微软雅黑" w:cs="微软雅黑"/>
          <w:bCs/>
          <w:kern w:val="0"/>
          <w:sz w:val="21"/>
          <w:szCs w:val="21"/>
        </w:rPr>
        <w:t>（4）因人力不可抗拒因素（自然灾害、交通状况、政府行为等），导致行程无法正常进行，经协商同意后，我社可以作出行程调整尽力确保行程的顺利进行。实在导致无法按照约定的计划执行的，因变更而超出的费用由旅游者承担。我社在不减少景点和不耽误返程时间，不降低接待标准的情况下，有权对行程顺序和时间做出适当调整；行程中的车程时间为不堵车情况下的参考时间,不包含景点的游览时间；我社导游有权在不减少景点的情况下自行调整景点游览顺序</w:t>
      </w:r>
      <w:r>
        <w:rPr>
          <w:rFonts w:hint="eastAsia" w:ascii="微软雅黑" w:hAnsi="微软雅黑" w:eastAsia="微软雅黑" w:cs="微软雅黑"/>
          <w:bCs/>
          <w:kern w:val="0"/>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（5）由于航班政策及市场代理销售促销原因，同一天不同航班或者同一航班都有可能出现价格差异，以合同上的价格为准，由此产生的任何投诉我公司不予受理。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（6）请游客离滇前不要忘记填写《意见单》这是您对此次游览质量的最终考核标准；我社质检中心将以此作为团队质量调查的依据，否则不予授理。不签意见单者视为放弃，按无意见处理。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（7）我社已购买了旅行社责任险，旅途时间较长，希望游客自愿购买旅游意外险。</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（8）游客务必遵守旅游活动中的安全警示规定，乘坐交通工具务必加强安全意识，系好安全带，注意保管随身物品！遵守导游等相关人员的安全提示，服从安排。</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FF0000"/>
        </w:rPr>
      </w:pPr>
      <w:r>
        <w:rPr>
          <w:rFonts w:hint="eastAsia" w:ascii="微软雅黑" w:hAnsi="微软雅黑" w:eastAsia="微软雅黑" w:cs="微软雅黑"/>
          <w:color w:val="FF0000"/>
        </w:rPr>
        <w:t>★特殊说明</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1、散拼团因车次不同先抵达目的地的游客请稍等后到游客，等待时间约30分钟-1小时。等其他人到齐后统一安排游览景点；</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2、客人自愿放弃行程费用不退，晚班机/动车抵达厦门无法走第一天或最后一天的行程的费用不退；</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 xml:space="preserve">3、在实际游览过程中我社可根据实际情况，在保证行程景点游览的前提下，对景点的游览顺序作合理的调整。 </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4、行程中赠游景点如遇景区特殊原因导致不能游览，或人力不可抗拒因素无法参观，我社有权无偿取消赠游景点并通知游客。</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5、行程中如有因大交通时间原因无法使用的正餐或门票的，由当地导游根据实际情况将未产生的费用现退给客人，由客人签名确认。如果因客人自身原因造成的，其未产生的所有费用概不退还。</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6、本行程门票费用是旅行社团队协议价格核算，12周岁以下按成人操作的儿童和持老人证、军官证、学生证、教师证等其他有效证件享受景区门票优惠的游客不存在价格差异，无差价退还，敬请注意！</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FF0000"/>
        </w:rPr>
      </w:pPr>
      <w:r>
        <w:rPr>
          <w:rFonts w:hint="eastAsia" w:ascii="微软雅黑" w:hAnsi="微软雅黑" w:eastAsia="微软雅黑" w:cs="微软雅黑"/>
          <w:color w:val="FF0000"/>
        </w:rPr>
        <w:t>★意见反馈</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为了保证游客的利益，游客如果在行程中对我们的服务及接待标准有异议，请在第一时间提出，以便在当地及时解决，如果当地解决不了可在当地备案，在旅游期间发生质量问题请立即联系我们，我们马上为您协调处理。请在旅程结束时如实填写“游客意见调查表”，若是团队，每团至少请全陪及领队各填一份；若是散客拼团，请每个家庭代表签字。处理客人的投诉以客人在当地所填的“游客意见调查表”为凭证，请游客务必如实填写“游客意见调查表”。“游客意见调查表”不填写者或填写满意者和未备案之投诉，回团后我社将不予受理及赔偿。</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FF0000"/>
        </w:rPr>
      </w:pPr>
      <w:r>
        <w:rPr>
          <w:rFonts w:hint="eastAsia" w:ascii="微软雅黑" w:hAnsi="微软雅黑" w:eastAsia="微软雅黑" w:cs="微软雅黑"/>
          <w:color w:val="FF0000"/>
        </w:rPr>
        <w:t>★特别声明事项</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1、行程中有些餐厅、酒店及景区出口的卖场或商铺，均不属于旅行社或导游安排的购物场所。</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2、游客自身原因未游览的项目费用不退，游客自身原因离团须弥补旅行社500元/人离团损失费。</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3、自由活动期间不含任何服务，人身和财产损失旅游者自己承担。</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4、本行程具体游览顺序我社授权地接导游可根据实际情况进行调整，原则是游览内容不能减少。</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5、旅游意外险由游客自理并自身注意所处环境治安状况和游览安全等人身财产安全。凡不可抗力和第三方原因等非因我社原因造成的游览及费用变化，我社不承当相关责任。</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6、该行程为特惠特价团，此行程在报价时已进行综合优惠报价，在旅游当地不再作年龄、特殊证件等优惠退费。</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7、敬请广大游客按地接导游推荐套餐酌情合理选择参加当地自费项目，避免一个项目都不去导致行程不丰满而收获不到舒心旅行，另外，行程中不参加自费项目游览的游客，须在景区外或临时安置地等待且不得有异议及投诉。</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8、地接接待质量评价标注只认可《游客意见单》签署内容，该意见单内容视为地接接待质量评价唯一标准。</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9、游客在旅游当地有投诉及意见的请在当地提出并解决，签署《游客意见单》表示对旅游行程满意无投诉的，我社不再受理游客回程后的任何异地投诉，同时，在旅游当地相关投诉已解决的问题不能作为后续再投诉内容。若有争议，可依据《新旅游法》及《合同法》或相关旅游法，移交到旅游当地法院进行仲裁或诉讼处理。</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10、游客在旅游当地若有质量问题及投诉、建议，请第一时间拨打我社全国大散拼，质量监督投诉电话：0592-5731977。</w:t>
      </w:r>
    </w:p>
    <w:p>
      <w:pPr>
        <w:keepNext w:val="0"/>
        <w:keepLines w:val="0"/>
        <w:pageBreakBefore w:val="0"/>
        <w:kinsoku/>
        <w:wordWrap/>
        <w:overflowPunct/>
        <w:topLinePunct w:val="0"/>
        <w:autoSpaceDE/>
        <w:autoSpaceDN/>
        <w:bidi w:val="0"/>
        <w:adjustRightInd/>
        <w:snapToGrid/>
        <w:spacing w:before="312" w:beforeLines="100" w:after="312" w:afterLines="100" w:line="360" w:lineRule="exact"/>
        <w:ind w:right="197" w:rightChars="94"/>
        <w:jc w:val="center"/>
        <w:textAlignment w:val="auto"/>
        <w:rPr>
          <w:rFonts w:hint="eastAsia" w:ascii="微软雅黑" w:hAnsi="微软雅黑" w:eastAsia="微软雅黑" w:cs="微软雅黑"/>
          <w:color w:val="FF0000"/>
          <w:sz w:val="24"/>
        </w:rPr>
      </w:pPr>
      <w:r>
        <w:rPr>
          <w:rFonts w:hint="eastAsia" w:ascii="微软雅黑" w:hAnsi="微软雅黑" w:eastAsia="微软雅黑" w:cs="微软雅黑"/>
          <w:sz w:val="30"/>
          <w:szCs w:val="30"/>
        </w:rPr>
        <w:t>（附件一）购 物 补 充 协 议</w:t>
      </w: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甲方（旅游者或单位）：</w:t>
      </w:r>
      <w:r>
        <w:rPr>
          <w:rFonts w:hint="eastAsia" w:ascii="微软雅黑" w:hAnsi="微软雅黑" w:eastAsia="微软雅黑" w:cs="微软雅黑"/>
          <w:sz w:val="20"/>
          <w:szCs w:val="20"/>
          <w:u w:val="single"/>
        </w:rPr>
        <w:t xml:space="preserve">                                    </w:t>
      </w:r>
      <w:r>
        <w:rPr>
          <w:rFonts w:hint="eastAsia" w:ascii="微软雅黑" w:hAnsi="微软雅黑" w:eastAsia="微软雅黑" w:cs="微软雅黑"/>
          <w:sz w:val="20"/>
          <w:szCs w:val="20"/>
        </w:rPr>
        <w:t>电话：</w:t>
      </w:r>
      <w:r>
        <w:rPr>
          <w:rFonts w:hint="eastAsia" w:ascii="微软雅黑" w:hAnsi="微软雅黑" w:eastAsia="微软雅黑" w:cs="微软雅黑"/>
          <w:sz w:val="20"/>
          <w:szCs w:val="20"/>
          <w:u w:val="single"/>
        </w:rPr>
        <w:t xml:space="preserve">                           </w:t>
      </w: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乙方（组团旅行社）：</w:t>
      </w:r>
      <w:r>
        <w:rPr>
          <w:rFonts w:hint="eastAsia" w:ascii="微软雅黑" w:hAnsi="微软雅黑" w:eastAsia="微软雅黑" w:cs="微软雅黑"/>
          <w:sz w:val="20"/>
          <w:szCs w:val="20"/>
          <w:u w:val="single"/>
        </w:rPr>
        <w:t xml:space="preserve">                                      </w:t>
      </w:r>
      <w:r>
        <w:rPr>
          <w:rFonts w:hint="eastAsia" w:ascii="微软雅黑" w:hAnsi="微软雅黑" w:eastAsia="微软雅黑" w:cs="微软雅黑"/>
          <w:sz w:val="20"/>
          <w:szCs w:val="20"/>
        </w:rPr>
        <w:t>地址：</w:t>
      </w:r>
      <w:r>
        <w:rPr>
          <w:rFonts w:hint="eastAsia" w:ascii="微软雅黑" w:hAnsi="微软雅黑" w:eastAsia="微软雅黑" w:cs="微软雅黑"/>
          <w:sz w:val="20"/>
          <w:szCs w:val="20"/>
          <w:u w:val="single"/>
        </w:rPr>
        <w:t xml:space="preserve">                           </w:t>
      </w:r>
    </w:p>
    <w:tbl>
      <w:tblPr>
        <w:tblStyle w:val="9"/>
        <w:tblpPr w:leftFromText="180" w:rightFromText="180" w:vertAnchor="text" w:horzAnchor="page" w:tblpX="1048" w:tblpY="1486"/>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5"/>
        <w:gridCol w:w="1719"/>
        <w:gridCol w:w="1281"/>
        <w:gridCol w:w="3260"/>
        <w:gridCol w:w="247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7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时间</w:t>
            </w:r>
          </w:p>
        </w:tc>
        <w:tc>
          <w:tcPr>
            <w:tcW w:w="171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购物点名称</w:t>
            </w:r>
          </w:p>
        </w:tc>
        <w:tc>
          <w:tcPr>
            <w:tcW w:w="1281"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地点</w:t>
            </w:r>
          </w:p>
        </w:tc>
        <w:tc>
          <w:tcPr>
            <w:tcW w:w="3260" w:type="dxa"/>
            <w:noWrap w:val="0"/>
            <w:vAlign w:val="center"/>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购物点的产品特色介绍</w:t>
            </w:r>
          </w:p>
        </w:tc>
        <w:tc>
          <w:tcPr>
            <w:tcW w:w="2475" w:type="dxa"/>
            <w:noWrap w:val="0"/>
            <w:vAlign w:val="center"/>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caps/>
                <w:sz w:val="20"/>
                <w:szCs w:val="20"/>
              </w:rPr>
            </w:pPr>
            <w:r>
              <w:rPr>
                <w:rFonts w:hint="eastAsia" w:ascii="微软雅黑" w:hAnsi="微软雅黑" w:eastAsia="微软雅黑" w:cs="微软雅黑"/>
                <w:caps/>
                <w:sz w:val="20"/>
                <w:szCs w:val="20"/>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trPr>
        <w:tc>
          <w:tcPr>
            <w:tcW w:w="1375" w:type="dxa"/>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ind w:right="57" w:rightChars="27"/>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行程期间</w:t>
            </w:r>
          </w:p>
        </w:tc>
        <w:tc>
          <w:tcPr>
            <w:tcW w:w="1719"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乳胶产品</w:t>
            </w:r>
          </w:p>
        </w:tc>
        <w:tc>
          <w:tcPr>
            <w:tcW w:w="1281" w:type="dxa"/>
            <w:tcBorders>
              <w:lef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厦门</w:t>
            </w:r>
          </w:p>
        </w:tc>
        <w:tc>
          <w:tcPr>
            <w:tcW w:w="3260" w:type="dxa"/>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各类乳胶产品</w:t>
            </w:r>
          </w:p>
        </w:tc>
        <w:tc>
          <w:tcPr>
            <w:tcW w:w="2475" w:type="dxa"/>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120分钟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75" w:type="dxa"/>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ind w:right="-162" w:rightChars="-77"/>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行程期间</w:t>
            </w:r>
          </w:p>
        </w:tc>
        <w:tc>
          <w:tcPr>
            <w:tcW w:w="1719"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珠宝</w:t>
            </w:r>
          </w:p>
        </w:tc>
        <w:tc>
          <w:tcPr>
            <w:tcW w:w="1281" w:type="dxa"/>
            <w:tcBorders>
              <w:lef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厦门</w:t>
            </w:r>
          </w:p>
        </w:tc>
        <w:tc>
          <w:tcPr>
            <w:tcW w:w="3260" w:type="dxa"/>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珠宝工艺品类</w:t>
            </w:r>
          </w:p>
        </w:tc>
        <w:tc>
          <w:tcPr>
            <w:tcW w:w="2475" w:type="dxa"/>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120分钟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75" w:type="dxa"/>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ind w:right="-162" w:rightChars="-77"/>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行程期间</w:t>
            </w:r>
          </w:p>
        </w:tc>
        <w:tc>
          <w:tcPr>
            <w:tcW w:w="1719"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丝绸</w:t>
            </w:r>
          </w:p>
        </w:tc>
        <w:tc>
          <w:tcPr>
            <w:tcW w:w="1281" w:type="dxa"/>
            <w:tcBorders>
              <w:lef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厦门</w:t>
            </w:r>
          </w:p>
        </w:tc>
        <w:tc>
          <w:tcPr>
            <w:tcW w:w="3260" w:type="dxa"/>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经营各种丝绸制品</w:t>
            </w:r>
          </w:p>
        </w:tc>
        <w:tc>
          <w:tcPr>
            <w:tcW w:w="2475" w:type="dxa"/>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120分钟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75" w:type="dxa"/>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ind w:right="-162" w:rightChars="-77"/>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行程期间</w:t>
            </w:r>
          </w:p>
        </w:tc>
        <w:tc>
          <w:tcPr>
            <w:tcW w:w="1719"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珍珠商场</w:t>
            </w:r>
          </w:p>
        </w:tc>
        <w:tc>
          <w:tcPr>
            <w:tcW w:w="1281" w:type="dxa"/>
            <w:tcBorders>
              <w:lef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厦门</w:t>
            </w:r>
          </w:p>
        </w:tc>
        <w:tc>
          <w:tcPr>
            <w:tcW w:w="3260" w:type="dxa"/>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各类珍珠饰品</w:t>
            </w:r>
          </w:p>
        </w:tc>
        <w:tc>
          <w:tcPr>
            <w:tcW w:w="2475" w:type="dxa"/>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120分钟</w:t>
            </w:r>
          </w:p>
        </w:tc>
      </w:tr>
    </w:tbl>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根据《旅游法》第35条规定规定，旅行社不得强迫旅游者购物，但经甲方主动要求，为丰富甲方的旅游活动，在不影响其他旅游者及合同行程安排的前提下，乙方为甲方安排购物和自费活动。为约束购物和自费活动中甲乙双方的权利、义务，经甲乙双方友好协商，特制定本协议，本协议系双方签订的包价旅游合同的重要组成部分。</w:t>
      </w:r>
    </w:p>
    <w:p>
      <w:pPr>
        <w:keepNext w:val="0"/>
        <w:keepLines w:val="0"/>
        <w:pageBreakBefore w:val="0"/>
        <w:kinsoku/>
        <w:wordWrap/>
        <w:overflowPunct/>
        <w:topLinePunct w:val="0"/>
        <w:autoSpaceDE/>
        <w:autoSpaceDN/>
        <w:bidi w:val="0"/>
        <w:adjustRightInd/>
        <w:snapToGrid/>
        <w:spacing w:line="360" w:lineRule="exact"/>
        <w:ind w:left="392" w:right="178" w:rightChars="85" w:hanging="392" w:hangingChars="196"/>
        <w:textAlignment w:val="auto"/>
        <w:rPr>
          <w:rFonts w:hint="eastAsia" w:ascii="微软雅黑" w:hAnsi="微软雅黑" w:eastAsia="微软雅黑" w:cs="微软雅黑"/>
          <w:sz w:val="20"/>
          <w:szCs w:val="20"/>
        </w:rPr>
      </w:pPr>
    </w:p>
    <w:p>
      <w:pPr>
        <w:keepNext w:val="0"/>
        <w:keepLines w:val="0"/>
        <w:pageBreakBefore w:val="0"/>
        <w:kinsoku/>
        <w:wordWrap/>
        <w:overflowPunct/>
        <w:topLinePunct w:val="0"/>
        <w:autoSpaceDE/>
        <w:autoSpaceDN/>
        <w:bidi w:val="0"/>
        <w:adjustRightInd/>
        <w:snapToGrid/>
        <w:spacing w:line="360" w:lineRule="exact"/>
        <w:ind w:left="392" w:right="178" w:rightChars="85" w:hanging="392" w:hangingChars="196"/>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一、经甲乙双方友好协商，本着自愿平等的原则，在行程安排的自由活动时间内增加以下当地知名购物诚信场所参观选购商品，从而丰富行程内容，保证产品的质量不涉及假冒伪劣产品。</w:t>
      </w:r>
    </w:p>
    <w:p>
      <w:pPr>
        <w:keepNext w:val="0"/>
        <w:keepLines w:val="0"/>
        <w:pageBreakBefore w:val="0"/>
        <w:tabs>
          <w:tab w:val="left" w:pos="540"/>
        </w:tabs>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20"/>
          <w:szCs w:val="20"/>
        </w:rPr>
      </w:pPr>
    </w:p>
    <w:p>
      <w:pPr>
        <w:keepNext w:val="0"/>
        <w:keepLines w:val="0"/>
        <w:pageBreakBefore w:val="0"/>
        <w:tabs>
          <w:tab w:val="left" w:pos="540"/>
        </w:tabs>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1、乙方承诺所安排购物点不含假冒伪劣产品，但购物点的商品价格可能与市场价格略有差异，请甲方谨慎选择。</w:t>
      </w:r>
    </w:p>
    <w:p>
      <w:pPr>
        <w:keepNext w:val="0"/>
        <w:keepLines w:val="0"/>
        <w:pageBreakBefore w:val="0"/>
        <w:kinsoku/>
        <w:wordWrap/>
        <w:overflowPunct/>
        <w:topLinePunct w:val="0"/>
        <w:autoSpaceDE/>
        <w:autoSpaceDN/>
        <w:bidi w:val="0"/>
        <w:adjustRightInd/>
        <w:snapToGrid/>
        <w:spacing w:line="360" w:lineRule="exact"/>
        <w:ind w:left="300" w:right="178" w:rightChars="85" w:hanging="300" w:hangingChars="150"/>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2、甲方在上述购物点购买的物品，请索要发票及购物凭证，保管好原包装，回程后一个月内，发现质量问题的，凭发票及原包装由乙方协助办理退货(食品、茶叶、药品一经售出，不退不换)。</w:t>
      </w:r>
    </w:p>
    <w:p>
      <w:pPr>
        <w:keepNext w:val="0"/>
        <w:keepLines w:val="0"/>
        <w:pageBreakBefore w:val="0"/>
        <w:kinsoku/>
        <w:wordWrap/>
        <w:overflowPunct/>
        <w:topLinePunct w:val="0"/>
        <w:autoSpaceDE/>
        <w:autoSpaceDN/>
        <w:bidi w:val="0"/>
        <w:adjustRightInd/>
        <w:snapToGrid/>
        <w:spacing w:line="360" w:lineRule="exact"/>
        <w:ind w:left="300" w:right="178" w:rightChars="85" w:hanging="300" w:hangingChars="150"/>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3、行程中如游客有安排购物的需求，经与乙方导游（领队）协商并签订此补充协议，我公司方可安排。如与导游（领队）或地接导游协商安排购物，未签订此补充协议的，视为游客与导游（领队）或地接导游之间的个人行为，我公司不承担任何责任。</w:t>
      </w: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20"/>
          <w:szCs w:val="20"/>
        </w:rPr>
      </w:pP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二、相关规定:</w:t>
      </w: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1、本补充协议的签订及执行基于甲方要求且经双方协商一致，双方对此无异议。</w:t>
      </w: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2、因不可抗力或无法预见的情况导致行程变更或人数太少等原因无法安排时，乙方不承担违约责任。</w:t>
      </w: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3、甲方应严格遵守导游告知的景点游览时间，以免延误行程或影响其他客人按时活动。乙方提供前往景点游览的交通和陪</w:t>
      </w: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   同服务，但由于甲方超时或其他原因产生费用或遗漏行程，由甲方自行承担。</w:t>
      </w:r>
    </w:p>
    <w:p>
      <w:pPr>
        <w:keepNext w:val="0"/>
        <w:keepLines w:val="0"/>
        <w:pageBreakBefore w:val="0"/>
        <w:numPr>
          <w:ilvl w:val="0"/>
          <w:numId w:val="2"/>
        </w:numPr>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上述自费项目因不可抗力或旅行社、履行辅助人已尽合理注意义务仍无法进行的，双方均有权解除本协议。协议解除后，</w:t>
      </w: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   乙方应在扣除已向履行辅助人支付且不可退还的费用后，将余款退给甲方。</w:t>
      </w:r>
    </w:p>
    <w:p>
      <w:pPr>
        <w:keepNext w:val="0"/>
        <w:keepLines w:val="0"/>
        <w:pageBreakBefore w:val="0"/>
        <w:numPr>
          <w:ilvl w:val="0"/>
          <w:numId w:val="2"/>
        </w:numPr>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在签署本协议前，乙方已将自费项目的风险及安全注意事项告知甲方。甲方应根据自身条件谨慎选择。甲方在本协议签</w:t>
      </w: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   字确认即视为明确知悉相应风险及安全注意事项，并且自愿承担相应后果。</w:t>
      </w: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20"/>
          <w:szCs w:val="20"/>
        </w:rPr>
      </w:pP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b/>
          <w:color w:val="FF0000"/>
          <w:sz w:val="22"/>
          <w:szCs w:val="22"/>
        </w:rPr>
      </w:pPr>
      <w:r>
        <w:rPr>
          <w:rFonts w:hint="eastAsia" w:ascii="微软雅黑" w:hAnsi="微软雅黑" w:eastAsia="微软雅黑" w:cs="微软雅黑"/>
          <w:b/>
          <w:color w:val="FF0000"/>
          <w:sz w:val="22"/>
          <w:szCs w:val="22"/>
        </w:rPr>
        <w:t>我已阅读并充分理解以上所有内容，并愿意在友好、平等、自愿的情况下确认：</w:t>
      </w:r>
    </w:p>
    <w:p>
      <w:pPr>
        <w:keepNext w:val="0"/>
        <w:keepLines w:val="0"/>
        <w:pageBreakBefore w:val="0"/>
        <w:kinsoku/>
        <w:wordWrap/>
        <w:overflowPunct/>
        <w:topLinePunct w:val="0"/>
        <w:autoSpaceDE/>
        <w:autoSpaceDN/>
        <w:bidi w:val="0"/>
        <w:adjustRightInd/>
        <w:snapToGrid/>
        <w:spacing w:line="360" w:lineRule="exact"/>
        <w:ind w:right="178" w:rightChars="85" w:firstLine="392" w:firstLineChars="196"/>
        <w:textAlignment w:val="auto"/>
        <w:rPr>
          <w:rFonts w:hint="eastAsia" w:ascii="微软雅黑" w:hAnsi="微软雅黑" w:eastAsia="微软雅黑" w:cs="微软雅黑"/>
          <w:sz w:val="20"/>
          <w:szCs w:val="20"/>
        </w:rPr>
      </w:pPr>
    </w:p>
    <w:p>
      <w:pPr>
        <w:keepNext w:val="0"/>
        <w:keepLines w:val="0"/>
        <w:pageBreakBefore w:val="0"/>
        <w:kinsoku/>
        <w:wordWrap/>
        <w:overflowPunct/>
        <w:topLinePunct w:val="0"/>
        <w:autoSpaceDE/>
        <w:autoSpaceDN/>
        <w:bidi w:val="0"/>
        <w:adjustRightInd/>
        <w:snapToGrid/>
        <w:spacing w:line="360" w:lineRule="exact"/>
        <w:ind w:right="178" w:rightChars="85" w:firstLine="392" w:firstLineChars="196"/>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旅行社已就上述商店的特色、增加游览的景点相关事宜及相关风险对我进行了全面的告知、提醒。我经慎重考虑后，自愿前往上述购物场所购买商品，增加游览项目；旅行社并无强迫。我承诺将按照导游提醒的相关事宜，并遵循旅行社的提示理性消费、注意保留购物单据、注意自身人身财产安全。如不能获得当地的退税，我将自行承担相关的损失。</w:t>
      </w:r>
    </w:p>
    <w:p>
      <w:pPr>
        <w:keepNext w:val="0"/>
        <w:keepLines w:val="0"/>
        <w:pageBreakBefore w:val="0"/>
        <w:kinsoku/>
        <w:wordWrap/>
        <w:overflowPunct/>
        <w:topLinePunct w:val="0"/>
        <w:autoSpaceDE/>
        <w:autoSpaceDN/>
        <w:bidi w:val="0"/>
        <w:adjustRightInd/>
        <w:snapToGrid/>
        <w:spacing w:line="360" w:lineRule="exact"/>
        <w:ind w:right="178" w:rightChars="85"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现经旅游者与旅行社双方充分协商，我同意《购物补充协议》作为双方签署的旅游合同不可分割的组成部分。就本次旅游的购物场所和自费项目达成一致，自愿签署本补充协议。</w:t>
      </w: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20"/>
          <w:szCs w:val="20"/>
        </w:rPr>
      </w:pP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三、本补充协议一式二份，甲、乙双方各持一份，自双方签字或盖章后生效。</w:t>
      </w:r>
    </w:p>
    <w:p>
      <w:pPr>
        <w:keepNext w:val="0"/>
        <w:keepLines w:val="0"/>
        <w:pageBreakBefore w:val="0"/>
        <w:kinsoku/>
        <w:wordWrap/>
        <w:overflowPunct/>
        <w:topLinePunct w:val="0"/>
        <w:autoSpaceDE/>
        <w:autoSpaceDN/>
        <w:bidi w:val="0"/>
        <w:adjustRightInd/>
        <w:snapToGrid/>
        <w:spacing w:line="360" w:lineRule="exact"/>
        <w:ind w:right="178" w:rightChars="85" w:firstLine="300" w:firstLineChars="150"/>
        <w:textAlignment w:val="auto"/>
        <w:rPr>
          <w:rFonts w:hint="eastAsia" w:ascii="微软雅黑" w:hAnsi="微软雅黑" w:eastAsia="微软雅黑" w:cs="微软雅黑"/>
          <w:sz w:val="20"/>
          <w:szCs w:val="20"/>
        </w:rPr>
      </w:pPr>
    </w:p>
    <w:p>
      <w:pPr>
        <w:keepNext w:val="0"/>
        <w:keepLines w:val="0"/>
        <w:pageBreakBefore w:val="0"/>
        <w:kinsoku/>
        <w:wordWrap/>
        <w:overflowPunct/>
        <w:topLinePunct w:val="0"/>
        <w:autoSpaceDE/>
        <w:autoSpaceDN/>
        <w:bidi w:val="0"/>
        <w:adjustRightInd/>
        <w:snapToGrid/>
        <w:spacing w:line="360" w:lineRule="exact"/>
        <w:ind w:right="178" w:rightChars="85" w:firstLine="300" w:firstLineChars="150"/>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甲方代表(旅游者签字)：                                乙方代表（组团社签字)：</w:t>
      </w:r>
    </w:p>
    <w:p>
      <w:pPr>
        <w:keepNext w:val="0"/>
        <w:keepLines w:val="0"/>
        <w:pageBreakBefore w:val="0"/>
        <w:kinsoku/>
        <w:wordWrap/>
        <w:overflowPunct/>
        <w:topLinePunct w:val="0"/>
        <w:autoSpaceDE/>
        <w:autoSpaceDN/>
        <w:bidi w:val="0"/>
        <w:adjustRightInd/>
        <w:snapToGrid/>
        <w:spacing w:line="360" w:lineRule="exact"/>
        <w:ind w:right="178" w:rightChars="85" w:firstLine="1500" w:firstLineChars="750"/>
        <w:textAlignment w:val="auto"/>
        <w:rPr>
          <w:rFonts w:hint="eastAsia" w:ascii="微软雅黑" w:hAnsi="微软雅黑" w:eastAsia="微软雅黑" w:cs="微软雅黑"/>
          <w:sz w:val="20"/>
          <w:szCs w:val="20"/>
        </w:rPr>
      </w:pP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ind w:firstLine="300" w:firstLineChars="150"/>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签订日期：                                             签订日期：</w:t>
      </w:r>
    </w:p>
    <w:p>
      <w:pPr>
        <w:pStyle w:val="4"/>
        <w:spacing w:line="280" w:lineRule="exact"/>
        <w:ind w:left="1221" w:leftChars="129" w:hanging="950" w:hangingChars="475"/>
        <w:rPr>
          <w:rFonts w:hint="eastAsia" w:ascii="微软雅黑" w:hAnsi="微软雅黑" w:eastAsia="微软雅黑" w:cs="微软雅黑"/>
          <w:bCs w:val="0"/>
          <w:color w:val="000000"/>
          <w:sz w:val="20"/>
          <w:szCs w:val="20"/>
        </w:rPr>
      </w:pPr>
    </w:p>
    <w:p>
      <w:pPr>
        <w:rPr>
          <w:rFonts w:hint="eastAsia" w:ascii="微软雅黑" w:hAnsi="微软雅黑" w:eastAsia="微软雅黑" w:cs="微软雅黑"/>
        </w:rPr>
      </w:pPr>
    </w:p>
    <w:p>
      <w:pPr>
        <w:keepNext w:val="0"/>
        <w:keepLines w:val="0"/>
        <w:pageBreakBefore w:val="0"/>
        <w:numPr>
          <w:ilvl w:val="0"/>
          <w:numId w:val="0"/>
        </w:numPr>
        <w:tabs>
          <w:tab w:val="left" w:pos="-620"/>
        </w:tabs>
        <w:kinsoku/>
        <w:wordWrap/>
        <w:overflowPunct/>
        <w:topLinePunct w:val="0"/>
        <w:autoSpaceDE/>
        <w:autoSpaceDN/>
        <w:bidi w:val="0"/>
        <w:adjustRightInd/>
        <w:spacing w:line="440" w:lineRule="exact"/>
        <w:ind w:right="166" w:rightChars="79"/>
        <w:textAlignment w:val="auto"/>
        <w:rPr>
          <w:rFonts w:hint="eastAsia" w:ascii="微软雅黑" w:hAnsi="微软雅黑" w:eastAsia="微软雅黑" w:cs="微软雅黑"/>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B3073"/>
    <w:multiLevelType w:val="singleLevel"/>
    <w:tmpl w:val="353B3073"/>
    <w:lvl w:ilvl="0" w:tentative="0">
      <w:start w:val="7"/>
      <w:numFmt w:val="decimal"/>
      <w:suff w:val="nothing"/>
      <w:lvlText w:val="%1、"/>
      <w:lvlJc w:val="left"/>
    </w:lvl>
  </w:abstractNum>
  <w:abstractNum w:abstractNumId="1">
    <w:nsid w:val="5882170C"/>
    <w:multiLevelType w:val="singleLevel"/>
    <w:tmpl w:val="5882170C"/>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D6499"/>
    <w:rsid w:val="00014768"/>
    <w:rsid w:val="003320A0"/>
    <w:rsid w:val="003466C0"/>
    <w:rsid w:val="003855F5"/>
    <w:rsid w:val="004E6CFC"/>
    <w:rsid w:val="005A54FB"/>
    <w:rsid w:val="00620A54"/>
    <w:rsid w:val="00922DA7"/>
    <w:rsid w:val="009E71BD"/>
    <w:rsid w:val="00A917A6"/>
    <w:rsid w:val="00D5790B"/>
    <w:rsid w:val="00E076AF"/>
    <w:rsid w:val="012561C3"/>
    <w:rsid w:val="01753148"/>
    <w:rsid w:val="01B96796"/>
    <w:rsid w:val="024830C7"/>
    <w:rsid w:val="02616C22"/>
    <w:rsid w:val="0276221F"/>
    <w:rsid w:val="02A46946"/>
    <w:rsid w:val="02CC1D93"/>
    <w:rsid w:val="03A60D43"/>
    <w:rsid w:val="03E30A2F"/>
    <w:rsid w:val="04094870"/>
    <w:rsid w:val="04704B38"/>
    <w:rsid w:val="04FC5407"/>
    <w:rsid w:val="05A0606C"/>
    <w:rsid w:val="05A4344A"/>
    <w:rsid w:val="05C30EDB"/>
    <w:rsid w:val="05DD3586"/>
    <w:rsid w:val="06120CE9"/>
    <w:rsid w:val="062E351B"/>
    <w:rsid w:val="066B2035"/>
    <w:rsid w:val="066F5203"/>
    <w:rsid w:val="06702B86"/>
    <w:rsid w:val="072D1020"/>
    <w:rsid w:val="07302782"/>
    <w:rsid w:val="08484B6E"/>
    <w:rsid w:val="088E4BB2"/>
    <w:rsid w:val="08920EC1"/>
    <w:rsid w:val="0A096176"/>
    <w:rsid w:val="0A223556"/>
    <w:rsid w:val="0A44677A"/>
    <w:rsid w:val="0A60028A"/>
    <w:rsid w:val="0A8C52E9"/>
    <w:rsid w:val="0AFE3F94"/>
    <w:rsid w:val="0B4F3B00"/>
    <w:rsid w:val="0B58434B"/>
    <w:rsid w:val="0B8B71C2"/>
    <w:rsid w:val="0B8D01B1"/>
    <w:rsid w:val="0C344648"/>
    <w:rsid w:val="0C4369F5"/>
    <w:rsid w:val="0C963212"/>
    <w:rsid w:val="0CBD3CCB"/>
    <w:rsid w:val="0D6B5802"/>
    <w:rsid w:val="0EBA225E"/>
    <w:rsid w:val="0F3C67C9"/>
    <w:rsid w:val="0F8855BA"/>
    <w:rsid w:val="0FC91647"/>
    <w:rsid w:val="107F4E89"/>
    <w:rsid w:val="10DC42CF"/>
    <w:rsid w:val="110B2F48"/>
    <w:rsid w:val="11205D64"/>
    <w:rsid w:val="11625365"/>
    <w:rsid w:val="11D343A9"/>
    <w:rsid w:val="124A2F8F"/>
    <w:rsid w:val="125008DE"/>
    <w:rsid w:val="128D60CF"/>
    <w:rsid w:val="138263A7"/>
    <w:rsid w:val="139B3FD0"/>
    <w:rsid w:val="13F343C9"/>
    <w:rsid w:val="1420686B"/>
    <w:rsid w:val="1473419B"/>
    <w:rsid w:val="14CE24F3"/>
    <w:rsid w:val="15180CE5"/>
    <w:rsid w:val="151B0B8A"/>
    <w:rsid w:val="15451E83"/>
    <w:rsid w:val="163155B4"/>
    <w:rsid w:val="16D04BB5"/>
    <w:rsid w:val="170D63DE"/>
    <w:rsid w:val="17744499"/>
    <w:rsid w:val="17956195"/>
    <w:rsid w:val="179E6C1D"/>
    <w:rsid w:val="18330015"/>
    <w:rsid w:val="19403B13"/>
    <w:rsid w:val="19506AD9"/>
    <w:rsid w:val="196B60FA"/>
    <w:rsid w:val="19917A4A"/>
    <w:rsid w:val="19A501A4"/>
    <w:rsid w:val="1A5772A3"/>
    <w:rsid w:val="1A9B68CB"/>
    <w:rsid w:val="1AC907F9"/>
    <w:rsid w:val="1B15085B"/>
    <w:rsid w:val="1B165892"/>
    <w:rsid w:val="1B5C6B83"/>
    <w:rsid w:val="1B6A3921"/>
    <w:rsid w:val="1B7F65E5"/>
    <w:rsid w:val="1B9B0FFF"/>
    <w:rsid w:val="1C2F4AD3"/>
    <w:rsid w:val="1C317C72"/>
    <w:rsid w:val="1C340C1C"/>
    <w:rsid w:val="1C512FF8"/>
    <w:rsid w:val="1C785F53"/>
    <w:rsid w:val="1CF414CD"/>
    <w:rsid w:val="1D130043"/>
    <w:rsid w:val="1D522A69"/>
    <w:rsid w:val="1D8A3AAA"/>
    <w:rsid w:val="1DB53AEA"/>
    <w:rsid w:val="1DE252B4"/>
    <w:rsid w:val="1E33072A"/>
    <w:rsid w:val="1E656331"/>
    <w:rsid w:val="1E7F4EBD"/>
    <w:rsid w:val="1EE36101"/>
    <w:rsid w:val="1EF20468"/>
    <w:rsid w:val="1F0D3FCB"/>
    <w:rsid w:val="1F6C5450"/>
    <w:rsid w:val="21285AEA"/>
    <w:rsid w:val="21AE3C97"/>
    <w:rsid w:val="22134869"/>
    <w:rsid w:val="22204C1D"/>
    <w:rsid w:val="2242126C"/>
    <w:rsid w:val="22996E28"/>
    <w:rsid w:val="23BC3F19"/>
    <w:rsid w:val="25011936"/>
    <w:rsid w:val="25CB37F0"/>
    <w:rsid w:val="25D259A8"/>
    <w:rsid w:val="25FF7C56"/>
    <w:rsid w:val="26120457"/>
    <w:rsid w:val="26BF451F"/>
    <w:rsid w:val="26E76F10"/>
    <w:rsid w:val="26F253CC"/>
    <w:rsid w:val="27116470"/>
    <w:rsid w:val="271A6662"/>
    <w:rsid w:val="284F6659"/>
    <w:rsid w:val="28B44D46"/>
    <w:rsid w:val="28CA1D2D"/>
    <w:rsid w:val="29706D71"/>
    <w:rsid w:val="29D95406"/>
    <w:rsid w:val="2A1E5810"/>
    <w:rsid w:val="2A5C28B5"/>
    <w:rsid w:val="2A783856"/>
    <w:rsid w:val="2A7A66EF"/>
    <w:rsid w:val="2ABE1AA1"/>
    <w:rsid w:val="2AED26F8"/>
    <w:rsid w:val="2AF718F2"/>
    <w:rsid w:val="2B6F6305"/>
    <w:rsid w:val="2B735D1C"/>
    <w:rsid w:val="2BAB4BDD"/>
    <w:rsid w:val="2BB92166"/>
    <w:rsid w:val="2C0C2E56"/>
    <w:rsid w:val="2C1A3522"/>
    <w:rsid w:val="2C686A05"/>
    <w:rsid w:val="2C7C680D"/>
    <w:rsid w:val="2C8D6D9F"/>
    <w:rsid w:val="2CB15307"/>
    <w:rsid w:val="2CC21DF1"/>
    <w:rsid w:val="2D252258"/>
    <w:rsid w:val="2D4C657B"/>
    <w:rsid w:val="2D6437D0"/>
    <w:rsid w:val="2D696A03"/>
    <w:rsid w:val="2D7F0143"/>
    <w:rsid w:val="2DAB5C7D"/>
    <w:rsid w:val="2DEB3027"/>
    <w:rsid w:val="2E4A3C2D"/>
    <w:rsid w:val="2E531C72"/>
    <w:rsid w:val="2ED467B4"/>
    <w:rsid w:val="2F5775B1"/>
    <w:rsid w:val="31603929"/>
    <w:rsid w:val="3161248D"/>
    <w:rsid w:val="319136B0"/>
    <w:rsid w:val="32733C38"/>
    <w:rsid w:val="32EE2251"/>
    <w:rsid w:val="32EF41D3"/>
    <w:rsid w:val="33154D90"/>
    <w:rsid w:val="33772A97"/>
    <w:rsid w:val="33EE180F"/>
    <w:rsid w:val="346A6533"/>
    <w:rsid w:val="34835763"/>
    <w:rsid w:val="34A73921"/>
    <w:rsid w:val="34C85C90"/>
    <w:rsid w:val="358E18CA"/>
    <w:rsid w:val="35926298"/>
    <w:rsid w:val="35AC1234"/>
    <w:rsid w:val="36750CF1"/>
    <w:rsid w:val="36C322E0"/>
    <w:rsid w:val="36D41DE0"/>
    <w:rsid w:val="36DD7127"/>
    <w:rsid w:val="37081995"/>
    <w:rsid w:val="37520605"/>
    <w:rsid w:val="3785411F"/>
    <w:rsid w:val="37A45C62"/>
    <w:rsid w:val="388115C7"/>
    <w:rsid w:val="38D1536C"/>
    <w:rsid w:val="39585E15"/>
    <w:rsid w:val="39AA6761"/>
    <w:rsid w:val="39F502F9"/>
    <w:rsid w:val="3A2A6E1B"/>
    <w:rsid w:val="3AE52C28"/>
    <w:rsid w:val="3AEA7018"/>
    <w:rsid w:val="3B5175AC"/>
    <w:rsid w:val="3C602BA0"/>
    <w:rsid w:val="3C971315"/>
    <w:rsid w:val="3CE4667F"/>
    <w:rsid w:val="3D296D7A"/>
    <w:rsid w:val="3EEF5FC4"/>
    <w:rsid w:val="3F1A44EF"/>
    <w:rsid w:val="405479C3"/>
    <w:rsid w:val="40674EAF"/>
    <w:rsid w:val="409758A4"/>
    <w:rsid w:val="40DC1477"/>
    <w:rsid w:val="40FC5EA1"/>
    <w:rsid w:val="417333AE"/>
    <w:rsid w:val="41807441"/>
    <w:rsid w:val="418C002F"/>
    <w:rsid w:val="418D1B82"/>
    <w:rsid w:val="41FB4210"/>
    <w:rsid w:val="428A2D36"/>
    <w:rsid w:val="4291455B"/>
    <w:rsid w:val="42A03F50"/>
    <w:rsid w:val="42C627CF"/>
    <w:rsid w:val="4327629B"/>
    <w:rsid w:val="43B140A0"/>
    <w:rsid w:val="43C00E70"/>
    <w:rsid w:val="441802F7"/>
    <w:rsid w:val="441B6DEB"/>
    <w:rsid w:val="44B67D1E"/>
    <w:rsid w:val="44D575E2"/>
    <w:rsid w:val="458B068D"/>
    <w:rsid w:val="45FB1105"/>
    <w:rsid w:val="460E1DA2"/>
    <w:rsid w:val="467A39DD"/>
    <w:rsid w:val="46A34E1C"/>
    <w:rsid w:val="4718120E"/>
    <w:rsid w:val="47A40949"/>
    <w:rsid w:val="483559CD"/>
    <w:rsid w:val="48447F57"/>
    <w:rsid w:val="488D04E9"/>
    <w:rsid w:val="48D52EC6"/>
    <w:rsid w:val="491963D0"/>
    <w:rsid w:val="49231E78"/>
    <w:rsid w:val="493E752A"/>
    <w:rsid w:val="49A134A5"/>
    <w:rsid w:val="49A60868"/>
    <w:rsid w:val="49DB3849"/>
    <w:rsid w:val="4A1A55CE"/>
    <w:rsid w:val="4A4921BA"/>
    <w:rsid w:val="4A524688"/>
    <w:rsid w:val="4AED03E6"/>
    <w:rsid w:val="4B477846"/>
    <w:rsid w:val="4C0019F8"/>
    <w:rsid w:val="4CA81B76"/>
    <w:rsid w:val="4DE37C42"/>
    <w:rsid w:val="4DF23A8F"/>
    <w:rsid w:val="4DFA048A"/>
    <w:rsid w:val="4E6E6A44"/>
    <w:rsid w:val="4EC047FF"/>
    <w:rsid w:val="4EF50E16"/>
    <w:rsid w:val="4F963736"/>
    <w:rsid w:val="4FE01D7E"/>
    <w:rsid w:val="507A733B"/>
    <w:rsid w:val="50C170CD"/>
    <w:rsid w:val="50C537B5"/>
    <w:rsid w:val="51290156"/>
    <w:rsid w:val="51502B3B"/>
    <w:rsid w:val="51542C87"/>
    <w:rsid w:val="51E92C4D"/>
    <w:rsid w:val="51F81957"/>
    <w:rsid w:val="520473CA"/>
    <w:rsid w:val="523F4CDE"/>
    <w:rsid w:val="525B47A5"/>
    <w:rsid w:val="52AC4BF5"/>
    <w:rsid w:val="52BC5B8C"/>
    <w:rsid w:val="530C2230"/>
    <w:rsid w:val="531F604F"/>
    <w:rsid w:val="532A5054"/>
    <w:rsid w:val="540939E7"/>
    <w:rsid w:val="54FE6371"/>
    <w:rsid w:val="563D3269"/>
    <w:rsid w:val="56526913"/>
    <w:rsid w:val="568123B7"/>
    <w:rsid w:val="56A17EA0"/>
    <w:rsid w:val="56A46745"/>
    <w:rsid w:val="56F739E5"/>
    <w:rsid w:val="57B36950"/>
    <w:rsid w:val="57BC5AE7"/>
    <w:rsid w:val="5807198B"/>
    <w:rsid w:val="583C6DF5"/>
    <w:rsid w:val="58D641B9"/>
    <w:rsid w:val="597A1BEE"/>
    <w:rsid w:val="59A843A8"/>
    <w:rsid w:val="5A11709B"/>
    <w:rsid w:val="5A7743F4"/>
    <w:rsid w:val="5A945849"/>
    <w:rsid w:val="5AD672D3"/>
    <w:rsid w:val="5B802279"/>
    <w:rsid w:val="5B89751F"/>
    <w:rsid w:val="5BDB377D"/>
    <w:rsid w:val="5BF57F21"/>
    <w:rsid w:val="5C1B5074"/>
    <w:rsid w:val="5C3421D3"/>
    <w:rsid w:val="5CC10589"/>
    <w:rsid w:val="5D447BB7"/>
    <w:rsid w:val="5DC560A2"/>
    <w:rsid w:val="5DF846C1"/>
    <w:rsid w:val="5E08000F"/>
    <w:rsid w:val="5E3842B0"/>
    <w:rsid w:val="5E3B0AD6"/>
    <w:rsid w:val="5F4D4D85"/>
    <w:rsid w:val="5F5B5595"/>
    <w:rsid w:val="60620825"/>
    <w:rsid w:val="60A77211"/>
    <w:rsid w:val="60D84203"/>
    <w:rsid w:val="60EC40FE"/>
    <w:rsid w:val="61080551"/>
    <w:rsid w:val="61582CE5"/>
    <w:rsid w:val="61C82859"/>
    <w:rsid w:val="61F075EF"/>
    <w:rsid w:val="62320BF9"/>
    <w:rsid w:val="62C473D2"/>
    <w:rsid w:val="62CB70D6"/>
    <w:rsid w:val="63526C73"/>
    <w:rsid w:val="63567630"/>
    <w:rsid w:val="63FB1748"/>
    <w:rsid w:val="64C53A24"/>
    <w:rsid w:val="657D36FE"/>
    <w:rsid w:val="65837164"/>
    <w:rsid w:val="658544CB"/>
    <w:rsid w:val="65F862A2"/>
    <w:rsid w:val="6600602B"/>
    <w:rsid w:val="66372FFC"/>
    <w:rsid w:val="66517D7B"/>
    <w:rsid w:val="66A62537"/>
    <w:rsid w:val="67C3517B"/>
    <w:rsid w:val="67D62E4F"/>
    <w:rsid w:val="682F5A3E"/>
    <w:rsid w:val="68D676D5"/>
    <w:rsid w:val="693A5D78"/>
    <w:rsid w:val="6A1D2792"/>
    <w:rsid w:val="6A5F39E3"/>
    <w:rsid w:val="6AD75DF5"/>
    <w:rsid w:val="6B035586"/>
    <w:rsid w:val="6B1311A6"/>
    <w:rsid w:val="6B4D611F"/>
    <w:rsid w:val="6B682051"/>
    <w:rsid w:val="6BA857FE"/>
    <w:rsid w:val="6BFA0719"/>
    <w:rsid w:val="6D216DF2"/>
    <w:rsid w:val="6D4C216A"/>
    <w:rsid w:val="6D520E0C"/>
    <w:rsid w:val="6D8C7291"/>
    <w:rsid w:val="6DB45040"/>
    <w:rsid w:val="6DBA1B2C"/>
    <w:rsid w:val="704116BB"/>
    <w:rsid w:val="7096656D"/>
    <w:rsid w:val="70C23A3F"/>
    <w:rsid w:val="712221AB"/>
    <w:rsid w:val="71675C16"/>
    <w:rsid w:val="71DD6499"/>
    <w:rsid w:val="72166E4C"/>
    <w:rsid w:val="737320D8"/>
    <w:rsid w:val="73883BFA"/>
    <w:rsid w:val="73E37694"/>
    <w:rsid w:val="744B5A64"/>
    <w:rsid w:val="74B646B4"/>
    <w:rsid w:val="74F306DC"/>
    <w:rsid w:val="7562428C"/>
    <w:rsid w:val="76193453"/>
    <w:rsid w:val="76417A2E"/>
    <w:rsid w:val="77542BF6"/>
    <w:rsid w:val="776F18CA"/>
    <w:rsid w:val="77BB2EB9"/>
    <w:rsid w:val="77CC11D4"/>
    <w:rsid w:val="77CC242F"/>
    <w:rsid w:val="77CF76CB"/>
    <w:rsid w:val="78374862"/>
    <w:rsid w:val="78DD45ED"/>
    <w:rsid w:val="79CE0C5A"/>
    <w:rsid w:val="79DB7039"/>
    <w:rsid w:val="7A1663B7"/>
    <w:rsid w:val="7A547553"/>
    <w:rsid w:val="7A651A6F"/>
    <w:rsid w:val="7A762EE5"/>
    <w:rsid w:val="7AA261B0"/>
    <w:rsid w:val="7AB633ED"/>
    <w:rsid w:val="7B3D056E"/>
    <w:rsid w:val="7BB578A1"/>
    <w:rsid w:val="7BE62803"/>
    <w:rsid w:val="7BFC446E"/>
    <w:rsid w:val="7C3F75C6"/>
    <w:rsid w:val="7D55188D"/>
    <w:rsid w:val="7D602BD1"/>
    <w:rsid w:val="7D9D0F19"/>
    <w:rsid w:val="7DDC60BB"/>
    <w:rsid w:val="7DFD6350"/>
    <w:rsid w:val="7E1855E7"/>
    <w:rsid w:val="7E906E62"/>
    <w:rsid w:val="7ED87EAF"/>
    <w:rsid w:val="7EFB6F48"/>
    <w:rsid w:val="7F954C41"/>
    <w:rsid w:val="7FA50646"/>
    <w:rsid w:val="7FD33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4"/>
    <w:basedOn w:val="1"/>
    <w:next w:val="1"/>
    <w:qFormat/>
    <w:uiPriority w:val="0"/>
    <w:pPr>
      <w:spacing w:before="100" w:beforeAutospacing="1" w:after="100" w:afterAutospacing="1"/>
      <w:jc w:val="left"/>
      <w:outlineLvl w:val="3"/>
    </w:pPr>
    <w:rPr>
      <w:rFonts w:hint="eastAsia" w:ascii="宋体" w:hAnsi="宋体" w:eastAsia="宋体" w:cs="Times New Roman"/>
      <w:b/>
      <w:kern w:val="0"/>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ind w:left="1200" w:hanging="1200" w:hangingChars="500"/>
    </w:pPr>
    <w:rPr>
      <w:rFonts w:ascii="Arial" w:hAnsi="Arial" w:eastAsia="仿宋_GB2312" w:cs="Arial"/>
      <w:bCs/>
      <w:sz w:val="24"/>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rFonts w:cs="Times New Roman"/>
      <w:kern w:val="0"/>
      <w:sz w:val="24"/>
    </w:rPr>
  </w:style>
  <w:style w:type="table" w:styleId="10">
    <w:name w:val="Table Grid"/>
    <w:basedOn w:val="9"/>
    <w:unhideWhenUsed/>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bCs/>
    </w:rPr>
  </w:style>
  <w:style w:type="character" w:styleId="13">
    <w:name w:val="Hyperlink"/>
    <w:basedOn w:val="11"/>
    <w:qFormat/>
    <w:uiPriority w:val="0"/>
    <w:rPr>
      <w:rFonts w:cs="Times New Roman"/>
      <w:color w:val="0000FF"/>
      <w:u w:val="single"/>
    </w:rPr>
  </w:style>
  <w:style w:type="paragraph" w:customStyle="1" w:styleId="14">
    <w:name w:val="p0"/>
    <w:basedOn w:val="1"/>
    <w:qFormat/>
    <w:uiPriority w:val="0"/>
    <w:rPr>
      <w:rFonts w:ascii="Times New Roman" w:hAnsi="Times New Roman"/>
      <w:szCs w:val="21"/>
    </w:rPr>
  </w:style>
  <w:style w:type="paragraph" w:customStyle="1" w:styleId="15">
    <w:name w:val="正文 + 宋体"/>
    <w:basedOn w:val="1"/>
    <w:qFormat/>
    <w:uiPriority w:val="99"/>
    <w:rPr>
      <w:rFonts w:ascii="Arial" w:hAnsi="Arial" w:cs="Arial"/>
      <w:color w:val="333333"/>
      <w:szCs w:val="21"/>
      <w:shd w:val="clear" w:color="auto" w:fill="FFFFFF"/>
    </w:rPr>
  </w:style>
  <w:style w:type="character" w:customStyle="1" w:styleId="16">
    <w:name w:val="批注框文本 Char"/>
    <w:basedOn w:val="11"/>
    <w:link w:val="5"/>
    <w:qFormat/>
    <w:uiPriority w:val="0"/>
    <w:rPr>
      <w:rFonts w:asciiTheme="minorHAnsi" w:hAnsiTheme="minorHAnsi" w:eastAsiaTheme="minorEastAsia" w:cstheme="minorBidi"/>
      <w:kern w:val="2"/>
      <w:sz w:val="18"/>
      <w:szCs w:val="18"/>
    </w:rPr>
  </w:style>
  <w:style w:type="character" w:customStyle="1" w:styleId="17">
    <w:name w:val="apple-converted-space"/>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office6\templates\download\&#40664;&#35748;\&#21345;&#36890;&#23567;&#38215;&#20449;&#32440;&#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卡通小镇信纸模板.docx</Template>
  <Pages>7</Pages>
  <Words>6966</Words>
  <Characters>7051</Characters>
  <Lines>35</Lines>
  <Paragraphs>10</Paragraphs>
  <TotalTime>1</TotalTime>
  <ScaleCrop>false</ScaleCrop>
  <LinksUpToDate>false</LinksUpToDate>
  <CharactersWithSpaces>7286</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2020-06-02T07:35:00Z</dcterms:created>
  <dc:creator>阿冰</dc:creator>
  <cp:lastModifiedBy>Administrator</cp:lastModifiedBy>
  <dcterms:modified xsi:type="dcterms:W3CDTF">2020-07-28T10:58:05Z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