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4"/>
        <w:rPr>
          <w:rFonts w:ascii="Times New Roman"/>
          <w:b w:val="0"/>
          <w:sz w:val="17"/>
        </w:rPr>
      </w:pPr>
      <w:r>
        <w:drawing>
          <wp:anchor distT="0" distB="0" distL="0" distR="0" simplePos="0" relativeHeight="251024384" behindDoc="1" locked="0" layoutInCell="1" allowOverlap="1">
            <wp:simplePos x="0" y="0"/>
            <wp:positionH relativeFrom="page">
              <wp:posOffset>4445</wp:posOffset>
            </wp:positionH>
            <wp:positionV relativeFrom="page">
              <wp:posOffset>8890</wp:posOffset>
            </wp:positionV>
            <wp:extent cx="7520305" cy="106343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7520178" cy="10634472"/>
                    </a:xfrm>
                    <a:prstGeom prst="rect">
                      <a:avLst/>
                    </a:prstGeom>
                  </pic:spPr>
                </pic:pic>
              </a:graphicData>
            </a:graphic>
          </wp:anchor>
        </w:drawing>
      </w:r>
    </w:p>
    <w:p>
      <w:pPr>
        <w:spacing w:after="0"/>
        <w:rPr>
          <w:rFonts w:ascii="Times New Roman"/>
          <w:sz w:val="17"/>
        </w:rPr>
        <w:sectPr>
          <w:type w:val="continuous"/>
          <w:pgSz w:w="11850" w:h="16790"/>
          <w:pgMar w:top="1600" w:right="280" w:bottom="280" w:left="320" w:header="720" w:footer="720" w:gutter="0"/>
        </w:sectPr>
      </w:pPr>
    </w:p>
    <w:p>
      <w:pPr>
        <w:pStyle w:val="3"/>
        <w:spacing w:before="4"/>
        <w:rPr>
          <w:rFonts w:ascii="Times New Roman"/>
          <w:b w:val="0"/>
          <w:sz w:val="17"/>
        </w:rPr>
      </w:pPr>
      <w:r>
        <w:drawing>
          <wp:anchor distT="0" distB="0" distL="0" distR="0" simplePos="0" relativeHeight="251025408" behindDoc="1" locked="0" layoutInCell="1" allowOverlap="1">
            <wp:simplePos x="0" y="0"/>
            <wp:positionH relativeFrom="page">
              <wp:posOffset>0</wp:posOffset>
            </wp:positionH>
            <wp:positionV relativeFrom="page">
              <wp:posOffset>0</wp:posOffset>
            </wp:positionV>
            <wp:extent cx="7524750" cy="106572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5" cstate="print"/>
                    <a:stretch>
                      <a:fillRect/>
                    </a:stretch>
                  </pic:blipFill>
                  <pic:spPr>
                    <a:xfrm>
                      <a:off x="0" y="0"/>
                      <a:ext cx="7524750" cy="10657205"/>
                    </a:xfrm>
                    <a:prstGeom prst="rect">
                      <a:avLst/>
                    </a:prstGeom>
                  </pic:spPr>
                </pic:pic>
              </a:graphicData>
            </a:graphic>
          </wp:anchor>
        </w:drawing>
      </w:r>
    </w:p>
    <w:p>
      <w:pPr>
        <w:spacing w:after="0"/>
        <w:rPr>
          <w:rFonts w:ascii="Times New Roman"/>
          <w:sz w:val="17"/>
        </w:rPr>
        <w:sectPr>
          <w:pgSz w:w="11850" w:h="16790"/>
          <w:pgMar w:top="1600" w:right="280" w:bottom="280" w:left="320" w:header="720" w:footer="720" w:gutter="0"/>
        </w:sectPr>
      </w:pPr>
    </w:p>
    <w:p>
      <w:pPr>
        <w:pStyle w:val="3"/>
        <w:spacing w:before="4"/>
        <w:rPr>
          <w:rFonts w:ascii="Times New Roman"/>
          <w:b w:val="0"/>
          <w:sz w:val="17"/>
        </w:rPr>
      </w:pPr>
      <w:r>
        <w:drawing>
          <wp:anchor distT="0" distB="0" distL="0" distR="0" simplePos="0" relativeHeight="251026432" behindDoc="1" locked="0" layoutInCell="1" allowOverlap="1">
            <wp:simplePos x="0" y="0"/>
            <wp:positionH relativeFrom="page">
              <wp:posOffset>0</wp:posOffset>
            </wp:positionH>
            <wp:positionV relativeFrom="page">
              <wp:posOffset>17780</wp:posOffset>
            </wp:positionV>
            <wp:extent cx="7524750" cy="1063879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7524750" cy="10638917"/>
                    </a:xfrm>
                    <a:prstGeom prst="rect">
                      <a:avLst/>
                    </a:prstGeom>
                  </pic:spPr>
                </pic:pic>
              </a:graphicData>
            </a:graphic>
          </wp:anchor>
        </w:drawing>
      </w:r>
    </w:p>
    <w:p>
      <w:pPr>
        <w:spacing w:after="0"/>
        <w:rPr>
          <w:rFonts w:ascii="Times New Roman"/>
          <w:sz w:val="17"/>
        </w:rPr>
        <w:sectPr>
          <w:pgSz w:w="11850" w:h="16790"/>
          <w:pgMar w:top="1600" w:right="280" w:bottom="280" w:left="320" w:header="720" w:footer="720" w:gutter="0"/>
        </w:sectPr>
      </w:pPr>
    </w:p>
    <w:p>
      <w:pPr>
        <w:pStyle w:val="2"/>
        <w:spacing w:line="544" w:lineRule="exact"/>
        <w:ind w:right="310"/>
      </w:pPr>
      <w:r>
        <w:pict>
          <v:group id="_x0000_s1026" o:spid="_x0000_s1026" o:spt="203" style="position:absolute;left:0pt;margin-left:-0.45pt;margin-top:-2.3pt;height:842.35pt;width:594.1pt;mso-position-horizontal-relative:page;mso-position-vertical-relative:page;z-index:-252288000;mso-width-relative:page;mso-height-relative:page;" coordorigin="17,103" coordsize="11758,16673">
            <o:lock v:ext="edit" aspectratio="f"/>
            <v:shape id="_x0000_s1027" o:spid="_x0000_s1027" o:spt="75" type="#_x0000_t75" style="position:absolute;left:16;top:103;height:16673;width:11758;" filled="f" o:preferrelative="t" stroked="f" coordsize="21600,21600">
              <v:path/>
              <v:fill on="f" focussize="0,0"/>
              <v:stroke on="f"/>
              <v:imagedata r:id="rId7" o:title=""/>
              <o:lock v:ext="edit" aspectratio="t"/>
            </v:shape>
            <v:rect id="_x0000_s1028" o:spid="_x0000_s1028" o:spt="1" style="position:absolute;left:437;top:1256;height:6869;width:10927;" fillcolor="#006FC0" filled="t" stroked="f" coordsize="21600,21600">
              <v:path/>
              <v:fill on="t" color2="#FFFFFF" focussize="0,0"/>
              <v:stroke on="f"/>
              <v:imagedata o:title=""/>
              <o:lock v:ext="edit" aspectratio="f"/>
            </v:rect>
            <v:shape id="_x0000_s1029" o:spid="_x0000_s1029" o:spt="75" type="#_x0000_t75" style="position:absolute;left:542;top:3818;height:1743;width:2616;" filled="f" o:preferrelative="t" stroked="f" coordsize="21600,21600">
              <v:path/>
              <v:fill on="f" focussize="0,0"/>
              <v:stroke on="f"/>
              <v:imagedata r:id="rId8" o:title=""/>
              <o:lock v:ext="edit" aspectratio="t"/>
            </v:shape>
            <v:shape id="_x0000_s1030" o:spid="_x0000_s1030" style="position:absolute;left:429;top:1160;height:14375;width:10942;" filled="f" stroked="t" coordorigin="429,1160" coordsize="10942,14375" path="m429,1253l11371,1253m429,8127l11371,8127m429,15623l11371,15623m434,1248l434,15618m11366,1248l11366,15618e">
              <v:path arrowok="t"/>
              <v:fill on="f" focussize="0,0"/>
              <v:stroke weight="0.48pt" color="#000000"/>
              <v:imagedata o:title=""/>
              <o:lock v:ext="edit" aspectratio="f"/>
            </v:shape>
            <v:shape id="_x0000_s1031" o:spid="_x0000_s1031" o:spt="75" type="#_x0000_t75" style="position:absolute;left:451;top:8145;height:7450;width:10894;" filled="f" o:preferrelative="t" stroked="f" coordsize="21600,21600">
              <v:path/>
              <v:fill on="f" focussize="0,0"/>
              <v:stroke on="f"/>
              <v:imagedata r:id="rId9" o:title=""/>
              <o:lock v:ext="edit" aspectratio="t"/>
            </v:shape>
          </v:group>
        </w:pict>
      </w:r>
      <w:r>
        <w:rPr>
          <w:color w:val="FFFFFF"/>
          <w:w w:val="95"/>
        </w:rPr>
        <w:t>洛阳牡丹、禅宗少林、盛唐洛阳、大美云台山、天河八里沟、绝壁郭亮村</w:t>
      </w:r>
    </w:p>
    <w:p>
      <w:pPr>
        <w:spacing w:before="67"/>
        <w:ind w:left="0" w:right="312" w:firstLine="0"/>
        <w:jc w:val="right"/>
        <w:rPr>
          <w:rFonts w:hint="eastAsia" w:ascii="方正特雅宋_GBK" w:eastAsia="方正特雅宋_GBK"/>
          <w:sz w:val="32"/>
        </w:rPr>
      </w:pPr>
      <w:r>
        <w:rPr>
          <w:rFonts w:hint="eastAsia" w:ascii="方正特雅宋_GBK" w:eastAsia="方正特雅宋_GBK"/>
          <w:color w:val="FFFFFF"/>
          <w:w w:val="95"/>
          <w:sz w:val="32"/>
        </w:rPr>
        <w:t>太行大峡谷、经典红旗渠、汴梁开封城</w:t>
      </w:r>
    </w:p>
    <w:p>
      <w:pPr>
        <w:spacing w:before="68"/>
        <w:ind w:left="0" w:right="309" w:firstLine="0"/>
        <w:jc w:val="right"/>
        <w:rPr>
          <w:rFonts w:hint="eastAsia" w:ascii="方正特雅宋_GBK" w:hAnsi="方正特雅宋_GBK" w:eastAsia="方正特雅宋_GBK"/>
          <w:sz w:val="32"/>
        </w:rPr>
      </w:pPr>
      <w:r>
        <w:pict>
          <v:shape id="_x0000_s1032" o:spid="_x0000_s1032" o:spt="202" type="#_x0000_t202" style="position:absolute;left:0pt;margin-left:27.1pt;margin-top:32.95pt;height:24.65pt;width:168.65pt;mso-position-horizontal-relative:page;mso-wrap-distance-bottom:0pt;mso-wrap-distance-top:0pt;z-index:-251655168;mso-width-relative:page;mso-height-relative:page;" fillcolor="#C0C0C0" filled="t" stroked="f" coordsize="21600,21600">
            <v:path/>
            <v:fill on="t" focussize="0,0"/>
            <v:stroke on="f" joinstyle="miter"/>
            <v:imagedata o:title=""/>
            <o:lock v:ext="edit"/>
            <v:textbox inset="0mm,0mm,0mm,0mm">
              <w:txbxContent>
                <w:p>
                  <w:pPr>
                    <w:spacing w:before="133"/>
                    <w:ind w:left="0" w:right="0" w:firstLine="0"/>
                    <w:jc w:val="left"/>
                    <w:rPr>
                      <w:b/>
                      <w:sz w:val="28"/>
                    </w:rPr>
                  </w:pPr>
                  <w:r>
                    <w:rPr>
                      <w:b/>
                      <w:color w:val="FF0000"/>
                      <w:w w:val="95"/>
                      <w:sz w:val="28"/>
                    </w:rPr>
                    <w:t>⊙一部河南史·半部中国史</w:t>
                  </w:r>
                </w:p>
              </w:txbxContent>
            </v:textbox>
            <w10:wrap type="topAndBottom"/>
          </v:shape>
        </w:pict>
      </w:r>
      <w:r>
        <w:rPr>
          <w:rFonts w:hint="eastAsia" w:ascii="方正特雅宋_GBK" w:hAnsi="方正特雅宋_GBK" w:eastAsia="方正特雅宋_GBK"/>
          <w:color w:val="FFFFFF"/>
          <w:w w:val="95"/>
          <w:sz w:val="32"/>
        </w:rPr>
        <w:t>————河南双</w:t>
      </w:r>
      <w:r>
        <w:rPr>
          <w:rFonts w:hint="eastAsia" w:ascii="方正特雅宋_GBK" w:hAnsi="方正特雅宋_GBK" w:eastAsia="方正特雅宋_GBK"/>
          <w:color w:val="FFFFFF"/>
          <w:w w:val="95"/>
          <w:sz w:val="32"/>
          <w:lang w:eastAsia="zh-CN"/>
        </w:rPr>
        <w:t>飞七</w:t>
      </w:r>
      <w:r>
        <w:rPr>
          <w:rFonts w:hint="eastAsia" w:ascii="方正特雅宋_GBK" w:hAnsi="方正特雅宋_GBK" w:eastAsia="方正特雅宋_GBK"/>
          <w:color w:val="FFFFFF"/>
          <w:w w:val="95"/>
          <w:sz w:val="32"/>
        </w:rPr>
        <w:t>日全景游</w:t>
      </w:r>
    </w:p>
    <w:p>
      <w:pPr>
        <w:pStyle w:val="3"/>
        <w:rPr>
          <w:rFonts w:ascii="方正特雅宋_GBK"/>
          <w:b w:val="0"/>
          <w:sz w:val="20"/>
        </w:rPr>
      </w:pPr>
    </w:p>
    <w:p>
      <w:pPr>
        <w:pStyle w:val="3"/>
        <w:rPr>
          <w:rFonts w:ascii="方正特雅宋_GBK"/>
          <w:b w:val="0"/>
          <w:sz w:val="20"/>
        </w:rPr>
      </w:pPr>
    </w:p>
    <w:p>
      <w:pPr>
        <w:pStyle w:val="3"/>
        <w:rPr>
          <w:rFonts w:ascii="方正特雅宋_GBK"/>
          <w:b w:val="0"/>
          <w:sz w:val="20"/>
        </w:rPr>
      </w:pPr>
    </w:p>
    <w:p>
      <w:pPr>
        <w:pStyle w:val="3"/>
        <w:rPr>
          <w:rFonts w:ascii="方正特雅宋_GBK"/>
          <w:b w:val="0"/>
          <w:sz w:val="20"/>
        </w:rPr>
      </w:pPr>
    </w:p>
    <w:p>
      <w:pPr>
        <w:pStyle w:val="3"/>
        <w:rPr>
          <w:rFonts w:ascii="方正特雅宋_GBK"/>
          <w:b w:val="0"/>
          <w:sz w:val="20"/>
        </w:rPr>
      </w:pPr>
    </w:p>
    <w:p>
      <w:pPr>
        <w:pStyle w:val="3"/>
        <w:spacing w:before="6"/>
        <w:rPr>
          <w:rFonts w:ascii="方正特雅宋_GBK"/>
          <w:b w:val="0"/>
          <w:sz w:val="17"/>
        </w:rPr>
      </w:pPr>
    </w:p>
    <w:p>
      <w:pPr>
        <w:pStyle w:val="3"/>
        <w:spacing w:before="37" w:line="338" w:lineRule="auto"/>
        <w:ind w:left="222" w:right="309" w:firstLine="960"/>
        <w:jc w:val="both"/>
        <w:rPr>
          <w:color w:val="FFFFFF"/>
          <w:spacing w:val="-10"/>
        </w:rPr>
      </w:pPr>
    </w:p>
    <w:p>
      <w:pPr>
        <w:pStyle w:val="3"/>
        <w:spacing w:before="37" w:line="338" w:lineRule="auto"/>
        <w:ind w:left="222" w:right="309" w:firstLine="960"/>
        <w:jc w:val="both"/>
      </w:pPr>
      <w:r>
        <w:rPr>
          <w:color w:val="FFFFFF"/>
          <w:spacing w:val="-10"/>
        </w:rPr>
        <w:t>古称中原、中州、豫州，简称“豫”，因历史上大部分位于黄河以南，故名河南，河南位于中</w:t>
      </w:r>
      <w:r>
        <w:rPr>
          <w:color w:val="FFFFFF"/>
          <w:spacing w:val="-5"/>
        </w:rPr>
        <w:t xml:space="preserve">国中东部，河南中下游。截至 </w:t>
      </w:r>
      <w:r>
        <w:rPr>
          <w:color w:val="FFFFFF"/>
        </w:rPr>
        <w:t>2019</w:t>
      </w:r>
      <w:r>
        <w:rPr>
          <w:color w:val="FFFFFF"/>
          <w:spacing w:val="-9"/>
        </w:rPr>
        <w:t xml:space="preserve"> 年 </w:t>
      </w:r>
      <w:r>
        <w:rPr>
          <w:color w:val="FFFFFF"/>
        </w:rPr>
        <w:t>5</w:t>
      </w:r>
      <w:r>
        <w:rPr>
          <w:color w:val="FFFFFF"/>
          <w:spacing w:val="-6"/>
        </w:rPr>
        <w:t xml:space="preserve"> 月，河南共下辖 </w:t>
      </w:r>
      <w:r>
        <w:rPr>
          <w:color w:val="FFFFFF"/>
        </w:rPr>
        <w:t>17</w:t>
      </w:r>
      <w:r>
        <w:rPr>
          <w:color w:val="FFFFFF"/>
          <w:spacing w:val="-6"/>
        </w:rPr>
        <w:t xml:space="preserve"> 个地级市、</w:t>
      </w:r>
      <w:r>
        <w:rPr>
          <w:color w:val="FFFFFF"/>
        </w:rPr>
        <w:t>1</w:t>
      </w:r>
      <w:r>
        <w:rPr>
          <w:color w:val="FFFFFF"/>
          <w:spacing w:val="-4"/>
        </w:rPr>
        <w:t xml:space="preserve"> 个省直辖县级行政单位，52 </w:t>
      </w:r>
      <w:r>
        <w:rPr>
          <w:color w:val="FFFFFF"/>
        </w:rPr>
        <w:t>个市辖区、21</w:t>
      </w:r>
      <w:r>
        <w:rPr>
          <w:color w:val="FFFFFF"/>
          <w:spacing w:val="-4"/>
        </w:rPr>
        <w:t xml:space="preserve"> 个县级市、</w:t>
      </w:r>
      <w:r>
        <w:rPr>
          <w:color w:val="FFFFFF"/>
        </w:rPr>
        <w:t>85</w:t>
      </w:r>
      <w:r>
        <w:rPr>
          <w:color w:val="FFFFFF"/>
          <w:spacing w:val="-5"/>
        </w:rPr>
        <w:t xml:space="preserve"> 个县、省会郑州市、常住人口 </w:t>
      </w:r>
      <w:r>
        <w:rPr>
          <w:color w:val="FFFFFF"/>
        </w:rPr>
        <w:t>9532.42</w:t>
      </w:r>
      <w:r>
        <w:rPr>
          <w:color w:val="FFFFFF"/>
          <w:spacing w:val="-5"/>
        </w:rPr>
        <w:t xml:space="preserve"> 万人，居中国第 </w:t>
      </w:r>
      <w:r>
        <w:rPr>
          <w:color w:val="FFFFFF"/>
        </w:rPr>
        <w:t>3</w:t>
      </w:r>
      <w:r>
        <w:rPr>
          <w:color w:val="FFFFFF"/>
          <w:spacing w:val="-4"/>
        </w:rPr>
        <w:t xml:space="preserve"> 位，河南是中国民族与华夏文明的发源地，中国四大发明的指南针，造纸术、火药三大技术均发明于河南。</w:t>
      </w:r>
    </w:p>
    <w:p>
      <w:pPr>
        <w:spacing w:after="0" w:line="338" w:lineRule="auto"/>
        <w:jc w:val="both"/>
        <w:sectPr>
          <w:pgSz w:w="11850" w:h="16790"/>
          <w:pgMar w:top="1300" w:right="280" w:bottom="280" w:left="320" w:header="720" w:footer="720" w:gutter="0"/>
        </w:sectPr>
      </w:pPr>
    </w:p>
    <w:tbl>
      <w:tblPr>
        <w:tblStyle w:val="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9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8" w:hRule="atLeast"/>
        </w:trPr>
        <w:tc>
          <w:tcPr>
            <w:tcW w:w="10939" w:type="dxa"/>
            <w:gridSpan w:val="2"/>
          </w:tcPr>
          <w:p>
            <w:pPr>
              <w:pStyle w:val="8"/>
              <w:spacing w:before="119"/>
              <w:rPr>
                <w:rFonts w:hint="eastAsia" w:eastAsia="宋体"/>
                <w:b/>
                <w:sz w:val="30"/>
                <w:lang w:eastAsia="zh-CN"/>
              </w:rPr>
            </w:pPr>
            <w:r>
              <w:rPr>
                <w:rFonts w:hint="eastAsia" w:eastAsia="宋体"/>
                <w:b/>
                <w:sz w:val="30"/>
                <w:lang w:eastAsia="zh-CN"/>
              </w:rPr>
              <w:drawing>
                <wp:anchor distT="0" distB="0" distL="114300" distR="114300" simplePos="0" relativeHeight="251027456" behindDoc="1" locked="0" layoutInCell="1" allowOverlap="1">
                  <wp:simplePos x="0" y="0"/>
                  <wp:positionH relativeFrom="column">
                    <wp:posOffset>-273050</wp:posOffset>
                  </wp:positionH>
                  <wp:positionV relativeFrom="paragraph">
                    <wp:posOffset>-793750</wp:posOffset>
                  </wp:positionV>
                  <wp:extent cx="7520940" cy="10668000"/>
                  <wp:effectExtent l="0" t="0" r="3810" b="0"/>
                  <wp:wrapNone/>
                  <wp:docPr id="7" name="图片 7" descr="微信图片_20210127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127102756"/>
                          <pic:cNvPicPr>
                            <a:picLocks noChangeAspect="1"/>
                          </pic:cNvPicPr>
                        </pic:nvPicPr>
                        <pic:blipFill>
                          <a:blip r:embed="rId10"/>
                          <a:stretch>
                            <a:fillRect/>
                          </a:stretch>
                        </pic:blipFill>
                        <pic:spPr>
                          <a:xfrm>
                            <a:off x="0" y="0"/>
                            <a:ext cx="7520940" cy="10668000"/>
                          </a:xfrm>
                          <a:prstGeom prst="rect">
                            <a:avLst/>
                          </a:prstGeom>
                        </pic:spPr>
                      </pic:pic>
                    </a:graphicData>
                  </a:graphic>
                </wp:anchor>
              </w:drawing>
            </w:r>
            <w:r>
              <w:rPr>
                <w:b/>
                <w:sz w:val="30"/>
              </w:rPr>
              <w:t>行程亮点：</w:t>
            </w:r>
          </w:p>
          <w:p>
            <w:pPr>
              <w:pStyle w:val="8"/>
              <w:spacing w:before="201"/>
              <w:rPr>
                <w:b/>
                <w:sz w:val="24"/>
              </w:rPr>
            </w:pPr>
            <w:r>
              <w:rPr>
                <w:b/>
                <w:sz w:val="24"/>
              </w:rPr>
              <w:t>♀【少林寺】-国家 5A、世界文化遗产、禅宗祖庭、天下第一名刹、少林功夫发源地；</w:t>
            </w:r>
          </w:p>
          <w:p>
            <w:pPr>
              <w:pStyle w:val="8"/>
              <w:spacing w:before="161"/>
              <w:rPr>
                <w:b/>
                <w:sz w:val="24"/>
              </w:rPr>
            </w:pPr>
            <w:r>
              <w:rPr>
                <w:b/>
                <w:sz w:val="24"/>
              </w:rPr>
              <w:t>♀【龙门石窟】-中国时刻艺术宝库之一，世界文化遗产、国家 5A 级景区；</w:t>
            </w:r>
          </w:p>
          <w:p>
            <w:pPr>
              <w:pStyle w:val="8"/>
              <w:spacing w:before="160"/>
              <w:rPr>
                <w:b/>
                <w:sz w:val="24"/>
              </w:rPr>
            </w:pPr>
            <w:r>
              <w:rPr>
                <w:b/>
                <w:sz w:val="24"/>
              </w:rPr>
              <w:t>♀【云台山】-全球首批世界地质公园、国家 5A 级景区；</w:t>
            </w:r>
          </w:p>
          <w:p>
            <w:pPr>
              <w:pStyle w:val="8"/>
              <w:spacing w:before="161"/>
              <w:rPr>
                <w:b/>
                <w:sz w:val="24"/>
              </w:rPr>
            </w:pPr>
            <w:r>
              <w:rPr>
                <w:b/>
                <w:sz w:val="24"/>
              </w:rPr>
              <w:t>♀【八里沟】-国家 5A、号称</w:t>
            </w:r>
            <w:r>
              <w:rPr>
                <w:rFonts w:ascii="Arial" w:hAnsi="Arial" w:eastAsia="Arial"/>
                <w:b/>
                <w:sz w:val="24"/>
              </w:rPr>
              <w:t>"</w:t>
            </w:r>
            <w:r>
              <w:rPr>
                <w:b/>
                <w:sz w:val="24"/>
              </w:rPr>
              <w:t>太行之魂、中华风骨</w:t>
            </w:r>
            <w:r>
              <w:rPr>
                <w:rFonts w:ascii="Arial" w:hAnsi="Arial" w:eastAsia="Arial"/>
                <w:b/>
                <w:sz w:val="24"/>
              </w:rPr>
              <w:t>"</w:t>
            </w:r>
            <w:r>
              <w:rPr>
                <w:b/>
                <w:sz w:val="24"/>
              </w:rPr>
              <w:t>，被园林专家誉为</w:t>
            </w:r>
            <w:r>
              <w:rPr>
                <w:rFonts w:ascii="Arial" w:hAnsi="Arial" w:eastAsia="Arial"/>
                <w:b/>
                <w:sz w:val="24"/>
              </w:rPr>
              <w:t>"</w:t>
            </w:r>
            <w:r>
              <w:rPr>
                <w:b/>
                <w:sz w:val="24"/>
              </w:rPr>
              <w:t>亚洲一绝</w:t>
            </w:r>
            <w:r>
              <w:rPr>
                <w:rFonts w:ascii="Arial" w:hAnsi="Arial" w:eastAsia="Arial"/>
                <w:b/>
                <w:sz w:val="24"/>
              </w:rPr>
              <w:t>"</w:t>
            </w:r>
            <w:r>
              <w:rPr>
                <w:b/>
                <w:sz w:val="24"/>
              </w:rPr>
              <w:t>。</w:t>
            </w:r>
          </w:p>
          <w:p>
            <w:pPr>
              <w:pStyle w:val="8"/>
              <w:spacing w:before="160"/>
              <w:rPr>
                <w:b/>
                <w:sz w:val="24"/>
              </w:rPr>
            </w:pPr>
            <w:r>
              <w:rPr>
                <w:b/>
                <w:sz w:val="24"/>
              </w:rPr>
              <w:t>♀【万仙山郭亮】-国家 4A 景区、避暑旅游胜地，海拔 1700 米悬崖上的山村、举起手来的拍摄地；</w:t>
            </w:r>
          </w:p>
          <w:p>
            <w:pPr>
              <w:pStyle w:val="8"/>
              <w:spacing w:before="161"/>
              <w:rPr>
                <w:b/>
                <w:sz w:val="24"/>
              </w:rPr>
            </w:pPr>
            <w:r>
              <w:rPr>
                <w:b/>
                <w:sz w:val="24"/>
              </w:rPr>
              <w:t>♀【</w:t>
            </w:r>
            <w:bookmarkStart w:id="0" w:name="_GoBack"/>
            <w:bookmarkEnd w:id="0"/>
            <w:r>
              <w:rPr>
                <w:b/>
                <w:sz w:val="24"/>
              </w:rPr>
              <w:t>太行大峡谷】-国家级森林公园、中国最美十大峡谷、国家 5A 级景区、中国攀岩基地；</w:t>
            </w:r>
          </w:p>
          <w:p>
            <w:pPr>
              <w:pStyle w:val="8"/>
              <w:spacing w:before="160"/>
              <w:rPr>
                <w:b/>
                <w:sz w:val="24"/>
              </w:rPr>
            </w:pPr>
            <w:r>
              <w:rPr>
                <w:b/>
                <w:sz w:val="24"/>
              </w:rPr>
              <w:t>♀【红旗渠】-从太行山腰修建的引漳入林的工程，被人们称之为“人工天河”；</w:t>
            </w:r>
          </w:p>
          <w:p>
            <w:pPr>
              <w:pStyle w:val="8"/>
              <w:spacing w:before="161"/>
              <w:rPr>
                <w:b/>
                <w:sz w:val="24"/>
              </w:rPr>
            </w:pPr>
            <w:r>
              <w:rPr>
                <w:b/>
                <w:sz w:val="24"/>
              </w:rPr>
              <w:t>♀【开封府】-北宋时期天下首府、威名驰誉天下、国家 4A 级景区；</w:t>
            </w:r>
          </w:p>
          <w:p>
            <w:pPr>
              <w:pStyle w:val="8"/>
              <w:spacing w:before="160"/>
              <w:rPr>
                <w:b/>
                <w:sz w:val="24"/>
              </w:rPr>
            </w:pPr>
            <w:r>
              <w:rPr>
                <w:b/>
                <w:sz w:val="24"/>
              </w:rPr>
              <w:t>♀【小宋城】-被誉为“开封人的待客厅”，“外地游客的首选地”；</w:t>
            </w:r>
          </w:p>
          <w:p>
            <w:pPr>
              <w:pStyle w:val="8"/>
              <w:spacing w:before="199"/>
              <w:rPr>
                <w:b/>
                <w:sz w:val="30"/>
              </w:rPr>
            </w:pPr>
            <w:r>
              <w:rPr>
                <w:b/>
                <w:sz w:val="30"/>
                <w:shd w:val="clear" w:color="auto" w:fill="C0C0C0"/>
              </w:rPr>
              <w:t>行程特色：</w:t>
            </w:r>
          </w:p>
          <w:p>
            <w:pPr>
              <w:pStyle w:val="8"/>
              <w:spacing w:before="201"/>
              <w:rPr>
                <w:b/>
                <w:sz w:val="24"/>
              </w:rPr>
            </w:pPr>
            <w:r>
              <w:rPr>
                <w:b/>
                <w:sz w:val="24"/>
              </w:rPr>
              <w:t>♂正规车队空调旅游巴士、保证一人一正座；</w:t>
            </w:r>
          </w:p>
          <w:p>
            <w:pPr>
              <w:pStyle w:val="8"/>
              <w:spacing w:before="161"/>
              <w:rPr>
                <w:b/>
                <w:sz w:val="24"/>
              </w:rPr>
            </w:pPr>
            <w:r>
              <w:rPr>
                <w:b/>
                <w:sz w:val="24"/>
              </w:rPr>
              <w:t>♂一车一导、提供优质全面的讲解服务；</w:t>
            </w:r>
          </w:p>
          <w:p>
            <w:pPr>
              <w:pStyle w:val="8"/>
              <w:spacing w:before="160"/>
              <w:rPr>
                <w:b/>
                <w:sz w:val="24"/>
              </w:rPr>
            </w:pPr>
            <w:r>
              <w:rPr>
                <w:b/>
                <w:sz w:val="24"/>
              </w:rPr>
              <w:t>♂环线游览、不走回头路、精选河南精华代表景点、古都风情、绝美山水；</w:t>
            </w:r>
          </w:p>
          <w:p>
            <w:pPr>
              <w:pStyle w:val="8"/>
              <w:spacing w:before="161"/>
              <w:rPr>
                <w:b/>
                <w:sz w:val="24"/>
              </w:rPr>
            </w:pPr>
            <w:r>
              <w:rPr>
                <w:b/>
                <w:sz w:val="24"/>
              </w:rPr>
              <w:t>♂赠送价值 198 元的太行山崖柏手串一个；</w:t>
            </w:r>
          </w:p>
          <w:p>
            <w:pPr>
              <w:pStyle w:val="8"/>
              <w:spacing w:before="160"/>
              <w:rPr>
                <w:b/>
                <w:sz w:val="24"/>
              </w:rPr>
            </w:pPr>
            <w:r>
              <w:rPr>
                <w:b/>
                <w:spacing w:val="-11"/>
                <w:sz w:val="24"/>
              </w:rPr>
              <w:t xml:space="preserve">♂赠送价值 </w:t>
            </w:r>
            <w:r>
              <w:rPr>
                <w:b/>
                <w:sz w:val="24"/>
              </w:rPr>
              <w:t>68</w:t>
            </w:r>
            <w:r>
              <w:rPr>
                <w:b/>
                <w:spacing w:val="-9"/>
                <w:sz w:val="24"/>
              </w:rPr>
              <w:t xml:space="preserve"> 元的少林寺石磨米粒一袋；</w:t>
            </w:r>
          </w:p>
          <w:p>
            <w:pPr>
              <w:pStyle w:val="8"/>
              <w:spacing w:before="161"/>
              <w:rPr>
                <w:b/>
                <w:sz w:val="24"/>
              </w:rPr>
            </w:pPr>
            <w:r>
              <w:rPr>
                <w:b/>
                <w:spacing w:val="-11"/>
                <w:sz w:val="24"/>
              </w:rPr>
              <w:t xml:space="preserve">♂赠送价值 </w:t>
            </w:r>
            <w:r>
              <w:rPr>
                <w:b/>
                <w:sz w:val="24"/>
              </w:rPr>
              <w:t>68</w:t>
            </w:r>
            <w:r>
              <w:rPr>
                <w:b/>
                <w:spacing w:val="-9"/>
                <w:sz w:val="24"/>
              </w:rPr>
              <w:t xml:space="preserve"> 元的天界山有机黄豆一袋；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939" w:type="dxa"/>
            <w:gridSpan w:val="2"/>
            <w:shd w:val="clear" w:color="auto" w:fill="C0504D"/>
          </w:tcPr>
          <w:p>
            <w:pPr>
              <w:pStyle w:val="8"/>
              <w:tabs>
                <w:tab w:val="left" w:pos="8714"/>
              </w:tabs>
              <w:spacing w:before="9" w:line="331" w:lineRule="exact"/>
              <w:ind w:left="0" w:right="131" w:firstLine="281" w:firstLineChars="100"/>
              <w:jc w:val="both"/>
              <w:rPr>
                <w:sz w:val="28"/>
              </w:rPr>
            </w:pPr>
            <w:r>
              <w:rPr>
                <w:b/>
                <w:color w:val="FFFFFF"/>
                <w:sz w:val="28"/>
              </w:rPr>
              <w:t>D1：全国各地—郑州</w:t>
            </w:r>
            <w:r>
              <w:rPr>
                <w:b/>
                <w:color w:val="FFFFFF"/>
                <w:sz w:val="28"/>
              </w:rPr>
              <w:tab/>
            </w:r>
            <w:r>
              <w:rPr>
                <w:color w:val="FFFFFF"/>
                <w:spacing w:val="-1"/>
                <w:sz w:val="28"/>
              </w:rPr>
              <w:t>【</w:t>
            </w:r>
            <w:r>
              <w:rPr>
                <w:b/>
                <w:color w:val="FFFFFF"/>
                <w:spacing w:val="-1"/>
                <w:sz w:val="28"/>
              </w:rPr>
              <w:t>宿：</w:t>
            </w:r>
            <w:r>
              <w:rPr>
                <w:rFonts w:hint="eastAsia"/>
                <w:b/>
                <w:color w:val="FFFFFF"/>
                <w:spacing w:val="-1"/>
                <w:sz w:val="28"/>
                <w:lang w:eastAsia="zh-CN"/>
              </w:rPr>
              <w:t>郑州</w:t>
            </w:r>
            <w:r>
              <w:rPr>
                <w:color w:val="FFFFFF"/>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0939" w:type="dxa"/>
            <w:gridSpan w:val="2"/>
          </w:tcPr>
          <w:p>
            <w:pPr>
              <w:pStyle w:val="8"/>
              <w:spacing w:before="153"/>
              <w:rPr>
                <w:sz w:val="24"/>
              </w:rPr>
            </w:pPr>
            <w:r>
              <w:rPr>
                <w:spacing w:val="-7"/>
                <w:sz w:val="24"/>
              </w:rPr>
              <w:t>根据各地火车</w:t>
            </w:r>
            <w:r>
              <w:rPr>
                <w:rFonts w:hint="eastAsia"/>
                <w:spacing w:val="-7"/>
                <w:sz w:val="24"/>
                <w:lang w:val="en-US" w:eastAsia="zh-CN"/>
              </w:rPr>
              <w:t>/飞机</w:t>
            </w:r>
            <w:r>
              <w:rPr>
                <w:spacing w:val="-7"/>
                <w:sz w:val="24"/>
              </w:rPr>
              <w:t>时间，赴中国八大古</w:t>
            </w:r>
            <w:r>
              <w:rPr>
                <w:sz w:val="24"/>
              </w:rPr>
              <w:t>都之一、中国新一线城市、河南省会城市-郑州，开始愉快的河南之旅！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939" w:type="dxa"/>
            <w:gridSpan w:val="2"/>
            <w:shd w:val="clear" w:color="auto" w:fill="C0504D"/>
          </w:tcPr>
          <w:p>
            <w:pPr>
              <w:pStyle w:val="8"/>
              <w:tabs>
                <w:tab w:val="left" w:pos="6746"/>
              </w:tabs>
              <w:spacing w:before="8" w:line="332" w:lineRule="exact"/>
              <w:ind w:left="0" w:right="134"/>
              <w:jc w:val="right"/>
              <w:rPr>
                <w:sz w:val="28"/>
              </w:rPr>
            </w:pPr>
            <w:r>
              <w:rPr>
                <w:b/>
                <w:color w:val="FFFFFF"/>
                <w:sz w:val="28"/>
              </w:rPr>
              <w:t>D2：</w:t>
            </w:r>
            <w:r>
              <w:rPr>
                <w:b/>
                <w:color w:val="FFFFFF"/>
                <w:spacing w:val="-6"/>
                <w:sz w:val="28"/>
              </w:rPr>
              <w:t xml:space="preserve"> </w:t>
            </w:r>
            <w:r>
              <w:rPr>
                <w:b/>
                <w:color w:val="FFFFFF"/>
                <w:sz w:val="28"/>
              </w:rPr>
              <w:t>游少林寺、龙门石窟、洛阳牡丹</w:t>
            </w:r>
            <w:r>
              <w:rPr>
                <w:b/>
                <w:color w:val="FFFFFF"/>
                <w:sz w:val="28"/>
              </w:rPr>
              <w:tab/>
            </w:r>
            <w:r>
              <w:rPr>
                <w:color w:val="FFFFFF"/>
                <w:spacing w:val="-1"/>
                <w:sz w:val="28"/>
              </w:rPr>
              <w:t>【</w:t>
            </w:r>
            <w:r>
              <w:rPr>
                <w:b/>
                <w:color w:val="FFFFFF"/>
                <w:spacing w:val="-1"/>
                <w:sz w:val="28"/>
              </w:rPr>
              <w:t>中晚餐</w:t>
            </w:r>
            <w:r>
              <w:rPr>
                <w:color w:val="FFFFFF"/>
                <w:spacing w:val="-1"/>
                <w:sz w:val="28"/>
              </w:rPr>
              <w:t>】</w:t>
            </w:r>
            <w:r>
              <w:rPr>
                <w:color w:val="FFFFFF"/>
                <w:spacing w:val="-3"/>
                <w:sz w:val="28"/>
              </w:rPr>
              <w:t>【</w:t>
            </w:r>
            <w:r>
              <w:rPr>
                <w:b/>
                <w:color w:val="FFFFFF"/>
                <w:spacing w:val="-1"/>
                <w:sz w:val="28"/>
              </w:rPr>
              <w:t>宿：云台</w:t>
            </w:r>
            <w:r>
              <w:rPr>
                <w:b/>
                <w:color w:val="FFFFFF"/>
                <w:sz w:val="28"/>
              </w:rPr>
              <w:t>山附近</w:t>
            </w:r>
            <w:r>
              <w:rPr>
                <w:color w:val="FFFFFF"/>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tcPr>
          <w:p>
            <w:pPr>
              <w:pStyle w:val="8"/>
              <w:tabs>
                <w:tab w:val="left" w:leader="hyphen" w:pos="2016"/>
              </w:tabs>
              <w:spacing w:before="98"/>
              <w:rPr>
                <w:sz w:val="24"/>
              </w:rPr>
            </w:pPr>
            <w:r>
              <w:rPr>
                <w:sz w:val="24"/>
              </w:rPr>
              <w:t>早上郑州市内指定地点集合，之后乘车【1.5 小时】赴登封，游览“天下第一名刹”、国家 AAAAA级</w:t>
            </w:r>
            <w:r>
              <w:rPr>
                <w:spacing w:val="-12"/>
                <w:sz w:val="24"/>
              </w:rPr>
              <w:t>、</w:t>
            </w:r>
            <w:r>
              <w:rPr>
                <w:sz w:val="24"/>
              </w:rPr>
              <w:t>禅宗祖庭</w:t>
            </w:r>
            <w:r>
              <w:rPr>
                <w:sz w:val="24"/>
              </w:rPr>
              <w:tab/>
            </w:r>
            <w:r>
              <w:rPr>
                <w:b/>
                <w:color w:val="FF0000"/>
                <w:sz w:val="24"/>
                <w:u w:val="single" w:color="FF0000"/>
              </w:rPr>
              <w:t>少林</w:t>
            </w:r>
            <w:r>
              <w:rPr>
                <w:b/>
                <w:color w:val="FF0000"/>
                <w:spacing w:val="-10"/>
                <w:sz w:val="24"/>
                <w:u w:val="single" w:color="FF0000"/>
              </w:rPr>
              <w:t>寺</w:t>
            </w:r>
            <w:r>
              <w:rPr>
                <w:sz w:val="24"/>
              </w:rPr>
              <w:t>【游览不少于</w:t>
            </w:r>
            <w:r>
              <w:rPr>
                <w:spacing w:val="-61"/>
                <w:sz w:val="24"/>
              </w:rPr>
              <w:t xml:space="preserve"> </w:t>
            </w:r>
            <w:r>
              <w:rPr>
                <w:sz w:val="24"/>
              </w:rPr>
              <w:t>3</w:t>
            </w:r>
            <w:r>
              <w:rPr>
                <w:spacing w:val="-60"/>
                <w:sz w:val="24"/>
              </w:rPr>
              <w:t xml:space="preserve"> </w:t>
            </w:r>
            <w:r>
              <w:rPr>
                <w:sz w:val="24"/>
              </w:rPr>
              <w:t>小时</w:t>
            </w:r>
            <w:r>
              <w:rPr>
                <w:spacing w:val="-10"/>
                <w:sz w:val="24"/>
              </w:rPr>
              <w:t>】，</w:t>
            </w:r>
            <w:r>
              <w:rPr>
                <w:sz w:val="24"/>
              </w:rPr>
              <w:t>参观天王殿</w:t>
            </w:r>
            <w:r>
              <w:rPr>
                <w:spacing w:val="-12"/>
                <w:sz w:val="24"/>
              </w:rPr>
              <w:t>、</w:t>
            </w:r>
            <w:r>
              <w:rPr>
                <w:sz w:val="24"/>
              </w:rPr>
              <w:t>大雄宝殿</w:t>
            </w:r>
            <w:r>
              <w:rPr>
                <w:spacing w:val="-10"/>
                <w:sz w:val="24"/>
              </w:rPr>
              <w:t>、</w:t>
            </w:r>
            <w:r>
              <w:rPr>
                <w:sz w:val="24"/>
              </w:rPr>
              <w:t>方丈室</w:t>
            </w:r>
            <w:r>
              <w:rPr>
                <w:spacing w:val="-10"/>
                <w:sz w:val="24"/>
              </w:rPr>
              <w:t>、</w:t>
            </w:r>
            <w:r>
              <w:rPr>
                <w:sz w:val="24"/>
              </w:rPr>
              <w:t>千佛殿</w:t>
            </w:r>
            <w:r>
              <w:rPr>
                <w:spacing w:val="-12"/>
                <w:sz w:val="24"/>
              </w:rPr>
              <w:t>、</w:t>
            </w:r>
            <w:r>
              <w:rPr>
                <w:sz w:val="24"/>
              </w:rPr>
              <w:t>历代高僧</w:t>
            </w:r>
          </w:p>
          <w:p>
            <w:pPr>
              <w:pStyle w:val="8"/>
              <w:tabs>
                <w:tab w:val="left" w:leader="hyphen" w:pos="1430"/>
              </w:tabs>
              <w:spacing w:before="112"/>
              <w:rPr>
                <w:sz w:val="24"/>
              </w:rPr>
            </w:pPr>
            <w:r>
              <w:rPr>
                <w:sz w:val="24"/>
              </w:rPr>
              <w:t>的埋葬地</w:t>
            </w:r>
            <w:r>
              <w:rPr>
                <w:sz w:val="24"/>
              </w:rPr>
              <w:tab/>
            </w:r>
            <w:r>
              <w:rPr>
                <w:sz w:val="24"/>
              </w:rPr>
              <w:t>塔林等景点，观看精彩的少林武术表演，普生堂问药，游览千年古刹，品味少林文化，学</w:t>
            </w:r>
          </w:p>
          <w:p>
            <w:pPr>
              <w:pStyle w:val="8"/>
              <w:spacing w:before="113" w:line="328" w:lineRule="auto"/>
              <w:ind w:right="-29"/>
              <w:jc w:val="both"/>
              <w:rPr>
                <w:sz w:val="24"/>
              </w:rPr>
            </w:pPr>
            <w:r>
              <w:rPr>
                <w:spacing w:val="-2"/>
                <w:sz w:val="24"/>
              </w:rPr>
              <w:t>正宗少林功夫等。中餐后乘车【</w:t>
            </w:r>
            <w:r>
              <w:rPr>
                <w:sz w:val="24"/>
              </w:rPr>
              <w:t>1.5</w:t>
            </w:r>
            <w:r>
              <w:rPr>
                <w:spacing w:val="-9"/>
                <w:sz w:val="24"/>
              </w:rPr>
              <w:t xml:space="preserve"> 小时】赴洛阳，游览世界上最大的皇家石刻艺术宝库、中国三大石</w:t>
            </w:r>
            <w:r>
              <w:rPr>
                <w:spacing w:val="-17"/>
                <w:sz w:val="24"/>
              </w:rPr>
              <w:t xml:space="preserve">窟之一、国家 </w:t>
            </w:r>
            <w:r>
              <w:rPr>
                <w:sz w:val="24"/>
              </w:rPr>
              <w:t>AAAAA</w:t>
            </w:r>
            <w:r>
              <w:rPr>
                <w:spacing w:val="-7"/>
                <w:sz w:val="24"/>
              </w:rPr>
              <w:t xml:space="preserve"> 级、世界文化遗产 </w:t>
            </w:r>
            <w:r>
              <w:rPr>
                <w:b/>
                <w:color w:val="FF0000"/>
                <w:sz w:val="24"/>
                <w:u w:val="single" w:color="FF0000"/>
              </w:rPr>
              <w:t>龙门石窟</w:t>
            </w:r>
            <w:r>
              <w:rPr>
                <w:b/>
                <w:color w:val="006FC0"/>
                <w:spacing w:val="-9"/>
                <w:sz w:val="24"/>
              </w:rPr>
              <w:t xml:space="preserve">【往返小电车 </w:t>
            </w:r>
            <w:r>
              <w:rPr>
                <w:b/>
                <w:color w:val="006FC0"/>
                <w:sz w:val="24"/>
              </w:rPr>
              <w:t>20</w:t>
            </w:r>
            <w:r>
              <w:rPr>
                <w:b/>
                <w:color w:val="006FC0"/>
                <w:spacing w:val="-12"/>
                <w:sz w:val="24"/>
              </w:rPr>
              <w:t xml:space="preserve"> 元自理】</w:t>
            </w:r>
            <w:r>
              <w:rPr>
                <w:spacing w:val="-9"/>
                <w:sz w:val="24"/>
              </w:rPr>
              <w:t xml:space="preserve">【游览不少于 </w:t>
            </w:r>
            <w:r>
              <w:rPr>
                <w:sz w:val="24"/>
              </w:rPr>
              <w:t>2</w:t>
            </w:r>
            <w:r>
              <w:rPr>
                <w:spacing w:val="-12"/>
                <w:sz w:val="24"/>
              </w:rPr>
              <w:t xml:space="preserve"> 小时】，</w:t>
            </w:r>
          </w:p>
          <w:p>
            <w:pPr>
              <w:pStyle w:val="8"/>
              <w:spacing w:line="328" w:lineRule="auto"/>
              <w:ind w:right="91"/>
              <w:jc w:val="both"/>
              <w:rPr>
                <w:sz w:val="24"/>
              </w:rPr>
            </w:pPr>
            <w:r>
              <w:rPr>
                <w:sz w:val="24"/>
              </w:rPr>
              <w:t>看龙门石窟之艺术，叹龙门石窟之规模。参观奉先寺、皇甫公窟、 摩崖三佛窟、古阳洞、莲花洞、万</w:t>
            </w:r>
            <w:r>
              <w:rPr>
                <w:spacing w:val="-5"/>
                <w:sz w:val="24"/>
              </w:rPr>
              <w:t>佛洞、宾阳洞等景点，游览</w:t>
            </w:r>
            <w:r>
              <w:rPr>
                <w:b/>
                <w:color w:val="FF0000"/>
                <w:spacing w:val="-3"/>
                <w:sz w:val="24"/>
                <w:u w:val="single" w:color="FF0000"/>
              </w:rPr>
              <w:t>神州牡丹园</w:t>
            </w:r>
            <w:r>
              <w:rPr>
                <w:spacing w:val="-15"/>
                <w:sz w:val="24"/>
              </w:rPr>
              <w:t xml:space="preserve">【游览 </w:t>
            </w:r>
            <w:r>
              <w:rPr>
                <w:sz w:val="24"/>
              </w:rPr>
              <w:t>2.5</w:t>
            </w:r>
            <w:r>
              <w:rPr>
                <w:spacing w:val="-19"/>
                <w:sz w:val="24"/>
              </w:rPr>
              <w:t xml:space="preserve"> 小时】，占地 </w:t>
            </w:r>
            <w:r>
              <w:rPr>
                <w:sz w:val="24"/>
              </w:rPr>
              <w:t>600</w:t>
            </w:r>
            <w:r>
              <w:rPr>
                <w:spacing w:val="-11"/>
                <w:sz w:val="24"/>
              </w:rPr>
              <w:t xml:space="preserve"> 余亩，盛唐建筑风格，山水园林景</w:t>
            </w:r>
            <w:r>
              <w:rPr>
                <w:spacing w:val="-7"/>
                <w:sz w:val="24"/>
              </w:rPr>
              <w:t xml:space="preserve">观。集国内外名优牡丹品种 </w:t>
            </w:r>
            <w:r>
              <w:rPr>
                <w:sz w:val="24"/>
              </w:rPr>
              <w:t>1021</w:t>
            </w:r>
            <w:r>
              <w:rPr>
                <w:spacing w:val="-21"/>
                <w:sz w:val="24"/>
              </w:rPr>
              <w:t xml:space="preserve"> 个，</w:t>
            </w:r>
            <w:r>
              <w:rPr>
                <w:sz w:val="24"/>
              </w:rPr>
              <w:t>40</w:t>
            </w:r>
            <w:r>
              <w:rPr>
                <w:spacing w:val="-10"/>
                <w:sz w:val="24"/>
              </w:rPr>
              <w:t xml:space="preserve"> 余万株，汇天下牡丹精品、聚四季名卉于一园。园中有数亿万</w:t>
            </w:r>
            <w:r>
              <w:rPr>
                <w:spacing w:val="-6"/>
                <w:sz w:val="24"/>
              </w:rPr>
              <w:t>年天然形成世界罕见的牡丹石，有当前中国牡丹的活化石--三百多年树龄的牡丹王；世界上最长的百米</w:t>
            </w:r>
            <w:r>
              <w:rPr>
                <w:sz w:val="24"/>
              </w:rPr>
              <w:t>国粹长廊-唐三彩牡丹壁画，感受“唯有牡丹真国色，花开时节动京城”的花王魅力。之后乘车赴云台山附近，晚餐后入住酒店！</w:t>
            </w:r>
          </w:p>
          <w:p>
            <w:pPr>
              <w:pStyle w:val="8"/>
              <w:spacing w:line="328" w:lineRule="auto"/>
              <w:ind w:right="91"/>
              <w:jc w:val="both"/>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shd w:val="clear" w:color="auto" w:fill="C0504D"/>
            <w:vAlign w:val="top"/>
          </w:tcPr>
          <w:p>
            <w:pPr>
              <w:pStyle w:val="8"/>
              <w:tabs>
                <w:tab w:val="left" w:pos="6746"/>
              </w:tabs>
              <w:spacing w:before="8" w:line="332" w:lineRule="exact"/>
              <w:ind w:left="0" w:leftChars="0" w:right="134" w:rightChars="0"/>
              <w:jc w:val="right"/>
              <w:rPr>
                <w:lang w:val="zh-CN" w:eastAsia="zh-CN"/>
              </w:rPr>
            </w:pPr>
            <w:r>
              <w:rPr>
                <w:b/>
                <w:color w:val="FFFFFF"/>
                <w:sz w:val="28"/>
              </w:rPr>
              <w:t>D</w:t>
            </w:r>
            <w:r>
              <w:rPr>
                <w:rFonts w:hint="eastAsia"/>
                <w:b/>
                <w:color w:val="FFFFFF"/>
                <w:sz w:val="28"/>
                <w:lang w:val="en-US" w:eastAsia="zh-CN"/>
              </w:rPr>
              <w:t>3</w:t>
            </w:r>
            <w:r>
              <w:rPr>
                <w:b/>
                <w:color w:val="FFFFFF"/>
                <w:sz w:val="28"/>
              </w:rPr>
              <w:t>：</w:t>
            </w:r>
            <w:r>
              <w:rPr>
                <w:b/>
                <w:color w:val="FFFFFF"/>
                <w:spacing w:val="-6"/>
                <w:sz w:val="28"/>
              </w:rPr>
              <w:t xml:space="preserve"> </w:t>
            </w:r>
            <w:r>
              <w:rPr>
                <w:b/>
                <w:color w:val="FFFFFF"/>
                <w:sz w:val="28"/>
              </w:rPr>
              <w:t>游</w:t>
            </w:r>
            <w:r>
              <w:rPr>
                <w:rFonts w:hint="eastAsia"/>
                <w:b/>
                <w:color w:val="FFFFFF"/>
                <w:sz w:val="28"/>
                <w:lang w:eastAsia="zh-CN"/>
              </w:rPr>
              <w:t>云台山</w:t>
            </w:r>
            <w:r>
              <w:rPr>
                <w:b/>
                <w:color w:val="FFFFFF"/>
                <w:sz w:val="28"/>
              </w:rPr>
              <w:tab/>
            </w:r>
            <w:r>
              <w:rPr>
                <w:rFonts w:hint="eastAsia" w:eastAsia="宋体"/>
                <w:b/>
                <w:sz w:val="30"/>
                <w:lang w:eastAsia="zh-CN"/>
              </w:rPr>
              <w:drawing>
                <wp:anchor distT="0" distB="0" distL="114300" distR="114300" simplePos="0" relativeHeight="251031552" behindDoc="1" locked="0" layoutInCell="1" allowOverlap="1">
                  <wp:simplePos x="0" y="0"/>
                  <wp:positionH relativeFrom="column">
                    <wp:posOffset>-273050</wp:posOffset>
                  </wp:positionH>
                  <wp:positionV relativeFrom="paragraph">
                    <wp:posOffset>-793750</wp:posOffset>
                  </wp:positionV>
                  <wp:extent cx="7520940" cy="10668000"/>
                  <wp:effectExtent l="0" t="0" r="3810" b="0"/>
                  <wp:wrapNone/>
                  <wp:docPr id="8" name="图片 8" descr="微信图片_20210127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127102756"/>
                          <pic:cNvPicPr>
                            <a:picLocks noChangeAspect="1"/>
                          </pic:cNvPicPr>
                        </pic:nvPicPr>
                        <pic:blipFill>
                          <a:blip r:embed="rId10"/>
                          <a:stretch>
                            <a:fillRect/>
                          </a:stretch>
                        </pic:blipFill>
                        <pic:spPr>
                          <a:xfrm>
                            <a:off x="0" y="0"/>
                            <a:ext cx="7520940" cy="10668000"/>
                          </a:xfrm>
                          <a:prstGeom prst="rect">
                            <a:avLst/>
                          </a:prstGeom>
                        </pic:spPr>
                      </pic:pic>
                    </a:graphicData>
                  </a:graphic>
                </wp:anchor>
              </w:drawing>
            </w:r>
            <w:r>
              <w:rPr>
                <w:color w:val="FFFFFF"/>
                <w:spacing w:val="-1"/>
                <w:sz w:val="28"/>
              </w:rPr>
              <w:t>【</w:t>
            </w:r>
            <w:r>
              <w:rPr>
                <w:rFonts w:hint="eastAsia"/>
                <w:b/>
                <w:bCs/>
                <w:color w:val="FFFFFF"/>
                <w:spacing w:val="-1"/>
                <w:sz w:val="28"/>
                <w:lang w:eastAsia="zh-CN"/>
              </w:rPr>
              <w:t>早</w:t>
            </w:r>
            <w:r>
              <w:rPr>
                <w:b/>
                <w:color w:val="FFFFFF"/>
                <w:spacing w:val="-1"/>
                <w:sz w:val="28"/>
              </w:rPr>
              <w:t>中餐</w:t>
            </w:r>
            <w:r>
              <w:rPr>
                <w:color w:val="FFFFFF"/>
                <w:spacing w:val="-1"/>
                <w:sz w:val="28"/>
              </w:rPr>
              <w:t>】</w:t>
            </w:r>
            <w:r>
              <w:rPr>
                <w:color w:val="FFFFFF"/>
                <w:spacing w:val="-3"/>
                <w:sz w:val="28"/>
              </w:rPr>
              <w:t>【</w:t>
            </w:r>
            <w:r>
              <w:rPr>
                <w:b/>
                <w:color w:val="FFFFFF"/>
                <w:spacing w:val="-1"/>
                <w:sz w:val="28"/>
              </w:rPr>
              <w:t>宿：云台</w:t>
            </w:r>
            <w:r>
              <w:rPr>
                <w:b/>
                <w:color w:val="FFFFFF"/>
                <w:sz w:val="28"/>
              </w:rPr>
              <w:t>山附近</w:t>
            </w:r>
            <w:r>
              <w:rPr>
                <w:color w:val="FFFFFF"/>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vAlign w:val="top"/>
          </w:tcPr>
          <w:p>
            <w:pPr>
              <w:pStyle w:val="8"/>
              <w:spacing w:before="114" w:line="343" w:lineRule="auto"/>
              <w:ind w:right="7" w:firstLine="600"/>
              <w:jc w:val="both"/>
              <w:rPr>
                <w:sz w:val="24"/>
              </w:rPr>
            </w:pPr>
            <w:r>
              <w:rPr>
                <w:spacing w:val="-3"/>
                <w:sz w:val="24"/>
              </w:rPr>
              <w:t xml:space="preserve">早餐后乘车赴全球首批世界地质公园、国家 </w:t>
            </w:r>
            <w:r>
              <w:rPr>
                <w:sz w:val="24"/>
              </w:rPr>
              <w:t>AAAAA</w:t>
            </w:r>
            <w:r>
              <w:rPr>
                <w:spacing w:val="-8"/>
                <w:sz w:val="24"/>
              </w:rPr>
              <w:t xml:space="preserve"> 级景区、国家猕猴保护区</w:t>
            </w:r>
            <w:r>
              <w:rPr>
                <w:b/>
                <w:sz w:val="24"/>
              </w:rPr>
              <w:t>——</w:t>
            </w:r>
            <w:r>
              <w:rPr>
                <w:b/>
                <w:color w:val="FF0000"/>
                <w:sz w:val="24"/>
                <w:u w:val="single" w:color="FF0000"/>
              </w:rPr>
              <w:t>云台山</w:t>
            </w:r>
            <w:r>
              <w:rPr>
                <w:b/>
                <w:color w:val="006FC0"/>
                <w:sz w:val="24"/>
                <w:u w:val="single" w:color="FF0000"/>
              </w:rPr>
              <w:t>【景区小</w:t>
            </w:r>
            <w:r>
              <w:rPr>
                <w:b/>
                <w:color w:val="006FC0"/>
                <w:spacing w:val="-20"/>
                <w:sz w:val="24"/>
                <w:u w:val="single" w:color="FF0000"/>
              </w:rPr>
              <w:t xml:space="preserve">交通 </w:t>
            </w:r>
            <w:r>
              <w:rPr>
                <w:b/>
                <w:color w:val="006FC0"/>
                <w:sz w:val="24"/>
                <w:u w:val="single" w:color="FF0000"/>
              </w:rPr>
              <w:t>60</w:t>
            </w:r>
            <w:r>
              <w:rPr>
                <w:b/>
                <w:color w:val="006FC0"/>
                <w:spacing w:val="-12"/>
                <w:sz w:val="24"/>
                <w:u w:val="single" w:color="FF0000"/>
              </w:rPr>
              <w:t xml:space="preserve"> 元自理】</w:t>
            </w:r>
            <w:r>
              <w:rPr>
                <w:sz w:val="24"/>
              </w:rPr>
              <w:t>观光游览，游览山水精粹、华夏第一奇峡——</w:t>
            </w:r>
            <w:r>
              <w:rPr>
                <w:b/>
                <w:color w:val="FF0000"/>
                <w:sz w:val="24"/>
                <w:u w:val="single" w:color="FF0000"/>
              </w:rPr>
              <w:t>红石峡</w:t>
            </w:r>
            <w:r>
              <w:rPr>
                <w:spacing w:val="-8"/>
                <w:sz w:val="24"/>
              </w:rPr>
              <w:t xml:space="preserve">【游览不少于 </w:t>
            </w:r>
            <w:r>
              <w:rPr>
                <w:sz w:val="24"/>
              </w:rPr>
              <w:t>2</w:t>
            </w:r>
            <w:r>
              <w:rPr>
                <w:spacing w:val="-8"/>
                <w:sz w:val="24"/>
              </w:rPr>
              <w:t xml:space="preserve"> 小时】，看不一</w:t>
            </w:r>
            <w:r>
              <w:rPr>
                <w:spacing w:val="-10"/>
                <w:sz w:val="24"/>
              </w:rPr>
              <w:t>样的奇石，不一样的瀑布，一线天、棋盘石、钟乳石、飞来石、含羞石、龟背石、白龙瀑、黄龙瀑、天</w:t>
            </w:r>
            <w:r>
              <w:rPr>
                <w:spacing w:val="-13"/>
                <w:sz w:val="24"/>
              </w:rPr>
              <w:t>女散花瀑等，出口是子房湖大坝，朋友们可以在这里停留歇息，中餐后游览三步一泉、五步一瀑、十步一潭的</w:t>
            </w:r>
            <w:r>
              <w:rPr>
                <w:b/>
                <w:color w:val="FF0000"/>
                <w:spacing w:val="-13"/>
                <w:sz w:val="24"/>
                <w:u w:val="single" w:color="FF0000"/>
              </w:rPr>
              <w:t>潭瀑峡</w:t>
            </w:r>
            <w:r>
              <w:rPr>
                <w:spacing w:val="-20"/>
                <w:sz w:val="24"/>
              </w:rPr>
              <w:t xml:space="preserve">【游览不少于 </w:t>
            </w:r>
            <w:r>
              <w:rPr>
                <w:sz w:val="24"/>
              </w:rPr>
              <w:t>2</w:t>
            </w:r>
            <w:r>
              <w:rPr>
                <w:spacing w:val="-9"/>
                <w:sz w:val="24"/>
              </w:rPr>
              <w:t xml:space="preserve"> 小时】，看情人瀑、“丫”字瀑、页岩、不老泉、龙蛇潭、龙凤呈祥图、</w:t>
            </w:r>
          </w:p>
          <w:p>
            <w:pPr>
              <w:pStyle w:val="8"/>
              <w:spacing w:line="328" w:lineRule="auto"/>
              <w:ind w:left="108" w:leftChars="0" w:right="91" w:rightChars="0"/>
              <w:jc w:val="both"/>
              <w:rPr>
                <w:sz w:val="24"/>
              </w:rPr>
            </w:pPr>
            <w:r>
              <w:rPr>
                <w:sz w:val="24"/>
              </w:rPr>
              <w:t>瘦身石、蝴蝶石、唐王试剑石等；后自由参观</w:t>
            </w:r>
            <w:r>
              <w:rPr>
                <w:sz w:val="24"/>
                <w:u w:val="single"/>
              </w:rPr>
              <w:t>太行山猕猴谷</w:t>
            </w:r>
            <w:r>
              <w:rPr>
                <w:sz w:val="24"/>
              </w:rPr>
              <w:t>、太极拳表演等等，晚餐自理后入住酒店。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shd w:val="clear" w:color="auto" w:fill="C0504D"/>
            <w:vAlign w:val="top"/>
          </w:tcPr>
          <w:p>
            <w:pPr>
              <w:pStyle w:val="8"/>
              <w:tabs>
                <w:tab w:val="left" w:pos="6573"/>
              </w:tabs>
              <w:spacing w:before="1" w:line="330" w:lineRule="exact"/>
              <w:ind w:left="108" w:leftChars="0" w:right="0" w:rightChars="0"/>
              <w:rPr>
                <w:sz w:val="24"/>
              </w:rPr>
            </w:pPr>
            <w:r>
              <w:rPr>
                <w:b/>
                <w:color w:val="FFFFFF"/>
                <w:sz w:val="28"/>
              </w:rPr>
              <w:t>D4：</w:t>
            </w:r>
            <w:r>
              <w:rPr>
                <w:b/>
                <w:color w:val="FFFFFF"/>
                <w:spacing w:val="-3"/>
                <w:sz w:val="28"/>
              </w:rPr>
              <w:t xml:space="preserve"> </w:t>
            </w:r>
            <w:r>
              <w:rPr>
                <w:b/>
                <w:color w:val="FFFFFF"/>
                <w:sz w:val="28"/>
              </w:rPr>
              <w:t>游云台山</w:t>
            </w:r>
            <w:r>
              <w:rPr>
                <w:b/>
                <w:color w:val="FFFFFF"/>
                <w:spacing w:val="-3"/>
                <w:sz w:val="28"/>
              </w:rPr>
              <w:t xml:space="preserve"> </w:t>
            </w:r>
            <w:r>
              <w:rPr>
                <w:b/>
                <w:color w:val="FFFFFF"/>
                <w:sz w:val="28"/>
              </w:rPr>
              <w:t>、八里沟</w:t>
            </w:r>
            <w:r>
              <w:rPr>
                <w:b/>
                <w:color w:val="FFFFFF"/>
                <w:sz w:val="28"/>
              </w:rPr>
              <w:tab/>
            </w:r>
            <w:r>
              <w:rPr>
                <w:color w:val="FFFFFF"/>
                <w:sz w:val="28"/>
              </w:rPr>
              <w:t>【</w:t>
            </w:r>
            <w:r>
              <w:rPr>
                <w:b/>
                <w:color w:val="FFFFFF"/>
                <w:sz w:val="28"/>
              </w:rPr>
              <w:t>早中晚餐</w:t>
            </w:r>
            <w:r>
              <w:rPr>
                <w:color w:val="FFFFFF"/>
                <w:sz w:val="28"/>
              </w:rPr>
              <w:t>】</w:t>
            </w:r>
            <w:r>
              <w:rPr>
                <w:color w:val="FFFFFF"/>
                <w:spacing w:val="-3"/>
                <w:sz w:val="28"/>
              </w:rPr>
              <w:t>【</w:t>
            </w:r>
            <w:r>
              <w:rPr>
                <w:b/>
                <w:color w:val="FFFFFF"/>
                <w:sz w:val="28"/>
              </w:rPr>
              <w:t>宿：云台山附近</w:t>
            </w:r>
            <w:r>
              <w:rPr>
                <w:color w:val="FFFFFF"/>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vAlign w:val="top"/>
          </w:tcPr>
          <w:p>
            <w:pPr>
              <w:pStyle w:val="8"/>
              <w:spacing w:before="112" w:line="343" w:lineRule="auto"/>
              <w:ind w:right="91" w:firstLine="470"/>
              <w:jc w:val="both"/>
              <w:rPr>
                <w:sz w:val="24"/>
              </w:rPr>
            </w:pPr>
            <w:r>
              <w:rPr>
                <w:sz w:val="24"/>
              </w:rPr>
              <w:t>早餐后乘座景区观光巴士穿过云台山的山路十八盘-</w:t>
            </w:r>
            <w:r>
              <w:rPr>
                <w:b/>
                <w:color w:val="FF0000"/>
                <w:sz w:val="24"/>
                <w:u w:val="single" w:color="FF0000"/>
              </w:rPr>
              <w:t>叠彩洞</w:t>
            </w:r>
            <w:r>
              <w:rPr>
                <w:sz w:val="24"/>
              </w:rPr>
              <w:t>，到达茱萸峰半山腰的停车场，后自由</w:t>
            </w:r>
            <w:r>
              <w:rPr>
                <w:spacing w:val="-5"/>
                <w:sz w:val="24"/>
              </w:rPr>
              <w:t xml:space="preserve">登上王维九月九日忆山东兄弟之处、云台山海拔 </w:t>
            </w:r>
            <w:r>
              <w:rPr>
                <w:sz w:val="24"/>
              </w:rPr>
              <w:t>1308</w:t>
            </w:r>
            <w:r>
              <w:rPr>
                <w:spacing w:val="-9"/>
                <w:sz w:val="24"/>
              </w:rPr>
              <w:t xml:space="preserve"> 米的最高峰—</w:t>
            </w:r>
            <w:r>
              <w:rPr>
                <w:b/>
                <w:color w:val="FF0000"/>
                <w:spacing w:val="-8"/>
                <w:sz w:val="24"/>
                <w:u w:val="single" w:color="FF0000"/>
              </w:rPr>
              <w:t>茱萸峰</w:t>
            </w:r>
            <w:r>
              <w:rPr>
                <w:spacing w:val="-9"/>
                <w:sz w:val="24"/>
                <w:u w:val="single" w:color="FF0000"/>
              </w:rPr>
              <w:t xml:space="preserve">【游览不少于 </w:t>
            </w:r>
            <w:r>
              <w:rPr>
                <w:sz w:val="24"/>
                <w:u w:val="single" w:color="FF0000"/>
              </w:rPr>
              <w:t>3</w:t>
            </w:r>
            <w:r>
              <w:rPr>
                <w:spacing w:val="-21"/>
                <w:sz w:val="24"/>
                <w:u w:val="single" w:color="FF0000"/>
              </w:rPr>
              <w:t xml:space="preserve"> 小时】</w:t>
            </w:r>
            <w:r>
              <w:rPr>
                <w:spacing w:val="-22"/>
                <w:sz w:val="24"/>
              </w:rPr>
              <w:t>.</w:t>
            </w:r>
            <w:r>
              <w:rPr>
                <w:b/>
                <w:color w:val="FF0000"/>
                <w:spacing w:val="-8"/>
                <w:sz w:val="24"/>
                <w:u w:val="single" w:color="FF0000"/>
              </w:rPr>
              <w:t>【云</w:t>
            </w:r>
            <w:r>
              <w:rPr>
                <w:b/>
                <w:color w:val="FF0000"/>
                <w:sz w:val="24"/>
                <w:u w:val="single" w:color="FF0000"/>
              </w:rPr>
              <w:t>台山玻璃栈道】</w:t>
            </w:r>
            <w:r>
              <w:rPr>
                <w:color w:val="006FC0"/>
                <w:spacing w:val="-8"/>
                <w:sz w:val="24"/>
                <w:u w:val="single" w:color="FF0000"/>
              </w:rPr>
              <w:t xml:space="preserve">【体验费 </w:t>
            </w:r>
            <w:r>
              <w:rPr>
                <w:color w:val="006FC0"/>
                <w:sz w:val="24"/>
                <w:u w:val="single" w:color="FF0000"/>
              </w:rPr>
              <w:t>20</w:t>
            </w:r>
            <w:r>
              <w:rPr>
                <w:color w:val="006FC0"/>
                <w:spacing w:val="-8"/>
                <w:sz w:val="24"/>
                <w:u w:val="single" w:color="FF0000"/>
              </w:rPr>
              <w:t xml:space="preserve"> 元自理】</w:t>
            </w:r>
            <w:r>
              <w:rPr>
                <w:spacing w:val="-2"/>
                <w:sz w:val="24"/>
              </w:rPr>
              <w:t xml:space="preserve">叹“会当灵绝顶，一览众山小”的王者霸气。中餐后乘车【约 </w:t>
            </w:r>
            <w:r>
              <w:rPr>
                <w:sz w:val="24"/>
              </w:rPr>
              <w:t xml:space="preserve">1 </w:t>
            </w:r>
            <w:r>
              <w:rPr>
                <w:spacing w:val="-7"/>
                <w:sz w:val="24"/>
              </w:rPr>
              <w:t xml:space="preserve">小时】赴国家 </w:t>
            </w:r>
            <w:r>
              <w:rPr>
                <w:sz w:val="24"/>
              </w:rPr>
              <w:t>4A</w:t>
            </w:r>
            <w:r>
              <w:rPr>
                <w:spacing w:val="-7"/>
                <w:sz w:val="24"/>
              </w:rPr>
              <w:t xml:space="preserve"> 级景区、国家地质公园、被园林专家誉为“亚洲一绝”的</w:t>
            </w:r>
            <w:r>
              <w:rPr>
                <w:b/>
                <w:color w:val="FF0000"/>
                <w:sz w:val="24"/>
                <w:u w:val="single" w:color="FF0000"/>
              </w:rPr>
              <w:t>八里沟景区</w:t>
            </w:r>
            <w:r>
              <w:rPr>
                <w:spacing w:val="-2"/>
                <w:sz w:val="24"/>
              </w:rPr>
              <w:t>，游览桃花湾景</w:t>
            </w:r>
          </w:p>
          <w:p>
            <w:pPr>
              <w:pStyle w:val="8"/>
              <w:spacing w:before="112"/>
              <w:rPr>
                <w:sz w:val="24"/>
              </w:rPr>
            </w:pPr>
            <w:r>
              <w:rPr>
                <w:spacing w:val="-18"/>
                <w:sz w:val="24"/>
              </w:rPr>
              <w:t xml:space="preserve">区【约 </w:t>
            </w:r>
            <w:r>
              <w:rPr>
                <w:sz w:val="24"/>
              </w:rPr>
              <w:t>2</w:t>
            </w:r>
            <w:r>
              <w:rPr>
                <w:spacing w:val="-12"/>
                <w:sz w:val="24"/>
              </w:rPr>
              <w:t xml:space="preserve"> 小时】，参观二仙庙、桃花湾瀑布、抱犊桥瀑布、将军泉、抱犊沟，观赏落差 </w:t>
            </w:r>
            <w:r>
              <w:rPr>
                <w:sz w:val="24"/>
              </w:rPr>
              <w:t>158</w:t>
            </w:r>
            <w:r>
              <w:rPr>
                <w:spacing w:val="-13"/>
                <w:sz w:val="24"/>
              </w:rPr>
              <w:t xml:space="preserve"> 米号称“华</w:t>
            </w:r>
            <w:r>
              <w:rPr>
                <w:sz w:val="24"/>
              </w:rPr>
              <w:t>夏第一瀑”的八里沟大瀑布。游览被誉为“太行天河”的红石河，登海拔 1699 米的玉皇峰。晚餐后入</w:t>
            </w:r>
          </w:p>
          <w:p>
            <w:pPr>
              <w:pStyle w:val="8"/>
              <w:spacing w:before="2" w:line="304" w:lineRule="exact"/>
              <w:ind w:left="108" w:leftChars="0" w:right="0" w:rightChars="0"/>
              <w:jc w:val="both"/>
              <w:rPr>
                <w:sz w:val="24"/>
              </w:rPr>
            </w:pPr>
            <w:r>
              <w:rPr>
                <w:sz w:val="24"/>
              </w:rPr>
              <w:t>住酒店！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shd w:val="clear" w:color="auto" w:fill="C0504D"/>
            <w:vAlign w:val="top"/>
          </w:tcPr>
          <w:p>
            <w:pPr>
              <w:pStyle w:val="8"/>
              <w:tabs>
                <w:tab w:val="left" w:pos="6432"/>
              </w:tabs>
              <w:spacing w:before="9" w:line="330" w:lineRule="exact"/>
              <w:ind w:left="108" w:leftChars="0" w:right="0" w:rightChars="0"/>
              <w:rPr>
                <w:spacing w:val="-18"/>
                <w:sz w:val="24"/>
              </w:rPr>
            </w:pPr>
            <w:r>
              <w:rPr>
                <w:b/>
                <w:color w:val="FFFFFF"/>
                <w:sz w:val="28"/>
              </w:rPr>
              <w:t>D5：游郭亮村、南坪村</w:t>
            </w:r>
            <w:r>
              <w:rPr>
                <w:b/>
                <w:color w:val="FFFFFF"/>
                <w:sz w:val="28"/>
              </w:rPr>
              <w:tab/>
            </w:r>
            <w:r>
              <w:rPr>
                <w:color w:val="FFFFFF"/>
                <w:sz w:val="28"/>
              </w:rPr>
              <w:t>【</w:t>
            </w:r>
            <w:r>
              <w:rPr>
                <w:b/>
                <w:color w:val="FFFFFF"/>
                <w:sz w:val="28"/>
              </w:rPr>
              <w:t>早晚餐</w:t>
            </w:r>
            <w:r>
              <w:rPr>
                <w:color w:val="FFFFFF"/>
                <w:sz w:val="28"/>
              </w:rPr>
              <w:t>】</w:t>
            </w:r>
            <w:r>
              <w:rPr>
                <w:color w:val="FFFFFF"/>
                <w:spacing w:val="-3"/>
                <w:sz w:val="28"/>
              </w:rPr>
              <w:t>【</w:t>
            </w:r>
            <w:r>
              <w:rPr>
                <w:b/>
                <w:color w:val="FFFFFF"/>
                <w:sz w:val="28"/>
              </w:rPr>
              <w:t>宿：万仙山附近</w:t>
            </w:r>
            <w:r>
              <w:rPr>
                <w:color w:val="FFFFFF"/>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vAlign w:val="top"/>
          </w:tcPr>
          <w:p>
            <w:pPr>
              <w:pStyle w:val="8"/>
              <w:spacing w:before="128" w:line="360" w:lineRule="auto"/>
              <w:ind w:right="-29" w:firstLine="480"/>
              <w:rPr>
                <w:sz w:val="24"/>
              </w:rPr>
            </w:pPr>
            <w:r>
              <w:rPr>
                <w:spacing w:val="-6"/>
                <w:sz w:val="24"/>
              </w:rPr>
              <w:t xml:space="preserve">早餐后乘车赴国家 </w:t>
            </w:r>
            <w:r>
              <w:rPr>
                <w:sz w:val="24"/>
              </w:rPr>
              <w:t>AAAA</w:t>
            </w:r>
            <w:r>
              <w:rPr>
                <w:spacing w:val="-5"/>
                <w:sz w:val="24"/>
              </w:rPr>
              <w:t xml:space="preserve"> 级景区、国家地质公园，著名的旅游避暑、休闲胜地和影视写生基地-</w:t>
            </w:r>
            <w:r>
              <w:rPr>
                <w:b/>
                <w:color w:val="FFFF00"/>
                <w:sz w:val="24"/>
              </w:rPr>
              <w:t xml:space="preserve">-- </w:t>
            </w:r>
            <w:r>
              <w:rPr>
                <w:b/>
                <w:color w:val="FF0000"/>
                <w:sz w:val="24"/>
                <w:u w:val="single" w:color="FF0000"/>
              </w:rPr>
              <w:t>万仙山景区</w:t>
            </w:r>
            <w:r>
              <w:rPr>
                <w:spacing w:val="-8"/>
                <w:sz w:val="24"/>
                <w:u w:val="single" w:color="FF0000"/>
              </w:rPr>
              <w:t xml:space="preserve">【景区小交通 </w:t>
            </w:r>
            <w:r>
              <w:rPr>
                <w:sz w:val="24"/>
                <w:u w:val="single" w:color="FF0000"/>
              </w:rPr>
              <w:t>45</w:t>
            </w:r>
            <w:r>
              <w:rPr>
                <w:spacing w:val="-12"/>
                <w:sz w:val="24"/>
                <w:u w:val="single" w:color="FF0000"/>
              </w:rPr>
              <w:t xml:space="preserve"> 元自理】</w:t>
            </w:r>
            <w:r>
              <w:rPr>
                <w:sz w:val="24"/>
              </w:rPr>
              <w:t xml:space="preserve">，之后乘座景区巴士穿过“世界最险要、最奇特”的挂壁公路， </w:t>
            </w:r>
            <w:r>
              <w:rPr>
                <w:spacing w:val="-10"/>
                <w:sz w:val="24"/>
              </w:rPr>
              <w:t xml:space="preserve">又称—郭亮洞，这条绝壁长廊，是由郭亮村全体村民在完全没有机械工具的条件下，历时 </w:t>
            </w:r>
            <w:r>
              <w:rPr>
                <w:sz w:val="24"/>
              </w:rPr>
              <w:t>5</w:t>
            </w:r>
            <w:r>
              <w:rPr>
                <w:spacing w:val="-10"/>
                <w:sz w:val="24"/>
              </w:rPr>
              <w:t xml:space="preserve"> 年手工开凿</w:t>
            </w:r>
            <w:r>
              <w:rPr>
                <w:spacing w:val="-13"/>
                <w:sz w:val="24"/>
              </w:rPr>
              <w:t xml:space="preserve">而成，后抵达太行山深处、位于海拔 </w:t>
            </w:r>
            <w:r>
              <w:rPr>
                <w:sz w:val="24"/>
              </w:rPr>
              <w:t>1700</w:t>
            </w:r>
            <w:r>
              <w:rPr>
                <w:spacing w:val="-8"/>
                <w:sz w:val="24"/>
              </w:rPr>
              <w:t xml:space="preserve"> 多米悬崖上的山村—</w:t>
            </w:r>
            <w:r>
              <w:rPr>
                <w:b/>
                <w:color w:val="FF0000"/>
                <w:sz w:val="24"/>
                <w:u w:val="single" w:color="FF0000"/>
              </w:rPr>
              <w:t>郭亮村</w:t>
            </w:r>
            <w:r>
              <w:rPr>
                <w:spacing w:val="-8"/>
                <w:sz w:val="24"/>
                <w:u w:val="single" w:color="FF0000"/>
              </w:rPr>
              <w:t xml:space="preserve">【游览不少于 </w:t>
            </w:r>
            <w:r>
              <w:rPr>
                <w:sz w:val="24"/>
                <w:u w:val="single" w:color="FF0000"/>
              </w:rPr>
              <w:t>2.5</w:t>
            </w:r>
            <w:r>
              <w:rPr>
                <w:spacing w:val="-15"/>
                <w:sz w:val="24"/>
                <w:u w:val="single" w:color="FF0000"/>
              </w:rPr>
              <w:t xml:space="preserve"> 小时】</w:t>
            </w:r>
            <w:r>
              <w:rPr>
                <w:sz w:val="24"/>
              </w:rPr>
              <w:t>，中餐自理游览清幽山乡-</w:t>
            </w:r>
            <w:r>
              <w:rPr>
                <w:b/>
                <w:color w:val="FF0000"/>
                <w:spacing w:val="-8"/>
                <w:sz w:val="24"/>
                <w:u w:val="single" w:color="FF0000"/>
              </w:rPr>
              <w:t>南坪</w:t>
            </w:r>
            <w:r>
              <w:rPr>
                <w:spacing w:val="-9"/>
                <w:sz w:val="24"/>
                <w:u w:val="single" w:color="FF0000"/>
              </w:rPr>
              <w:t xml:space="preserve">【游览不少于 </w:t>
            </w:r>
            <w:r>
              <w:rPr>
                <w:sz w:val="24"/>
                <w:u w:val="single" w:color="FF0000"/>
              </w:rPr>
              <w:t>2.5</w:t>
            </w:r>
            <w:r>
              <w:rPr>
                <w:spacing w:val="-20"/>
                <w:sz w:val="24"/>
                <w:u w:val="single" w:color="FF0000"/>
              </w:rPr>
              <w:t xml:space="preserve"> 小时】</w:t>
            </w:r>
            <w:r>
              <w:rPr>
                <w:spacing w:val="-8"/>
                <w:sz w:val="24"/>
              </w:rPr>
              <w:t xml:space="preserve">，从旅游的眼光看南坪，是一个景点，从村政村务看， </w:t>
            </w:r>
            <w:r>
              <w:rPr>
                <w:spacing w:val="-6"/>
                <w:sz w:val="24"/>
              </w:rPr>
              <w:t xml:space="preserve">它是一个行政村，有 </w:t>
            </w:r>
            <w:r>
              <w:rPr>
                <w:sz w:val="24"/>
              </w:rPr>
              <w:t>11</w:t>
            </w:r>
            <w:r>
              <w:rPr>
                <w:spacing w:val="-11"/>
                <w:sz w:val="24"/>
              </w:rPr>
              <w:t xml:space="preserve"> 个自然村组成，每一个村都很小，有的只有 </w:t>
            </w:r>
            <w:r>
              <w:rPr>
                <w:sz w:val="24"/>
              </w:rPr>
              <w:t>3</w:t>
            </w:r>
            <w:r>
              <w:rPr>
                <w:spacing w:val="-8"/>
                <w:sz w:val="24"/>
              </w:rPr>
              <w:t xml:space="preserve"> 户人家，后参观将军峰、镇山之</w:t>
            </w:r>
          </w:p>
          <w:p>
            <w:pPr>
              <w:pStyle w:val="8"/>
              <w:spacing w:line="300" w:lineRule="exact"/>
              <w:ind w:left="108" w:leftChars="0" w:right="0" w:rightChars="0"/>
              <w:rPr>
                <w:spacing w:val="-18"/>
                <w:sz w:val="24"/>
              </w:rPr>
            </w:pPr>
            <w:r>
              <w:rPr>
                <w:sz w:val="24"/>
              </w:rPr>
              <w:t>石-日月星石，绝色佳境-黑龙潭瀑布，晚餐之后入住酒店！！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shd w:val="clear" w:color="auto" w:fill="C0504D"/>
            <w:vAlign w:val="top"/>
          </w:tcPr>
          <w:p>
            <w:pPr>
              <w:pStyle w:val="8"/>
              <w:tabs>
                <w:tab w:val="left" w:pos="6292"/>
              </w:tabs>
              <w:spacing w:line="330" w:lineRule="exact"/>
              <w:ind w:left="108" w:leftChars="0" w:right="0" w:rightChars="0"/>
              <w:rPr>
                <w:sz w:val="24"/>
              </w:rPr>
            </w:pPr>
            <w:r>
              <w:rPr>
                <w:b/>
                <w:color w:val="FFFFFF"/>
                <w:sz w:val="28"/>
              </w:rPr>
              <w:t>D6：游太行大峡谷、红旗渠</w:t>
            </w:r>
            <w:r>
              <w:rPr>
                <w:b/>
                <w:color w:val="FFFFFF"/>
                <w:sz w:val="28"/>
              </w:rPr>
              <w:tab/>
            </w:r>
            <w:r>
              <w:rPr>
                <w:b/>
                <w:color w:val="FFFFFF"/>
                <w:sz w:val="28"/>
              </w:rPr>
              <w:t>【早晚餐】【宿：林州】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vAlign w:val="top"/>
          </w:tcPr>
          <w:p>
            <w:pPr>
              <w:pStyle w:val="8"/>
              <w:spacing w:line="420" w:lineRule="exact"/>
              <w:ind w:left="108" w:leftChars="0" w:right="91" w:rightChars="0" w:firstLine="705" w:firstLineChars="0"/>
              <w:jc w:val="both"/>
              <w:rPr>
                <w:sz w:val="24"/>
              </w:rPr>
            </w:pPr>
            <w:r>
              <w:rPr>
                <w:spacing w:val="-11"/>
                <w:sz w:val="24"/>
              </w:rPr>
              <w:t xml:space="preserve">早餐后乘车【约 </w:t>
            </w:r>
            <w:r>
              <w:rPr>
                <w:sz w:val="24"/>
              </w:rPr>
              <w:t>2</w:t>
            </w:r>
            <w:r>
              <w:rPr>
                <w:spacing w:val="-15"/>
                <w:sz w:val="24"/>
              </w:rPr>
              <w:t xml:space="preserve"> 小时】赴“扁担精神”的发祥地、国家 </w:t>
            </w:r>
            <w:r>
              <w:rPr>
                <w:sz w:val="24"/>
              </w:rPr>
              <w:t>AAAA</w:t>
            </w:r>
            <w:r>
              <w:rPr>
                <w:spacing w:val="-9"/>
                <w:sz w:val="24"/>
              </w:rPr>
              <w:t xml:space="preserve"> 级景区、百里画廊-</w:t>
            </w:r>
            <w:r>
              <w:rPr>
                <w:b/>
                <w:color w:val="FF0000"/>
                <w:spacing w:val="-3"/>
                <w:sz w:val="24"/>
                <w:u w:val="single" w:color="FF0000"/>
              </w:rPr>
              <w:t>太行大峡谷景</w:t>
            </w:r>
            <w:r>
              <w:rPr>
                <w:b/>
                <w:color w:val="FF0000"/>
                <w:spacing w:val="-220"/>
                <w:sz w:val="24"/>
                <w:u w:val="single" w:color="FF0000"/>
              </w:rPr>
              <w:t>区</w:t>
            </w:r>
            <w:r>
              <w:rPr>
                <w:color w:val="006FC0"/>
                <w:spacing w:val="-8"/>
                <w:sz w:val="24"/>
                <w:u w:val="single" w:color="FF0000"/>
              </w:rPr>
              <w:t xml:space="preserve">【景区小交通 </w:t>
            </w:r>
            <w:r>
              <w:rPr>
                <w:color w:val="006FC0"/>
                <w:sz w:val="24"/>
                <w:u w:val="single" w:color="FF0000"/>
              </w:rPr>
              <w:t>60</w:t>
            </w:r>
            <w:r>
              <w:rPr>
                <w:color w:val="006FC0"/>
                <w:spacing w:val="-11"/>
                <w:sz w:val="24"/>
                <w:u w:val="single" w:color="FF0000"/>
              </w:rPr>
              <w:t xml:space="preserve"> 元自理】</w:t>
            </w:r>
            <w:r>
              <w:rPr>
                <w:sz w:val="24"/>
              </w:rPr>
              <w:t>，游览太行大峡谷奇特的谷中之谷、三九严寒开桃花的—</w:t>
            </w:r>
            <w:r>
              <w:rPr>
                <w:b/>
                <w:color w:val="FF0000"/>
                <w:sz w:val="24"/>
                <w:u w:val="single" w:color="FF0000"/>
              </w:rPr>
              <w:t>桃花谷</w:t>
            </w:r>
            <w:r>
              <w:rPr>
                <w:sz w:val="24"/>
                <w:u w:val="single" w:color="FF0000"/>
              </w:rPr>
              <w:t>【游览不少</w:t>
            </w:r>
            <w:r>
              <w:rPr>
                <w:spacing w:val="-30"/>
                <w:sz w:val="24"/>
                <w:u w:val="single" w:color="FF0000"/>
              </w:rPr>
              <w:t xml:space="preserve">于 </w:t>
            </w:r>
            <w:r>
              <w:rPr>
                <w:sz w:val="24"/>
                <w:u w:val="single" w:color="FF0000"/>
              </w:rPr>
              <w:t>2</w:t>
            </w:r>
            <w:r>
              <w:rPr>
                <w:spacing w:val="-19"/>
                <w:sz w:val="24"/>
                <w:u w:val="single" w:color="FF0000"/>
              </w:rPr>
              <w:t xml:space="preserve"> 小时】</w:t>
            </w:r>
            <w:r>
              <w:rPr>
                <w:spacing w:val="-9"/>
                <w:sz w:val="24"/>
              </w:rPr>
              <w:t>：欣赏幽静的黄龙潭，感受母潭的恬静，登步云栈道，观赏子潭的活泼灵动，漫步飞龙峡谷</w:t>
            </w:r>
            <w:r>
              <w:rPr>
                <w:spacing w:val="-11"/>
                <w:sz w:val="24"/>
              </w:rPr>
              <w:t>，品含珠，享受大自然的甜美，观二龙戏珠，聆听“三九严寒开桃花”的动人传说，嬉戏谷水，到达九连瀑，感受“无欲则刚”的境界，中餐后游览人工天河--</w:t>
            </w:r>
            <w:r>
              <w:rPr>
                <w:b/>
                <w:color w:val="FF0000"/>
                <w:spacing w:val="-11"/>
                <w:sz w:val="24"/>
                <w:u w:val="single" w:color="FF0000"/>
              </w:rPr>
              <w:t>红旗渠</w:t>
            </w:r>
            <w:r>
              <w:rPr>
                <w:color w:val="006FC0"/>
                <w:spacing w:val="-17"/>
                <w:sz w:val="24"/>
                <w:u w:val="single" w:color="FF0000"/>
              </w:rPr>
              <w:t xml:space="preserve">【景区小电车 </w:t>
            </w:r>
            <w:r>
              <w:rPr>
                <w:color w:val="006FC0"/>
                <w:sz w:val="24"/>
                <w:u w:val="single" w:color="FF0000"/>
              </w:rPr>
              <w:t>24</w:t>
            </w:r>
            <w:r>
              <w:rPr>
                <w:color w:val="006FC0"/>
                <w:spacing w:val="-10"/>
                <w:sz w:val="24"/>
                <w:u w:val="single" w:color="FF0000"/>
              </w:rPr>
              <w:t xml:space="preserve"> 元自理】</w:t>
            </w:r>
            <w:r>
              <w:rPr>
                <w:sz w:val="24"/>
              </w:rPr>
              <w:t>【游览不少</w:t>
            </w:r>
            <w:r>
              <w:rPr>
                <w:spacing w:val="-28"/>
                <w:sz w:val="24"/>
              </w:rPr>
              <w:t xml:space="preserve">于 </w:t>
            </w:r>
            <w:r>
              <w:rPr>
                <w:sz w:val="24"/>
              </w:rPr>
              <w:t>2.5</w:t>
            </w:r>
            <w:r>
              <w:rPr>
                <w:spacing w:val="-10"/>
                <w:sz w:val="24"/>
              </w:rPr>
              <w:t xml:space="preserve"> 小时】。景区位于河南省安阳市林州的北部，豫、晋、冀三省交汇处。是国家 </w:t>
            </w:r>
            <w:r>
              <w:rPr>
                <w:sz w:val="24"/>
              </w:rPr>
              <w:t>AAAA</w:t>
            </w:r>
            <w:r>
              <w:rPr>
                <w:spacing w:val="-10"/>
                <w:sz w:val="24"/>
              </w:rPr>
              <w:t xml:space="preserve"> 级景区、全</w:t>
            </w:r>
            <w:r>
              <w:rPr>
                <w:spacing w:val="-13"/>
                <w:sz w:val="24"/>
              </w:rPr>
              <w:t>国重点文物保护单位、国家级风景名胜区、全国爱国主义教育示范基地、全国中小学爱国主义教育基地</w:t>
            </w:r>
            <w:r>
              <w:rPr>
                <w:spacing w:val="-9"/>
                <w:sz w:val="24"/>
              </w:rPr>
              <w:t>、国家级水利风景区。红旗渠景区自然风光奇特，人文景观独特，是一处展现现代水利建筑工程并具有山岳型自然风景的特色旅游区；主要游览景点有分水苑、</w:t>
            </w:r>
            <w:r>
              <w:rPr>
                <w:rFonts w:hint="eastAsia" w:eastAsia="宋体"/>
                <w:b/>
                <w:sz w:val="30"/>
                <w:lang w:eastAsia="zh-CN"/>
              </w:rPr>
              <w:drawing>
                <wp:anchor distT="0" distB="0" distL="114300" distR="114300" simplePos="0" relativeHeight="251031552" behindDoc="1" locked="0" layoutInCell="1" allowOverlap="1">
                  <wp:simplePos x="0" y="0"/>
                  <wp:positionH relativeFrom="column">
                    <wp:posOffset>-273050</wp:posOffset>
                  </wp:positionH>
                  <wp:positionV relativeFrom="paragraph">
                    <wp:posOffset>-793750</wp:posOffset>
                  </wp:positionV>
                  <wp:extent cx="7520940" cy="10668000"/>
                  <wp:effectExtent l="0" t="0" r="3810" b="0"/>
                  <wp:wrapNone/>
                  <wp:docPr id="9" name="图片 9" descr="微信图片_20210127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127102756"/>
                          <pic:cNvPicPr>
                            <a:picLocks noChangeAspect="1"/>
                          </pic:cNvPicPr>
                        </pic:nvPicPr>
                        <pic:blipFill>
                          <a:blip r:embed="rId10"/>
                          <a:stretch>
                            <a:fillRect/>
                          </a:stretch>
                        </pic:blipFill>
                        <pic:spPr>
                          <a:xfrm>
                            <a:off x="0" y="0"/>
                            <a:ext cx="7520940" cy="10668000"/>
                          </a:xfrm>
                          <a:prstGeom prst="rect">
                            <a:avLst/>
                          </a:prstGeom>
                        </pic:spPr>
                      </pic:pic>
                    </a:graphicData>
                  </a:graphic>
                </wp:anchor>
              </w:drawing>
            </w:r>
            <w:r>
              <w:rPr>
                <w:spacing w:val="-9"/>
                <w:sz w:val="24"/>
              </w:rPr>
              <w:t>络丝潭、青年洞。晚餐后入住酒店！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shd w:val="clear" w:color="auto" w:fill="C0504D"/>
            <w:vAlign w:val="top"/>
          </w:tcPr>
          <w:p>
            <w:pPr>
              <w:pStyle w:val="8"/>
              <w:tabs>
                <w:tab w:val="left" w:pos="5167"/>
              </w:tabs>
              <w:spacing w:before="9" w:line="330" w:lineRule="exact"/>
              <w:ind w:left="108" w:leftChars="0" w:right="0" w:rightChars="0"/>
              <w:rPr>
                <w:spacing w:val="-11"/>
                <w:sz w:val="24"/>
              </w:rPr>
            </w:pPr>
            <w:r>
              <w:rPr>
                <w:b/>
                <w:color w:val="FFFFFF"/>
                <w:sz w:val="28"/>
              </w:rPr>
              <w:t>D7：游开封府、小宋城</w:t>
            </w:r>
            <w:r>
              <w:rPr>
                <w:b/>
                <w:color w:val="FFFFFF"/>
                <w:sz w:val="28"/>
              </w:rPr>
              <w:tab/>
            </w:r>
            <w:r>
              <w:rPr>
                <w:b/>
                <w:color w:val="FFFFFF"/>
                <w:sz w:val="28"/>
              </w:rPr>
              <w:t>【早餐】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vAlign w:val="top"/>
          </w:tcPr>
          <w:p>
            <w:pPr>
              <w:pStyle w:val="8"/>
              <w:spacing w:before="1" w:line="420" w:lineRule="exact"/>
              <w:ind w:left="108" w:leftChars="0" w:right="-15" w:rightChars="0" w:firstLine="705" w:firstLineChars="0"/>
              <w:jc w:val="both"/>
              <w:rPr>
                <w:spacing w:val="-11"/>
                <w:sz w:val="24"/>
              </w:rPr>
            </w:pPr>
            <w:r>
              <w:rPr>
                <w:sz w:val="24"/>
              </w:rPr>
              <w:t>早餐后赴开封，游览北宋首府、宋朝包公办案的</w:t>
            </w:r>
            <w:r>
              <w:rPr>
                <w:b/>
                <w:color w:val="FF0000"/>
                <w:sz w:val="24"/>
                <w:u w:val="single" w:color="FF0000"/>
              </w:rPr>
              <w:t>开封府</w:t>
            </w:r>
            <w:r>
              <w:rPr>
                <w:spacing w:val="-9"/>
                <w:sz w:val="24"/>
                <w:u w:val="single" w:color="FF0000"/>
              </w:rPr>
              <w:t xml:space="preserve">【游览不少于 </w:t>
            </w:r>
            <w:r>
              <w:rPr>
                <w:sz w:val="24"/>
                <w:u w:val="single" w:color="FF0000"/>
              </w:rPr>
              <w:t>1</w:t>
            </w:r>
            <w:r>
              <w:rPr>
                <w:spacing w:val="-15"/>
                <w:sz w:val="24"/>
                <w:u w:val="single" w:color="FF0000"/>
              </w:rPr>
              <w:t xml:space="preserve"> 小时】</w:t>
            </w:r>
            <w:r>
              <w:rPr>
                <w:spacing w:val="-2"/>
                <w:sz w:val="24"/>
              </w:rPr>
              <w:t xml:space="preserve">，体验府衙文化， </w:t>
            </w:r>
            <w:r>
              <w:rPr>
                <w:sz w:val="24"/>
              </w:rPr>
              <w:t>看“开衙仪式”、“包公断案”、“演武场迎宾表演”、等丰富多彩的表演活动，真切地体会到“ 游开封府，品味大宋文化；拜包龙图，领略人间正气” 。之后参观—</w:t>
            </w:r>
            <w:r>
              <w:rPr>
                <w:b/>
                <w:color w:val="FF0000"/>
                <w:sz w:val="24"/>
                <w:u w:val="single" w:color="FF0000"/>
              </w:rPr>
              <w:t>开封小宋城</w:t>
            </w:r>
            <w:r>
              <w:rPr>
                <w:sz w:val="24"/>
              </w:rPr>
              <w:t>，小宋城汇聚了流传千</w:t>
            </w:r>
            <w:r>
              <w:rPr>
                <w:spacing w:val="-14"/>
                <w:sz w:val="24"/>
              </w:rPr>
              <w:t>年的开封传统小吃上百种，河南文化特色的工艺美术品，之后赴郑州市内散团，结束愉快的河南之旅！！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0939" w:type="dxa"/>
            <w:gridSpan w:val="2"/>
            <w:shd w:val="clear" w:color="auto" w:fill="C0504D"/>
            <w:vAlign w:val="top"/>
          </w:tcPr>
          <w:p>
            <w:pPr>
              <w:pStyle w:val="8"/>
              <w:spacing w:before="2" w:line="363" w:lineRule="exact"/>
              <w:ind w:left="108" w:leftChars="0" w:right="0" w:rightChars="0"/>
              <w:rPr>
                <w:sz w:val="24"/>
              </w:rPr>
            </w:pPr>
            <w:r>
              <w:rPr>
                <w:b/>
                <w:color w:val="FFFFFF"/>
                <w:sz w:val="30"/>
              </w:rPr>
              <w:t>接待标准：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61"/>
              <w:ind w:left="108" w:leftChars="0" w:right="0" w:rightChars="0"/>
              <w:rPr>
                <w:sz w:val="24"/>
              </w:rPr>
            </w:pPr>
            <w:r>
              <w:rPr>
                <w:sz w:val="24"/>
              </w:rPr>
              <w:t>门票</w:t>
            </w:r>
          </w:p>
        </w:tc>
        <w:tc>
          <w:tcPr>
            <w:tcW w:w="9714" w:type="dxa"/>
            <w:vAlign w:val="top"/>
          </w:tcPr>
          <w:p>
            <w:pPr>
              <w:pStyle w:val="8"/>
              <w:spacing w:before="161"/>
              <w:ind w:left="107" w:leftChars="0" w:right="0" w:rightChars="0"/>
            </w:pPr>
            <w:r>
              <w:rPr>
                <w:sz w:val="24"/>
              </w:rPr>
              <w:t>含景区内首道大门票【已经按年龄段收费，所有证件不再优惠】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59"/>
              <w:ind w:left="108" w:leftChars="0" w:right="0" w:rightChars="0"/>
              <w:rPr>
                <w:sz w:val="24"/>
              </w:rPr>
            </w:pPr>
            <w:r>
              <w:rPr>
                <w:sz w:val="24"/>
              </w:rPr>
              <w:t>住宿</w:t>
            </w:r>
          </w:p>
        </w:tc>
        <w:tc>
          <w:tcPr>
            <w:tcW w:w="9714" w:type="dxa"/>
            <w:vAlign w:val="top"/>
          </w:tcPr>
          <w:p>
            <w:pPr>
              <w:pStyle w:val="8"/>
              <w:spacing w:before="159"/>
              <w:ind w:left="107" w:leftChars="0" w:right="0" w:rightChars="0"/>
            </w:pPr>
            <w:r>
              <w:rPr>
                <w:rFonts w:hint="eastAsia"/>
                <w:sz w:val="24"/>
                <w:lang w:val="en-US" w:eastAsia="zh-CN"/>
              </w:rPr>
              <w:t>6</w:t>
            </w:r>
            <w:r>
              <w:rPr>
                <w:sz w:val="24"/>
              </w:rPr>
              <w:t xml:space="preserve"> 晚舒适酒店住宿【含空调、洗漱用品、彩电、独卫、24 小时热水、2-3 人间】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ind w:left="0"/>
              <w:rPr>
                <w:sz w:val="28"/>
              </w:rPr>
            </w:pPr>
          </w:p>
          <w:p>
            <w:pPr>
              <w:pStyle w:val="8"/>
              <w:ind w:left="108" w:leftChars="0" w:right="0" w:rightChars="0"/>
              <w:rPr>
                <w:sz w:val="24"/>
              </w:rPr>
            </w:pPr>
            <w:r>
              <w:rPr>
                <w:sz w:val="24"/>
              </w:rPr>
              <w:t>用餐</w:t>
            </w:r>
          </w:p>
        </w:tc>
        <w:tc>
          <w:tcPr>
            <w:tcW w:w="9714" w:type="dxa"/>
            <w:vAlign w:val="top"/>
          </w:tcPr>
          <w:p>
            <w:pPr>
              <w:pStyle w:val="8"/>
              <w:spacing w:before="1" w:line="460" w:lineRule="exact"/>
              <w:ind w:left="107" w:leftChars="0" w:right="180" w:rightChars="0"/>
            </w:pPr>
            <w:r>
              <w:rPr>
                <w:spacing w:val="-20"/>
                <w:sz w:val="24"/>
              </w:rPr>
              <w:t xml:space="preserve">全程 </w:t>
            </w:r>
            <w:r>
              <w:rPr>
                <w:sz w:val="24"/>
              </w:rPr>
              <w:t>5</w:t>
            </w:r>
            <w:r>
              <w:rPr>
                <w:spacing w:val="-40"/>
                <w:sz w:val="24"/>
              </w:rPr>
              <w:t xml:space="preserve"> 早 </w:t>
            </w:r>
            <w:r>
              <w:rPr>
                <w:sz w:val="24"/>
              </w:rPr>
              <w:t>7</w:t>
            </w:r>
            <w:r>
              <w:rPr>
                <w:spacing w:val="-11"/>
                <w:sz w:val="24"/>
              </w:rPr>
              <w:t xml:space="preserve"> 正餐【早餐简餐，正餐十人一桌、十菜一汤、主食不限，不吃不退，敬请谅解</w:t>
            </w:r>
            <w:r>
              <w:rPr>
                <w:spacing w:val="-5"/>
                <w:sz w:val="24"/>
              </w:rPr>
              <w:t xml:space="preserve">其余正餐不含，可交导游代订 </w:t>
            </w:r>
            <w:r>
              <w:rPr>
                <w:sz w:val="24"/>
              </w:rPr>
              <w:t>30/人/正，自愿选择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58"/>
              <w:ind w:left="108" w:leftChars="0" w:right="0" w:rightChars="0"/>
              <w:rPr>
                <w:sz w:val="24"/>
              </w:rPr>
            </w:pPr>
            <w:r>
              <w:rPr>
                <w:sz w:val="24"/>
              </w:rPr>
              <w:t>交通</w:t>
            </w:r>
          </w:p>
        </w:tc>
        <w:tc>
          <w:tcPr>
            <w:tcW w:w="9714" w:type="dxa"/>
            <w:vAlign w:val="top"/>
          </w:tcPr>
          <w:p>
            <w:pPr>
              <w:pStyle w:val="8"/>
              <w:spacing w:before="158"/>
              <w:ind w:left="107" w:leftChars="0" w:right="0" w:rightChars="0"/>
              <w:rPr>
                <w:spacing w:val="-20"/>
                <w:sz w:val="24"/>
              </w:rPr>
            </w:pPr>
            <w:r>
              <w:rPr>
                <w:sz w:val="24"/>
              </w:rPr>
              <w:t>正规旅游车队大巴，保证一人一正座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59"/>
              <w:ind w:left="108" w:leftChars="0" w:right="0" w:rightChars="0"/>
              <w:rPr>
                <w:sz w:val="24"/>
              </w:rPr>
            </w:pPr>
            <w:r>
              <w:rPr>
                <w:sz w:val="24"/>
              </w:rPr>
              <w:t>保险</w:t>
            </w:r>
          </w:p>
        </w:tc>
        <w:tc>
          <w:tcPr>
            <w:tcW w:w="9714" w:type="dxa"/>
            <w:vAlign w:val="top"/>
          </w:tcPr>
          <w:p>
            <w:pPr>
              <w:pStyle w:val="8"/>
              <w:spacing w:before="159"/>
              <w:ind w:left="107" w:leftChars="0" w:right="0" w:rightChars="0"/>
              <w:rPr>
                <w:spacing w:val="-20"/>
                <w:sz w:val="24"/>
              </w:rPr>
            </w:pPr>
            <w:r>
              <w:rPr>
                <w:sz w:val="24"/>
              </w:rPr>
              <w:t>旅行社责任险、建议各大旅行社购买旅游意外险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60"/>
              <w:ind w:left="108" w:leftChars="0" w:right="0" w:rightChars="0"/>
              <w:rPr>
                <w:sz w:val="24"/>
              </w:rPr>
            </w:pPr>
            <w:r>
              <w:rPr>
                <w:sz w:val="24"/>
              </w:rPr>
              <w:t>导游</w:t>
            </w:r>
          </w:p>
        </w:tc>
        <w:tc>
          <w:tcPr>
            <w:tcW w:w="9714" w:type="dxa"/>
            <w:vAlign w:val="top"/>
          </w:tcPr>
          <w:p>
            <w:pPr>
              <w:pStyle w:val="8"/>
              <w:spacing w:before="160"/>
              <w:ind w:left="107" w:leftChars="0" w:right="0" w:rightChars="0"/>
              <w:rPr>
                <w:spacing w:val="-20"/>
                <w:sz w:val="24"/>
              </w:rPr>
            </w:pPr>
            <w:r>
              <w:rPr>
                <w:sz w:val="24"/>
              </w:rPr>
              <w:t>【全程十佳优秀导游服务】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2"/>
              <w:ind w:left="0"/>
              <w:rPr>
                <w:sz w:val="27"/>
              </w:rPr>
            </w:pPr>
          </w:p>
          <w:p>
            <w:pPr>
              <w:pStyle w:val="8"/>
              <w:ind w:left="108" w:leftChars="0" w:right="0" w:rightChars="0"/>
              <w:rPr>
                <w:sz w:val="24"/>
              </w:rPr>
            </w:pPr>
            <w:r>
              <w:rPr>
                <w:sz w:val="24"/>
              </w:rPr>
              <w:t>购物</w:t>
            </w:r>
          </w:p>
        </w:tc>
        <w:tc>
          <w:tcPr>
            <w:tcW w:w="9714" w:type="dxa"/>
            <w:vAlign w:val="top"/>
          </w:tcPr>
          <w:p>
            <w:pPr>
              <w:pStyle w:val="8"/>
              <w:spacing w:before="130"/>
              <w:ind w:left="107"/>
              <w:rPr>
                <w:sz w:val="24"/>
              </w:rPr>
            </w:pPr>
            <w:r>
              <w:rPr>
                <w:sz w:val="24"/>
              </w:rPr>
              <w:t>乳胶体验馆、螺旋藻养生馆、厨具生活馆、【3 个购物店【自愿购买·绝无强制】】</w:t>
            </w:r>
          </w:p>
          <w:p>
            <w:pPr>
              <w:pStyle w:val="8"/>
              <w:spacing w:before="151"/>
              <w:ind w:left="107" w:leftChars="0" w:right="0" w:rightChars="0"/>
              <w:rPr>
                <w:spacing w:val="-20"/>
                <w:sz w:val="24"/>
              </w:rPr>
            </w:pPr>
            <w:r>
              <w:rPr>
                <w:sz w:val="24"/>
              </w:rPr>
              <w:t>【竹炭生活超市、特产超市为当地扶贫项目、不算购物店，大家可免费品尝自由选购】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1"/>
              <w:ind w:left="0"/>
              <w:rPr>
                <w:sz w:val="23"/>
              </w:rPr>
            </w:pPr>
          </w:p>
          <w:p>
            <w:pPr>
              <w:pStyle w:val="8"/>
              <w:spacing w:before="1"/>
              <w:rPr>
                <w:sz w:val="24"/>
              </w:rPr>
            </w:pPr>
            <w:r>
              <w:rPr>
                <w:sz w:val="24"/>
              </w:rPr>
              <w:t>景区</w:t>
            </w:r>
          </w:p>
          <w:p>
            <w:pPr>
              <w:pStyle w:val="8"/>
              <w:spacing w:before="153"/>
              <w:ind w:left="108" w:leftChars="0" w:right="0" w:rightChars="0"/>
              <w:rPr>
                <w:sz w:val="24"/>
              </w:rPr>
            </w:pPr>
            <w:r>
              <w:rPr>
                <w:sz w:val="24"/>
              </w:rPr>
              <w:t>必须乘坐</w:t>
            </w:r>
          </w:p>
        </w:tc>
        <w:tc>
          <w:tcPr>
            <w:tcW w:w="9714" w:type="dxa"/>
            <w:vAlign w:val="top"/>
          </w:tcPr>
          <w:p>
            <w:pPr>
              <w:pStyle w:val="8"/>
              <w:spacing w:before="33"/>
              <w:ind w:left="107"/>
              <w:rPr>
                <w:sz w:val="24"/>
              </w:rPr>
            </w:pPr>
            <w:r>
              <w:rPr>
                <w:spacing w:val="-7"/>
                <w:sz w:val="24"/>
              </w:rPr>
              <w:t xml:space="preserve">云台山景区小交通 </w:t>
            </w:r>
            <w:r>
              <w:rPr>
                <w:sz w:val="24"/>
              </w:rPr>
              <w:t>60</w:t>
            </w:r>
            <w:r>
              <w:rPr>
                <w:spacing w:val="-30"/>
                <w:sz w:val="24"/>
              </w:rPr>
              <w:t xml:space="preserve"> 元</w:t>
            </w:r>
            <w:r>
              <w:rPr>
                <w:sz w:val="24"/>
              </w:rPr>
              <w:t>/</w:t>
            </w:r>
            <w:r>
              <w:rPr>
                <w:spacing w:val="-6"/>
                <w:sz w:val="24"/>
              </w:rPr>
              <w:t xml:space="preserve">人、万仙山景区小交通 </w:t>
            </w:r>
            <w:r>
              <w:rPr>
                <w:sz w:val="24"/>
              </w:rPr>
              <w:t>45</w:t>
            </w:r>
            <w:r>
              <w:rPr>
                <w:spacing w:val="-30"/>
                <w:sz w:val="24"/>
              </w:rPr>
              <w:t xml:space="preserve"> 元</w:t>
            </w:r>
            <w:r>
              <w:rPr>
                <w:sz w:val="24"/>
              </w:rPr>
              <w:t>/</w:t>
            </w:r>
            <w:r>
              <w:rPr>
                <w:spacing w:val="-6"/>
                <w:sz w:val="24"/>
              </w:rPr>
              <w:t xml:space="preserve">人、八里沟景区小交通 </w:t>
            </w:r>
            <w:r>
              <w:rPr>
                <w:sz w:val="24"/>
              </w:rPr>
              <w:t>40</w:t>
            </w:r>
            <w:r>
              <w:rPr>
                <w:spacing w:val="-30"/>
                <w:sz w:val="24"/>
              </w:rPr>
              <w:t xml:space="preserve"> 元</w:t>
            </w:r>
            <w:r>
              <w:rPr>
                <w:sz w:val="24"/>
              </w:rPr>
              <w:t>/人、</w:t>
            </w:r>
          </w:p>
          <w:p>
            <w:pPr>
              <w:pStyle w:val="8"/>
              <w:tabs>
                <w:tab w:val="left" w:pos="3707"/>
              </w:tabs>
              <w:spacing w:before="81"/>
              <w:ind w:left="107"/>
              <w:rPr>
                <w:sz w:val="24"/>
              </w:rPr>
            </w:pPr>
            <w:r>
              <w:rPr>
                <w:sz w:val="24"/>
              </w:rPr>
              <w:t>太行大峡谷景区小交通</w:t>
            </w:r>
            <w:r>
              <w:rPr>
                <w:spacing w:val="-60"/>
                <w:sz w:val="24"/>
              </w:rPr>
              <w:t xml:space="preserve"> </w:t>
            </w:r>
            <w:r>
              <w:rPr>
                <w:sz w:val="24"/>
              </w:rPr>
              <w:t>60</w:t>
            </w:r>
            <w:r>
              <w:rPr>
                <w:spacing w:val="-60"/>
                <w:sz w:val="24"/>
              </w:rPr>
              <w:t xml:space="preserve"> </w:t>
            </w:r>
            <w:r>
              <w:rPr>
                <w:sz w:val="24"/>
              </w:rPr>
              <w:t>元/人</w:t>
            </w:r>
            <w:r>
              <w:rPr>
                <w:sz w:val="24"/>
              </w:rPr>
              <w:tab/>
            </w:r>
            <w:r>
              <w:rPr>
                <w:sz w:val="24"/>
              </w:rPr>
              <w:t>龙门石窟小电车</w:t>
            </w:r>
            <w:r>
              <w:rPr>
                <w:spacing w:val="-60"/>
                <w:sz w:val="24"/>
              </w:rPr>
              <w:t xml:space="preserve"> </w:t>
            </w:r>
            <w:r>
              <w:rPr>
                <w:sz w:val="24"/>
              </w:rPr>
              <w:t>20</w:t>
            </w:r>
            <w:r>
              <w:rPr>
                <w:spacing w:val="-60"/>
                <w:sz w:val="24"/>
              </w:rPr>
              <w:t xml:space="preserve"> </w:t>
            </w:r>
            <w:r>
              <w:rPr>
                <w:sz w:val="24"/>
              </w:rPr>
              <w:t>元/人</w:t>
            </w:r>
          </w:p>
          <w:p>
            <w:pPr>
              <w:pStyle w:val="8"/>
              <w:spacing w:before="160"/>
              <w:ind w:left="107" w:leftChars="0" w:right="0" w:rightChars="0"/>
              <w:rPr>
                <w:sz w:val="24"/>
              </w:rPr>
            </w:pPr>
            <w:r>
              <w:rPr>
                <w:sz w:val="24"/>
              </w:rPr>
              <w:t>70 岁以上保险必须产生：万仙山 5 元+八里沟 5 元+太行大峡谷 5 元=15 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center"/>
          </w:tcPr>
          <w:p>
            <w:pPr>
              <w:pStyle w:val="8"/>
              <w:spacing w:before="4"/>
              <w:ind w:left="0"/>
              <w:jc w:val="both"/>
              <w:rPr>
                <w:sz w:val="17"/>
              </w:rPr>
            </w:pPr>
          </w:p>
          <w:p>
            <w:pPr>
              <w:pStyle w:val="8"/>
              <w:spacing w:before="1" w:line="357" w:lineRule="auto"/>
              <w:ind w:left="108" w:leftChars="0" w:right="688" w:rightChars="0"/>
              <w:jc w:val="center"/>
              <w:rPr>
                <w:sz w:val="24"/>
              </w:rPr>
            </w:pPr>
            <w:r>
              <w:rPr>
                <w:sz w:val="24"/>
              </w:rPr>
              <w:t>费用不含</w:t>
            </w:r>
          </w:p>
        </w:tc>
        <w:tc>
          <w:tcPr>
            <w:tcW w:w="9714" w:type="dxa"/>
            <w:vAlign w:val="top"/>
          </w:tcPr>
          <w:p>
            <w:pPr>
              <w:pStyle w:val="8"/>
              <w:spacing w:before="33"/>
              <w:ind w:left="107"/>
              <w:rPr>
                <w:sz w:val="24"/>
              </w:rPr>
            </w:pPr>
            <w:r>
              <w:rPr>
                <w:sz w:val="24"/>
              </w:rPr>
              <w:t>少林寺电瓶车往返 25 元/人、少林寺+龙门石窟二麦连租 30 元/人</w:t>
            </w:r>
          </w:p>
          <w:p>
            <w:pPr>
              <w:pStyle w:val="8"/>
              <w:spacing w:before="129"/>
              <w:ind w:left="107"/>
              <w:rPr>
                <w:sz w:val="24"/>
              </w:rPr>
            </w:pPr>
            <w:r>
              <w:rPr>
                <w:sz w:val="24"/>
              </w:rPr>
              <w:t>云台山玻璃栈道体验费 20 元/人、八里沟电瓶车 20 元/人</w:t>
            </w:r>
          </w:p>
          <w:p>
            <w:pPr>
              <w:pStyle w:val="8"/>
              <w:spacing w:before="23" w:line="460" w:lineRule="exact"/>
              <w:ind w:left="107" w:leftChars="0" w:right="3248" w:rightChars="0"/>
              <w:rPr>
                <w:sz w:val="24"/>
              </w:rPr>
            </w:pPr>
            <w:r>
              <w:rPr>
                <w:spacing w:val="-6"/>
                <w:sz w:val="24"/>
              </w:rPr>
              <w:t xml:space="preserve">万仙山丹分沟电瓶车 </w:t>
            </w:r>
            <w:r>
              <w:rPr>
                <w:sz w:val="24"/>
              </w:rPr>
              <w:t>20</w:t>
            </w:r>
            <w:r>
              <w:rPr>
                <w:spacing w:val="-30"/>
                <w:sz w:val="24"/>
              </w:rPr>
              <w:t xml:space="preserve"> 元</w:t>
            </w:r>
            <w:r>
              <w:rPr>
                <w:sz w:val="24"/>
              </w:rPr>
              <w:t>/</w:t>
            </w:r>
            <w:r>
              <w:rPr>
                <w:spacing w:val="-6"/>
                <w:sz w:val="24"/>
              </w:rPr>
              <w:t xml:space="preserve">人、红旗渠电瓶车往返 </w:t>
            </w:r>
            <w:r>
              <w:rPr>
                <w:sz w:val="24"/>
              </w:rPr>
              <w:t>24</w:t>
            </w:r>
            <w:r>
              <w:rPr>
                <w:spacing w:val="-30"/>
                <w:sz w:val="24"/>
              </w:rPr>
              <w:t xml:space="preserve"> 元</w:t>
            </w:r>
            <w:r>
              <w:rPr>
                <w:sz w:val="24"/>
              </w:rPr>
              <w:t>/</w:t>
            </w:r>
            <w:r>
              <w:rPr>
                <w:spacing w:val="-17"/>
                <w:sz w:val="24"/>
              </w:rPr>
              <w:t>人</w:t>
            </w:r>
            <w:r>
              <w:rPr>
                <w:sz w:val="24"/>
              </w:rPr>
              <w:t>注：以上自愿自理、绝不强制！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spacing w:before="1"/>
              <w:ind w:left="0"/>
              <w:rPr>
                <w:sz w:val="28"/>
              </w:rPr>
            </w:pPr>
          </w:p>
          <w:p>
            <w:pPr>
              <w:pStyle w:val="8"/>
              <w:ind w:left="108" w:leftChars="0" w:right="0" w:rightChars="0"/>
              <w:rPr>
                <w:sz w:val="24"/>
              </w:rPr>
            </w:pPr>
            <w:r>
              <w:rPr>
                <w:sz w:val="24"/>
              </w:rPr>
              <w:t>备注</w:t>
            </w:r>
          </w:p>
        </w:tc>
        <w:tc>
          <w:tcPr>
            <w:tcW w:w="9714" w:type="dxa"/>
            <w:vAlign w:val="top"/>
          </w:tcPr>
          <w:p>
            <w:pPr>
              <w:pStyle w:val="8"/>
              <w:spacing w:before="3" w:line="458" w:lineRule="exact"/>
              <w:ind w:left="107" w:leftChars="0" w:right="908" w:rightChars="0"/>
              <w:rPr>
                <w:sz w:val="24"/>
              </w:rPr>
            </w:pPr>
            <w:r>
              <w:rPr>
                <w:sz w:val="24"/>
              </w:rPr>
              <w:t>1.2</w:t>
            </w:r>
            <w:r>
              <w:rPr>
                <w:spacing w:val="-9"/>
                <w:sz w:val="24"/>
              </w:rPr>
              <w:t xml:space="preserve"> 米以下儿童仅含车位、导游、正餐半餐，产生其他费用当地自理，敬请谅解！ </w:t>
            </w:r>
            <w:r>
              <w:rPr>
                <w:spacing w:val="-15"/>
                <w:sz w:val="24"/>
              </w:rPr>
              <w:t xml:space="preserve">单房差 </w:t>
            </w:r>
            <w:r>
              <w:rPr>
                <w:sz w:val="24"/>
              </w:rPr>
              <w:t>60</w:t>
            </w:r>
            <w:r>
              <w:rPr>
                <w:spacing w:val="-30"/>
                <w:sz w:val="24"/>
              </w:rPr>
              <w:t xml:space="preserve"> 元</w:t>
            </w:r>
            <w:r>
              <w:rPr>
                <w:sz w:val="24"/>
              </w:rPr>
              <w:t>/人/晚，只补不退，敬请谅解！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25" w:type="dxa"/>
            <w:vAlign w:val="top"/>
          </w:tcPr>
          <w:p>
            <w:pPr>
              <w:pStyle w:val="8"/>
              <w:ind w:left="0"/>
              <w:rPr>
                <w:sz w:val="28"/>
              </w:rPr>
            </w:pPr>
          </w:p>
          <w:p>
            <w:pPr>
              <w:pStyle w:val="8"/>
              <w:ind w:left="108" w:leftChars="0" w:right="0" w:rightChars="0"/>
              <w:rPr>
                <w:sz w:val="24"/>
              </w:rPr>
            </w:pPr>
            <w:r>
              <w:rPr>
                <w:color w:val="FF0000"/>
                <w:sz w:val="24"/>
              </w:rPr>
              <w:t>特别注意</w:t>
            </w:r>
          </w:p>
        </w:tc>
        <w:tc>
          <w:tcPr>
            <w:tcW w:w="9714" w:type="dxa"/>
            <w:vAlign w:val="top"/>
          </w:tcPr>
          <w:p>
            <w:pPr>
              <w:pStyle w:val="8"/>
              <w:spacing w:before="128" w:line="307" w:lineRule="exact"/>
              <w:ind w:left="4" w:leftChars="0" w:right="0" w:rightChars="0"/>
            </w:pPr>
            <w:r>
              <w:rPr>
                <w:b/>
                <w:color w:val="FF0000"/>
                <w:spacing w:val="-1"/>
                <w:sz w:val="24"/>
              </w:rPr>
              <w:t>由于我们收人都是按两个年龄段 ，</w:t>
            </w:r>
            <w:r>
              <w:rPr>
                <w:b/>
                <w:color w:val="FF0000"/>
                <w:spacing w:val="-5"/>
                <w:sz w:val="24"/>
              </w:rPr>
              <w:t>60</w:t>
            </w:r>
            <w:r>
              <w:rPr>
                <w:b/>
                <w:color w:val="FF0000"/>
                <w:spacing w:val="-20"/>
                <w:sz w:val="24"/>
              </w:rPr>
              <w:t xml:space="preserve"> 岁以上和 </w:t>
            </w:r>
            <w:r>
              <w:rPr>
                <w:b/>
                <w:color w:val="FF0000"/>
                <w:sz w:val="24"/>
              </w:rPr>
              <w:t>60</w:t>
            </w:r>
            <w:r>
              <w:rPr>
                <w:b/>
                <w:color w:val="FF0000"/>
                <w:spacing w:val="-13"/>
                <w:sz w:val="24"/>
              </w:rPr>
              <w:t xml:space="preserve"> 岁以下收的，开封府景区针对 </w:t>
            </w:r>
            <w:r>
              <w:rPr>
                <w:b/>
                <w:color w:val="FF0000"/>
                <w:sz w:val="24"/>
              </w:rPr>
              <w:t>60</w:t>
            </w:r>
            <w:r>
              <w:rPr>
                <w:b/>
                <w:color w:val="FF0000"/>
                <w:spacing w:val="-20"/>
                <w:sz w:val="24"/>
              </w:rPr>
              <w:t xml:space="preserve"> 岁-</w:t>
            </w:r>
            <w:r>
              <w:rPr>
                <w:b/>
                <w:color w:val="FF0000"/>
                <w:sz w:val="24"/>
              </w:rPr>
              <w:t>69岁以上是不免票的，还是半价政策，60-69</w:t>
            </w:r>
            <w:r>
              <w:rPr>
                <w:b/>
                <w:color w:val="FF0000"/>
                <w:spacing w:val="-12"/>
                <w:sz w:val="24"/>
              </w:rPr>
              <w:t xml:space="preserve"> 岁去需要当地现补开封门票 </w:t>
            </w:r>
            <w:r>
              <w:rPr>
                <w:b/>
                <w:color w:val="FF0000"/>
                <w:sz w:val="24"/>
              </w:rPr>
              <w:t>33</w:t>
            </w:r>
            <w:r>
              <w:rPr>
                <w:b/>
                <w:color w:val="FF0000"/>
                <w:spacing w:val="-22"/>
                <w:sz w:val="24"/>
              </w:rPr>
              <w:t xml:space="preserve"> 元。</w:t>
            </w:r>
          </w:p>
        </w:tc>
      </w:tr>
    </w:tbl>
    <w:p>
      <w:pPr>
        <w:spacing w:line="240" w:lineRule="auto"/>
        <w:ind w:right="0"/>
        <w:rPr>
          <w:sz w:val="32"/>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7" w:line="240" w:lineRule="auto"/>
        <w:rPr>
          <w:sz w:val="18"/>
        </w:rPr>
      </w:pPr>
    </w:p>
    <w:p>
      <w:pPr>
        <w:spacing w:after="0" w:line="240" w:lineRule="auto"/>
        <w:rPr>
          <w:sz w:val="18"/>
        </w:rPr>
        <w:sectPr>
          <w:pgSz w:w="11850" w:h="16790"/>
          <w:pgMar w:top="1240" w:right="280" w:bottom="280" w:left="320" w:header="720" w:footer="720" w:gutter="0"/>
        </w:sectPr>
      </w:pPr>
    </w:p>
    <w:tbl>
      <w:tblPr>
        <w:tblStyle w:val="4"/>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9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32" w:type="dxa"/>
            <w:gridSpan w:val="2"/>
            <w:shd w:val="clear" w:color="auto" w:fill="C0504D"/>
          </w:tcPr>
          <w:p>
            <w:pPr>
              <w:pStyle w:val="8"/>
              <w:spacing w:line="330" w:lineRule="exact"/>
              <w:rPr>
                <w:b/>
                <w:sz w:val="32"/>
              </w:rPr>
            </w:pPr>
            <w:r>
              <w:rPr>
                <w:b/>
                <w:color w:val="FFFFFF"/>
                <w:sz w:val="32"/>
              </w:rPr>
              <w:t>河南旅游注意事项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89" w:type="dxa"/>
          </w:tcPr>
          <w:p>
            <w:pPr>
              <w:pStyle w:val="8"/>
              <w:spacing w:before="52" w:line="304" w:lineRule="exact"/>
              <w:rPr>
                <w:sz w:val="24"/>
              </w:rPr>
            </w:pPr>
            <w:r>
              <w:rPr>
                <w:sz w:val="24"/>
              </w:rPr>
              <w:t>【一】</w:t>
            </w:r>
          </w:p>
        </w:tc>
        <w:tc>
          <w:tcPr>
            <w:tcW w:w="9643" w:type="dxa"/>
          </w:tcPr>
          <w:p>
            <w:pPr>
              <w:pStyle w:val="8"/>
              <w:spacing w:before="52" w:line="304" w:lineRule="exact"/>
              <w:ind w:left="107"/>
              <w:rPr>
                <w:sz w:val="24"/>
              </w:rPr>
            </w:pPr>
            <w:r>
              <w:rPr>
                <w:sz w:val="24"/>
              </w:rPr>
              <w:t>请客人一定带齐身份证，入住需登记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289" w:type="dxa"/>
          </w:tcPr>
          <w:p>
            <w:pPr>
              <w:pStyle w:val="8"/>
              <w:spacing w:before="88"/>
              <w:rPr>
                <w:sz w:val="24"/>
              </w:rPr>
            </w:pPr>
            <w:r>
              <w:rPr>
                <w:sz w:val="24"/>
              </w:rPr>
              <w:t>【二】</w:t>
            </w:r>
          </w:p>
        </w:tc>
        <w:tc>
          <w:tcPr>
            <w:tcW w:w="9643" w:type="dxa"/>
          </w:tcPr>
          <w:p>
            <w:pPr>
              <w:pStyle w:val="8"/>
              <w:spacing w:before="88"/>
              <w:ind w:left="107"/>
              <w:rPr>
                <w:sz w:val="24"/>
              </w:rPr>
            </w:pPr>
            <w:r>
              <w:rPr>
                <w:sz w:val="24"/>
              </w:rPr>
              <w:t>旺季期间，景区内游客较多，建议</w:t>
            </w:r>
            <w:r>
              <w:rPr>
                <w:rFonts w:hint="eastAsia" w:eastAsia="宋体"/>
                <w:b/>
                <w:sz w:val="30"/>
                <w:lang w:eastAsia="zh-CN"/>
              </w:rPr>
              <w:drawing>
                <wp:anchor distT="0" distB="0" distL="114300" distR="114300" simplePos="0" relativeHeight="251031552" behindDoc="1" locked="0" layoutInCell="1" allowOverlap="1">
                  <wp:simplePos x="0" y="0"/>
                  <wp:positionH relativeFrom="column">
                    <wp:posOffset>-1096010</wp:posOffset>
                  </wp:positionH>
                  <wp:positionV relativeFrom="paragraph">
                    <wp:posOffset>-1266825</wp:posOffset>
                  </wp:positionV>
                  <wp:extent cx="7520940" cy="10668000"/>
                  <wp:effectExtent l="0" t="0" r="3810" b="0"/>
                  <wp:wrapNone/>
                  <wp:docPr id="10" name="图片 10" descr="微信图片_20210127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127102756"/>
                          <pic:cNvPicPr>
                            <a:picLocks noChangeAspect="1"/>
                          </pic:cNvPicPr>
                        </pic:nvPicPr>
                        <pic:blipFill>
                          <a:blip r:embed="rId10"/>
                          <a:stretch>
                            <a:fillRect/>
                          </a:stretch>
                        </pic:blipFill>
                        <pic:spPr>
                          <a:xfrm>
                            <a:off x="0" y="0"/>
                            <a:ext cx="7520940" cy="10668000"/>
                          </a:xfrm>
                          <a:prstGeom prst="rect">
                            <a:avLst/>
                          </a:prstGeom>
                        </pic:spPr>
                      </pic:pic>
                    </a:graphicData>
                  </a:graphic>
                </wp:anchor>
              </w:drawing>
            </w:r>
            <w:r>
              <w:rPr>
                <w:sz w:val="24"/>
              </w:rPr>
              <w:t>购买景区意外险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289" w:type="dxa"/>
          </w:tcPr>
          <w:p>
            <w:pPr>
              <w:pStyle w:val="8"/>
              <w:spacing w:before="58"/>
              <w:rPr>
                <w:sz w:val="24"/>
              </w:rPr>
            </w:pPr>
            <w:r>
              <w:rPr>
                <w:sz w:val="24"/>
              </w:rPr>
              <w:t>【三】</w:t>
            </w:r>
          </w:p>
        </w:tc>
        <w:tc>
          <w:tcPr>
            <w:tcW w:w="9643" w:type="dxa"/>
          </w:tcPr>
          <w:p>
            <w:pPr>
              <w:pStyle w:val="8"/>
              <w:spacing w:before="58"/>
              <w:ind w:left="107"/>
              <w:rPr>
                <w:sz w:val="24"/>
              </w:rPr>
            </w:pPr>
            <w:r>
              <w:rPr>
                <w:sz w:val="24"/>
              </w:rPr>
              <w:t>夏季景区内有牛虻，请客人注意、携带花露水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9" w:type="dxa"/>
          </w:tcPr>
          <w:p>
            <w:pPr>
              <w:pStyle w:val="8"/>
              <w:spacing w:before="33" w:line="287" w:lineRule="exact"/>
              <w:rPr>
                <w:sz w:val="24"/>
              </w:rPr>
            </w:pPr>
            <w:r>
              <w:rPr>
                <w:sz w:val="24"/>
              </w:rPr>
              <w:t>【四】</w:t>
            </w:r>
          </w:p>
        </w:tc>
        <w:tc>
          <w:tcPr>
            <w:tcW w:w="9643" w:type="dxa"/>
          </w:tcPr>
          <w:p>
            <w:pPr>
              <w:pStyle w:val="8"/>
              <w:spacing w:before="33" w:line="287" w:lineRule="exact"/>
              <w:ind w:left="107"/>
              <w:rPr>
                <w:sz w:val="24"/>
              </w:rPr>
            </w:pPr>
            <w:r>
              <w:rPr>
                <w:sz w:val="24"/>
              </w:rPr>
              <w:t>请游客注意观察景区标识，不要在寺庙内、佛像前等处拍照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89" w:type="dxa"/>
          </w:tcPr>
          <w:p>
            <w:pPr>
              <w:pStyle w:val="8"/>
              <w:spacing w:before="58"/>
              <w:rPr>
                <w:sz w:val="24"/>
              </w:rPr>
            </w:pPr>
            <w:r>
              <w:rPr>
                <w:sz w:val="24"/>
              </w:rPr>
              <w:t>【五】</w:t>
            </w:r>
          </w:p>
        </w:tc>
        <w:tc>
          <w:tcPr>
            <w:tcW w:w="9643" w:type="dxa"/>
          </w:tcPr>
          <w:p>
            <w:pPr>
              <w:pStyle w:val="8"/>
              <w:spacing w:before="58"/>
              <w:ind w:left="107"/>
              <w:rPr>
                <w:sz w:val="24"/>
              </w:rPr>
            </w:pPr>
            <w:r>
              <w:rPr>
                <w:sz w:val="24"/>
              </w:rPr>
              <w:t>爬山时，轻装上阵，并携带干粮和水，以便补充体力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89" w:type="dxa"/>
          </w:tcPr>
          <w:p>
            <w:pPr>
              <w:pStyle w:val="8"/>
              <w:spacing w:before="202"/>
              <w:rPr>
                <w:sz w:val="24"/>
              </w:rPr>
            </w:pPr>
            <w:r>
              <w:rPr>
                <w:sz w:val="24"/>
              </w:rPr>
              <w:t>【</w:t>
            </w:r>
            <w:r>
              <w:rPr>
                <w:b/>
                <w:sz w:val="24"/>
              </w:rPr>
              <w:t>六</w:t>
            </w:r>
            <w:r>
              <w:rPr>
                <w:sz w:val="24"/>
              </w:rPr>
              <w:t>】</w:t>
            </w:r>
          </w:p>
        </w:tc>
        <w:tc>
          <w:tcPr>
            <w:tcW w:w="9643" w:type="dxa"/>
          </w:tcPr>
          <w:p>
            <w:pPr>
              <w:pStyle w:val="8"/>
              <w:spacing w:before="32"/>
              <w:ind w:left="107"/>
              <w:rPr>
                <w:sz w:val="24"/>
              </w:rPr>
            </w:pPr>
            <w:r>
              <w:rPr>
                <w:sz w:val="24"/>
              </w:rPr>
              <w:t>在不影响接待质量和游览景点数量及时间的前提下，我社可根据实情况对景点顺</w:t>
            </w:r>
          </w:p>
          <w:p>
            <w:pPr>
              <w:pStyle w:val="8"/>
              <w:spacing w:before="33" w:line="287" w:lineRule="exact"/>
              <w:ind w:left="107"/>
              <w:rPr>
                <w:sz w:val="24"/>
              </w:rPr>
            </w:pPr>
            <w:r>
              <w:rPr>
                <w:sz w:val="24"/>
              </w:rPr>
              <w:t>序进行调整，如遇人力不可抗拒的因素造成景点的遗漏我社不承担责任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289" w:type="dxa"/>
          </w:tcPr>
          <w:p>
            <w:pPr>
              <w:pStyle w:val="8"/>
              <w:spacing w:before="2"/>
              <w:ind w:left="0"/>
              <w:rPr>
                <w:sz w:val="29"/>
              </w:rPr>
            </w:pPr>
          </w:p>
          <w:p>
            <w:pPr>
              <w:pStyle w:val="8"/>
              <w:rPr>
                <w:sz w:val="24"/>
              </w:rPr>
            </w:pPr>
            <w:r>
              <w:rPr>
                <w:sz w:val="24"/>
              </w:rPr>
              <w:t>【</w:t>
            </w:r>
            <w:r>
              <w:rPr>
                <w:b/>
                <w:sz w:val="24"/>
              </w:rPr>
              <w:t>七</w:t>
            </w:r>
            <w:r>
              <w:rPr>
                <w:sz w:val="24"/>
              </w:rPr>
              <w:t>】</w:t>
            </w:r>
          </w:p>
        </w:tc>
        <w:tc>
          <w:tcPr>
            <w:tcW w:w="9643" w:type="dxa"/>
          </w:tcPr>
          <w:p>
            <w:pPr>
              <w:pStyle w:val="8"/>
              <w:spacing w:before="33"/>
              <w:ind w:left="107"/>
              <w:rPr>
                <w:sz w:val="24"/>
              </w:rPr>
            </w:pPr>
            <w:r>
              <w:rPr>
                <w:sz w:val="24"/>
              </w:rPr>
              <w:t>请携带好身份证并携带好导游证、学生证、老年证、记者证等根据地方景区政策，可享受</w:t>
            </w:r>
          </w:p>
          <w:p>
            <w:pPr>
              <w:pStyle w:val="8"/>
              <w:spacing w:before="1" w:line="340" w:lineRule="atLeast"/>
              <w:ind w:left="107" w:right="96"/>
              <w:rPr>
                <w:sz w:val="24"/>
              </w:rPr>
            </w:pPr>
            <w:r>
              <w:rPr>
                <w:sz w:val="24"/>
              </w:rPr>
              <w:t>门票优惠的政策；（个别地区或特定情况不能使用优惠政策或优惠政策不予退费将会提前说明）。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1289" w:type="dxa"/>
          </w:tcPr>
          <w:p>
            <w:pPr>
              <w:pStyle w:val="8"/>
              <w:spacing w:before="12"/>
              <w:ind w:left="0"/>
              <w:rPr>
                <w:sz w:val="21"/>
              </w:rPr>
            </w:pPr>
          </w:p>
          <w:p>
            <w:pPr>
              <w:pStyle w:val="8"/>
              <w:rPr>
                <w:sz w:val="24"/>
              </w:rPr>
            </w:pPr>
            <w:r>
              <w:rPr>
                <w:sz w:val="24"/>
              </w:rPr>
              <w:t>【</w:t>
            </w:r>
            <w:r>
              <w:rPr>
                <w:b/>
                <w:sz w:val="24"/>
              </w:rPr>
              <w:t>八</w:t>
            </w:r>
            <w:r>
              <w:rPr>
                <w:sz w:val="24"/>
              </w:rPr>
              <w:t>】</w:t>
            </w:r>
          </w:p>
        </w:tc>
        <w:tc>
          <w:tcPr>
            <w:tcW w:w="9643" w:type="dxa"/>
          </w:tcPr>
          <w:p>
            <w:pPr>
              <w:pStyle w:val="8"/>
              <w:spacing w:line="420" w:lineRule="exact"/>
              <w:ind w:left="107" w:right="96"/>
              <w:rPr>
                <w:sz w:val="24"/>
              </w:rPr>
            </w:pPr>
            <w:r>
              <w:rPr>
                <w:sz w:val="24"/>
              </w:rPr>
              <w:t>气候：河南地区属于内陆地区，气候干燥，请多喝水，多吃水果。出门在外，气候变化无常，请最好带上雨伞或雨衣。并准备一些常用的肠胃药和感冒药，以备不时之需。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289" w:type="dxa"/>
          </w:tcPr>
          <w:p>
            <w:pPr>
              <w:pStyle w:val="8"/>
              <w:spacing w:before="122"/>
              <w:rPr>
                <w:sz w:val="24"/>
              </w:rPr>
            </w:pPr>
            <w:r>
              <w:rPr>
                <w:sz w:val="24"/>
              </w:rPr>
              <w:t>【</w:t>
            </w:r>
            <w:r>
              <w:rPr>
                <w:b/>
                <w:sz w:val="24"/>
              </w:rPr>
              <w:t>九</w:t>
            </w:r>
            <w:r>
              <w:rPr>
                <w:sz w:val="24"/>
              </w:rPr>
              <w:t>】</w:t>
            </w:r>
          </w:p>
        </w:tc>
        <w:tc>
          <w:tcPr>
            <w:tcW w:w="9643" w:type="dxa"/>
          </w:tcPr>
          <w:p>
            <w:pPr>
              <w:pStyle w:val="8"/>
              <w:spacing w:before="146"/>
              <w:ind w:left="107"/>
              <w:rPr>
                <w:sz w:val="24"/>
              </w:rPr>
            </w:pPr>
            <w:r>
              <w:rPr>
                <w:sz w:val="24"/>
              </w:rPr>
              <w:t>语言：河南地区语言以河南话方言为主，普通话在省内大城市通用。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289" w:type="dxa"/>
          </w:tcPr>
          <w:p>
            <w:pPr>
              <w:pStyle w:val="8"/>
              <w:ind w:left="0"/>
              <w:rPr>
                <w:sz w:val="24"/>
              </w:rPr>
            </w:pPr>
          </w:p>
          <w:p>
            <w:pPr>
              <w:pStyle w:val="8"/>
              <w:spacing w:before="11"/>
              <w:ind w:left="0"/>
              <w:rPr>
                <w:sz w:val="30"/>
              </w:rPr>
            </w:pPr>
          </w:p>
          <w:p>
            <w:pPr>
              <w:pStyle w:val="8"/>
              <w:rPr>
                <w:sz w:val="24"/>
              </w:rPr>
            </w:pPr>
            <w:r>
              <w:rPr>
                <w:sz w:val="24"/>
              </w:rPr>
              <w:t>【</w:t>
            </w:r>
            <w:r>
              <w:rPr>
                <w:b/>
                <w:sz w:val="24"/>
              </w:rPr>
              <w:t>十</w:t>
            </w:r>
            <w:r>
              <w:rPr>
                <w:sz w:val="24"/>
              </w:rPr>
              <w:t>】</w:t>
            </w:r>
          </w:p>
        </w:tc>
        <w:tc>
          <w:tcPr>
            <w:tcW w:w="9643" w:type="dxa"/>
          </w:tcPr>
          <w:p>
            <w:pPr>
              <w:pStyle w:val="8"/>
              <w:spacing w:before="2" w:line="420" w:lineRule="exact"/>
              <w:ind w:left="107" w:right="43"/>
              <w:jc w:val="both"/>
              <w:rPr>
                <w:sz w:val="24"/>
              </w:rPr>
            </w:pPr>
            <w:r>
              <w:rPr>
                <w:sz w:val="24"/>
              </w:rPr>
              <w:t>饮食：河南菜又名豫菜，历史悠久，风味独特，早在宋代，就已形成色香味俱全的宫廷风</w:t>
            </w:r>
            <w:r>
              <w:rPr>
                <w:spacing w:val="-1"/>
                <w:sz w:val="24"/>
              </w:rPr>
              <w:t>味菜肴；是中国传统美食之一。主要特点是:选料精良、讲究配菜、汤鲜香浓、色形俱佳。</w:t>
            </w:r>
            <w:r>
              <w:rPr>
                <w:spacing w:val="-6"/>
                <w:sz w:val="24"/>
              </w:rPr>
              <w:t>豫系名菜有:鲤鱼三吃、鲤鱼焙面、扒猴头、番茄煨鱼、郑州鲜味鸡、道口烧鸡、河南烤鸭等，此外，还有著名的洛阳水席，24</w:t>
            </w:r>
            <w:r>
              <w:rPr>
                <w:spacing w:val="-8"/>
                <w:sz w:val="24"/>
              </w:rPr>
              <w:t xml:space="preserve"> 道带汤佳肴中汇集了洛阳知名的风味菜点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1289" w:type="dxa"/>
          </w:tcPr>
          <w:p>
            <w:pPr>
              <w:pStyle w:val="8"/>
              <w:ind w:left="0"/>
              <w:rPr>
                <w:sz w:val="24"/>
              </w:rPr>
            </w:pPr>
          </w:p>
          <w:p>
            <w:pPr>
              <w:pStyle w:val="8"/>
              <w:spacing w:before="184"/>
              <w:rPr>
                <w:sz w:val="24"/>
              </w:rPr>
            </w:pPr>
            <w:r>
              <w:rPr>
                <w:sz w:val="24"/>
              </w:rPr>
              <w:t>【</w:t>
            </w:r>
            <w:r>
              <w:rPr>
                <w:b/>
                <w:sz w:val="24"/>
              </w:rPr>
              <w:t>十一</w:t>
            </w:r>
            <w:r>
              <w:rPr>
                <w:sz w:val="24"/>
              </w:rPr>
              <w:t>】</w:t>
            </w:r>
          </w:p>
        </w:tc>
        <w:tc>
          <w:tcPr>
            <w:tcW w:w="9643" w:type="dxa"/>
          </w:tcPr>
          <w:p>
            <w:pPr>
              <w:pStyle w:val="8"/>
              <w:spacing w:before="95" w:line="328" w:lineRule="auto"/>
              <w:ind w:left="107" w:right="96"/>
              <w:rPr>
                <w:sz w:val="24"/>
              </w:rPr>
            </w:pPr>
            <w:r>
              <w:rPr>
                <w:sz w:val="24"/>
              </w:rPr>
              <w:t>景点：河南省是一个旅游文化大省，文化底蕴浓厚，出行的游客若想更了解当地的景区文化可提前做一些小功课，当地景区尤其在年代较为久远的建筑游览区，非常注意环境保护</w:t>
            </w:r>
          </w:p>
          <w:p>
            <w:pPr>
              <w:pStyle w:val="8"/>
              <w:spacing w:line="300" w:lineRule="exact"/>
              <w:ind w:left="107"/>
              <w:rPr>
                <w:sz w:val="24"/>
              </w:rPr>
            </w:pPr>
            <w:r>
              <w:rPr>
                <w:sz w:val="24"/>
              </w:rPr>
              <w:t>和清洁维护工作，还请游客多加留心，共同呵护我国的文化遗产和生态环境。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trPr>
        <w:tc>
          <w:tcPr>
            <w:tcW w:w="1289" w:type="dxa"/>
          </w:tcPr>
          <w:p>
            <w:pPr>
              <w:pStyle w:val="8"/>
              <w:ind w:left="0"/>
              <w:rPr>
                <w:sz w:val="24"/>
              </w:rPr>
            </w:pPr>
          </w:p>
          <w:p>
            <w:pPr>
              <w:pStyle w:val="8"/>
              <w:spacing w:before="186"/>
              <w:rPr>
                <w:sz w:val="24"/>
              </w:rPr>
            </w:pPr>
            <w:r>
              <w:rPr>
                <w:sz w:val="24"/>
              </w:rPr>
              <w:t>【</w:t>
            </w:r>
            <w:r>
              <w:rPr>
                <w:b/>
                <w:sz w:val="24"/>
              </w:rPr>
              <w:t>十二</w:t>
            </w:r>
            <w:r>
              <w:rPr>
                <w:sz w:val="24"/>
              </w:rPr>
              <w:t>】</w:t>
            </w:r>
          </w:p>
        </w:tc>
        <w:tc>
          <w:tcPr>
            <w:tcW w:w="9643" w:type="dxa"/>
          </w:tcPr>
          <w:p>
            <w:pPr>
              <w:pStyle w:val="8"/>
              <w:spacing w:before="1" w:line="420" w:lineRule="exact"/>
              <w:ind w:left="107" w:right="96"/>
              <w:jc w:val="both"/>
              <w:rPr>
                <w:sz w:val="24"/>
              </w:rPr>
            </w:pPr>
            <w:r>
              <w:rPr>
                <w:sz w:val="24"/>
              </w:rPr>
              <w:t>请您一定认真听并遵守，务必听从导游的安排，期间有任何问题请第一时间跟全陪导游联系，如需要脱团要提前跟导游及领队说明方可离开。晚上请尽量减少单独外出，请早点休息，才有充沛的精力来玩第二天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1289" w:type="dxa"/>
          </w:tcPr>
          <w:p>
            <w:pPr>
              <w:pStyle w:val="8"/>
              <w:ind w:left="0"/>
              <w:rPr>
                <w:sz w:val="24"/>
              </w:rPr>
            </w:pPr>
          </w:p>
          <w:p>
            <w:pPr>
              <w:pStyle w:val="8"/>
              <w:spacing w:before="4"/>
              <w:ind w:left="0"/>
              <w:rPr>
                <w:sz w:val="18"/>
              </w:rPr>
            </w:pPr>
          </w:p>
          <w:p>
            <w:pPr>
              <w:pStyle w:val="8"/>
              <w:rPr>
                <w:sz w:val="24"/>
              </w:rPr>
            </w:pPr>
            <w:r>
              <w:rPr>
                <w:sz w:val="24"/>
              </w:rPr>
              <w:t>【</w:t>
            </w:r>
            <w:r>
              <w:rPr>
                <w:b/>
                <w:sz w:val="24"/>
              </w:rPr>
              <w:t>十三</w:t>
            </w:r>
            <w:r>
              <w:rPr>
                <w:sz w:val="24"/>
              </w:rPr>
              <w:t>】</w:t>
            </w:r>
          </w:p>
        </w:tc>
        <w:tc>
          <w:tcPr>
            <w:tcW w:w="9643" w:type="dxa"/>
          </w:tcPr>
          <w:p>
            <w:pPr>
              <w:pStyle w:val="8"/>
              <w:spacing w:before="31" w:line="266" w:lineRule="auto"/>
              <w:ind w:left="107" w:right="96"/>
              <w:jc w:val="both"/>
              <w:rPr>
                <w:sz w:val="24"/>
              </w:rPr>
            </w:pPr>
            <w:r>
              <w:rPr>
                <w:sz w:val="24"/>
              </w:rPr>
              <w:t>住宿：拿到房卡，入住酒店时，请先检查房间的设施设备是否齐全，如有残缺请及时通知酒店进行更换或补充；外出或休息时请关好门窗，贵重物品及房卡请保管好；沐浴时请垫上防滑垫，以免摔伤；房间的有偿消费品是需客人到前台现付，因为比外面商品贵，建议</w:t>
            </w:r>
          </w:p>
          <w:p>
            <w:pPr>
              <w:pStyle w:val="8"/>
              <w:spacing w:line="284" w:lineRule="exact"/>
              <w:ind w:left="107"/>
              <w:rPr>
                <w:sz w:val="24"/>
              </w:rPr>
            </w:pPr>
            <w:r>
              <w:rPr>
                <w:sz w:val="24"/>
              </w:rPr>
              <w:t>最好不要使用；离开酒店房间前，请检查自己的物品是否带齐，不要遗留在酒店。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0" w:hRule="atLeast"/>
        </w:trPr>
        <w:tc>
          <w:tcPr>
            <w:tcW w:w="1289" w:type="dxa"/>
          </w:tcPr>
          <w:p>
            <w:pPr>
              <w:pStyle w:val="8"/>
              <w:ind w:left="0"/>
              <w:rPr>
                <w:sz w:val="24"/>
              </w:rPr>
            </w:pPr>
          </w:p>
          <w:p>
            <w:pPr>
              <w:pStyle w:val="8"/>
              <w:ind w:left="0"/>
              <w:rPr>
                <w:sz w:val="24"/>
              </w:rPr>
            </w:pPr>
          </w:p>
          <w:p>
            <w:pPr>
              <w:pStyle w:val="8"/>
              <w:ind w:left="0"/>
              <w:rPr>
                <w:sz w:val="24"/>
              </w:rPr>
            </w:pPr>
          </w:p>
          <w:p>
            <w:pPr>
              <w:pStyle w:val="8"/>
              <w:spacing w:before="5"/>
              <w:ind w:left="0"/>
              <w:rPr>
                <w:sz w:val="23"/>
              </w:rPr>
            </w:pPr>
          </w:p>
          <w:p>
            <w:pPr>
              <w:pStyle w:val="8"/>
              <w:spacing w:before="1"/>
              <w:rPr>
                <w:sz w:val="24"/>
              </w:rPr>
            </w:pPr>
            <w:r>
              <w:rPr>
                <w:sz w:val="24"/>
              </w:rPr>
              <w:t>【</w:t>
            </w:r>
            <w:r>
              <w:rPr>
                <w:b/>
                <w:sz w:val="24"/>
              </w:rPr>
              <w:t>十四</w:t>
            </w:r>
            <w:r>
              <w:rPr>
                <w:sz w:val="24"/>
              </w:rPr>
              <w:t>】</w:t>
            </w:r>
          </w:p>
        </w:tc>
        <w:tc>
          <w:tcPr>
            <w:tcW w:w="9643" w:type="dxa"/>
          </w:tcPr>
          <w:p>
            <w:pPr>
              <w:pStyle w:val="8"/>
              <w:spacing w:before="32" w:line="266" w:lineRule="auto"/>
              <w:ind w:left="107" w:right="-29"/>
              <w:rPr>
                <w:sz w:val="24"/>
              </w:rPr>
            </w:pPr>
            <w:r>
              <w:rPr>
                <w:sz w:val="24"/>
              </w:rPr>
              <w:t>在河南购物，各地的方式还略有不同。河南省的物产非常丰富，这为到此一游的游客提供了多样化的购物选择。历史悠久、丰富多彩的手工业品以禹州钧瓷、南阳玉雕、洛阳仿唐马（唐三彩）、滑县点锡壶、济源盘砚（古称天坛砚）等为著名传统产品。其他特产有河</w:t>
            </w:r>
            <w:r>
              <w:rPr>
                <w:spacing w:val="-8"/>
                <w:sz w:val="24"/>
              </w:rPr>
              <w:t>南卢氏、栾川木耳，信阳毛尖茶，灵宝大枣，封丘石榴，杜康酒，淮阳金针菜，黄河鲤鱼， 以及豫北四大怀药（生地、牛漆、山药、菊花）怀庆府闹汤驴肉，逍遥镇胡辣汤，修武松花蛋，武陟油茶等。在开封、洛阳和郑州等大中城市购物，游客会发现市场活跃，而最能</w:t>
            </w:r>
            <w:r>
              <w:rPr>
                <w:spacing w:val="-11"/>
                <w:sz w:val="24"/>
              </w:rPr>
              <w:t>够吸引游客的并非是大型商场，而往往是土特产品商店或集贸市场。河南省文化底蕴深厚，</w:t>
            </w:r>
          </w:p>
          <w:p>
            <w:pPr>
              <w:pStyle w:val="8"/>
              <w:spacing w:line="278" w:lineRule="exact"/>
              <w:ind w:left="107"/>
              <w:rPr>
                <w:sz w:val="24"/>
              </w:rPr>
            </w:pPr>
            <w:r>
              <w:rPr>
                <w:sz w:val="24"/>
              </w:rPr>
              <w:t>手工艺品种类繁多，但是在旅游景点购买时还请仔细辩别挑选。</w:t>
            </w:r>
          </w:p>
        </w:tc>
      </w:tr>
    </w:tbl>
    <w:p>
      <w:pPr>
        <w:rPr>
          <w:sz w:val="2"/>
          <w:szCs w:val="2"/>
        </w:rPr>
      </w:pPr>
    </w:p>
    <w:sectPr>
      <w:pgSz w:w="11850" w:h="16790"/>
      <w:pgMar w:top="1240" w:right="280" w:bottom="280" w:left="32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特雅宋_GBK">
    <w:altName w:val="宋体"/>
    <w:panose1 w:val="02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03252BEC"/>
    <w:rsid w:val="0AAC4431"/>
    <w:rsid w:val="20771400"/>
    <w:rsid w:val="241A6EF8"/>
    <w:rsid w:val="267239C8"/>
    <w:rsid w:val="538459EC"/>
    <w:rsid w:val="6575029E"/>
    <w:rsid w:val="758D57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right="309"/>
      <w:jc w:val="right"/>
      <w:outlineLvl w:val="1"/>
    </w:pPr>
    <w:rPr>
      <w:rFonts w:ascii="方正特雅宋_GBK" w:hAnsi="方正特雅宋_GBK" w:eastAsia="方正特雅宋_GBK" w:cs="方正特雅宋_GBK"/>
      <w:sz w:val="32"/>
      <w:szCs w:val="32"/>
      <w:lang w:val="zh-CN" w:eastAsia="zh-CN" w:bidi="zh-CN"/>
    </w:rPr>
  </w:style>
  <w:style w:type="character" w:default="1" w:styleId="5">
    <w:name w:val="Default Paragraph Font"/>
    <w:semiHidden/>
    <w:unhideWhenUsed/>
    <w:qFormat/>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b/>
      <w:bCs/>
      <w:sz w:val="24"/>
      <w:szCs w:val="24"/>
      <w:lang w:val="zh-CN" w:eastAsia="zh-CN" w:bidi="zh-CN"/>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rPr>
      <w:lang w:val="zh-CN" w:eastAsia="zh-CN" w:bidi="zh-CN"/>
    </w:rPr>
  </w:style>
  <w:style w:type="paragraph" w:customStyle="1" w:styleId="8">
    <w:name w:val="Table Paragraph"/>
    <w:basedOn w:val="1"/>
    <w:qFormat/>
    <w:uiPriority w:val="1"/>
    <w:pPr>
      <w:ind w:left="108"/>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26"/>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2021-01-26T01:39:00Z</dcterms:created>
  <dc:creator>微软用户</dc:creator>
  <cp:lastModifiedBy>闽南风康良舒</cp:lastModifiedBy>
  <dcterms:modified xsi:type="dcterms:W3CDTF">2021-01-27T09:58:36Z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2021-01-22T00:00:00Z</vt:filetime>
  </property>
  <property fmtid="{D5CDD505-2E9C-101B-9397-08002B2CF9AE}" pid="3" name="Creator">
    <vt:lpwstr>WPS 文字</vt:lpwstr>
  </property>
  <property fmtid="{D5CDD505-2E9C-101B-9397-08002B2CF9AE}" pid="4" name="LastSaved">
    <vt:filetime>2021-01-26T00:00:00Z</vt:filetime>
  </property>
  <property fmtid="{D5CDD505-2E9C-101B-9397-08002B2CF9AE}" pid="5" name="KSOProductBuildVer">
    <vt:lpwstr>2052-11.1.0.10314</vt:lpwstr>
  </property>
</Properties>
</file>