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066"/>
        </w:tabs>
        <w:jc w:val="center"/>
        <w:rPr>
          <w:rFonts w:hint="eastAsia" w:ascii="宋体" w:hAnsi="宋体" w:eastAsia="宋体" w:cs="宋体"/>
          <w:b/>
          <w:bCs/>
          <w:color w:val="0070C0"/>
          <w:sz w:val="84"/>
          <w:szCs w:val="84"/>
          <w:lang w:eastAsia="zh-CN"/>
        </w:rPr>
        <w:sectPr>
          <w:headerReference r:id="rId3" w:type="default"/>
          <w:footerReference r:id="rId4" w:type="default"/>
          <w:pgSz w:w="11906" w:h="16838"/>
          <w:pgMar w:top="720" w:right="720" w:bottom="720" w:left="720" w:header="851" w:footer="992" w:gutter="0"/>
          <w:cols w:space="425" w:num="1"/>
          <w:docGrid w:type="lines" w:linePitch="312" w:charSpace="0"/>
        </w:sectPr>
      </w:pPr>
      <w:bookmarkStart w:id="0" w:name="_GoBack"/>
      <w:r>
        <w:rPr>
          <w:rFonts w:hint="eastAsia" w:ascii="宋体" w:hAnsi="宋体" w:eastAsia="宋体" w:cs="宋体"/>
          <w:b/>
          <w:bCs/>
          <w:color w:val="0070C0"/>
          <w:sz w:val="84"/>
          <w:szCs w:val="84"/>
          <w:lang w:eastAsia="zh-CN"/>
        </w:rPr>
        <w:drawing>
          <wp:anchor distT="0" distB="0" distL="114300" distR="114300" simplePos="0" relativeHeight="251661312" behindDoc="1" locked="0" layoutInCell="1" allowOverlap="1">
            <wp:simplePos x="0" y="0"/>
            <wp:positionH relativeFrom="column">
              <wp:posOffset>-458470</wp:posOffset>
            </wp:positionH>
            <wp:positionV relativeFrom="paragraph">
              <wp:posOffset>-704215</wp:posOffset>
            </wp:positionV>
            <wp:extent cx="7553325" cy="10692130"/>
            <wp:effectExtent l="0" t="0" r="9525" b="13970"/>
            <wp:wrapNone/>
            <wp:docPr id="10" name="图片 10"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背景"/>
                    <pic:cNvPicPr>
                      <a:picLocks noChangeAspect="1"/>
                    </pic:cNvPicPr>
                  </pic:nvPicPr>
                  <pic:blipFill>
                    <a:blip r:embed="rId6"/>
                    <a:stretch>
                      <a:fillRect/>
                    </a:stretch>
                  </pic:blipFill>
                  <pic:spPr>
                    <a:xfrm>
                      <a:off x="0" y="0"/>
                      <a:ext cx="7553325" cy="10692130"/>
                    </a:xfrm>
                    <a:prstGeom prst="rect">
                      <a:avLst/>
                    </a:prstGeom>
                  </pic:spPr>
                </pic:pic>
              </a:graphicData>
            </a:graphic>
          </wp:anchor>
        </w:drawing>
      </w:r>
      <w:bookmarkEnd w:id="0"/>
    </w:p>
    <w:p>
      <w:pPr>
        <w:tabs>
          <w:tab w:val="left" w:pos="6066"/>
        </w:tabs>
        <w:jc w:val="center"/>
        <w:rPr>
          <w:rFonts w:hint="eastAsia" w:ascii="宋体" w:hAnsi="宋体" w:eastAsia="宋体" w:cs="宋体"/>
          <w:b/>
          <w:bCs/>
          <w:color w:val="FF0000"/>
          <w:sz w:val="30"/>
          <w:szCs w:val="30"/>
          <w:lang w:val="en-US" w:eastAsia="zh-CN"/>
        </w:rPr>
      </w:pPr>
      <w:r>
        <w:rPr>
          <w:rFonts w:hint="eastAsia" w:ascii="宋体" w:hAnsi="宋体" w:eastAsia="宋体" w:cs="宋体"/>
          <w:b/>
          <w:bCs/>
          <w:color w:val="0070C0"/>
          <w:sz w:val="84"/>
          <w:szCs w:val="84"/>
          <w:lang w:eastAsia="zh-CN"/>
        </w:rPr>
        <w:t>【奢享厦门】</w:t>
      </w:r>
    </w:p>
    <w:p>
      <w:pPr>
        <w:keepNext w:val="0"/>
        <w:keepLines w:val="0"/>
        <w:widowControl/>
        <w:suppressLineNumbers w:val="0"/>
        <w:jc w:val="left"/>
        <w:rPr>
          <w:rFonts w:hint="eastAsia" w:ascii="微软雅黑" w:hAnsi="微软雅黑" w:eastAsia="微软雅黑" w:cs="微软雅黑"/>
          <w:b/>
          <w:bCs/>
          <w:color w:val="0070C0"/>
          <w:kern w:val="0"/>
          <w:sz w:val="24"/>
          <w:szCs w:val="24"/>
          <w:lang w:val="en-US" w:eastAsia="zh-CN" w:bidi="ar"/>
        </w:rPr>
      </w:pPr>
      <w:r>
        <w:rPr>
          <w:rFonts w:hint="eastAsia" w:ascii="微软雅黑" w:hAnsi="微软雅黑" w:eastAsia="微软雅黑" w:cs="微软雅黑"/>
          <w:b/>
          <w:bCs/>
          <w:color w:val="0070C0"/>
          <w:kern w:val="0"/>
          <w:sz w:val="24"/>
          <w:szCs w:val="24"/>
          <w:lang w:val="en-US" w:eastAsia="zh-CN" w:bidi="ar"/>
        </w:rPr>
        <w:t>安全出行-疫情防护</w:t>
      </w:r>
    </w:p>
    <w:p>
      <w:pPr>
        <w:keepNext w:val="0"/>
        <w:keepLines w:val="0"/>
        <w:widowControl/>
        <w:suppressLineNumbers w:val="0"/>
        <w:jc w:val="left"/>
        <w:rPr>
          <w:rFonts w:hint="eastAsia" w:ascii="微软雅黑" w:hAnsi="微软雅黑" w:eastAsia="微软雅黑" w:cs="微软雅黑"/>
          <w:color w:val="0070C0"/>
          <w:kern w:val="0"/>
          <w:sz w:val="18"/>
          <w:szCs w:val="18"/>
          <w:lang w:val="en-US" w:eastAsia="zh-CN" w:bidi="ar"/>
        </w:rPr>
      </w:pPr>
      <w:r>
        <w:rPr>
          <w:rFonts w:hint="eastAsia" w:ascii="微软雅黑" w:hAnsi="微软雅黑" w:eastAsia="微软雅黑" w:cs="微软雅黑"/>
          <w:color w:val="0070C0"/>
          <w:kern w:val="0"/>
          <w:sz w:val="18"/>
          <w:szCs w:val="18"/>
          <w:lang w:val="en-US" w:eastAsia="zh-CN" w:bidi="ar"/>
        </w:rPr>
        <w:t>1、参团游客手持“i厦门”绿色健康码上车</w:t>
      </w:r>
    </w:p>
    <w:p>
      <w:pPr>
        <w:keepNext w:val="0"/>
        <w:keepLines w:val="0"/>
        <w:widowControl/>
        <w:suppressLineNumbers w:val="0"/>
        <w:ind w:left="360" w:hanging="360" w:hangingChars="200"/>
        <w:jc w:val="left"/>
        <w:rPr>
          <w:rFonts w:hint="eastAsia" w:ascii="微软雅黑" w:hAnsi="微软雅黑" w:eastAsia="微软雅黑" w:cs="微软雅黑"/>
          <w:color w:val="0070C0"/>
          <w:kern w:val="0"/>
          <w:sz w:val="18"/>
          <w:szCs w:val="18"/>
          <w:lang w:val="en-US" w:eastAsia="zh-CN" w:bidi="ar"/>
        </w:rPr>
      </w:pPr>
      <w:r>
        <w:rPr>
          <w:rFonts w:hint="eastAsia" w:ascii="微软雅黑" w:hAnsi="微软雅黑" w:eastAsia="微软雅黑" w:cs="微软雅黑"/>
          <w:color w:val="0070C0"/>
          <w:kern w:val="0"/>
          <w:sz w:val="18"/>
          <w:szCs w:val="18"/>
          <w:lang w:val="en-US" w:eastAsia="zh-CN" w:bidi="ar"/>
        </w:rPr>
        <w:t>2、合理安排上岗人员，所有上岗人员必须15天内没有感冒症状，并且每天3次体温车辆无异常，手持“i厦门”绿色健康码上岗</w:t>
      </w:r>
    </w:p>
    <w:p>
      <w:pPr>
        <w:keepNext w:val="0"/>
        <w:keepLines w:val="0"/>
        <w:widowControl/>
        <w:suppressLineNumbers w:val="0"/>
        <w:jc w:val="left"/>
        <w:rPr>
          <w:rFonts w:hint="eastAsia" w:ascii="微软雅黑" w:hAnsi="微软雅黑" w:eastAsia="微软雅黑" w:cs="微软雅黑"/>
          <w:color w:val="0070C0"/>
          <w:kern w:val="0"/>
          <w:sz w:val="18"/>
          <w:szCs w:val="18"/>
          <w:lang w:val="en-US" w:eastAsia="zh-CN" w:bidi="ar"/>
        </w:rPr>
      </w:pPr>
      <w:r>
        <w:rPr>
          <w:rFonts w:hint="eastAsia" w:ascii="微软雅黑" w:hAnsi="微软雅黑" w:eastAsia="微软雅黑" w:cs="微软雅黑"/>
          <w:color w:val="0070C0"/>
          <w:kern w:val="0"/>
          <w:sz w:val="18"/>
          <w:szCs w:val="18"/>
          <w:lang w:val="en-US" w:eastAsia="zh-CN" w:bidi="ar"/>
        </w:rPr>
        <w:t>3、每天车辆全面消毒</w:t>
      </w:r>
    </w:p>
    <w:p>
      <w:pPr>
        <w:keepNext w:val="0"/>
        <w:keepLines w:val="0"/>
        <w:widowControl/>
        <w:suppressLineNumbers w:val="0"/>
        <w:jc w:val="left"/>
        <w:rPr>
          <w:rFonts w:hint="eastAsia" w:ascii="微软雅黑" w:hAnsi="微软雅黑" w:eastAsia="微软雅黑" w:cs="微软雅黑"/>
          <w:color w:val="0070C0"/>
          <w:kern w:val="0"/>
          <w:sz w:val="18"/>
          <w:szCs w:val="18"/>
          <w:lang w:val="en-US" w:eastAsia="zh-CN" w:bidi="ar"/>
        </w:rPr>
      </w:pPr>
      <w:r>
        <w:rPr>
          <w:rFonts w:hint="eastAsia" w:ascii="微软雅黑" w:hAnsi="微软雅黑" w:eastAsia="微软雅黑" w:cs="微软雅黑"/>
          <w:color w:val="0070C0"/>
          <w:kern w:val="0"/>
          <w:sz w:val="18"/>
          <w:szCs w:val="18"/>
          <w:lang w:val="en-US" w:eastAsia="zh-CN" w:bidi="ar"/>
        </w:rPr>
        <w:t>4、每车必备体温枪，上下车实时监测，保障大家的健康</w:t>
      </w:r>
    </w:p>
    <w:p>
      <w:pPr>
        <w:keepNext w:val="0"/>
        <w:keepLines w:val="0"/>
        <w:widowControl/>
        <w:suppressLineNumbers w:val="0"/>
        <w:jc w:val="left"/>
        <w:rPr>
          <w:rFonts w:hint="eastAsia" w:ascii="微软雅黑" w:hAnsi="微软雅黑" w:eastAsia="微软雅黑" w:cs="微软雅黑"/>
          <w:color w:val="0070C0"/>
          <w:kern w:val="0"/>
          <w:sz w:val="18"/>
          <w:szCs w:val="18"/>
          <w:lang w:val="en-US" w:eastAsia="zh-CN" w:bidi="ar"/>
        </w:rPr>
      </w:pPr>
      <w:r>
        <w:rPr>
          <w:rFonts w:hint="eastAsia" w:ascii="微软雅黑" w:hAnsi="微软雅黑" w:eastAsia="微软雅黑" w:cs="微软雅黑"/>
          <w:color w:val="0070C0"/>
          <w:kern w:val="0"/>
          <w:sz w:val="18"/>
          <w:szCs w:val="18"/>
          <w:lang w:val="en-US" w:eastAsia="zh-CN" w:bidi="ar"/>
        </w:rPr>
        <w:t>5、每车必备消毒水，上下车喷洒，每天至少消毒3次，保障您的安全</w:t>
      </w:r>
    </w:p>
    <w:p>
      <w:pPr>
        <w:keepNext w:val="0"/>
        <w:keepLines w:val="0"/>
        <w:widowControl/>
        <w:suppressLineNumbers w:val="0"/>
        <w:jc w:val="left"/>
        <w:rPr>
          <w:rFonts w:hint="eastAsia" w:ascii="微软雅黑" w:hAnsi="微软雅黑" w:eastAsia="微软雅黑" w:cs="微软雅黑"/>
          <w:color w:val="0070C0"/>
          <w:kern w:val="0"/>
          <w:sz w:val="18"/>
          <w:szCs w:val="18"/>
          <w:lang w:val="en-US" w:eastAsia="zh-CN" w:bidi="ar"/>
        </w:rPr>
      </w:pPr>
      <w:r>
        <w:rPr>
          <w:rFonts w:hint="eastAsia" w:ascii="微软雅黑" w:hAnsi="微软雅黑" w:eastAsia="微软雅黑" w:cs="微软雅黑"/>
          <w:color w:val="0070C0"/>
          <w:kern w:val="0"/>
          <w:sz w:val="18"/>
          <w:szCs w:val="18"/>
          <w:lang w:val="en-US" w:eastAsia="zh-CN" w:bidi="ar"/>
        </w:rPr>
        <w:t>6、车辆空座率超过25%，间隔入座，有间距保障</w:t>
      </w:r>
    </w:p>
    <w:p>
      <w:pPr>
        <w:keepNext w:val="0"/>
        <w:keepLines w:val="0"/>
        <w:widowControl/>
        <w:suppressLineNumbers w:val="0"/>
        <w:jc w:val="left"/>
        <w:rPr>
          <w:rFonts w:hint="eastAsia" w:ascii="微软雅黑" w:hAnsi="微软雅黑" w:eastAsia="微软雅黑" w:cs="微软雅黑"/>
          <w:color w:val="0070C0"/>
          <w:kern w:val="0"/>
          <w:sz w:val="18"/>
          <w:szCs w:val="18"/>
          <w:lang w:val="en-US" w:eastAsia="zh-CN" w:bidi="ar"/>
        </w:rPr>
      </w:pPr>
      <w:r>
        <w:rPr>
          <w:rFonts w:hint="eastAsia" w:ascii="微软雅黑" w:hAnsi="微软雅黑" w:eastAsia="微软雅黑" w:cs="微软雅黑"/>
          <w:color w:val="0070C0"/>
          <w:kern w:val="0"/>
          <w:sz w:val="18"/>
          <w:szCs w:val="18"/>
          <w:lang w:val="en-US" w:eastAsia="zh-CN" w:bidi="ar"/>
        </w:rPr>
        <w:t>7、优选开放式园区，空气清新</w:t>
      </w:r>
    </w:p>
    <w:p>
      <w:pPr>
        <w:keepNext w:val="0"/>
        <w:keepLines w:val="0"/>
        <w:widowControl/>
        <w:suppressLineNumbers w:val="0"/>
        <w:jc w:val="left"/>
        <w:rPr>
          <w:rFonts w:hint="eastAsia" w:ascii="微软雅黑" w:hAnsi="微软雅黑" w:eastAsia="微软雅黑" w:cs="微软雅黑"/>
          <w:color w:val="0070C0"/>
          <w:kern w:val="0"/>
          <w:sz w:val="18"/>
          <w:szCs w:val="18"/>
          <w:lang w:val="en-US" w:eastAsia="zh-CN" w:bidi="ar"/>
        </w:rPr>
      </w:pPr>
      <w:r>
        <w:rPr>
          <w:rFonts w:hint="eastAsia" w:ascii="微软雅黑" w:hAnsi="微软雅黑" w:eastAsia="微软雅黑" w:cs="微软雅黑"/>
          <w:color w:val="0070C0"/>
          <w:kern w:val="0"/>
          <w:sz w:val="18"/>
          <w:szCs w:val="18"/>
          <w:lang w:val="en-US" w:eastAsia="zh-CN" w:bidi="ar"/>
        </w:rPr>
        <w:t>8、提供免洗手液，预防病毒感染</w:t>
      </w:r>
    </w:p>
    <w:p>
      <w:pPr>
        <w:keepNext w:val="0"/>
        <w:keepLines w:val="0"/>
        <w:widowControl/>
        <w:suppressLineNumbers w:val="0"/>
        <w:jc w:val="left"/>
        <w:rPr>
          <w:rFonts w:hint="eastAsia" w:ascii="微软雅黑" w:hAnsi="微软雅黑" w:eastAsia="微软雅黑" w:cs="微软雅黑"/>
          <w:color w:val="0070C0"/>
          <w:kern w:val="0"/>
          <w:sz w:val="18"/>
          <w:szCs w:val="18"/>
          <w:lang w:val="en-US" w:eastAsia="zh-CN" w:bidi="ar"/>
        </w:rPr>
      </w:pPr>
      <w:r>
        <w:rPr>
          <w:rFonts w:hint="eastAsia" w:ascii="微软雅黑" w:hAnsi="微软雅黑" w:eastAsia="微软雅黑" w:cs="微软雅黑"/>
          <w:color w:val="0070C0"/>
          <w:kern w:val="0"/>
          <w:sz w:val="18"/>
          <w:szCs w:val="18"/>
          <w:lang w:val="en-US" w:eastAsia="zh-CN" w:bidi="ar"/>
        </w:rPr>
        <w:t>9、全程科学佩戴口罩，有效阻断病毒传播机会!</w:t>
      </w:r>
    </w:p>
    <w:p>
      <w:pPr>
        <w:keepNext w:val="0"/>
        <w:keepLines w:val="0"/>
        <w:widowControl/>
        <w:suppressLineNumbers w:val="0"/>
        <w:jc w:val="left"/>
        <w:rPr>
          <w:rFonts w:hint="eastAsia" w:ascii="微软雅黑" w:hAnsi="微软雅黑" w:eastAsia="微软雅黑" w:cs="微软雅黑"/>
          <w:color w:val="0070C0"/>
          <w:kern w:val="0"/>
          <w:sz w:val="18"/>
          <w:szCs w:val="18"/>
          <w:lang w:val="en-US" w:eastAsia="zh-CN" w:bidi="ar"/>
        </w:rPr>
      </w:pPr>
    </w:p>
    <w:p>
      <w:pPr>
        <w:keepNext w:val="0"/>
        <w:keepLines w:val="0"/>
        <w:widowControl/>
        <w:suppressLineNumbers w:val="0"/>
        <w:jc w:val="left"/>
        <w:rPr>
          <w:rFonts w:hint="eastAsia" w:ascii="微软雅黑" w:hAnsi="微软雅黑" w:eastAsia="微软雅黑" w:cs="微软雅黑"/>
          <w:color w:val="0070C0"/>
          <w:kern w:val="0"/>
          <w:sz w:val="18"/>
          <w:szCs w:val="18"/>
          <w:lang w:val="en-US" w:eastAsia="zh-CN" w:bidi="ar"/>
        </w:rPr>
      </w:pPr>
    </w:p>
    <w:p>
      <w:pPr>
        <w:tabs>
          <w:tab w:val="left" w:pos="6066"/>
        </w:tabs>
        <w:rPr>
          <w:rFonts w:hint="eastAsia" w:ascii="宋体" w:hAnsi="宋体" w:eastAsia="宋体" w:cs="宋体"/>
          <w:b/>
          <w:bCs/>
          <w:color w:val="C00000"/>
          <w:sz w:val="32"/>
          <w:szCs w:val="32"/>
          <w:lang w:eastAsia="zh-CN"/>
        </w:rPr>
      </w:pPr>
      <w:r>
        <w:rPr>
          <w:rFonts w:hint="eastAsia" w:ascii="宋体" w:hAnsi="宋体" w:eastAsia="宋体" w:cs="宋体"/>
          <w:b/>
          <w:bCs/>
          <w:color w:val="C00000"/>
          <w:sz w:val="32"/>
          <w:szCs w:val="32"/>
          <w:lang w:eastAsia="zh-CN"/>
        </w:rPr>
        <w:t>行程特色：</w:t>
      </w:r>
    </w:p>
    <w:p>
      <w:pPr>
        <w:tabs>
          <w:tab w:val="left" w:pos="6066"/>
        </w:tabs>
        <w:spacing w:line="360" w:lineRule="auto"/>
        <w:rPr>
          <w:rFonts w:hint="eastAsia" w:ascii="宋体" w:hAnsi="宋体" w:eastAsia="宋体" w:cs="宋体"/>
          <w:b w:val="0"/>
          <w:bCs w:val="0"/>
          <w:color w:val="C00000"/>
          <w:sz w:val="24"/>
          <w:szCs w:val="24"/>
          <w:lang w:eastAsia="zh-CN"/>
        </w:rPr>
      </w:pPr>
      <w:r>
        <w:rPr>
          <w:rFonts w:hint="eastAsia" w:ascii="宋体" w:hAnsi="宋体" w:eastAsia="宋体" w:cs="宋体"/>
          <w:b w:val="0"/>
          <w:bCs w:val="0"/>
          <w:color w:val="C00000"/>
          <w:sz w:val="24"/>
          <w:szCs w:val="24"/>
          <w:lang w:eastAsia="zh-CN"/>
        </w:rPr>
        <w:t>★奢享小团</w:t>
      </w:r>
      <w:r>
        <w:rPr>
          <w:rFonts w:hint="eastAsia" w:ascii="宋体" w:hAnsi="宋体" w:eastAsia="宋体" w:cs="宋体"/>
          <w:b w:val="0"/>
          <w:bCs w:val="0"/>
          <w:color w:val="C00000"/>
          <w:sz w:val="24"/>
          <w:szCs w:val="24"/>
          <w:lang w:val="en-US" w:eastAsia="zh-CN"/>
        </w:rPr>
        <w:t xml:space="preserve">   每周五发团，</w:t>
      </w:r>
      <w:r>
        <w:rPr>
          <w:rFonts w:hint="eastAsia" w:ascii="宋体" w:hAnsi="宋体" w:eastAsia="宋体" w:cs="宋体"/>
          <w:b w:val="0"/>
          <w:bCs w:val="0"/>
          <w:color w:val="C00000"/>
          <w:sz w:val="24"/>
          <w:szCs w:val="24"/>
          <w:lang w:eastAsia="zh-CN"/>
        </w:rPr>
        <w:t>全程封顶12人私家小团，高端服务</w:t>
      </w:r>
    </w:p>
    <w:p>
      <w:pPr>
        <w:tabs>
          <w:tab w:val="left" w:pos="6066"/>
        </w:tabs>
        <w:spacing w:line="360" w:lineRule="auto"/>
        <w:rPr>
          <w:rFonts w:hint="eastAsia" w:ascii="宋体" w:hAnsi="宋体" w:eastAsia="宋体" w:cs="宋体"/>
          <w:b w:val="0"/>
          <w:bCs w:val="0"/>
          <w:color w:val="C00000"/>
          <w:sz w:val="24"/>
          <w:szCs w:val="24"/>
          <w:lang w:eastAsia="zh-CN"/>
        </w:rPr>
      </w:pPr>
      <w:r>
        <w:rPr>
          <w:rFonts w:hint="eastAsia" w:ascii="宋体" w:hAnsi="宋体" w:eastAsia="宋体" w:cs="宋体"/>
          <w:b w:val="0"/>
          <w:bCs w:val="0"/>
          <w:color w:val="C00000"/>
          <w:sz w:val="24"/>
          <w:szCs w:val="24"/>
          <w:lang w:eastAsia="zh-CN"/>
        </w:rPr>
        <w:t>★奢享车辆</w:t>
      </w:r>
      <w:r>
        <w:rPr>
          <w:rFonts w:hint="eastAsia" w:ascii="宋体" w:hAnsi="宋体" w:eastAsia="宋体" w:cs="宋体"/>
          <w:b w:val="0"/>
          <w:bCs w:val="0"/>
          <w:color w:val="C00000"/>
          <w:sz w:val="24"/>
          <w:szCs w:val="24"/>
          <w:lang w:val="en-US" w:eastAsia="zh-CN"/>
        </w:rPr>
        <w:t xml:space="preserve">   </w:t>
      </w:r>
      <w:r>
        <w:rPr>
          <w:rFonts w:hint="eastAsia" w:ascii="宋体" w:hAnsi="宋体" w:eastAsia="宋体" w:cs="宋体"/>
          <w:b w:val="0"/>
          <w:bCs w:val="0"/>
          <w:color w:val="C00000"/>
          <w:sz w:val="24"/>
          <w:szCs w:val="24"/>
          <w:lang w:eastAsia="zh-CN"/>
        </w:rPr>
        <w:t>车辆空座率保证超30%，间隔入座</w:t>
      </w:r>
    </w:p>
    <w:p>
      <w:pPr>
        <w:tabs>
          <w:tab w:val="left" w:pos="6066"/>
        </w:tabs>
        <w:spacing w:line="360" w:lineRule="auto"/>
        <w:rPr>
          <w:rFonts w:hint="eastAsia" w:ascii="宋体" w:hAnsi="宋体" w:eastAsia="宋体" w:cs="宋体"/>
          <w:b w:val="0"/>
          <w:bCs w:val="0"/>
          <w:color w:val="C00000"/>
          <w:sz w:val="24"/>
          <w:szCs w:val="24"/>
          <w:lang w:eastAsia="zh-CN"/>
        </w:rPr>
      </w:pPr>
      <w:r>
        <w:rPr>
          <w:rFonts w:hint="eastAsia" w:ascii="宋体" w:hAnsi="宋体" w:eastAsia="宋体" w:cs="宋体"/>
          <w:b w:val="0"/>
          <w:bCs w:val="0"/>
          <w:color w:val="C00000"/>
          <w:sz w:val="24"/>
          <w:szCs w:val="24"/>
          <w:lang w:eastAsia="zh-CN"/>
        </w:rPr>
        <w:t>★奢享酒店</w:t>
      </w:r>
      <w:r>
        <w:rPr>
          <w:rFonts w:hint="eastAsia" w:ascii="宋体" w:hAnsi="宋体" w:eastAsia="宋体" w:cs="宋体"/>
          <w:b w:val="0"/>
          <w:bCs w:val="0"/>
          <w:color w:val="C00000"/>
          <w:sz w:val="24"/>
          <w:szCs w:val="24"/>
          <w:lang w:val="en-US" w:eastAsia="zh-CN"/>
        </w:rPr>
        <w:t xml:space="preserve">   </w:t>
      </w:r>
      <w:r>
        <w:rPr>
          <w:rFonts w:hint="eastAsia" w:ascii="宋体" w:hAnsi="宋体" w:eastAsia="宋体" w:cs="宋体"/>
          <w:b w:val="0"/>
          <w:bCs w:val="0"/>
          <w:color w:val="C00000"/>
          <w:sz w:val="24"/>
          <w:szCs w:val="24"/>
          <w:lang w:eastAsia="zh-CN"/>
        </w:rPr>
        <w:t>当地经济型或四钻酒店可选，同级选优</w:t>
      </w:r>
    </w:p>
    <w:p>
      <w:pPr>
        <w:tabs>
          <w:tab w:val="left" w:pos="6066"/>
        </w:tabs>
        <w:spacing w:line="360" w:lineRule="auto"/>
        <w:rPr>
          <w:rFonts w:hint="eastAsia" w:ascii="宋体" w:hAnsi="宋体" w:eastAsia="宋体" w:cs="宋体"/>
          <w:b w:val="0"/>
          <w:bCs w:val="0"/>
          <w:color w:val="C00000"/>
          <w:sz w:val="24"/>
          <w:szCs w:val="24"/>
          <w:lang w:eastAsia="zh-CN"/>
        </w:rPr>
      </w:pPr>
      <w:r>
        <w:rPr>
          <w:rFonts w:hint="eastAsia" w:ascii="宋体" w:hAnsi="宋体" w:eastAsia="宋体" w:cs="宋体"/>
          <w:b w:val="0"/>
          <w:bCs w:val="0"/>
          <w:color w:val="C00000"/>
          <w:sz w:val="24"/>
          <w:szCs w:val="24"/>
          <w:lang w:eastAsia="zh-CN"/>
        </w:rPr>
        <w:t>★奢享免票</w:t>
      </w:r>
      <w:r>
        <w:rPr>
          <w:rFonts w:hint="eastAsia" w:ascii="宋体" w:hAnsi="宋体" w:eastAsia="宋体" w:cs="宋体"/>
          <w:b w:val="0"/>
          <w:bCs w:val="0"/>
          <w:color w:val="C00000"/>
          <w:sz w:val="24"/>
          <w:szCs w:val="24"/>
          <w:lang w:val="en-US" w:eastAsia="zh-CN"/>
        </w:rPr>
        <w:t xml:space="preserve">   </w:t>
      </w:r>
      <w:r>
        <w:rPr>
          <w:rFonts w:hint="eastAsia" w:ascii="宋体" w:hAnsi="宋体" w:eastAsia="宋体" w:cs="宋体"/>
          <w:b w:val="0"/>
          <w:bCs w:val="0"/>
          <w:color w:val="C00000"/>
          <w:sz w:val="24"/>
          <w:szCs w:val="24"/>
          <w:lang w:eastAsia="zh-CN"/>
        </w:rPr>
        <w:t>享受A级景点免票政策，省钱畅玩</w:t>
      </w:r>
    </w:p>
    <w:p>
      <w:pPr>
        <w:tabs>
          <w:tab w:val="left" w:pos="6066"/>
        </w:tabs>
        <w:rPr>
          <w:rFonts w:hint="eastAsia" w:ascii="宋体" w:hAnsi="宋体" w:eastAsia="宋体" w:cs="宋体"/>
          <w:b w:val="0"/>
          <w:bCs w:val="0"/>
          <w:color w:val="C00000"/>
          <w:sz w:val="24"/>
          <w:szCs w:val="24"/>
          <w:lang w:eastAsia="zh-CN"/>
        </w:rPr>
      </w:pPr>
      <w:r>
        <w:rPr>
          <w:rFonts w:hint="eastAsia" w:ascii="宋体" w:hAnsi="宋体" w:eastAsia="宋体" w:cs="宋体"/>
          <w:b w:val="0"/>
          <w:bCs w:val="0"/>
          <w:color w:val="C00000"/>
          <w:sz w:val="24"/>
          <w:szCs w:val="24"/>
          <w:lang w:eastAsia="zh-CN"/>
        </w:rPr>
        <w:t>★纯粹旅行</w:t>
      </w:r>
      <w:r>
        <w:rPr>
          <w:rFonts w:hint="eastAsia" w:ascii="宋体" w:hAnsi="宋体" w:eastAsia="宋体" w:cs="宋体"/>
          <w:b w:val="0"/>
          <w:bCs w:val="0"/>
          <w:color w:val="C00000"/>
          <w:sz w:val="24"/>
          <w:szCs w:val="24"/>
          <w:lang w:val="en-US" w:eastAsia="zh-CN"/>
        </w:rPr>
        <w:t xml:space="preserve">   </w:t>
      </w:r>
      <w:r>
        <w:rPr>
          <w:rFonts w:hint="eastAsia" w:ascii="宋体" w:hAnsi="宋体" w:eastAsia="宋体" w:cs="宋体"/>
          <w:b w:val="0"/>
          <w:bCs w:val="0"/>
          <w:color w:val="C00000"/>
          <w:sz w:val="24"/>
          <w:szCs w:val="24"/>
          <w:lang w:eastAsia="zh-CN"/>
        </w:rPr>
        <w:t>真纯玩</w:t>
      </w:r>
      <w:r>
        <w:rPr>
          <w:rFonts w:hint="eastAsia" w:ascii="宋体" w:hAnsi="宋体" w:eastAsia="宋体" w:cs="宋体"/>
          <w:b w:val="0"/>
          <w:bCs w:val="0"/>
          <w:color w:val="C00000"/>
          <w:sz w:val="24"/>
          <w:szCs w:val="24"/>
          <w:lang w:val="en-US" w:eastAsia="zh-CN"/>
        </w:rPr>
        <w:t>.</w:t>
      </w:r>
      <w:r>
        <w:rPr>
          <w:rFonts w:hint="eastAsia" w:ascii="宋体" w:hAnsi="宋体" w:eastAsia="宋体" w:cs="宋体"/>
          <w:b w:val="0"/>
          <w:bCs w:val="0"/>
          <w:color w:val="C00000"/>
          <w:sz w:val="24"/>
          <w:szCs w:val="24"/>
          <w:lang w:eastAsia="zh-CN"/>
        </w:rPr>
        <w:t>无购物</w:t>
      </w:r>
    </w:p>
    <w:p>
      <w:pPr>
        <w:tabs>
          <w:tab w:val="left" w:pos="6066"/>
        </w:tabs>
        <w:rPr>
          <w:rFonts w:hint="default" w:ascii="宋体" w:hAnsi="宋体" w:eastAsia="宋体" w:cs="宋体"/>
          <w:b w:val="0"/>
          <w:bCs w:val="0"/>
          <w:color w:val="C00000"/>
          <w:sz w:val="24"/>
          <w:szCs w:val="24"/>
          <w:lang w:val="en-US" w:eastAsia="zh-CN"/>
        </w:rPr>
      </w:pPr>
      <w:r>
        <w:rPr>
          <w:rFonts w:hint="eastAsia" w:ascii="宋体" w:hAnsi="宋体" w:eastAsia="宋体" w:cs="宋体"/>
          <w:b w:val="0"/>
          <w:bCs w:val="0"/>
          <w:color w:val="C00000"/>
          <w:sz w:val="24"/>
          <w:szCs w:val="24"/>
          <w:lang w:val="en-US" w:eastAsia="zh-CN"/>
        </w:rPr>
        <w:t xml:space="preserve"> </w:t>
      </w:r>
    </w:p>
    <w:p>
      <w:pPr>
        <w:tabs>
          <w:tab w:val="left" w:pos="6066"/>
        </w:tabs>
        <w:jc w:val="center"/>
        <w:rPr>
          <w:rFonts w:hint="eastAsia" w:ascii="宋体" w:hAnsi="宋体" w:eastAsia="宋体" w:cs="宋体"/>
          <w:b/>
          <w:bCs/>
          <w:color w:val="0070C0"/>
          <w:sz w:val="30"/>
          <w:szCs w:val="30"/>
        </w:rPr>
      </w:pPr>
      <w:r>
        <w:rPr>
          <w:rFonts w:hint="eastAsia" w:ascii="宋体" w:hAnsi="宋体" w:eastAsia="宋体" w:cs="宋体"/>
          <w:b/>
          <w:bCs/>
          <w:color w:val="0070C0"/>
          <w:sz w:val="30"/>
          <w:szCs w:val="30"/>
        </w:rPr>
        <w:t>厦门、鼓浪屿、</w:t>
      </w:r>
      <w:r>
        <w:rPr>
          <w:rFonts w:hint="eastAsia" w:ascii="宋体" w:hAnsi="宋体" w:eastAsia="宋体" w:cs="宋体"/>
          <w:b/>
          <w:bCs/>
          <w:color w:val="0070C0"/>
          <w:sz w:val="30"/>
          <w:szCs w:val="30"/>
          <w:lang w:eastAsia="zh-CN"/>
        </w:rPr>
        <w:t>炮台、植物园、南靖云水谣纯玩</w:t>
      </w:r>
      <w:r>
        <w:rPr>
          <w:rFonts w:hint="eastAsia" w:ascii="宋体" w:hAnsi="宋体" w:eastAsia="宋体" w:cs="宋体"/>
          <w:b/>
          <w:bCs/>
          <w:color w:val="0070C0"/>
          <w:sz w:val="30"/>
          <w:szCs w:val="30"/>
        </w:rPr>
        <w:t>双飞</w:t>
      </w:r>
      <w:r>
        <w:rPr>
          <w:rFonts w:hint="eastAsia" w:ascii="宋体" w:hAnsi="宋体" w:eastAsia="宋体" w:cs="宋体"/>
          <w:b/>
          <w:bCs/>
          <w:color w:val="0070C0"/>
          <w:sz w:val="30"/>
          <w:szCs w:val="30"/>
          <w:lang w:val="en-US" w:eastAsia="zh-CN"/>
        </w:rPr>
        <w:t>5</w:t>
      </w:r>
      <w:r>
        <w:rPr>
          <w:rFonts w:hint="eastAsia" w:ascii="宋体" w:hAnsi="宋体" w:eastAsia="宋体" w:cs="宋体"/>
          <w:b/>
          <w:bCs/>
          <w:color w:val="0070C0"/>
          <w:sz w:val="30"/>
          <w:szCs w:val="30"/>
          <w:lang w:eastAsia="zh-CN"/>
        </w:rPr>
        <w:t>日</w:t>
      </w:r>
      <w:r>
        <w:rPr>
          <w:rFonts w:hint="eastAsia" w:ascii="宋体" w:hAnsi="宋体" w:eastAsia="宋体" w:cs="宋体"/>
          <w:b/>
          <w:bCs/>
          <w:color w:val="0070C0"/>
          <w:sz w:val="30"/>
          <w:szCs w:val="30"/>
        </w:rPr>
        <w:t>游</w:t>
      </w:r>
    </w:p>
    <w:tbl>
      <w:tblPr>
        <w:tblStyle w:val="6"/>
        <w:tblpPr w:leftFromText="180" w:rightFromText="180" w:vertAnchor="text" w:horzAnchor="page" w:tblpX="754" w:tblpY="240"/>
        <w:tblOverlap w:val="never"/>
        <w:tblW w:w="10663" w:type="dxa"/>
        <w:tblCellSpacing w:w="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208"/>
        <w:gridCol w:w="840"/>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blCellSpacing w:w="20" w:type="dxa"/>
        </w:trPr>
        <w:tc>
          <w:tcPr>
            <w:tcW w:w="740" w:type="dxa"/>
            <w:tcBorders>
              <w:top w:val="single" w:color="auto" w:sz="0" w:space="0"/>
              <w:left w:val="single" w:color="auto" w:sz="0" w:space="0"/>
              <w:bottom w:val="outset" w:color="auto" w:sz="6" w:space="0"/>
              <w:right w:val="outset" w:color="auto" w:sz="6" w:space="0"/>
            </w:tcBorders>
            <w:vAlign w:val="center"/>
          </w:tcPr>
          <w:p>
            <w:pPr>
              <w:rPr>
                <w:rFonts w:hint="eastAsia" w:ascii="宋体" w:hAnsi="宋体" w:eastAsia="宋体" w:cs="宋体"/>
                <w:b/>
                <w:color w:val="993300"/>
                <w:sz w:val="24"/>
              </w:rPr>
            </w:pPr>
            <w:r>
              <w:rPr>
                <w:rFonts w:hint="eastAsia" w:ascii="宋体" w:hAnsi="宋体" w:eastAsia="宋体" w:cs="宋体"/>
                <w:b/>
                <w:color w:val="993300"/>
                <w:sz w:val="24"/>
              </w:rPr>
              <w:t>时间</w:t>
            </w:r>
          </w:p>
        </w:tc>
        <w:tc>
          <w:tcPr>
            <w:tcW w:w="8168" w:type="dxa"/>
            <w:tcBorders>
              <w:top w:val="single" w:color="auto" w:sz="0" w:space="0"/>
              <w:bottom w:val="outset" w:color="auto" w:sz="6" w:space="0"/>
            </w:tcBorders>
            <w:vAlign w:val="center"/>
          </w:tcPr>
          <w:p>
            <w:pPr>
              <w:ind w:left="400"/>
              <w:jc w:val="center"/>
              <w:rPr>
                <w:rFonts w:hint="eastAsia" w:ascii="宋体" w:hAnsi="宋体" w:eastAsia="宋体" w:cs="宋体"/>
                <w:b/>
                <w:color w:val="993300"/>
                <w:sz w:val="24"/>
                <w:lang w:eastAsia="zh-CN"/>
              </w:rPr>
            </w:pPr>
            <w:r>
              <w:rPr>
                <w:rFonts w:hint="eastAsia" w:ascii="宋体" w:hAnsi="宋体" w:eastAsia="宋体" w:cs="宋体"/>
                <w:b/>
                <w:color w:val="993300"/>
                <w:sz w:val="24"/>
                <w:lang w:eastAsia="zh-CN"/>
              </w:rPr>
              <w:t>具体行程</w:t>
            </w:r>
          </w:p>
        </w:tc>
        <w:tc>
          <w:tcPr>
            <w:tcW w:w="800" w:type="dxa"/>
            <w:tcBorders>
              <w:top w:val="single" w:color="auto" w:sz="0" w:space="0"/>
              <w:left w:val="outset" w:color="auto" w:sz="6" w:space="0"/>
              <w:bottom w:val="outset" w:color="auto" w:sz="6" w:space="0"/>
            </w:tcBorders>
            <w:vAlign w:val="center"/>
          </w:tcPr>
          <w:p>
            <w:pPr>
              <w:spacing w:line="460" w:lineRule="exact"/>
              <w:rPr>
                <w:rFonts w:hint="eastAsia" w:ascii="宋体" w:hAnsi="宋体" w:eastAsia="宋体" w:cs="宋体"/>
                <w:b/>
                <w:color w:val="993300"/>
                <w:sz w:val="24"/>
                <w:lang w:eastAsia="zh-CN"/>
              </w:rPr>
            </w:pPr>
            <w:r>
              <w:rPr>
                <w:rFonts w:hint="eastAsia" w:ascii="宋体" w:hAnsi="宋体" w:eastAsia="宋体" w:cs="宋体"/>
                <w:b/>
                <w:color w:val="993300"/>
                <w:sz w:val="24"/>
                <w:lang w:eastAsia="zh-CN"/>
              </w:rPr>
              <w:t>用餐</w:t>
            </w:r>
          </w:p>
        </w:tc>
        <w:tc>
          <w:tcPr>
            <w:tcW w:w="755" w:type="dxa"/>
            <w:tcBorders>
              <w:top w:val="single" w:color="auto" w:sz="0" w:space="0"/>
              <w:left w:val="outset" w:color="auto" w:sz="6" w:space="0"/>
              <w:bottom w:val="outset" w:color="auto" w:sz="6" w:space="0"/>
              <w:right w:val="single" w:color="auto" w:sz="0" w:space="0"/>
            </w:tcBorders>
            <w:vAlign w:val="center"/>
          </w:tcPr>
          <w:p>
            <w:pPr>
              <w:spacing w:line="460" w:lineRule="exact"/>
              <w:rPr>
                <w:rFonts w:hint="eastAsia" w:ascii="宋体" w:hAnsi="宋体" w:eastAsia="宋体" w:cs="宋体"/>
                <w:b/>
                <w:color w:val="993300"/>
                <w:sz w:val="24"/>
                <w:lang w:eastAsia="zh-CN"/>
              </w:rPr>
            </w:pPr>
            <w:r>
              <w:rPr>
                <w:rFonts w:hint="eastAsia" w:ascii="宋体" w:hAnsi="宋体" w:eastAsia="宋体" w:cs="宋体"/>
                <w:b/>
                <w:color w:val="993300"/>
                <w:sz w:val="24"/>
                <w:lang w:eastAsia="zh-CN"/>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blCellSpacing w:w="20" w:type="dxa"/>
        </w:trPr>
        <w:tc>
          <w:tcPr>
            <w:tcW w:w="740" w:type="dxa"/>
            <w:tcBorders>
              <w:top w:val="outset" w:color="auto" w:sz="6" w:space="0"/>
              <w:left w:val="single" w:color="auto" w:sz="0" w:space="0"/>
              <w:bottom w:val="outset" w:color="auto" w:sz="6" w:space="0"/>
              <w:right w:val="outset" w:color="auto" w:sz="6" w:space="0"/>
            </w:tcBorders>
            <w:vAlign w:val="center"/>
          </w:tcPr>
          <w:p>
            <w:pPr>
              <w:spacing w:line="300" w:lineRule="atLeast"/>
              <w:ind w:left="6" w:leftChars="3"/>
              <w:rPr>
                <w:rFonts w:hint="eastAsia" w:ascii="宋体" w:hAnsi="宋体" w:eastAsia="宋体" w:cs="宋体"/>
                <w:b/>
                <w:color w:val="993300"/>
                <w:szCs w:val="21"/>
              </w:rPr>
            </w:pPr>
            <w:r>
              <w:rPr>
                <w:rFonts w:hint="eastAsia" w:ascii="宋体" w:hAnsi="宋体" w:eastAsia="宋体" w:cs="宋体"/>
                <w:b/>
                <w:color w:val="993300"/>
                <w:sz w:val="24"/>
                <w:szCs w:val="24"/>
              </w:rPr>
              <w:t>D</w:t>
            </w:r>
            <w:r>
              <w:rPr>
                <w:rFonts w:hint="eastAsia" w:ascii="宋体" w:hAnsi="宋体" w:eastAsia="宋体" w:cs="宋体"/>
                <w:b/>
                <w:color w:val="993300"/>
                <w:sz w:val="24"/>
                <w:szCs w:val="24"/>
                <w:lang w:val="en-US" w:eastAsia="zh-CN"/>
              </w:rPr>
              <w:t>1</w:t>
            </w:r>
          </w:p>
        </w:tc>
        <w:tc>
          <w:tcPr>
            <w:tcW w:w="8168" w:type="dxa"/>
            <w:tcBorders>
              <w:top w:val="outset" w:color="auto" w:sz="6" w:space="0"/>
              <w:bottom w:val="outset" w:color="auto" w:sz="6" w:space="0"/>
            </w:tcBorders>
            <w:vAlign w:val="center"/>
          </w:tcPr>
          <w:p>
            <w:pPr>
              <w:keepNext w:val="0"/>
              <w:keepLines w:val="0"/>
              <w:pageBreakBefore w:val="0"/>
              <w:widowControl w:val="0"/>
              <w:tabs>
                <w:tab w:val="left" w:pos="0"/>
              </w:tabs>
              <w:kinsoku/>
              <w:wordWrap/>
              <w:overflowPunct/>
              <w:topLinePunct w:val="0"/>
              <w:autoSpaceDE/>
              <w:autoSpaceDN/>
              <w:bidi w:val="0"/>
              <w:adjustRightInd/>
              <w:snapToGrid/>
              <w:spacing w:line="360" w:lineRule="auto"/>
              <w:ind w:left="-115" w:right="0" w:rightChars="0" w:firstLine="0" w:firstLineChars="0"/>
              <w:jc w:val="both"/>
              <w:textAlignment w:val="auto"/>
              <w:outlineLvl w:val="9"/>
              <w:rPr>
                <w:rFonts w:hint="eastAsia" w:ascii="宋体" w:hAnsi="宋体" w:eastAsia="宋体" w:cs="宋体"/>
                <w:b/>
                <w:color w:val="843C0B" w:themeColor="accent2" w:themeShade="80"/>
                <w:kern w:val="0"/>
                <w:sz w:val="24"/>
                <w:szCs w:val="21"/>
                <w:lang w:val="en-US" w:eastAsia="zh-CN" w:bidi="ar"/>
              </w:rPr>
            </w:pPr>
            <w:r>
              <w:rPr>
                <w:rFonts w:hint="eastAsia" w:ascii="宋体" w:hAnsi="宋体" w:eastAsia="宋体" w:cs="宋体"/>
                <w:b/>
                <w:color w:val="843C0B" w:themeColor="accent2" w:themeShade="80"/>
                <w:kern w:val="0"/>
                <w:sz w:val="24"/>
                <w:szCs w:val="21"/>
                <w:lang w:val="en-US" w:eastAsia="zh-CN" w:bidi="ar"/>
              </w:rPr>
              <w:t>出发地</w:t>
            </w:r>
            <w:r>
              <w:rPr>
                <w:rFonts w:hint="eastAsia" w:ascii="宋体" w:hAnsi="宋体" w:eastAsia="宋体" w:cs="宋体"/>
                <w:b/>
                <w:color w:val="843C0B" w:themeColor="accent2" w:themeShade="80"/>
                <w:kern w:val="0"/>
                <w:sz w:val="24"/>
                <w:szCs w:val="21"/>
                <w:lang w:val="en-US" w:eastAsia="zh-CN" w:bidi="ar"/>
              </w:rPr>
              <w:drawing>
                <wp:inline distT="0" distB="0" distL="114300" distR="114300">
                  <wp:extent cx="219075" cy="219075"/>
                  <wp:effectExtent l="0" t="0" r="9525" b="8890"/>
                  <wp:docPr id="27" name="图片 4" descr="8FX$19EY84G7A@UIJAE[0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8FX$19EY84G7A@UIJAE[0P0"/>
                          <pic:cNvPicPr>
                            <a:picLocks noChangeAspect="1"/>
                          </pic:cNvPicPr>
                        </pic:nvPicPr>
                        <pic:blipFill>
                          <a:blip r:embed="rId7"/>
                          <a:srcRect/>
                          <a:stretch>
                            <a:fillRect/>
                          </a:stretch>
                        </pic:blipFill>
                        <pic:spPr>
                          <a:xfrm>
                            <a:off x="0" y="0"/>
                            <a:ext cx="219075" cy="219075"/>
                          </a:xfrm>
                          <a:prstGeom prst="rect">
                            <a:avLst/>
                          </a:prstGeom>
                          <a:noFill/>
                          <a:ln w="9525">
                            <a:noFill/>
                            <a:miter/>
                          </a:ln>
                          <a:effectLst/>
                        </pic:spPr>
                      </pic:pic>
                    </a:graphicData>
                  </a:graphic>
                </wp:inline>
              </w:drawing>
            </w:r>
            <w:r>
              <w:rPr>
                <w:rFonts w:hint="eastAsia" w:ascii="宋体" w:hAnsi="宋体" w:eastAsia="宋体" w:cs="宋体"/>
                <w:b/>
                <w:color w:val="843C0B" w:themeColor="accent2" w:themeShade="80"/>
                <w:kern w:val="0"/>
                <w:sz w:val="24"/>
                <w:szCs w:val="21"/>
                <w:lang w:val="en-US" w:eastAsia="zh-CN" w:bidi="ar"/>
              </w:rPr>
              <w:t xml:space="preserve">厦门 </w:t>
            </w:r>
          </w:p>
          <w:p>
            <w:pPr>
              <w:keepNext w:val="0"/>
              <w:keepLines w:val="0"/>
              <w:widowControl/>
              <w:suppressLineNumbers w:val="0"/>
              <w:spacing w:line="360" w:lineRule="auto"/>
              <w:jc w:val="left"/>
              <w:rPr>
                <w:rFonts w:hint="eastAsia" w:asciiTheme="minorEastAsia" w:hAnsiTheme="minorEastAsia" w:eastAsiaTheme="minorEastAsia" w:cstheme="minorEastAsia"/>
                <w:b w:val="0"/>
                <w:bCs w:val="0"/>
                <w:color w:val="auto"/>
                <w:sz w:val="22"/>
                <w:szCs w:val="22"/>
                <w:lang w:eastAsia="zh-CN"/>
              </w:rPr>
            </w:pPr>
            <w:r>
              <w:rPr>
                <w:rFonts w:hint="eastAsia" w:asciiTheme="minorEastAsia" w:hAnsiTheme="minorEastAsia" w:eastAsiaTheme="minorEastAsia" w:cstheme="minorEastAsia"/>
                <w:b w:val="0"/>
                <w:bCs w:val="0"/>
                <w:color w:val="auto"/>
                <w:sz w:val="22"/>
                <w:szCs w:val="22"/>
              </w:rPr>
              <w:t>乘机</w:t>
            </w:r>
            <w:r>
              <w:rPr>
                <w:rFonts w:hint="eastAsia" w:asciiTheme="minorEastAsia" w:hAnsiTheme="minorEastAsia" w:eastAsiaTheme="minorEastAsia" w:cstheme="minorEastAsia"/>
                <w:b w:val="0"/>
                <w:bCs w:val="0"/>
                <w:color w:val="auto"/>
                <w:sz w:val="22"/>
                <w:szCs w:val="22"/>
                <w:lang w:eastAsia="zh-CN"/>
              </w:rPr>
              <w:t>前往</w:t>
            </w:r>
            <w:r>
              <w:rPr>
                <w:rFonts w:hint="eastAsia" w:asciiTheme="minorEastAsia" w:hAnsiTheme="minorEastAsia" w:eastAsiaTheme="minorEastAsia" w:cstheme="minorEastAsia"/>
                <w:b w:val="0"/>
                <w:bCs w:val="0"/>
                <w:color w:val="auto"/>
                <w:sz w:val="22"/>
                <w:szCs w:val="22"/>
              </w:rPr>
              <w:t>中国东南沿海一座美丽的滨海城市</w:t>
            </w:r>
            <w:r>
              <w:rPr>
                <w:rFonts w:hint="eastAsia" w:asciiTheme="minorEastAsia" w:hAnsiTheme="minorEastAsia" w:cstheme="minorEastAsia"/>
                <w:b w:val="0"/>
                <w:bCs w:val="0"/>
                <w:color w:val="auto"/>
                <w:sz w:val="22"/>
                <w:szCs w:val="22"/>
                <w:lang w:val="en-US" w:eastAsia="zh-CN"/>
              </w:rPr>
              <w:t>--</w:t>
            </w:r>
            <w:r>
              <w:rPr>
                <w:rFonts w:hint="eastAsia" w:asciiTheme="minorEastAsia" w:hAnsiTheme="minorEastAsia" w:eastAsiaTheme="minorEastAsia" w:cstheme="minorEastAsia"/>
                <w:b w:val="0"/>
                <w:bCs w:val="0"/>
                <w:color w:val="auto"/>
                <w:sz w:val="22"/>
                <w:szCs w:val="22"/>
                <w:lang w:eastAsia="zh-CN"/>
              </w:rPr>
              <w:t>厦门，</w:t>
            </w:r>
            <w:r>
              <w:rPr>
                <w:rFonts w:hint="eastAsia" w:asciiTheme="minorEastAsia" w:hAnsiTheme="minorEastAsia" w:eastAsiaTheme="minorEastAsia" w:cstheme="minorEastAsia"/>
                <w:b w:val="0"/>
                <w:bCs w:val="0"/>
                <w:color w:val="auto"/>
                <w:sz w:val="22"/>
                <w:szCs w:val="22"/>
                <w:lang w:val="en-US" w:eastAsia="zh-CN"/>
              </w:rPr>
              <w:t>司机</w:t>
            </w:r>
            <w:r>
              <w:rPr>
                <w:rFonts w:hint="eastAsia" w:asciiTheme="minorEastAsia" w:hAnsiTheme="minorEastAsia" w:eastAsiaTheme="minorEastAsia" w:cstheme="minorEastAsia"/>
                <w:b w:val="0"/>
                <w:bCs w:val="0"/>
                <w:color w:val="auto"/>
                <w:sz w:val="22"/>
                <w:szCs w:val="22"/>
              </w:rPr>
              <w:t>接机后入住酒店</w:t>
            </w:r>
            <w:r>
              <w:rPr>
                <w:rFonts w:hint="eastAsia" w:asciiTheme="minorEastAsia" w:hAnsiTheme="minorEastAsia" w:eastAsiaTheme="minorEastAsia" w:cstheme="minorEastAsia"/>
                <w:b w:val="0"/>
                <w:bCs w:val="0"/>
                <w:color w:val="auto"/>
                <w:sz w:val="22"/>
                <w:szCs w:val="22"/>
                <w:lang w:eastAsia="zh-CN"/>
              </w:rPr>
              <w:t>。</w:t>
            </w:r>
          </w:p>
          <w:p>
            <w:pPr>
              <w:keepNext w:val="0"/>
              <w:keepLines w:val="0"/>
              <w:widowControl/>
              <w:suppressLineNumbers w:val="0"/>
              <w:jc w:val="left"/>
              <w:rPr>
                <w:rFonts w:hint="eastAsia" w:asciiTheme="minorEastAsia" w:hAnsiTheme="minorEastAsia" w:eastAsiaTheme="minorEastAsia" w:cstheme="minorEastAsia"/>
                <w:b w:val="0"/>
                <w:bCs w:val="0"/>
                <w:color w:val="FF0000"/>
                <w:sz w:val="18"/>
                <w:szCs w:val="18"/>
                <w:lang w:val="en-US" w:eastAsia="zh-CN"/>
              </w:rPr>
            </w:pPr>
            <w:r>
              <w:rPr>
                <w:rFonts w:hint="eastAsia" w:asciiTheme="minorEastAsia" w:hAnsiTheme="minorEastAsia" w:eastAsiaTheme="minorEastAsia" w:cstheme="minorEastAsia"/>
                <w:b w:val="0"/>
                <w:bCs w:val="0"/>
                <w:color w:val="FF0000"/>
                <w:sz w:val="18"/>
                <w:szCs w:val="18"/>
                <w:lang w:val="en-US" w:eastAsia="zh-CN"/>
              </w:rPr>
              <w:t xml:space="preserve">温馨提示： </w:t>
            </w:r>
          </w:p>
          <w:p>
            <w:pPr>
              <w:keepNext w:val="0"/>
              <w:keepLines w:val="0"/>
              <w:widowControl/>
              <w:suppressLineNumbers w:val="0"/>
              <w:jc w:val="left"/>
              <w:rPr>
                <w:rFonts w:hint="eastAsia" w:asciiTheme="minorEastAsia" w:hAnsiTheme="minorEastAsia" w:eastAsiaTheme="minorEastAsia" w:cstheme="minorEastAsia"/>
                <w:b w:val="0"/>
                <w:bCs w:val="0"/>
                <w:color w:val="FF0000"/>
                <w:sz w:val="18"/>
                <w:szCs w:val="18"/>
                <w:lang w:eastAsia="zh-CN"/>
              </w:rPr>
            </w:pPr>
            <w:r>
              <w:rPr>
                <w:rFonts w:hint="eastAsia" w:asciiTheme="minorEastAsia" w:hAnsiTheme="minorEastAsia" w:eastAsiaTheme="minorEastAsia" w:cstheme="minorEastAsia"/>
                <w:b w:val="0"/>
                <w:bCs w:val="0"/>
                <w:color w:val="FF0000"/>
                <w:sz w:val="18"/>
                <w:szCs w:val="18"/>
                <w:lang w:val="en-US" w:eastAsia="zh-CN"/>
              </w:rPr>
              <w:t>1、接站专员送达酒店协助办理入住手续！</w:t>
            </w:r>
          </w:p>
          <w:p>
            <w:pPr>
              <w:keepNext w:val="0"/>
              <w:keepLines w:val="0"/>
              <w:widowControl/>
              <w:suppressLineNumbers w:val="0"/>
              <w:jc w:val="left"/>
              <w:rPr>
                <w:rFonts w:hint="eastAsia" w:asciiTheme="minorEastAsia" w:hAnsiTheme="minorEastAsia" w:eastAsiaTheme="minorEastAsia" w:cstheme="minorEastAsia"/>
                <w:b w:val="0"/>
                <w:bCs w:val="0"/>
                <w:color w:val="FF0000"/>
                <w:sz w:val="18"/>
                <w:szCs w:val="18"/>
                <w:lang w:val="en-US" w:eastAsia="zh-CN"/>
              </w:rPr>
            </w:pPr>
            <w:r>
              <w:rPr>
                <w:rFonts w:hint="eastAsia" w:asciiTheme="minorEastAsia" w:hAnsiTheme="minorEastAsia" w:cstheme="minorEastAsia"/>
                <w:b w:val="0"/>
                <w:bCs w:val="0"/>
                <w:color w:val="FF0000"/>
                <w:sz w:val="18"/>
                <w:szCs w:val="18"/>
                <w:lang w:val="en-US" w:eastAsia="zh-CN"/>
              </w:rPr>
              <w:t>2、</w:t>
            </w:r>
            <w:r>
              <w:rPr>
                <w:rFonts w:hint="eastAsia" w:asciiTheme="minorEastAsia" w:hAnsiTheme="minorEastAsia" w:eastAsiaTheme="minorEastAsia" w:cstheme="minorEastAsia"/>
                <w:b w:val="0"/>
                <w:bCs w:val="0"/>
                <w:color w:val="FF0000"/>
                <w:sz w:val="18"/>
                <w:szCs w:val="18"/>
                <w:lang w:val="en-US" w:eastAsia="zh-CN"/>
              </w:rPr>
              <w:t xml:space="preserve">抵达当天无景点游览安排，自由活动出行请选择正规合法的交通工具。 </w:t>
            </w:r>
          </w:p>
          <w:p>
            <w:pPr>
              <w:keepNext w:val="0"/>
              <w:keepLines w:val="0"/>
              <w:widowControl/>
              <w:suppressLineNumbers w:val="0"/>
              <w:jc w:val="left"/>
              <w:rPr>
                <w:rFonts w:hint="eastAsia" w:asciiTheme="minorEastAsia" w:hAnsiTheme="minorEastAsia" w:eastAsiaTheme="minorEastAsia" w:cstheme="minorEastAsia"/>
                <w:b w:val="0"/>
                <w:bCs w:val="0"/>
                <w:color w:val="FF0000"/>
                <w:sz w:val="18"/>
                <w:szCs w:val="18"/>
                <w:lang w:eastAsia="zh-CN"/>
              </w:rPr>
            </w:pPr>
            <w:r>
              <w:rPr>
                <w:rFonts w:hint="eastAsia" w:asciiTheme="minorEastAsia" w:hAnsiTheme="minorEastAsia" w:cstheme="minorEastAsia"/>
                <w:b w:val="0"/>
                <w:bCs w:val="0"/>
                <w:color w:val="FF0000"/>
                <w:sz w:val="18"/>
                <w:szCs w:val="18"/>
                <w:lang w:val="en-US" w:eastAsia="zh-CN"/>
              </w:rPr>
              <w:t>3、</w:t>
            </w:r>
            <w:r>
              <w:rPr>
                <w:rFonts w:hint="eastAsia" w:asciiTheme="minorEastAsia" w:hAnsiTheme="minorEastAsia" w:eastAsiaTheme="minorEastAsia" w:cstheme="minorEastAsia"/>
                <w:b w:val="0"/>
                <w:bCs w:val="0"/>
                <w:color w:val="FF0000"/>
                <w:sz w:val="18"/>
                <w:szCs w:val="18"/>
                <w:lang w:val="en-US" w:eastAsia="zh-CN"/>
              </w:rPr>
              <w:t xml:space="preserve">全程请保管好自己的贵重物品，有病史的客人请提前告知且尽量不要单独外出。 </w:t>
            </w:r>
          </w:p>
          <w:p>
            <w:pPr>
              <w:keepNext w:val="0"/>
              <w:keepLines w:val="0"/>
              <w:widowControl/>
              <w:suppressLineNumbers w:val="0"/>
              <w:jc w:val="left"/>
              <w:rPr>
                <w:rFonts w:hint="eastAsia" w:asciiTheme="minorEastAsia" w:hAnsiTheme="minorEastAsia" w:eastAsiaTheme="minorEastAsia" w:cstheme="minorEastAsia"/>
                <w:b w:val="0"/>
                <w:bCs w:val="0"/>
                <w:color w:val="FF0000"/>
                <w:sz w:val="18"/>
                <w:szCs w:val="18"/>
                <w:lang w:val="en-US" w:eastAsia="zh-CN"/>
              </w:rPr>
            </w:pPr>
            <w:r>
              <w:rPr>
                <w:rFonts w:hint="eastAsia" w:asciiTheme="minorEastAsia" w:hAnsiTheme="minorEastAsia" w:cstheme="minorEastAsia"/>
                <w:b w:val="0"/>
                <w:bCs w:val="0"/>
                <w:color w:val="FF0000"/>
                <w:sz w:val="18"/>
                <w:szCs w:val="18"/>
                <w:lang w:val="en-US" w:eastAsia="zh-CN"/>
              </w:rPr>
              <w:t>4、</w:t>
            </w:r>
            <w:r>
              <w:rPr>
                <w:rFonts w:hint="eastAsia" w:asciiTheme="minorEastAsia" w:hAnsiTheme="minorEastAsia" w:eastAsiaTheme="minorEastAsia" w:cstheme="minorEastAsia"/>
                <w:b w:val="0"/>
                <w:bCs w:val="0"/>
                <w:color w:val="FF0000"/>
                <w:sz w:val="18"/>
                <w:szCs w:val="18"/>
                <w:lang w:val="en-US" w:eastAsia="zh-CN"/>
              </w:rPr>
              <w:t>导游会在出游前一天晚上 20:00 左右电话或者短信告知第二天集合时间、地点、车牌号，请保障手机 24 小时畅通。</w:t>
            </w:r>
          </w:p>
        </w:tc>
        <w:tc>
          <w:tcPr>
            <w:tcW w:w="800" w:type="dxa"/>
            <w:tcBorders>
              <w:top w:val="outset" w:color="auto" w:sz="6" w:space="0"/>
              <w:left w:val="outset" w:color="auto" w:sz="6" w:space="0"/>
              <w:bottom w:val="outset" w:color="auto" w:sz="6" w:space="0"/>
            </w:tcBorders>
            <w:vAlign w:val="center"/>
          </w:tcPr>
          <w:p>
            <w:pPr>
              <w:ind w:firstLine="220" w:firstLineChars="100"/>
              <w:rPr>
                <w:rFonts w:hint="eastAsia" w:ascii="宋体" w:hAnsi="宋体" w:eastAsia="宋体" w:cs="宋体"/>
                <w:lang w:val="en-US" w:eastAsia="zh-CN"/>
              </w:rPr>
            </w:pPr>
            <w:r>
              <w:rPr>
                <w:rFonts w:hint="eastAsia" w:asciiTheme="minorEastAsia" w:hAnsiTheme="minorEastAsia" w:eastAsiaTheme="minorEastAsia" w:cstheme="minorEastAsia"/>
                <w:b w:val="0"/>
                <w:bCs w:val="0"/>
                <w:color w:val="auto"/>
                <w:sz w:val="22"/>
                <w:szCs w:val="22"/>
                <w:lang w:val="en-US" w:eastAsia="zh-CN"/>
              </w:rPr>
              <w:t>//</w:t>
            </w:r>
          </w:p>
        </w:tc>
        <w:tc>
          <w:tcPr>
            <w:tcW w:w="755" w:type="dxa"/>
            <w:tcBorders>
              <w:top w:val="outset" w:color="auto" w:sz="6" w:space="0"/>
              <w:left w:val="outset" w:color="auto" w:sz="6" w:space="0"/>
              <w:bottom w:val="outset" w:color="auto" w:sz="6" w:space="0"/>
              <w:right w:val="single" w:color="auto" w:sz="0" w:space="0"/>
            </w:tcBorders>
            <w:vAlign w:val="center"/>
          </w:tcPr>
          <w:p>
            <w:pPr>
              <w:keepNext w:val="0"/>
              <w:keepLines w:val="0"/>
              <w:widowControl/>
              <w:suppressLineNumbers w:val="0"/>
              <w:jc w:val="left"/>
              <w:rPr>
                <w:rFonts w:hint="eastAsia"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t>厦门</w:t>
            </w:r>
          </w:p>
          <w:p>
            <w:pPr>
              <w:rPr>
                <w:rFonts w:hint="eastAsia" w:ascii="宋体" w:hAnsi="宋体" w:eastAsia="宋体" w:cs="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2" w:hRule="atLeast"/>
          <w:tblCellSpacing w:w="20" w:type="dxa"/>
        </w:trPr>
        <w:tc>
          <w:tcPr>
            <w:tcW w:w="740" w:type="dxa"/>
            <w:tcBorders>
              <w:top w:val="outset" w:color="auto" w:sz="6" w:space="0"/>
              <w:left w:val="single" w:color="auto" w:sz="0" w:space="0"/>
              <w:bottom w:val="outset" w:color="auto" w:sz="6" w:space="0"/>
              <w:right w:val="outset" w:color="auto" w:sz="6" w:space="0"/>
            </w:tcBorders>
            <w:vAlign w:val="center"/>
          </w:tcPr>
          <w:p>
            <w:pPr>
              <w:spacing w:line="300" w:lineRule="atLeast"/>
              <w:ind w:left="-105" w:leftChars="-50" w:firstLine="120" w:firstLineChars="50"/>
              <w:rPr>
                <w:rFonts w:hint="eastAsia" w:ascii="宋体" w:hAnsi="宋体" w:eastAsia="宋体" w:cs="宋体"/>
                <w:b/>
                <w:color w:val="993300"/>
                <w:szCs w:val="21"/>
              </w:rPr>
            </w:pPr>
            <w:r>
              <w:rPr>
                <w:rFonts w:hint="eastAsia" w:ascii="宋体" w:hAnsi="宋体" w:eastAsia="宋体" w:cs="宋体"/>
                <w:b/>
                <w:color w:val="993300"/>
                <w:sz w:val="24"/>
                <w:szCs w:val="24"/>
              </w:rPr>
              <w:t>D2</w:t>
            </w:r>
          </w:p>
        </w:tc>
        <w:tc>
          <w:tcPr>
            <w:tcW w:w="8168" w:type="dxa"/>
            <w:tcBorders>
              <w:top w:val="outset" w:color="auto" w:sz="6" w:space="0"/>
              <w:bottom w:val="outset" w:color="auto" w:sz="6" w:space="0"/>
            </w:tcBorders>
            <w:vAlign w:val="center"/>
          </w:tcPr>
          <w:p>
            <w:pPr>
              <w:pStyle w:val="5"/>
              <w:keepNext w:val="0"/>
              <w:keepLines w:val="0"/>
              <w:pageBreakBefore w:val="0"/>
              <w:widowControl/>
              <w:kinsoku/>
              <w:wordWrap/>
              <w:overflowPunct/>
              <w:topLinePunct w:val="0"/>
              <w:autoSpaceDE/>
              <w:autoSpaceDN/>
              <w:bidi w:val="0"/>
              <w:adjustRightInd/>
              <w:snapToGrid/>
              <w:spacing w:before="150" w:beforeAutospacing="0" w:after="0" w:afterAutospacing="0" w:line="360" w:lineRule="auto"/>
              <w:textAlignment w:val="auto"/>
              <w:rPr>
                <w:rFonts w:hint="eastAsia" w:ascii="宋体" w:hAnsi="宋体" w:eastAsia="宋体" w:cs="宋体"/>
                <w:b/>
                <w:color w:val="993300"/>
                <w:kern w:val="0"/>
                <w:sz w:val="24"/>
                <w:szCs w:val="21"/>
                <w:lang w:val="en-US" w:eastAsia="zh-CN" w:bidi="ar"/>
              </w:rPr>
            </w:pPr>
            <w:r>
              <w:rPr>
                <w:rFonts w:hint="eastAsia" w:ascii="宋体" w:hAnsi="宋体" w:eastAsia="宋体" w:cs="宋体"/>
                <w:b/>
                <w:color w:val="993300"/>
                <w:kern w:val="0"/>
                <w:sz w:val="24"/>
                <w:szCs w:val="21"/>
                <w:lang w:val="en-US" w:eastAsia="zh-CN" w:bidi="ar"/>
              </w:rPr>
              <w:t>炮台➢环岛路➢鼓浪屿➢日光岩➢菽庄花园</w:t>
            </w:r>
          </w:p>
          <w:p>
            <w:pPr>
              <w:keepNext w:val="0"/>
              <w:keepLines w:val="0"/>
              <w:widowControl/>
              <w:suppressLineNumbers w:val="0"/>
              <w:spacing w:line="360" w:lineRule="auto"/>
              <w:jc w:val="left"/>
              <w:rPr>
                <w:rFonts w:hint="eastAsia"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drawing>
                <wp:anchor distT="0" distB="0" distL="114300" distR="114300" simplePos="0" relativeHeight="251658240" behindDoc="0" locked="0" layoutInCell="1" allowOverlap="1">
                  <wp:simplePos x="0" y="0"/>
                  <wp:positionH relativeFrom="column">
                    <wp:posOffset>1924685</wp:posOffset>
                  </wp:positionH>
                  <wp:positionV relativeFrom="paragraph">
                    <wp:posOffset>147955</wp:posOffset>
                  </wp:positionV>
                  <wp:extent cx="3130550" cy="2074545"/>
                  <wp:effectExtent l="0" t="0" r="12700" b="1905"/>
                  <wp:wrapSquare wrapText="bothSides"/>
                  <wp:docPr id="4" name="图片 4" descr="C:\Users\Administrator\Desktop\鼓浪屿蜂蜜.jpg鼓浪屿蜂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鼓浪屿蜂蜜.jpg鼓浪屿蜂蜜"/>
                          <pic:cNvPicPr>
                            <a:picLocks noChangeAspect="1"/>
                          </pic:cNvPicPr>
                        </pic:nvPicPr>
                        <pic:blipFill>
                          <a:blip r:embed="rId8"/>
                          <a:srcRect/>
                          <a:stretch>
                            <a:fillRect/>
                          </a:stretch>
                        </pic:blipFill>
                        <pic:spPr>
                          <a:xfrm>
                            <a:off x="0" y="0"/>
                            <a:ext cx="3130550" cy="2074545"/>
                          </a:xfrm>
                          <a:prstGeom prst="rect">
                            <a:avLst/>
                          </a:prstGeom>
                        </pic:spPr>
                      </pic:pic>
                    </a:graphicData>
                  </a:graphic>
                </wp:anchor>
              </w:drawing>
            </w:r>
            <w:r>
              <w:rPr>
                <w:rFonts w:hint="eastAsia" w:asciiTheme="minorEastAsia" w:hAnsiTheme="minorEastAsia" w:eastAsiaTheme="minorEastAsia" w:cstheme="minorEastAsia"/>
                <w:b w:val="0"/>
                <w:bCs w:val="0"/>
                <w:color w:val="auto"/>
                <w:sz w:val="22"/>
                <w:szCs w:val="22"/>
                <w:lang w:eastAsia="zh-CN"/>
              </w:rPr>
              <w:t>早餐后前往游览</w:t>
            </w:r>
            <w:r>
              <w:rPr>
                <w:rFonts w:hint="eastAsia" w:asciiTheme="minorEastAsia" w:hAnsiTheme="minorEastAsia" w:eastAsiaTheme="minorEastAsia" w:cstheme="minorEastAsia"/>
                <w:b/>
                <w:bCs/>
                <w:color w:val="000000" w:themeColor="text1"/>
                <w:sz w:val="22"/>
                <w:szCs w:val="22"/>
                <w:lang w:val="en-US" w:eastAsia="zh-CN"/>
                <w14:textFill>
                  <w14:solidFill>
                    <w14:schemeClr w14:val="tx1"/>
                  </w14:solidFill>
                </w14:textFill>
              </w:rPr>
              <w:t>【胡里山炮台】</w:t>
            </w:r>
            <w:r>
              <w:rPr>
                <w:rFonts w:hint="eastAsia" w:asciiTheme="minorEastAsia" w:hAnsiTheme="minorEastAsia" w:eastAsiaTheme="minorEastAsia" w:cstheme="minorEastAsia"/>
                <w:b w:val="0"/>
                <w:bCs w:val="0"/>
                <w:color w:val="auto"/>
                <w:sz w:val="22"/>
                <w:szCs w:val="22"/>
                <w:lang w:val="en-US" w:eastAsia="zh-CN"/>
              </w:rPr>
              <w:t>（游览不少于50分钟）景区，始建于清光绪二十年，炮台上最有名的是1893年购自德国克虏伯兵工厂的一门克虏伯大炮，有效射程可达16000米。车赴</w:t>
            </w:r>
            <w:r>
              <w:rPr>
                <w:rFonts w:hint="eastAsia" w:asciiTheme="minorEastAsia" w:hAnsiTheme="minorEastAsia" w:eastAsiaTheme="minorEastAsia" w:cstheme="minorEastAsia"/>
                <w:b/>
                <w:bCs/>
                <w:color w:val="000000" w:themeColor="text1"/>
                <w:sz w:val="22"/>
                <w:szCs w:val="22"/>
                <w:lang w:val="en-US" w:eastAsia="zh-CN"/>
                <w14:textFill>
                  <w14:solidFill>
                    <w14:schemeClr w14:val="tx1"/>
                  </w14:solidFill>
                </w14:textFill>
              </w:rPr>
              <w:t>【厦门东部环岛路】</w:t>
            </w:r>
            <w:r>
              <w:rPr>
                <w:rFonts w:hint="eastAsia" w:asciiTheme="minorEastAsia" w:hAnsiTheme="minorEastAsia" w:eastAsiaTheme="minorEastAsia" w:cstheme="minorEastAsia"/>
                <w:b w:val="0"/>
                <w:bCs w:val="0"/>
                <w:color w:val="auto"/>
                <w:sz w:val="22"/>
                <w:szCs w:val="22"/>
                <w:lang w:val="en-US" w:eastAsia="zh-CN"/>
              </w:rPr>
              <w:t>环岛路奉行</w:t>
            </w:r>
            <w:r>
              <w:rPr>
                <w:rFonts w:hint="eastAsia" w:asciiTheme="minorEastAsia" w:hAnsiTheme="minorEastAsia" w:eastAsiaTheme="minorEastAsia" w:cstheme="minorEastAsia"/>
                <w:b/>
                <w:bCs/>
                <w:color w:val="auto"/>
                <w:sz w:val="22"/>
                <w:szCs w:val="22"/>
                <w:lang w:val="en-US" w:eastAsia="zh-CN"/>
              </w:rPr>
              <w:t>“临海见海，把最美的沙滩留给百姓”</w:t>
            </w:r>
            <w:r>
              <w:rPr>
                <w:rFonts w:hint="eastAsia" w:asciiTheme="minorEastAsia" w:hAnsiTheme="minorEastAsia" w:eastAsiaTheme="minorEastAsia" w:cstheme="minorEastAsia"/>
                <w:b w:val="0"/>
                <w:bCs w:val="0"/>
                <w:color w:val="auto"/>
                <w:sz w:val="22"/>
                <w:szCs w:val="22"/>
                <w:lang w:val="en-US" w:eastAsia="zh-CN"/>
              </w:rPr>
              <w:t>的宗旨，形成一条集旅游观光和休闲娱乐为一体的滨海走廊。</w:t>
            </w:r>
          </w:p>
          <w:p>
            <w:pPr>
              <w:keepNext w:val="0"/>
              <w:keepLines w:val="0"/>
              <w:widowControl/>
              <w:suppressLineNumbers w:val="0"/>
              <w:spacing w:line="360" w:lineRule="auto"/>
              <w:jc w:val="left"/>
              <w:rPr>
                <w:rFonts w:hint="eastAsia"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t>抵达码头，安检过闸，候船大厅候船。</w:t>
            </w:r>
            <w:r>
              <w:rPr>
                <w:rFonts w:hint="eastAsia" w:asciiTheme="minorEastAsia" w:hAnsiTheme="minorEastAsia" w:eastAsiaTheme="minorEastAsia" w:cstheme="minorEastAsia"/>
                <w:b/>
                <w:bCs/>
                <w:color w:val="auto"/>
                <w:sz w:val="22"/>
                <w:szCs w:val="22"/>
                <w:lang w:val="en-US" w:eastAsia="zh-CN"/>
              </w:rPr>
              <w:t>（船票时间以实际出票为准）</w:t>
            </w:r>
          </w:p>
          <w:p>
            <w:pPr>
              <w:keepNext w:val="0"/>
              <w:keepLines w:val="0"/>
              <w:widowControl/>
              <w:suppressLineNumbers w:val="0"/>
              <w:spacing w:line="360" w:lineRule="auto"/>
              <w:jc w:val="left"/>
              <w:rPr>
                <w:rFonts w:hint="default"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t>乘坐渡轮前往</w:t>
            </w:r>
            <w:r>
              <w:rPr>
                <w:rFonts w:hint="eastAsia" w:asciiTheme="minorEastAsia" w:hAnsiTheme="minorEastAsia" w:eastAsiaTheme="minorEastAsia" w:cstheme="minorEastAsia"/>
                <w:b/>
                <w:bCs/>
                <w:color w:val="auto"/>
                <w:sz w:val="22"/>
                <w:szCs w:val="22"/>
                <w:lang w:val="en-US" w:eastAsia="zh-CN"/>
              </w:rPr>
              <w:t>【鼓浪屿】</w:t>
            </w:r>
            <w:r>
              <w:rPr>
                <w:rFonts w:hint="eastAsia" w:asciiTheme="minorEastAsia" w:hAnsiTheme="minorEastAsia" w:eastAsiaTheme="minorEastAsia" w:cstheme="minorEastAsia"/>
                <w:b w:val="0"/>
                <w:bCs w:val="0"/>
                <w:color w:val="auto"/>
                <w:sz w:val="22"/>
                <w:szCs w:val="22"/>
                <w:lang w:val="en-US" w:eastAsia="zh-CN"/>
              </w:rPr>
              <w:t>（航程时间约25分钟）鼓浪屿是一个宁静美丽的小岛，岛上拥有众多的特色店铺和风格迥异的建筑，生活气息和文艺范儿并重。一路漫步前往景点----</w:t>
            </w:r>
            <w:r>
              <w:rPr>
                <w:rFonts w:hint="eastAsia" w:asciiTheme="minorEastAsia" w:hAnsiTheme="minorEastAsia" w:eastAsiaTheme="minorEastAsia" w:cstheme="minorEastAsia"/>
                <w:b/>
                <w:bCs/>
                <w:color w:val="auto"/>
                <w:sz w:val="22"/>
                <w:szCs w:val="22"/>
                <w:lang w:val="en-US" w:eastAsia="zh-CN"/>
              </w:rPr>
              <w:t>【日光岩】</w:t>
            </w:r>
            <w:r>
              <w:rPr>
                <w:rFonts w:hint="eastAsia" w:asciiTheme="minorEastAsia" w:hAnsiTheme="minorEastAsia" w:eastAsiaTheme="minorEastAsia" w:cstheme="minorEastAsia"/>
                <w:b w:val="0"/>
                <w:bCs w:val="0"/>
                <w:color w:val="auto"/>
                <w:sz w:val="22"/>
                <w:szCs w:val="22"/>
                <w:lang w:val="en-US" w:eastAsia="zh-CN"/>
              </w:rPr>
              <w:t>日光岩(英文:Sunlight Rock)俗称"岩仔山"，别名"晃岩"，</w:t>
            </w:r>
            <w:r>
              <w:rPr>
                <w:rFonts w:hint="default" w:asciiTheme="minorEastAsia" w:hAnsiTheme="minorEastAsia" w:eastAsiaTheme="minorEastAsia" w:cstheme="minorEastAsia"/>
                <w:b w:val="0"/>
                <w:bCs w:val="0"/>
                <w:color w:val="auto"/>
                <w:sz w:val="22"/>
                <w:szCs w:val="22"/>
                <w:lang w:val="en-US" w:eastAsia="zh-CN"/>
              </w:rPr>
              <w:t>为鼓浪屿最高峰。</w:t>
            </w:r>
            <w:r>
              <w:rPr>
                <w:rFonts w:hint="eastAsia" w:asciiTheme="minorEastAsia" w:hAnsiTheme="minorEastAsia" w:eastAsiaTheme="minorEastAsia" w:cstheme="minorEastAsia"/>
                <w:b w:val="0"/>
                <w:bCs w:val="0"/>
                <w:color w:val="auto"/>
                <w:sz w:val="22"/>
                <w:szCs w:val="22"/>
                <w:lang w:val="en-US" w:eastAsia="zh-CN"/>
              </w:rPr>
              <w:t>游览鼓浪屿私家花园----</w:t>
            </w:r>
            <w:r>
              <w:rPr>
                <w:rFonts w:hint="eastAsia" w:asciiTheme="minorEastAsia" w:hAnsiTheme="minorEastAsia" w:eastAsiaTheme="minorEastAsia" w:cstheme="minorEastAsia"/>
                <w:b/>
                <w:bCs/>
                <w:color w:val="auto"/>
                <w:sz w:val="22"/>
                <w:szCs w:val="22"/>
                <w:lang w:val="en-US" w:eastAsia="zh-CN"/>
              </w:rPr>
              <w:t>【菽庄花园】</w:t>
            </w:r>
            <w:r>
              <w:rPr>
                <w:rFonts w:hint="eastAsia" w:asciiTheme="minorEastAsia" w:hAnsiTheme="minorEastAsia" w:eastAsiaTheme="minorEastAsia" w:cstheme="minorEastAsia"/>
                <w:b w:val="0"/>
                <w:bCs w:val="0"/>
                <w:color w:val="auto"/>
                <w:sz w:val="22"/>
                <w:szCs w:val="22"/>
                <w:lang w:val="en-US" w:eastAsia="zh-CN"/>
              </w:rPr>
              <w:t>位于鼓浪屿岛南部，面向大海，背倚日光岩，有白水洋水景风光，有火山岛之礁石，又有兔耳岭高山草甸之美。到港仔后海滨浴场自由漫步，在中华路特产街自由逛街</w:t>
            </w:r>
            <w:r>
              <w:rPr>
                <w:rFonts w:hint="eastAsia" w:asciiTheme="minorEastAsia" w:hAnsiTheme="minorEastAsia" w:eastAsiaTheme="minorEastAsia" w:cstheme="minorEastAsia"/>
                <w:b w:val="0"/>
                <w:bCs w:val="0"/>
                <w:color w:val="FF0000"/>
                <w:sz w:val="22"/>
                <w:szCs w:val="22"/>
                <w:lang w:val="en-US" w:eastAsia="zh-CN"/>
              </w:rPr>
              <w:t>(中华路是商业街形式</w:t>
            </w:r>
            <w:r>
              <w:rPr>
                <w:rFonts w:hint="eastAsia" w:asciiTheme="minorEastAsia" w:hAnsiTheme="minorEastAsia" w:cstheme="minorEastAsia"/>
                <w:b w:val="0"/>
                <w:bCs w:val="0"/>
                <w:color w:val="FF0000"/>
                <w:sz w:val="22"/>
                <w:szCs w:val="22"/>
                <w:lang w:val="en-US" w:eastAsia="zh-CN"/>
              </w:rPr>
              <w:t>，</w:t>
            </w:r>
            <w:r>
              <w:rPr>
                <w:rFonts w:hint="eastAsia" w:asciiTheme="minorEastAsia" w:hAnsiTheme="minorEastAsia" w:eastAsiaTheme="minorEastAsia" w:cstheme="minorEastAsia"/>
                <w:b w:val="0"/>
                <w:bCs w:val="0"/>
                <w:color w:val="FF0000"/>
                <w:sz w:val="22"/>
                <w:szCs w:val="22"/>
                <w:lang w:val="en-US" w:eastAsia="zh-CN"/>
              </w:rPr>
              <w:t>不属于购物店)</w:t>
            </w:r>
            <w:r>
              <w:rPr>
                <w:rFonts w:hint="eastAsia" w:asciiTheme="minorEastAsia" w:hAnsiTheme="minorEastAsia" w:eastAsiaTheme="minorEastAsia" w:cstheme="minorEastAsia"/>
                <w:b w:val="0"/>
                <w:bCs w:val="0"/>
                <w:color w:val="auto"/>
                <w:sz w:val="22"/>
                <w:szCs w:val="22"/>
                <w:lang w:val="en-US" w:eastAsia="zh-CN"/>
              </w:rPr>
              <w:t xml:space="preserve"> </w:t>
            </w:r>
            <w:r>
              <w:rPr>
                <w:rFonts w:hint="eastAsia" w:asciiTheme="minorEastAsia" w:hAnsiTheme="minorEastAsia" w:eastAsiaTheme="minorEastAsia" w:cstheme="minorEastAsia"/>
                <w:b/>
                <w:bCs/>
                <w:color w:val="auto"/>
                <w:sz w:val="22"/>
                <w:szCs w:val="22"/>
                <w:lang w:val="en-US" w:eastAsia="zh-CN"/>
              </w:rPr>
              <w:t>17:30-18：00</w:t>
            </w:r>
            <w:r>
              <w:rPr>
                <w:rFonts w:hint="eastAsia" w:asciiTheme="minorEastAsia" w:hAnsiTheme="minorEastAsia" w:eastAsiaTheme="minorEastAsia" w:cstheme="minorEastAsia"/>
                <w:b w:val="0"/>
                <w:bCs w:val="0"/>
                <w:color w:val="auto"/>
                <w:sz w:val="22"/>
                <w:szCs w:val="22"/>
                <w:lang w:val="en-US" w:eastAsia="zh-CN"/>
              </w:rPr>
              <w:t>统一码头集合下岛送回酒店</w:t>
            </w:r>
            <w:r>
              <w:rPr>
                <w:rFonts w:hint="eastAsia" w:asciiTheme="minorEastAsia" w:hAnsiTheme="minorEastAsia" w:cstheme="minorEastAsia"/>
                <w:b w:val="0"/>
                <w:bCs w:val="0"/>
                <w:color w:val="auto"/>
                <w:sz w:val="22"/>
                <w:szCs w:val="22"/>
                <w:lang w:val="en-US" w:eastAsia="zh-CN"/>
              </w:rPr>
              <w:t>，</w:t>
            </w:r>
            <w:r>
              <w:rPr>
                <w:rFonts w:hint="eastAsia" w:asciiTheme="minorEastAsia" w:hAnsiTheme="minorEastAsia" w:eastAsiaTheme="minorEastAsia" w:cstheme="minorEastAsia"/>
                <w:b w:val="0"/>
                <w:bCs w:val="0"/>
                <w:color w:val="auto"/>
                <w:sz w:val="22"/>
                <w:szCs w:val="22"/>
                <w:lang w:val="en-US" w:eastAsia="zh-CN"/>
              </w:rPr>
              <w:t>行程结束</w:t>
            </w:r>
            <w:r>
              <w:rPr>
                <w:rFonts w:hint="eastAsia" w:asciiTheme="minorEastAsia" w:hAnsiTheme="minorEastAsia" w:cstheme="minorEastAsia"/>
                <w:b w:val="0"/>
                <w:bCs w:val="0"/>
                <w:color w:val="auto"/>
                <w:sz w:val="22"/>
                <w:szCs w:val="22"/>
                <w:lang w:val="en-US" w:eastAsia="zh-CN"/>
              </w:rPr>
              <w:t>！</w:t>
            </w:r>
          </w:p>
          <w:p>
            <w:pPr>
              <w:keepNext w:val="0"/>
              <w:keepLines w:val="0"/>
              <w:widowControl/>
              <w:suppressLineNumbers w:val="0"/>
              <w:jc w:val="left"/>
              <w:rPr>
                <w:rFonts w:hint="eastAsia" w:ascii="微软雅黑" w:hAnsi="微软雅黑" w:eastAsia="微软雅黑" w:cs="微软雅黑"/>
                <w:color w:val="auto"/>
                <w:kern w:val="0"/>
                <w:sz w:val="18"/>
                <w:szCs w:val="18"/>
                <w:highlight w:val="yellow"/>
                <w:shd w:val="clear" w:color="auto" w:fill="FFFFFF"/>
                <w:vertAlign w:val="baseline"/>
                <w:lang w:val="en-US" w:eastAsia="zh-CN" w:bidi="ar-SA"/>
              </w:rPr>
            </w:pPr>
            <w:r>
              <w:rPr>
                <w:rFonts w:hint="eastAsia" w:ascii="微软雅黑" w:hAnsi="微软雅黑" w:eastAsia="微软雅黑" w:cs="微软雅黑"/>
                <w:color w:val="auto"/>
                <w:kern w:val="0"/>
                <w:sz w:val="18"/>
                <w:szCs w:val="18"/>
                <w:highlight w:val="yellow"/>
                <w:shd w:val="clear" w:color="auto" w:fill="FFFFFF"/>
                <w:vertAlign w:val="baseline"/>
                <w:lang w:val="en-US" w:eastAsia="zh-CN" w:bidi="ar-SA"/>
              </w:rPr>
              <w:t>特别说明： 因是实名制团队票，须团进团出， 如果您需要在鼓浪屿上多逗留自由活动，不与导游一起回程，须自行在码头窗口购买船票18元/人，抵达厦门后自行返回酒店。</w:t>
            </w:r>
          </w:p>
          <w:p>
            <w:pPr>
              <w:keepNext w:val="0"/>
              <w:keepLines w:val="0"/>
              <w:widowControl/>
              <w:suppressLineNumbers w:val="0"/>
              <w:jc w:val="left"/>
              <w:rPr>
                <w:rFonts w:hint="eastAsia" w:ascii="微软雅黑" w:hAnsi="微软雅黑" w:eastAsia="微软雅黑" w:cs="微软雅黑"/>
                <w:color w:val="FF0000"/>
                <w:kern w:val="0"/>
                <w:sz w:val="18"/>
                <w:szCs w:val="18"/>
                <w:shd w:val="clear" w:color="auto" w:fill="FFFFFF"/>
                <w:vertAlign w:val="baseline"/>
                <w:lang w:val="en-US" w:eastAsia="zh-CN" w:bidi="ar-SA"/>
              </w:rPr>
            </w:pPr>
          </w:p>
          <w:p>
            <w:pPr>
              <w:keepNext w:val="0"/>
              <w:keepLines w:val="0"/>
              <w:widowControl/>
              <w:suppressLineNumbers w:val="0"/>
              <w:jc w:val="left"/>
              <w:rPr>
                <w:rFonts w:hint="eastAsia" w:ascii="宋体" w:hAnsi="宋体" w:eastAsia="宋体" w:cs="宋体"/>
              </w:rPr>
            </w:pPr>
            <w:r>
              <w:rPr>
                <w:rFonts w:hint="eastAsia" w:ascii="宋体" w:hAnsi="宋体" w:eastAsia="宋体" w:cs="宋体"/>
                <w:b/>
                <w:bCs/>
                <w:color w:val="FF0000"/>
                <w:sz w:val="18"/>
                <w:szCs w:val="18"/>
                <w:shd w:val="clear" w:color="auto" w:fill="auto"/>
              </w:rPr>
              <w:t>鼓</w:t>
            </w:r>
            <w:r>
              <w:rPr>
                <w:rFonts w:hint="eastAsia" w:ascii="宋体" w:hAnsi="宋体" w:eastAsia="宋体" w:cs="宋体"/>
                <w:color w:val="FF0000"/>
                <w:kern w:val="2"/>
                <w:sz w:val="18"/>
                <w:szCs w:val="18"/>
                <w:shd w:val="clear" w:color="auto" w:fill="auto"/>
                <w:lang w:val="en-US" w:eastAsia="zh-CN"/>
              </w:rPr>
              <w:t xml:space="preserve">浪屿特色美食推荐： </w:t>
            </w:r>
          </w:p>
          <w:p>
            <w:pPr>
              <w:pStyle w:val="10"/>
              <w:shd w:val="clear"/>
              <w:wordWrap w:val="0"/>
              <w:jc w:val="left"/>
              <w:rPr>
                <w:rFonts w:hint="eastAsia" w:ascii="宋体" w:hAnsi="宋体" w:eastAsia="宋体" w:cs="宋体"/>
                <w:color w:val="FF0000"/>
                <w:kern w:val="2"/>
                <w:sz w:val="18"/>
                <w:szCs w:val="18"/>
                <w:shd w:val="clear" w:color="auto" w:fill="auto"/>
                <w:lang w:val="en-US" w:eastAsia="zh-CN"/>
              </w:rPr>
            </w:pPr>
            <w:r>
              <w:rPr>
                <w:rFonts w:hint="eastAsia" w:ascii="宋体" w:hAnsi="宋体" w:eastAsia="宋体" w:cs="宋体"/>
                <w:color w:val="FF0000"/>
                <w:kern w:val="2"/>
                <w:sz w:val="18"/>
                <w:szCs w:val="18"/>
                <w:shd w:val="clear" w:color="auto" w:fill="auto"/>
                <w:lang w:val="en-US" w:eastAsia="zh-CN"/>
              </w:rPr>
              <w:t xml:space="preserve">（1） 张三疯奶茶，招牌奶茶要15元，龙头路 </w:t>
            </w:r>
            <w:r>
              <w:rPr>
                <w:rFonts w:hint="eastAsia" w:ascii="宋体" w:hAnsi="宋体" w:eastAsia="宋体" w:cs="宋体"/>
                <w:color w:val="FF0000"/>
                <w:kern w:val="2"/>
                <w:sz w:val="18"/>
                <w:szCs w:val="18"/>
                <w:shd w:val="clear" w:color="auto" w:fill="auto"/>
                <w:lang w:val="en-US" w:eastAsia="zh-CN"/>
              </w:rPr>
              <w:br w:type="textWrapping"/>
            </w:r>
            <w:r>
              <w:rPr>
                <w:rFonts w:hint="eastAsia" w:ascii="宋体" w:hAnsi="宋体" w:eastAsia="宋体" w:cs="宋体"/>
                <w:color w:val="FF0000"/>
                <w:kern w:val="2"/>
                <w:sz w:val="18"/>
                <w:szCs w:val="18"/>
                <w:shd w:val="clear" w:color="auto" w:fill="auto"/>
                <w:lang w:val="en-US" w:eastAsia="zh-CN"/>
              </w:rPr>
              <w:t>（2） 龙头路183号的鱼丸摊，5元7个鱼丸（3） 鱼丸店一定要去吃海坛路那家，就是日光岩出来的那家，也是5块钱一碗，那个味道是龙头路的那家绝对无法比拟的，而且院子门口还有卖蛤蛎煎饼</w:t>
            </w:r>
          </w:p>
          <w:p>
            <w:pPr>
              <w:pStyle w:val="10"/>
              <w:shd w:val="clear"/>
              <w:wordWrap w:val="0"/>
              <w:jc w:val="left"/>
              <w:rPr>
                <w:rFonts w:hint="eastAsia" w:ascii="宋体" w:hAnsi="宋体" w:eastAsia="宋体" w:cs="宋体"/>
                <w:color w:val="FF0000"/>
                <w:kern w:val="2"/>
                <w:sz w:val="18"/>
                <w:szCs w:val="18"/>
                <w:shd w:val="clear" w:color="auto" w:fill="auto"/>
                <w:lang w:val="en-US" w:eastAsia="zh-CN"/>
              </w:rPr>
            </w:pPr>
            <w:r>
              <w:rPr>
                <w:rFonts w:hint="eastAsia" w:ascii="宋体" w:hAnsi="宋体" w:eastAsia="宋体" w:cs="宋体"/>
                <w:color w:val="FF0000"/>
                <w:kern w:val="2"/>
                <w:sz w:val="18"/>
                <w:szCs w:val="18"/>
                <w:shd w:val="clear" w:color="auto" w:fill="auto"/>
                <w:lang w:val="en-US" w:eastAsia="zh-CN"/>
              </w:rPr>
              <w:t xml:space="preserve">（4） 叶氏麻糍，1元1个，很香甜 </w:t>
            </w:r>
          </w:p>
          <w:p>
            <w:pPr>
              <w:pStyle w:val="5"/>
              <w:keepNext w:val="0"/>
              <w:keepLines w:val="0"/>
              <w:pageBreakBefore w:val="0"/>
              <w:widowControl/>
              <w:kinsoku/>
              <w:wordWrap/>
              <w:overflowPunct/>
              <w:topLinePunct w:val="0"/>
              <w:autoSpaceDE/>
              <w:autoSpaceDN/>
              <w:bidi w:val="0"/>
              <w:adjustRightInd/>
              <w:snapToGrid/>
              <w:spacing w:beforeAutospacing="0" w:after="450" w:afterAutospacing="0" w:line="240" w:lineRule="auto"/>
              <w:textAlignment w:val="auto"/>
              <w:rPr>
                <w:rFonts w:hint="eastAsia" w:ascii="微软雅黑" w:hAnsi="微软雅黑" w:eastAsia="微软雅黑" w:cs="微软雅黑"/>
                <w:color w:val="FF0000"/>
                <w:kern w:val="0"/>
                <w:sz w:val="18"/>
                <w:szCs w:val="18"/>
                <w:shd w:val="clear" w:color="auto" w:fill="FFFFFF"/>
                <w:vertAlign w:val="baseline"/>
                <w:lang w:val="en-US" w:eastAsia="zh-CN" w:bidi="ar-SA"/>
              </w:rPr>
            </w:pPr>
            <w:r>
              <w:rPr>
                <w:rFonts w:hint="eastAsia" w:ascii="宋体" w:hAnsi="宋体" w:eastAsia="宋体" w:cs="宋体"/>
                <w:color w:val="FF0000"/>
                <w:kern w:val="2"/>
                <w:sz w:val="18"/>
                <w:szCs w:val="18"/>
                <w:shd w:val="clear" w:color="auto" w:fill="auto"/>
                <w:lang w:val="en-US" w:eastAsia="zh-CN"/>
              </w:rPr>
              <w:t>（5） 黄胜记买好了肉脯和肉松，龙头路95号</w:t>
            </w:r>
            <w:r>
              <w:rPr>
                <w:rFonts w:hint="eastAsia" w:ascii="宋体" w:hAnsi="宋体" w:eastAsia="宋体" w:cs="宋体"/>
                <w:color w:val="FF0000"/>
                <w:kern w:val="2"/>
                <w:sz w:val="18"/>
                <w:szCs w:val="18"/>
                <w:shd w:val="clear" w:color="auto" w:fill="auto"/>
                <w:lang w:val="en-US" w:eastAsia="zh-CN"/>
              </w:rPr>
              <w:br w:type="textWrapping"/>
            </w:r>
            <w:r>
              <w:rPr>
                <w:rFonts w:hint="eastAsia" w:ascii="宋体" w:hAnsi="宋体" w:eastAsia="宋体" w:cs="宋体"/>
                <w:color w:val="FF0000"/>
                <w:kern w:val="2"/>
                <w:sz w:val="18"/>
                <w:szCs w:val="18"/>
                <w:shd w:val="clear" w:color="auto" w:fill="auto"/>
                <w:lang w:val="en-US" w:eastAsia="zh-CN"/>
              </w:rPr>
              <w:t>（6） babycat私家御饼屋   龙头路143号（近鼓浪屿轮渡码头新华书店）绿豆馅饼（4元/个）、椰子馅饼（2元/个）、绿茶馅饼（2元/个）、林记鱼丸汤（5元/碗）</w:t>
            </w:r>
            <w:r>
              <w:rPr>
                <w:rFonts w:hint="eastAsia" w:ascii="宋体" w:hAnsi="宋体" w:eastAsia="宋体" w:cs="宋体"/>
                <w:color w:val="FF0000"/>
                <w:kern w:val="2"/>
                <w:sz w:val="18"/>
                <w:szCs w:val="18"/>
                <w:shd w:val="clear" w:color="auto" w:fill="auto"/>
                <w:lang w:val="en-US" w:eastAsia="zh-CN"/>
              </w:rPr>
              <w:br w:type="textWrapping"/>
            </w:r>
            <w:r>
              <w:rPr>
                <w:rFonts w:hint="eastAsia" w:ascii="宋体" w:hAnsi="宋体" w:eastAsia="宋体" w:cs="宋体"/>
                <w:color w:val="FF0000"/>
                <w:kern w:val="2"/>
                <w:sz w:val="18"/>
                <w:szCs w:val="18"/>
                <w:shd w:val="clear" w:color="auto" w:fill="auto"/>
                <w:lang w:val="en-US" w:eastAsia="zh-CN"/>
              </w:rPr>
              <w:t xml:space="preserve">（7） 鼓浪屿的新四海陷饼是厦门行必买的土特产 </w:t>
            </w:r>
            <w:r>
              <w:rPr>
                <w:rFonts w:hint="eastAsia" w:ascii="宋体" w:hAnsi="宋体" w:eastAsia="宋体" w:cs="宋体"/>
                <w:color w:val="FF0000"/>
                <w:kern w:val="2"/>
                <w:sz w:val="18"/>
                <w:szCs w:val="18"/>
                <w:shd w:val="clear" w:color="auto" w:fill="auto"/>
                <w:lang w:val="en-US" w:eastAsia="zh-CN"/>
              </w:rPr>
              <w:br w:type="textWrapping"/>
            </w:r>
            <w:r>
              <w:rPr>
                <w:rFonts w:hint="eastAsia" w:ascii="宋体" w:hAnsi="宋体" w:eastAsia="宋体" w:cs="宋体"/>
                <w:color w:val="FF0000"/>
                <w:kern w:val="2"/>
                <w:sz w:val="18"/>
                <w:szCs w:val="18"/>
                <w:shd w:val="clear" w:color="auto" w:fill="auto"/>
                <w:lang w:val="en-US" w:eastAsia="zh-CN"/>
              </w:rPr>
              <w:t>（8） AIR夫妇开的BABYCAT，很想在那里喝杯COFFEE吃块馅饼。Air夫妇的咖啡馆。别名：花时间 地址： 思明区安海路36号番婆楼2楼。</w:t>
            </w:r>
          </w:p>
        </w:tc>
        <w:tc>
          <w:tcPr>
            <w:tcW w:w="800" w:type="dxa"/>
            <w:tcBorders>
              <w:top w:val="outset" w:color="auto" w:sz="6" w:space="0"/>
              <w:left w:val="outset" w:color="auto" w:sz="6" w:space="0"/>
              <w:bottom w:val="outset" w:color="auto" w:sz="6" w:space="0"/>
            </w:tcBorders>
            <w:vAlign w:val="center"/>
          </w:tcPr>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打包早</w:t>
            </w:r>
          </w:p>
          <w:p>
            <w:pPr>
              <w:ind w:firstLine="210" w:firstLineChars="100"/>
              <w:rPr>
                <w:rFonts w:hint="default" w:ascii="宋体" w:hAnsi="宋体" w:eastAsia="宋体" w:cs="宋体"/>
                <w:lang w:val="en-US" w:eastAsia="zh-CN"/>
              </w:rPr>
            </w:pPr>
            <w:r>
              <w:rPr>
                <w:rFonts w:hint="eastAsia" w:ascii="宋体" w:hAnsi="宋体" w:eastAsia="宋体" w:cs="宋体"/>
                <w:lang w:val="en-US" w:eastAsia="zh-CN"/>
              </w:rPr>
              <w:t>//</w:t>
            </w:r>
          </w:p>
        </w:tc>
        <w:tc>
          <w:tcPr>
            <w:tcW w:w="755" w:type="dxa"/>
            <w:tcBorders>
              <w:top w:val="outset" w:color="auto" w:sz="6" w:space="0"/>
              <w:left w:val="outset" w:color="auto" w:sz="6" w:space="0"/>
              <w:bottom w:val="outset" w:color="auto" w:sz="6" w:space="0"/>
              <w:right w:val="single" w:color="auto" w:sz="0" w:space="0"/>
            </w:tcBorders>
            <w:vAlign w:val="center"/>
          </w:tcPr>
          <w:p>
            <w:pPr>
              <w:rPr>
                <w:rFonts w:hint="eastAsia" w:ascii="宋体" w:hAnsi="宋体" w:eastAsia="宋体" w:cs="宋体"/>
              </w:rPr>
            </w:pPr>
            <w:r>
              <w:rPr>
                <w:rFonts w:hint="eastAsia" w:asciiTheme="minorEastAsia" w:hAnsiTheme="minorEastAsia" w:eastAsiaTheme="minorEastAsia" w:cstheme="minorEastAsia"/>
                <w:b w:val="0"/>
                <w:bCs w:val="0"/>
                <w:color w:val="auto"/>
                <w:sz w:val="22"/>
                <w:szCs w:val="22"/>
                <w:lang w:val="en-US" w:eastAsia="zh-CN"/>
              </w:rPr>
              <w:t>厦门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blCellSpacing w:w="20" w:type="dxa"/>
        </w:trPr>
        <w:tc>
          <w:tcPr>
            <w:tcW w:w="740" w:type="dxa"/>
            <w:tcBorders>
              <w:top w:val="outset" w:color="auto" w:sz="6" w:space="0"/>
              <w:left w:val="single" w:color="auto" w:sz="0" w:space="0"/>
              <w:bottom w:val="outset" w:color="auto" w:sz="6" w:space="0"/>
              <w:right w:val="outset" w:color="auto" w:sz="6" w:space="0"/>
            </w:tcBorders>
            <w:vAlign w:val="center"/>
          </w:tcPr>
          <w:p>
            <w:pPr>
              <w:spacing w:line="300" w:lineRule="atLeast"/>
              <w:ind w:left="-105" w:leftChars="-50" w:firstLine="120" w:firstLineChars="50"/>
              <w:rPr>
                <w:rFonts w:hint="eastAsia" w:ascii="宋体" w:hAnsi="宋体" w:eastAsia="宋体" w:cs="宋体"/>
                <w:b/>
                <w:color w:val="993300"/>
                <w:szCs w:val="21"/>
              </w:rPr>
            </w:pPr>
            <w:r>
              <w:rPr>
                <w:rFonts w:hint="eastAsia" w:ascii="宋体" w:hAnsi="宋体" w:eastAsia="宋体" w:cs="宋体"/>
                <w:b/>
                <w:color w:val="993300"/>
                <w:sz w:val="24"/>
                <w:szCs w:val="24"/>
              </w:rPr>
              <w:t>D3</w:t>
            </w:r>
          </w:p>
        </w:tc>
        <w:tc>
          <w:tcPr>
            <w:tcW w:w="8168" w:type="dxa"/>
            <w:tcBorders>
              <w:top w:val="outset" w:color="auto" w:sz="6" w:space="0"/>
              <w:bottom w:val="outset" w:color="auto" w:sz="6" w:space="0"/>
            </w:tcBorders>
            <w:vAlign w:val="center"/>
          </w:tcPr>
          <w:p>
            <w:pPr>
              <w:keepNext w:val="0"/>
              <w:keepLines w:val="0"/>
              <w:widowControl/>
              <w:suppressLineNumbers w:val="0"/>
              <w:jc w:val="left"/>
              <w:rPr>
                <w:rFonts w:hint="eastAsia" w:ascii="宋体" w:hAnsi="宋体" w:eastAsia="宋体" w:cs="宋体"/>
                <w:b/>
                <w:color w:val="993300"/>
                <w:kern w:val="0"/>
                <w:sz w:val="24"/>
                <w:szCs w:val="21"/>
                <w:lang w:val="en-US" w:eastAsia="zh-CN" w:bidi="ar"/>
              </w:rPr>
            </w:pPr>
            <w:r>
              <w:rPr>
                <w:rFonts w:hint="eastAsia" w:ascii="宋体" w:hAnsi="宋体" w:eastAsia="宋体" w:cs="宋体"/>
                <w:b/>
                <w:color w:val="993300"/>
                <w:kern w:val="0"/>
                <w:sz w:val="24"/>
                <w:szCs w:val="21"/>
                <w:lang w:val="en-US" w:eastAsia="zh-CN" w:bidi="ar"/>
              </w:rPr>
              <w:t>园林植物园➢沙坡尾</w:t>
            </w:r>
          </w:p>
          <w:p>
            <w:pPr>
              <w:keepNext w:val="0"/>
              <w:keepLines w:val="0"/>
              <w:widowControl/>
              <w:suppressLineNumbers w:val="0"/>
              <w:spacing w:line="360" w:lineRule="auto"/>
              <w:jc w:val="left"/>
              <w:rPr>
                <w:rFonts w:hint="eastAsia" w:ascii="宋体" w:hAnsi="宋体" w:eastAsia="宋体" w:cs="宋体"/>
                <w:color w:val="252525"/>
                <w:sz w:val="24"/>
                <w:szCs w:val="24"/>
                <w:lang w:val="en-US" w:eastAsia="zh-CN"/>
              </w:rPr>
            </w:pPr>
            <w:r>
              <w:rPr>
                <w:rFonts w:hint="eastAsia" w:asciiTheme="minorEastAsia" w:hAnsiTheme="minorEastAsia" w:eastAsiaTheme="minorEastAsia" w:cstheme="minorEastAsia"/>
                <w:b w:val="0"/>
                <w:bCs w:val="0"/>
                <w:color w:val="auto"/>
                <w:sz w:val="22"/>
                <w:szCs w:val="22"/>
                <w:lang w:val="en-US" w:eastAsia="zh-CN"/>
              </w:rPr>
              <w:drawing>
                <wp:anchor distT="0" distB="0" distL="114300" distR="114300" simplePos="0" relativeHeight="251659264" behindDoc="0" locked="0" layoutInCell="1" allowOverlap="1">
                  <wp:simplePos x="0" y="0"/>
                  <wp:positionH relativeFrom="column">
                    <wp:posOffset>30480</wp:posOffset>
                  </wp:positionH>
                  <wp:positionV relativeFrom="paragraph">
                    <wp:posOffset>92710</wp:posOffset>
                  </wp:positionV>
                  <wp:extent cx="3209925" cy="2254250"/>
                  <wp:effectExtent l="0" t="0" r="9525" b="12700"/>
                  <wp:wrapSquare wrapText="bothSides"/>
                  <wp:docPr id="5" name="图片 5" descr="C:\Users\Administrator\Desktop\南靖土楼图片\640.webp.jpg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南靖土楼图片\640.webp.jpg640.webp"/>
                          <pic:cNvPicPr>
                            <a:picLocks noChangeAspect="1"/>
                          </pic:cNvPicPr>
                        </pic:nvPicPr>
                        <pic:blipFill>
                          <a:blip r:embed="rId9"/>
                          <a:srcRect/>
                          <a:stretch>
                            <a:fillRect/>
                          </a:stretch>
                        </pic:blipFill>
                        <pic:spPr>
                          <a:xfrm>
                            <a:off x="0" y="0"/>
                            <a:ext cx="3209925" cy="2254250"/>
                          </a:xfrm>
                          <a:prstGeom prst="rect">
                            <a:avLst/>
                          </a:prstGeom>
                        </pic:spPr>
                      </pic:pic>
                    </a:graphicData>
                  </a:graphic>
                </wp:anchor>
              </w:drawing>
            </w:r>
            <w:r>
              <w:rPr>
                <w:rFonts w:hint="eastAsia" w:asciiTheme="minorEastAsia" w:hAnsiTheme="minorEastAsia" w:eastAsiaTheme="minorEastAsia" w:cstheme="minorEastAsia"/>
                <w:b w:val="0"/>
                <w:bCs w:val="0"/>
                <w:color w:val="auto"/>
                <w:sz w:val="22"/>
                <w:szCs w:val="22"/>
                <w:lang w:val="en-US" w:eastAsia="zh-CN"/>
              </w:rPr>
              <w:t>早餐后前往</w:t>
            </w:r>
            <w:r>
              <w:rPr>
                <w:rFonts w:hint="eastAsia" w:asciiTheme="minorEastAsia" w:hAnsiTheme="minorEastAsia" w:eastAsiaTheme="minorEastAsia" w:cstheme="minorEastAsia"/>
                <w:b/>
                <w:bCs/>
                <w:color w:val="auto"/>
                <w:sz w:val="22"/>
                <w:szCs w:val="22"/>
                <w:lang w:val="en-US" w:eastAsia="zh-CN"/>
              </w:rPr>
              <w:t>【</w:t>
            </w:r>
            <w:r>
              <w:rPr>
                <w:rFonts w:hint="eastAsia" w:asciiTheme="minorEastAsia" w:hAnsiTheme="minorEastAsia" w:cstheme="minorEastAsia"/>
                <w:b/>
                <w:bCs/>
                <w:color w:val="auto"/>
                <w:sz w:val="22"/>
                <w:szCs w:val="22"/>
                <w:lang w:val="en-US" w:eastAsia="zh-CN"/>
              </w:rPr>
              <w:t>厦门园林</w:t>
            </w:r>
            <w:r>
              <w:rPr>
                <w:rFonts w:hint="eastAsia" w:asciiTheme="minorEastAsia" w:hAnsiTheme="minorEastAsia" w:eastAsiaTheme="minorEastAsia" w:cstheme="minorEastAsia"/>
                <w:b/>
                <w:bCs/>
                <w:color w:val="auto"/>
                <w:sz w:val="22"/>
                <w:szCs w:val="22"/>
                <w:lang w:val="en-US" w:eastAsia="zh-CN"/>
              </w:rPr>
              <w:t>植物园】</w:t>
            </w:r>
            <w:r>
              <w:rPr>
                <w:rFonts w:hint="eastAsia" w:asciiTheme="minorEastAsia" w:hAnsiTheme="minorEastAsia" w:eastAsiaTheme="minorEastAsia" w:cstheme="minorEastAsia"/>
                <w:b w:val="0"/>
                <w:bCs w:val="0"/>
                <w:color w:val="auto"/>
                <w:sz w:val="22"/>
                <w:szCs w:val="22"/>
                <w:lang w:val="en-US" w:eastAsia="zh-CN"/>
              </w:rPr>
              <w:t>：俗称</w:t>
            </w:r>
            <w:r>
              <w:rPr>
                <w:rFonts w:hint="eastAsia" w:asciiTheme="minorEastAsia" w:hAnsiTheme="minorEastAsia" w:eastAsiaTheme="minorEastAsia" w:cstheme="minorEastAsia"/>
                <w:b/>
                <w:bCs/>
                <w:color w:val="auto"/>
                <w:sz w:val="22"/>
                <w:szCs w:val="22"/>
                <w:lang w:val="en-US" w:eastAsia="zh-CN"/>
              </w:rPr>
              <w:t>“万石植物园”</w:t>
            </w:r>
            <w:r>
              <w:rPr>
                <w:rFonts w:hint="eastAsia" w:asciiTheme="minorEastAsia" w:hAnsiTheme="minorEastAsia" w:eastAsiaTheme="minorEastAsia" w:cstheme="minorEastAsia"/>
                <w:b w:val="0"/>
                <w:bCs w:val="0"/>
                <w:color w:val="auto"/>
                <w:sz w:val="22"/>
                <w:szCs w:val="22"/>
                <w:lang w:val="en-US" w:eastAsia="zh-CN"/>
              </w:rPr>
              <w:t>，是一座围绕万石岩水库精心设计的植物园林，共有十多个各具特色的植物专类园区，可以看到多种稀有植物景观，也是拍出凹造型的神秘基地。</w:t>
            </w:r>
            <w:r>
              <w:rPr>
                <w:rFonts w:hint="eastAsia" w:asciiTheme="minorEastAsia" w:hAnsiTheme="minorEastAsia" w:cstheme="minorEastAsia"/>
                <w:b w:val="0"/>
                <w:bCs w:val="0"/>
                <w:color w:val="auto"/>
                <w:sz w:val="22"/>
                <w:szCs w:val="22"/>
                <w:lang w:val="en-US" w:eastAsia="zh-CN"/>
              </w:rPr>
              <w:t>后前往【</w:t>
            </w:r>
            <w:r>
              <w:rPr>
                <w:rFonts w:hint="eastAsia" w:asciiTheme="minorEastAsia" w:hAnsiTheme="minorEastAsia" w:eastAsiaTheme="minorEastAsia" w:cstheme="minorEastAsia"/>
                <w:b/>
                <w:bCs/>
                <w:color w:val="auto"/>
                <w:sz w:val="22"/>
                <w:szCs w:val="22"/>
                <w:lang w:val="en-US" w:eastAsia="zh-CN"/>
              </w:rPr>
              <w:t>沙坡尾艺术西区</w:t>
            </w:r>
            <w:r>
              <w:rPr>
                <w:rFonts w:hint="eastAsia" w:asciiTheme="minorEastAsia" w:hAnsiTheme="minorEastAsia" w:cstheme="minorEastAsia"/>
                <w:b/>
                <w:bCs/>
                <w:color w:val="auto"/>
                <w:sz w:val="22"/>
                <w:szCs w:val="22"/>
                <w:lang w:val="en-US" w:eastAsia="zh-CN"/>
              </w:rPr>
              <w:t>】</w:t>
            </w:r>
            <w:r>
              <w:rPr>
                <w:rFonts w:hint="eastAsia" w:asciiTheme="minorEastAsia" w:hAnsiTheme="minorEastAsia" w:eastAsiaTheme="minorEastAsia" w:cstheme="minorEastAsia"/>
                <w:b w:val="0"/>
                <w:bCs w:val="0"/>
                <w:color w:val="auto"/>
                <w:sz w:val="22"/>
                <w:szCs w:val="22"/>
                <w:lang w:val="en-US" w:eastAsia="zh-CN"/>
              </w:rPr>
              <w:t>网红打卡是厦门沙坡尾避风坞边上兴起的年轻文化艺术区，这里包含了雕塑、陶艺动漫、音乐、影像等艺术元素！行程结束送回酒店。如继续自由活动，请务必注意安全，自行乘车返回酒店入住</w:t>
            </w:r>
            <w:r>
              <w:rPr>
                <w:rFonts w:hint="eastAsia" w:asciiTheme="minorEastAsia" w:hAnsiTheme="minorEastAsia" w:cstheme="minorEastAsia"/>
                <w:b w:val="0"/>
                <w:bCs w:val="0"/>
                <w:color w:val="auto"/>
                <w:sz w:val="22"/>
                <w:szCs w:val="22"/>
                <w:lang w:val="en-US" w:eastAsia="zh-CN"/>
              </w:rPr>
              <w:t>，费用自理。</w:t>
            </w:r>
          </w:p>
        </w:tc>
        <w:tc>
          <w:tcPr>
            <w:tcW w:w="800" w:type="dxa"/>
            <w:tcBorders>
              <w:top w:val="outset" w:color="auto" w:sz="6" w:space="0"/>
              <w:left w:val="outset" w:color="auto" w:sz="6" w:space="0"/>
              <w:bottom w:val="outset" w:color="auto" w:sz="6" w:space="0"/>
            </w:tcBorders>
            <w:vAlign w:val="center"/>
          </w:tcPr>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打包早</w:t>
            </w:r>
          </w:p>
          <w:p>
            <w:pPr>
              <w:ind w:firstLine="180" w:firstLineChars="100"/>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755" w:type="dxa"/>
            <w:tcBorders>
              <w:top w:val="outset" w:color="auto" w:sz="6" w:space="0"/>
              <w:left w:val="outset" w:color="auto" w:sz="6" w:space="0"/>
              <w:bottom w:val="outset" w:color="auto" w:sz="6" w:space="0"/>
              <w:right w:val="single" w:color="auto" w:sz="0" w:space="0"/>
            </w:tcBorders>
            <w:vAlign w:val="center"/>
          </w:tcPr>
          <w:p>
            <w:pPr>
              <w:rPr>
                <w:rFonts w:hint="eastAsia" w:ascii="宋体" w:hAnsi="宋体" w:eastAsia="宋体" w:cs="宋体"/>
                <w:lang w:eastAsia="zh-CN"/>
              </w:rPr>
            </w:pPr>
            <w:r>
              <w:rPr>
                <w:rFonts w:hint="eastAsia" w:asciiTheme="minorEastAsia" w:hAnsiTheme="minorEastAsia" w:eastAsiaTheme="minorEastAsia" w:cstheme="minorEastAsia"/>
                <w:b w:val="0"/>
                <w:bCs w:val="0"/>
                <w:color w:val="auto"/>
                <w:sz w:val="22"/>
                <w:szCs w:val="22"/>
                <w:lang w:val="en-US" w:eastAsia="zh-CN"/>
              </w:rPr>
              <w:t>厦门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blCellSpacing w:w="20" w:type="dxa"/>
        </w:trPr>
        <w:tc>
          <w:tcPr>
            <w:tcW w:w="740" w:type="dxa"/>
            <w:tcBorders>
              <w:top w:val="outset" w:color="auto" w:sz="6" w:space="0"/>
              <w:left w:val="single" w:color="auto" w:sz="0" w:space="0"/>
              <w:bottom w:val="outset" w:color="auto" w:sz="6" w:space="0"/>
              <w:right w:val="outset" w:color="auto" w:sz="6" w:space="0"/>
            </w:tcBorders>
            <w:vAlign w:val="center"/>
          </w:tcPr>
          <w:p>
            <w:pPr>
              <w:spacing w:line="300" w:lineRule="atLeast"/>
              <w:ind w:left="-105" w:leftChars="-50" w:firstLine="120" w:firstLineChars="50"/>
              <w:rPr>
                <w:rFonts w:hint="eastAsia" w:ascii="宋体" w:hAnsi="宋体" w:eastAsia="宋体" w:cs="宋体"/>
                <w:b/>
                <w:color w:val="993300"/>
                <w:szCs w:val="21"/>
                <w:lang w:val="en-US" w:eastAsia="zh-CN"/>
              </w:rPr>
            </w:pPr>
            <w:r>
              <w:rPr>
                <w:rFonts w:hint="eastAsia" w:ascii="宋体" w:hAnsi="宋体" w:eastAsia="宋体" w:cs="宋体"/>
                <w:b/>
                <w:color w:val="993300"/>
                <w:sz w:val="24"/>
                <w:szCs w:val="24"/>
                <w:lang w:val="en-US" w:eastAsia="zh-CN"/>
              </w:rPr>
              <w:t>D4</w:t>
            </w:r>
          </w:p>
        </w:tc>
        <w:tc>
          <w:tcPr>
            <w:tcW w:w="8168" w:type="dxa"/>
            <w:tcBorders>
              <w:top w:val="outset" w:color="auto" w:sz="6" w:space="0"/>
              <w:bottom w:val="outset" w:color="auto" w:sz="6" w:space="0"/>
            </w:tcBorders>
            <w:vAlign w:val="center"/>
          </w:tcPr>
          <w:p>
            <w:pPr>
              <w:keepNext w:val="0"/>
              <w:keepLines w:val="0"/>
              <w:widowControl/>
              <w:suppressLineNumbers w:val="0"/>
              <w:spacing w:line="360" w:lineRule="auto"/>
              <w:jc w:val="left"/>
              <w:rPr>
                <w:rFonts w:hint="eastAsia" w:ascii="宋体" w:hAnsi="宋体" w:eastAsia="宋体" w:cs="宋体"/>
                <w:b/>
                <w:color w:val="993300"/>
                <w:kern w:val="0"/>
                <w:sz w:val="24"/>
                <w:szCs w:val="21"/>
                <w:lang w:val="en-US" w:eastAsia="zh-CN" w:bidi="ar"/>
              </w:rPr>
            </w:pPr>
            <w:r>
              <w:rPr>
                <w:rFonts w:hint="eastAsia" w:ascii="宋体" w:hAnsi="宋体" w:eastAsia="宋体" w:cs="宋体"/>
                <w:b/>
                <w:color w:val="993300"/>
                <w:kern w:val="0"/>
                <w:sz w:val="24"/>
                <w:szCs w:val="21"/>
                <w:lang w:val="en-US" w:eastAsia="zh-CN" w:bidi="ar"/>
              </w:rPr>
              <w:t>南靖云水谣古镇+和贵楼+怀远楼1日游【封顶6人轻奢小包团】</w:t>
            </w:r>
          </w:p>
          <w:p>
            <w:pPr>
              <w:keepNext w:val="0"/>
              <w:keepLines w:val="0"/>
              <w:widowControl/>
              <w:suppressLineNumbers w:val="0"/>
              <w:spacing w:line="360" w:lineRule="auto"/>
              <w:jc w:val="left"/>
              <w:rPr>
                <w:rFonts w:hint="eastAsia"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drawing>
                <wp:anchor distT="0" distB="0" distL="114300" distR="114300" simplePos="0" relativeHeight="251660288" behindDoc="0" locked="0" layoutInCell="1" allowOverlap="1">
                  <wp:simplePos x="0" y="0"/>
                  <wp:positionH relativeFrom="column">
                    <wp:posOffset>1749425</wp:posOffset>
                  </wp:positionH>
                  <wp:positionV relativeFrom="paragraph">
                    <wp:posOffset>664210</wp:posOffset>
                  </wp:positionV>
                  <wp:extent cx="3298825" cy="2215515"/>
                  <wp:effectExtent l="0" t="0" r="15875" b="13335"/>
                  <wp:wrapSquare wrapText="bothSides"/>
                  <wp:docPr id="6" name="图片 6"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图片1.png图片1"/>
                          <pic:cNvPicPr>
                            <a:picLocks noChangeAspect="1"/>
                          </pic:cNvPicPr>
                        </pic:nvPicPr>
                        <pic:blipFill>
                          <a:blip r:embed="rId10"/>
                          <a:srcRect/>
                          <a:stretch>
                            <a:fillRect/>
                          </a:stretch>
                        </pic:blipFill>
                        <pic:spPr>
                          <a:xfrm>
                            <a:off x="0" y="0"/>
                            <a:ext cx="3298825" cy="2215515"/>
                          </a:xfrm>
                          <a:prstGeom prst="rect">
                            <a:avLst/>
                          </a:prstGeom>
                        </pic:spPr>
                      </pic:pic>
                    </a:graphicData>
                  </a:graphic>
                </wp:anchor>
              </w:drawing>
            </w:r>
            <w:r>
              <w:rPr>
                <w:rFonts w:hint="eastAsia" w:asciiTheme="minorEastAsia" w:hAnsiTheme="minorEastAsia" w:eastAsiaTheme="minorEastAsia" w:cstheme="minorEastAsia"/>
                <w:b w:val="0"/>
                <w:bCs w:val="0"/>
                <w:color w:val="auto"/>
                <w:sz w:val="22"/>
                <w:szCs w:val="22"/>
                <w:lang w:val="en-US" w:eastAsia="zh-CN"/>
              </w:rPr>
              <w:t>早餐后乘车出发前往</w:t>
            </w:r>
            <w:r>
              <w:rPr>
                <w:rFonts w:hint="eastAsia" w:asciiTheme="minorEastAsia" w:hAnsiTheme="minorEastAsia" w:eastAsiaTheme="minorEastAsia" w:cstheme="minorEastAsia"/>
                <w:b/>
                <w:bCs/>
                <w:color w:val="auto"/>
                <w:sz w:val="22"/>
                <w:szCs w:val="22"/>
                <w:lang w:val="en-US" w:eastAsia="zh-CN"/>
              </w:rPr>
              <w:t>南靖云水谣古镇</w:t>
            </w:r>
            <w:r>
              <w:rPr>
                <w:rFonts w:hint="eastAsia" w:asciiTheme="minorEastAsia" w:hAnsiTheme="minorEastAsia" w:eastAsiaTheme="minorEastAsia" w:cstheme="minorEastAsia"/>
                <w:b w:val="0"/>
                <w:bCs w:val="0"/>
                <w:color w:val="auto"/>
                <w:sz w:val="22"/>
                <w:szCs w:val="22"/>
                <w:lang w:val="en-US" w:eastAsia="zh-CN"/>
              </w:rPr>
              <w:t>（全程路程约2-3小时），抵达景区后可自选餐厅享用午餐补充体力（用餐时间约0.5-1个小时），参观游览小桥流水人家的</w:t>
            </w:r>
            <w:r>
              <w:rPr>
                <w:rFonts w:hint="eastAsia" w:asciiTheme="minorEastAsia" w:hAnsiTheme="minorEastAsia" w:cstheme="minorEastAsia"/>
                <w:b/>
                <w:bCs/>
                <w:color w:val="auto"/>
                <w:sz w:val="22"/>
                <w:szCs w:val="22"/>
                <w:lang w:val="en-US" w:eastAsia="zh-CN"/>
              </w:rPr>
              <w:t>【</w:t>
            </w:r>
            <w:r>
              <w:rPr>
                <w:rFonts w:hint="eastAsia" w:asciiTheme="minorEastAsia" w:hAnsiTheme="minorEastAsia" w:eastAsiaTheme="minorEastAsia" w:cstheme="minorEastAsia"/>
                <w:b/>
                <w:bCs/>
                <w:color w:val="auto"/>
                <w:sz w:val="22"/>
                <w:szCs w:val="22"/>
                <w:lang w:val="en-US" w:eastAsia="zh-CN"/>
              </w:rPr>
              <w:t>云水谣景区</w:t>
            </w:r>
            <w:r>
              <w:rPr>
                <w:rFonts w:hint="eastAsia" w:asciiTheme="minorEastAsia" w:hAnsiTheme="minorEastAsia" w:cstheme="minorEastAsia"/>
                <w:b/>
                <w:bCs/>
                <w:color w:val="auto"/>
                <w:sz w:val="22"/>
                <w:szCs w:val="22"/>
                <w:lang w:val="en-US" w:eastAsia="zh-CN"/>
              </w:rPr>
              <w:t>】</w:t>
            </w:r>
            <w:r>
              <w:rPr>
                <w:rFonts w:hint="eastAsia" w:asciiTheme="minorEastAsia" w:hAnsiTheme="minorEastAsia" w:eastAsiaTheme="minorEastAsia" w:cstheme="minorEastAsia"/>
                <w:b w:val="0"/>
                <w:bCs w:val="0"/>
                <w:color w:val="auto"/>
                <w:sz w:val="22"/>
                <w:szCs w:val="22"/>
                <w:lang w:val="en-US" w:eastAsia="zh-CN"/>
              </w:rPr>
              <w:t>（世界文化遗产地、国家5A级景区、中国最美乡村），</w:t>
            </w:r>
            <w:r>
              <w:rPr>
                <w:rFonts w:hint="eastAsia" w:asciiTheme="minorEastAsia" w:hAnsiTheme="minorEastAsia" w:cstheme="minorEastAsia"/>
                <w:b w:val="0"/>
                <w:bCs w:val="0"/>
                <w:color w:val="auto"/>
                <w:sz w:val="22"/>
                <w:szCs w:val="22"/>
                <w:lang w:val="en-US" w:eastAsia="zh-CN"/>
              </w:rPr>
              <w:t>外观</w:t>
            </w:r>
            <w:r>
              <w:rPr>
                <w:rFonts w:hint="eastAsia" w:asciiTheme="minorEastAsia" w:hAnsiTheme="minorEastAsia" w:eastAsiaTheme="minorEastAsia" w:cstheme="minorEastAsia"/>
                <w:b w:val="0"/>
                <w:bCs w:val="0"/>
                <w:color w:val="auto"/>
                <w:sz w:val="22"/>
                <w:szCs w:val="22"/>
                <w:lang w:val="en-US" w:eastAsia="zh-CN"/>
              </w:rPr>
              <w:t>游览</w:t>
            </w:r>
            <w:r>
              <w:rPr>
                <w:rFonts w:hint="eastAsia" w:asciiTheme="minorEastAsia" w:hAnsiTheme="minorEastAsia" w:eastAsiaTheme="minorEastAsia" w:cstheme="minorEastAsia"/>
                <w:b/>
                <w:bCs/>
                <w:color w:val="auto"/>
                <w:sz w:val="22"/>
                <w:szCs w:val="22"/>
                <w:lang w:val="en-US" w:eastAsia="zh-CN"/>
              </w:rPr>
              <w:t>【和贵楼】</w:t>
            </w:r>
            <w:r>
              <w:rPr>
                <w:rFonts w:hint="eastAsia" w:asciiTheme="minorEastAsia" w:hAnsiTheme="minorEastAsia" w:eastAsiaTheme="minorEastAsia" w:cstheme="minorEastAsia"/>
                <w:b w:val="0"/>
                <w:bCs w:val="0"/>
                <w:color w:val="auto"/>
                <w:sz w:val="22"/>
                <w:szCs w:val="22"/>
                <w:lang w:val="en-US" w:eastAsia="zh-CN"/>
              </w:rPr>
              <w:t>：和贵楼又称山脚楼，是南靖最高的土楼。游览</w:t>
            </w:r>
            <w:r>
              <w:rPr>
                <w:rFonts w:hint="eastAsia" w:asciiTheme="minorEastAsia" w:hAnsiTheme="minorEastAsia" w:eastAsiaTheme="minorEastAsia" w:cstheme="minorEastAsia"/>
                <w:b/>
                <w:bCs/>
                <w:color w:val="auto"/>
                <w:sz w:val="22"/>
                <w:szCs w:val="22"/>
                <w:lang w:val="en-US" w:eastAsia="zh-CN"/>
              </w:rPr>
              <w:t>【云水谣古栈道】</w:t>
            </w:r>
            <w:r>
              <w:rPr>
                <w:rFonts w:hint="eastAsia" w:asciiTheme="minorEastAsia" w:hAnsiTheme="minorEastAsia" w:eastAsiaTheme="minorEastAsia" w:cstheme="minorEastAsia"/>
                <w:b w:val="0"/>
                <w:bCs w:val="0"/>
                <w:color w:val="auto"/>
                <w:sz w:val="22"/>
                <w:szCs w:val="22"/>
                <w:lang w:val="en-US" w:eastAsia="zh-CN"/>
              </w:rPr>
              <w:t>：千年古榕树群、一条百年老街、千年古道溪岸边，由13棵百年、千年老榕组成的榕树群蔚为壮观，其中一棵老榕树树冠覆盖面积1933平方米，树丫长达30多米，树干底端要10多个大人才能合抱，是一棵目前我省已发现的最大的榕树。</w:t>
            </w:r>
            <w:r>
              <w:rPr>
                <w:rFonts w:hint="eastAsia" w:asciiTheme="minorEastAsia" w:hAnsiTheme="minorEastAsia" w:cstheme="minorEastAsia"/>
                <w:b w:val="0"/>
                <w:bCs w:val="0"/>
                <w:color w:val="auto"/>
                <w:sz w:val="22"/>
                <w:szCs w:val="22"/>
                <w:lang w:val="en-US" w:eastAsia="zh-CN"/>
              </w:rPr>
              <w:t>外观</w:t>
            </w:r>
            <w:r>
              <w:rPr>
                <w:rFonts w:hint="eastAsia" w:asciiTheme="minorEastAsia" w:hAnsiTheme="minorEastAsia" w:eastAsiaTheme="minorEastAsia" w:cstheme="minorEastAsia"/>
                <w:b w:val="0"/>
                <w:bCs w:val="0"/>
                <w:color w:val="auto"/>
                <w:sz w:val="22"/>
                <w:szCs w:val="22"/>
                <w:lang w:val="en-US" w:eastAsia="zh-CN"/>
              </w:rPr>
              <w:t>游览</w:t>
            </w:r>
            <w:r>
              <w:rPr>
                <w:rFonts w:hint="eastAsia" w:asciiTheme="minorEastAsia" w:hAnsiTheme="minorEastAsia" w:eastAsiaTheme="minorEastAsia" w:cstheme="minorEastAsia"/>
                <w:b/>
                <w:bCs/>
                <w:color w:val="auto"/>
                <w:sz w:val="22"/>
                <w:szCs w:val="22"/>
                <w:lang w:val="en-US" w:eastAsia="zh-CN"/>
              </w:rPr>
              <w:t>【怀远楼】</w:t>
            </w:r>
            <w:r>
              <w:rPr>
                <w:rFonts w:hint="eastAsia" w:asciiTheme="minorEastAsia" w:hAnsiTheme="minorEastAsia" w:eastAsiaTheme="minorEastAsia" w:cstheme="minorEastAsia"/>
                <w:b w:val="0"/>
                <w:bCs w:val="0"/>
                <w:color w:val="auto"/>
                <w:sz w:val="22"/>
                <w:szCs w:val="22"/>
                <w:lang w:val="en-US" w:eastAsia="zh-CN"/>
              </w:rPr>
              <w:t>：怀远楼建于1905-1909年，是目前建筑工艺最精美、保护最好的双环圆形土楼。</w:t>
            </w:r>
          </w:p>
          <w:p>
            <w:pPr>
              <w:keepNext w:val="0"/>
              <w:keepLines w:val="0"/>
              <w:suppressLineNumbers w:val="0"/>
              <w:shd w:val="clear"/>
              <w:spacing w:before="0" w:beforeAutospacing="0" w:after="0" w:afterAutospacing="0" w:line="240" w:lineRule="auto"/>
              <w:ind w:left="0" w:right="0"/>
              <w:jc w:val="left"/>
              <w:rPr>
                <w:rFonts w:hint="eastAsia" w:ascii="微软雅黑" w:hAnsi="微软雅黑" w:eastAsia="微软雅黑" w:cs="微软雅黑"/>
                <w:b/>
                <w:bCs/>
                <w:color w:val="FF0000"/>
                <w:sz w:val="24"/>
                <w:szCs w:val="32"/>
                <w:lang w:val="en-US" w:eastAsia="zh-CN"/>
              </w:rPr>
            </w:pPr>
            <w:r>
              <w:rPr>
                <w:rFonts w:hint="eastAsia" w:ascii="微软雅黑" w:hAnsi="微软雅黑" w:eastAsia="微软雅黑" w:cs="微软雅黑"/>
                <w:b/>
                <w:bCs/>
                <w:color w:val="FF0000"/>
                <w:sz w:val="24"/>
                <w:szCs w:val="32"/>
                <w:lang w:val="en-US" w:eastAsia="zh-CN"/>
              </w:rPr>
              <w:t>赠送：土楼之光-钟兴楼，可免费进楼参观+登顶土楼</w:t>
            </w:r>
          </w:p>
          <w:p>
            <w:pPr>
              <w:keepNext w:val="0"/>
              <w:keepLines w:val="0"/>
              <w:suppressLineNumbers w:val="0"/>
              <w:shd w:val="clear"/>
              <w:spacing w:before="0" w:beforeAutospacing="0" w:after="0" w:afterAutospacing="0" w:line="240" w:lineRule="auto"/>
              <w:ind w:left="0" w:right="0"/>
              <w:jc w:val="left"/>
              <w:rPr>
                <w:rFonts w:hint="eastAsia" w:ascii="微软雅黑" w:hAnsi="微软雅黑" w:eastAsia="微软雅黑" w:cs="微软雅黑"/>
                <w:b/>
                <w:bCs/>
                <w:color w:val="FF0000"/>
                <w:sz w:val="24"/>
                <w:szCs w:val="32"/>
                <w:lang w:val="en-US" w:eastAsia="zh-CN"/>
              </w:rPr>
            </w:pPr>
            <w:r>
              <w:rPr>
                <w:rFonts w:hint="eastAsia" w:ascii="微软雅黑" w:hAnsi="微软雅黑" w:eastAsia="微软雅黑" w:cs="微软雅黑"/>
                <w:b/>
                <w:bCs/>
                <w:color w:val="FF0000"/>
                <w:kern w:val="2"/>
                <w:sz w:val="22"/>
                <w:szCs w:val="28"/>
                <w:lang w:val="en-US" w:eastAsia="zh-CN" w:bidi="ar"/>
              </w:rPr>
              <w:t>因疫情原因，和贵楼和怀远楼禁止进楼参观，仅钟兴楼可进楼可登楼，敬请谅解！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252525"/>
                <w:sz w:val="24"/>
                <w:szCs w:val="24"/>
                <w:lang w:eastAsia="zh-CN"/>
              </w:rPr>
            </w:pPr>
            <w:r>
              <w:rPr>
                <w:rFonts w:hint="eastAsia" w:asciiTheme="minorEastAsia" w:hAnsiTheme="minorEastAsia" w:eastAsiaTheme="minorEastAsia" w:cstheme="minorEastAsia"/>
                <w:b w:val="0"/>
                <w:bCs w:val="0"/>
                <w:color w:val="auto"/>
                <w:sz w:val="22"/>
                <w:szCs w:val="22"/>
                <w:lang w:val="en-US" w:eastAsia="zh-CN"/>
              </w:rPr>
              <w:t>15:30左右集合乘车返回厦门（车程约3-3.5小时左右），抵达厦门入住酒店，结束今天愉快的旅行。</w:t>
            </w:r>
            <w:r>
              <w:rPr>
                <w:rFonts w:hint="eastAsia" w:ascii="微软雅黑" w:hAnsi="微软雅黑" w:eastAsia="微软雅黑" w:cs="微软雅黑"/>
                <w:color w:val="FF0000"/>
                <w:kern w:val="2"/>
                <w:sz w:val="22"/>
                <w:szCs w:val="28"/>
                <w:lang w:val="en-US" w:eastAsia="zh-CN" w:bidi="ar"/>
              </w:rPr>
              <w:t>（因厦门交通管制，部分地方会就近下车）</w:t>
            </w:r>
          </w:p>
        </w:tc>
        <w:tc>
          <w:tcPr>
            <w:tcW w:w="800" w:type="dxa"/>
            <w:tcBorders>
              <w:top w:val="outset" w:color="auto" w:sz="6" w:space="0"/>
              <w:left w:val="outset" w:color="auto" w:sz="6" w:space="0"/>
              <w:bottom w:val="outset" w:color="auto" w:sz="6" w:space="0"/>
            </w:tcBorders>
            <w:vAlign w:val="center"/>
          </w:tcPr>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打包早</w:t>
            </w:r>
          </w:p>
          <w:p>
            <w:pPr>
              <w:ind w:firstLine="180" w:firstLineChars="100"/>
              <w:rPr>
                <w:rFonts w:hint="eastAsia" w:ascii="宋体" w:hAnsi="宋体" w:eastAsia="宋体" w:cs="宋体"/>
                <w:lang w:eastAsia="zh-CN"/>
              </w:rPr>
            </w:pPr>
            <w:r>
              <w:rPr>
                <w:rFonts w:hint="eastAsia" w:ascii="宋体" w:hAnsi="宋体" w:eastAsia="宋体" w:cs="宋体"/>
                <w:sz w:val="18"/>
                <w:szCs w:val="18"/>
                <w:lang w:val="en-US" w:eastAsia="zh-CN"/>
              </w:rPr>
              <w:t>//</w:t>
            </w:r>
          </w:p>
        </w:tc>
        <w:tc>
          <w:tcPr>
            <w:tcW w:w="755" w:type="dxa"/>
            <w:tcBorders>
              <w:top w:val="outset" w:color="auto" w:sz="6" w:space="0"/>
              <w:left w:val="outset" w:color="auto" w:sz="6" w:space="0"/>
              <w:bottom w:val="outset" w:color="auto" w:sz="6" w:space="0"/>
              <w:right w:val="single" w:color="auto" w:sz="0" w:space="0"/>
            </w:tcBorders>
            <w:vAlign w:val="center"/>
          </w:tcPr>
          <w:p>
            <w:pPr>
              <w:rPr>
                <w:rFonts w:hint="eastAsia" w:ascii="宋体" w:hAnsi="宋体" w:eastAsia="宋体" w:cs="宋体"/>
                <w:lang w:eastAsia="zh-CN"/>
              </w:rPr>
            </w:pPr>
            <w:r>
              <w:rPr>
                <w:rFonts w:hint="eastAsia" w:asciiTheme="minorEastAsia" w:hAnsiTheme="minorEastAsia" w:eastAsiaTheme="minorEastAsia" w:cstheme="minorEastAsia"/>
                <w:b w:val="0"/>
                <w:bCs w:val="0"/>
                <w:color w:val="auto"/>
                <w:sz w:val="22"/>
                <w:szCs w:val="22"/>
                <w:lang w:val="en-US" w:eastAsia="zh-CN"/>
              </w:rPr>
              <w:t>厦门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blCellSpacing w:w="20" w:type="dxa"/>
        </w:trPr>
        <w:tc>
          <w:tcPr>
            <w:tcW w:w="740" w:type="dxa"/>
            <w:tcBorders>
              <w:top w:val="outset" w:color="auto" w:sz="6" w:space="0"/>
              <w:left w:val="single" w:color="auto" w:sz="0" w:space="0"/>
              <w:bottom w:val="outset" w:color="auto" w:sz="6" w:space="0"/>
              <w:right w:val="outset" w:color="auto" w:sz="6" w:space="0"/>
            </w:tcBorders>
            <w:vAlign w:val="center"/>
          </w:tcPr>
          <w:p>
            <w:pPr>
              <w:spacing w:line="300" w:lineRule="atLeast"/>
              <w:ind w:left="-105" w:leftChars="-50" w:firstLine="120" w:firstLineChars="50"/>
              <w:rPr>
                <w:rFonts w:hint="eastAsia" w:ascii="宋体" w:hAnsi="宋体" w:eastAsia="宋体" w:cs="宋体"/>
                <w:b/>
                <w:color w:val="993300"/>
                <w:szCs w:val="21"/>
                <w:lang w:val="en-US" w:eastAsia="zh-CN"/>
              </w:rPr>
            </w:pPr>
            <w:r>
              <w:rPr>
                <w:rFonts w:hint="eastAsia" w:ascii="宋体" w:hAnsi="宋体" w:eastAsia="宋体" w:cs="宋体"/>
                <w:b/>
                <w:color w:val="993300"/>
                <w:sz w:val="24"/>
                <w:szCs w:val="24"/>
                <w:lang w:val="en-US" w:eastAsia="zh-CN"/>
              </w:rPr>
              <w:t>D5</w:t>
            </w:r>
          </w:p>
        </w:tc>
        <w:tc>
          <w:tcPr>
            <w:tcW w:w="8168" w:type="dxa"/>
            <w:tcBorders>
              <w:top w:val="outset" w:color="auto" w:sz="6" w:space="0"/>
              <w:bottom w:val="outset" w:color="auto" w:sz="6" w:space="0"/>
            </w:tcBorders>
            <w:vAlign w:val="center"/>
          </w:tcPr>
          <w:p>
            <w:pPr>
              <w:keepNext w:val="0"/>
              <w:keepLines w:val="0"/>
              <w:widowControl/>
              <w:suppressLineNumbers w:val="0"/>
              <w:jc w:val="left"/>
              <w:rPr>
                <w:rFonts w:hint="eastAsia" w:ascii="宋体" w:hAnsi="宋体" w:eastAsia="宋体" w:cs="宋体"/>
                <w:b/>
                <w:color w:val="993300"/>
                <w:kern w:val="0"/>
                <w:sz w:val="24"/>
                <w:szCs w:val="21"/>
                <w:lang w:val="en-US" w:eastAsia="zh-CN" w:bidi="ar"/>
              </w:rPr>
            </w:pPr>
            <w:r>
              <w:rPr>
                <w:rFonts w:hint="eastAsia" w:ascii="宋体" w:hAnsi="宋体" w:eastAsia="宋体" w:cs="宋体"/>
                <w:b/>
                <w:color w:val="993300"/>
                <w:kern w:val="0"/>
                <w:sz w:val="24"/>
                <w:szCs w:val="21"/>
                <w:lang w:val="en-US" w:eastAsia="zh-CN" w:bidi="ar"/>
              </w:rPr>
              <w:t>厦门</w:t>
            </w:r>
            <w:r>
              <w:rPr>
                <w:rFonts w:hint="eastAsia" w:ascii="宋体" w:hAnsi="宋体" w:eastAsia="宋体" w:cs="宋体"/>
                <w:b/>
                <w:color w:val="993300"/>
                <w:kern w:val="0"/>
                <w:sz w:val="24"/>
                <w:szCs w:val="21"/>
                <w:lang w:val="en-US" w:eastAsia="zh-CN" w:bidi="ar"/>
              </w:rPr>
              <w:drawing>
                <wp:inline distT="0" distB="0" distL="114300" distR="114300">
                  <wp:extent cx="219075" cy="219075"/>
                  <wp:effectExtent l="0" t="0" r="9525" b="8890"/>
                  <wp:docPr id="2" name="图片 4" descr="8FX$19EY84G7A@UIJAE[0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8FX$19EY84G7A@UIJAE[0P0"/>
                          <pic:cNvPicPr>
                            <a:picLocks noChangeAspect="1"/>
                          </pic:cNvPicPr>
                        </pic:nvPicPr>
                        <pic:blipFill>
                          <a:blip r:embed="rId7"/>
                          <a:srcRect/>
                          <a:stretch>
                            <a:fillRect/>
                          </a:stretch>
                        </pic:blipFill>
                        <pic:spPr>
                          <a:xfrm>
                            <a:off x="0" y="0"/>
                            <a:ext cx="219075" cy="219075"/>
                          </a:xfrm>
                          <a:prstGeom prst="rect">
                            <a:avLst/>
                          </a:prstGeom>
                          <a:noFill/>
                          <a:ln w="9525">
                            <a:noFill/>
                            <a:miter/>
                          </a:ln>
                          <a:effectLst/>
                        </pic:spPr>
                      </pic:pic>
                    </a:graphicData>
                  </a:graphic>
                </wp:inline>
              </w:drawing>
            </w:r>
            <w:r>
              <w:rPr>
                <w:rFonts w:hint="eastAsia" w:ascii="宋体" w:hAnsi="宋体" w:eastAsia="宋体" w:cs="宋体"/>
                <w:b/>
                <w:color w:val="993300"/>
                <w:kern w:val="0"/>
                <w:sz w:val="24"/>
                <w:szCs w:val="21"/>
                <w:lang w:val="en-US" w:eastAsia="zh-CN" w:bidi="ar"/>
              </w:rPr>
              <w:t>出发地</w:t>
            </w:r>
          </w:p>
          <w:p>
            <w:pPr>
              <w:keepNext w:val="0"/>
              <w:keepLines w:val="0"/>
              <w:widowControl/>
              <w:suppressLineNumbers w:val="0"/>
              <w:spacing w:line="360" w:lineRule="auto"/>
              <w:jc w:val="left"/>
              <w:rPr>
                <w:rFonts w:hint="eastAsia" w:ascii="宋体" w:hAnsi="宋体" w:eastAsia="宋体" w:cs="宋体"/>
              </w:rPr>
            </w:pPr>
            <w:r>
              <w:rPr>
                <w:rFonts w:hint="eastAsia" w:asciiTheme="minorEastAsia" w:hAnsiTheme="minorEastAsia" w:eastAsiaTheme="minorEastAsia" w:cstheme="minorEastAsia"/>
                <w:b w:val="0"/>
                <w:bCs w:val="0"/>
                <w:color w:val="auto"/>
                <w:sz w:val="22"/>
                <w:szCs w:val="22"/>
                <w:lang w:val="en-US" w:eastAsia="zh-CN"/>
              </w:rPr>
              <w:t>早上按约定时间集合，司机送至机场，返回</w:t>
            </w:r>
            <w:r>
              <w:rPr>
                <w:rFonts w:hint="eastAsia" w:asciiTheme="minorEastAsia" w:hAnsiTheme="minorEastAsia" w:cstheme="minorEastAsia"/>
                <w:b w:val="0"/>
                <w:bCs w:val="0"/>
                <w:color w:val="auto"/>
                <w:sz w:val="22"/>
                <w:szCs w:val="22"/>
                <w:lang w:val="en-US" w:eastAsia="zh-CN"/>
              </w:rPr>
              <w:t>出发地</w:t>
            </w:r>
            <w:r>
              <w:rPr>
                <w:rFonts w:hint="eastAsia" w:asciiTheme="minorEastAsia" w:hAnsiTheme="minorEastAsia" w:eastAsiaTheme="minorEastAsia" w:cstheme="minorEastAsia"/>
                <w:b w:val="0"/>
                <w:bCs w:val="0"/>
                <w:color w:val="auto"/>
                <w:sz w:val="22"/>
                <w:szCs w:val="22"/>
                <w:lang w:val="en-US" w:eastAsia="zh-CN"/>
              </w:rPr>
              <w:t>，结束愉快的旅程！（送机无导游，请自行办理登机牌或请机场工作人员帮忙办理）</w:t>
            </w:r>
          </w:p>
        </w:tc>
        <w:tc>
          <w:tcPr>
            <w:tcW w:w="800" w:type="dxa"/>
            <w:tcBorders>
              <w:top w:val="outset" w:color="auto" w:sz="6" w:space="0"/>
              <w:left w:val="outset" w:color="auto" w:sz="6" w:space="0"/>
              <w:bottom w:val="outset" w:color="auto" w:sz="6" w:space="0"/>
            </w:tcBorders>
            <w:vAlign w:val="center"/>
          </w:tcPr>
          <w:p>
            <w:pPr>
              <w:jc w:val="center"/>
              <w:rPr>
                <w:rFonts w:hint="eastAsia" w:ascii="宋体" w:hAnsi="宋体" w:eastAsia="宋体" w:cs="宋体"/>
                <w:lang w:eastAsia="zh-CN"/>
              </w:rPr>
            </w:pPr>
            <w:r>
              <w:rPr>
                <w:rFonts w:hint="eastAsia" w:ascii="宋体" w:hAnsi="宋体" w:eastAsia="宋体" w:cs="宋体"/>
                <w:sz w:val="18"/>
                <w:szCs w:val="18"/>
                <w:lang w:eastAsia="zh-CN"/>
              </w:rPr>
              <w:t>打包早</w:t>
            </w:r>
          </w:p>
        </w:tc>
        <w:tc>
          <w:tcPr>
            <w:tcW w:w="755" w:type="dxa"/>
            <w:tcBorders>
              <w:top w:val="outset" w:color="auto" w:sz="6" w:space="0"/>
              <w:left w:val="outset" w:color="auto" w:sz="6" w:space="0"/>
              <w:bottom w:val="outset" w:color="auto" w:sz="6" w:space="0"/>
              <w:right w:val="single" w:color="auto" w:sz="0" w:space="0"/>
            </w:tcBorders>
            <w:vAlign w:val="center"/>
          </w:tcPr>
          <w:p>
            <w:pPr>
              <w:rPr>
                <w:rFonts w:hint="eastAsia" w:ascii="宋体" w:hAnsi="宋体" w:eastAsia="宋体" w:cs="宋体"/>
                <w:lang w:eastAsia="zh-CN"/>
              </w:rPr>
            </w:pPr>
          </w:p>
        </w:tc>
      </w:tr>
    </w:tbl>
    <w:p>
      <w:pPr>
        <w:tabs>
          <w:tab w:val="left" w:pos="6066"/>
        </w:tabs>
        <w:ind w:right="166" w:rightChars="79"/>
        <w:rPr>
          <w:rFonts w:hint="eastAsia"/>
          <w:b/>
          <w:bCs/>
          <w:color w:val="C00000"/>
          <w:sz w:val="28"/>
          <w:szCs w:val="28"/>
          <w:lang w:eastAsia="zh-CN"/>
        </w:rPr>
      </w:pPr>
      <w:r>
        <w:rPr>
          <w:rFonts w:hint="eastAsia"/>
          <w:b/>
          <w:bCs/>
          <w:color w:val="C00000"/>
          <w:sz w:val="28"/>
          <w:szCs w:val="28"/>
          <w:lang w:eastAsia="zh-CN"/>
        </w:rPr>
        <w:t>【服务标准包含】</w:t>
      </w:r>
    </w:p>
    <w:p>
      <w:pPr>
        <w:keepNext w:val="0"/>
        <w:keepLines w:val="0"/>
        <w:widowControl/>
        <w:suppressLineNumbers w:val="0"/>
        <w:spacing w:line="360" w:lineRule="auto"/>
        <w:jc w:val="left"/>
        <w:rPr>
          <w:rFonts w:hint="eastAsia"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t>1、住</w:t>
      </w:r>
      <w:r>
        <w:rPr>
          <w:rFonts w:hint="eastAsia" w:asciiTheme="minorEastAsia" w:hAnsiTheme="minorEastAsia" w:cstheme="minorEastAsia"/>
          <w:b w:val="0"/>
          <w:bCs w:val="0"/>
          <w:color w:val="auto"/>
          <w:sz w:val="22"/>
          <w:szCs w:val="22"/>
          <w:lang w:val="en-US" w:eastAsia="zh-CN"/>
        </w:rPr>
        <w:t xml:space="preserve"> </w:t>
      </w:r>
      <w:r>
        <w:rPr>
          <w:rFonts w:hint="eastAsia" w:asciiTheme="minorEastAsia" w:hAnsiTheme="minorEastAsia" w:eastAsiaTheme="minorEastAsia" w:cstheme="minorEastAsia"/>
          <w:b w:val="0"/>
          <w:bCs w:val="0"/>
          <w:color w:val="auto"/>
          <w:sz w:val="22"/>
          <w:szCs w:val="22"/>
          <w:lang w:val="en-US" w:eastAsia="zh-CN"/>
        </w:rPr>
        <w:t>宿：厦门</w:t>
      </w:r>
      <w:r>
        <w:rPr>
          <w:rFonts w:hint="eastAsia" w:asciiTheme="minorEastAsia" w:hAnsiTheme="minorEastAsia" w:cstheme="minorEastAsia"/>
          <w:b w:val="0"/>
          <w:bCs w:val="0"/>
          <w:color w:val="auto"/>
          <w:sz w:val="22"/>
          <w:szCs w:val="22"/>
          <w:lang w:val="en-US" w:eastAsia="zh-CN"/>
        </w:rPr>
        <w:t>经济型</w:t>
      </w:r>
      <w:r>
        <w:rPr>
          <w:rFonts w:hint="eastAsia" w:asciiTheme="minorEastAsia" w:hAnsiTheme="minorEastAsia" w:eastAsiaTheme="minorEastAsia" w:cstheme="minorEastAsia"/>
          <w:b w:val="0"/>
          <w:bCs w:val="0"/>
          <w:color w:val="auto"/>
          <w:sz w:val="22"/>
          <w:szCs w:val="22"/>
          <w:lang w:val="en-US" w:eastAsia="zh-CN"/>
        </w:rPr>
        <w:t>/挂四/五星豪华 指定酒店双人标准间（空调、独卫、电视）；</w:t>
      </w:r>
    </w:p>
    <w:p>
      <w:pPr>
        <w:keepNext w:val="0"/>
        <w:keepLines w:val="0"/>
        <w:widowControl/>
        <w:suppressLineNumbers w:val="0"/>
        <w:spacing w:line="360" w:lineRule="auto"/>
        <w:ind w:left="1980" w:hanging="1980" w:hangingChars="900"/>
        <w:jc w:val="left"/>
        <w:rPr>
          <w:rFonts w:hint="eastAsia" w:asciiTheme="minorEastAsia" w:hAnsiTheme="minorEastAsia" w:eastAsiaTheme="minorEastAsia" w:cstheme="minorEastAsia"/>
          <w:b/>
          <w:bCs/>
          <w:color w:val="FF0000"/>
          <w:sz w:val="18"/>
          <w:szCs w:val="18"/>
          <w:lang w:val="en-US" w:eastAsia="zh-CN"/>
        </w:rPr>
      </w:pPr>
      <w:r>
        <w:rPr>
          <w:rFonts w:hint="eastAsia" w:asciiTheme="minorEastAsia" w:hAnsiTheme="minorEastAsia" w:eastAsiaTheme="minorEastAsia" w:cstheme="minorEastAsia"/>
          <w:b w:val="0"/>
          <w:bCs w:val="0"/>
          <w:color w:val="auto"/>
          <w:sz w:val="22"/>
          <w:szCs w:val="22"/>
          <w:lang w:val="en-US" w:eastAsia="zh-CN"/>
        </w:rPr>
        <w:t>2、用</w:t>
      </w:r>
      <w:r>
        <w:rPr>
          <w:rFonts w:hint="eastAsia" w:asciiTheme="minorEastAsia" w:hAnsiTheme="minorEastAsia" w:cstheme="minorEastAsia"/>
          <w:b w:val="0"/>
          <w:bCs w:val="0"/>
          <w:color w:val="auto"/>
          <w:sz w:val="22"/>
          <w:szCs w:val="22"/>
          <w:lang w:val="en-US" w:eastAsia="zh-CN"/>
        </w:rPr>
        <w:t xml:space="preserve"> </w:t>
      </w:r>
      <w:r>
        <w:rPr>
          <w:rFonts w:hint="eastAsia" w:asciiTheme="minorEastAsia" w:hAnsiTheme="minorEastAsia" w:eastAsiaTheme="minorEastAsia" w:cstheme="minorEastAsia"/>
          <w:b w:val="0"/>
          <w:bCs w:val="0"/>
          <w:color w:val="auto"/>
          <w:sz w:val="22"/>
          <w:szCs w:val="22"/>
          <w:lang w:val="en-US" w:eastAsia="zh-CN"/>
        </w:rPr>
        <w:t xml:space="preserve">餐:4早0正  </w:t>
      </w:r>
      <w:r>
        <w:rPr>
          <w:rFonts w:hint="eastAsia" w:asciiTheme="minorEastAsia" w:hAnsiTheme="minorEastAsia" w:eastAsiaTheme="minorEastAsia" w:cstheme="minorEastAsia"/>
          <w:b/>
          <w:bCs/>
          <w:color w:val="FF0000"/>
          <w:sz w:val="18"/>
          <w:szCs w:val="18"/>
          <w:lang w:val="en-US" w:eastAsia="zh-CN"/>
        </w:rPr>
        <w:t>（</w:t>
      </w:r>
      <w:r>
        <w:rPr>
          <w:rFonts w:hint="eastAsia" w:asciiTheme="minorEastAsia" w:hAnsiTheme="minorEastAsia" w:cstheme="minorEastAsia"/>
          <w:b/>
          <w:bCs/>
          <w:color w:val="FF0000"/>
          <w:sz w:val="18"/>
          <w:szCs w:val="18"/>
          <w:lang w:val="en-US" w:eastAsia="zh-CN"/>
        </w:rPr>
        <w:t>经济型</w:t>
      </w:r>
      <w:r>
        <w:rPr>
          <w:rFonts w:hint="eastAsia" w:asciiTheme="minorEastAsia" w:hAnsiTheme="minorEastAsia" w:eastAsiaTheme="minorEastAsia" w:cstheme="minorEastAsia"/>
          <w:b/>
          <w:bCs/>
          <w:color w:val="FF0000"/>
          <w:sz w:val="18"/>
          <w:szCs w:val="18"/>
          <w:lang w:val="en-US" w:eastAsia="zh-CN"/>
        </w:rPr>
        <w:t>酒店不含早餐，挂四酒店/五星豪华酒店含打包早）因为疫情期间，为了更好的避免大家人员聚集，故</w:t>
      </w:r>
      <w:r>
        <w:rPr>
          <w:rFonts w:hint="eastAsia" w:asciiTheme="minorEastAsia" w:hAnsiTheme="minorEastAsia" w:cstheme="minorEastAsia"/>
          <w:b/>
          <w:bCs/>
          <w:color w:val="FF0000"/>
          <w:sz w:val="18"/>
          <w:szCs w:val="18"/>
          <w:lang w:val="en-US" w:eastAsia="zh-CN"/>
        </w:rPr>
        <w:t>所有正</w:t>
      </w:r>
      <w:r>
        <w:rPr>
          <w:rFonts w:hint="eastAsia" w:asciiTheme="minorEastAsia" w:hAnsiTheme="minorEastAsia" w:eastAsiaTheme="minorEastAsia" w:cstheme="minorEastAsia"/>
          <w:b/>
          <w:bCs/>
          <w:color w:val="FF0000"/>
          <w:sz w:val="18"/>
          <w:szCs w:val="18"/>
          <w:lang w:val="en-US" w:eastAsia="zh-CN"/>
        </w:rPr>
        <w:t>餐为自理，可自备干粮或吃小吃！</w:t>
      </w:r>
    </w:p>
    <w:p>
      <w:pPr>
        <w:keepNext w:val="0"/>
        <w:keepLines w:val="0"/>
        <w:widowControl/>
        <w:suppressLineNumbers w:val="0"/>
        <w:spacing w:line="360" w:lineRule="auto"/>
        <w:ind w:left="1100" w:hanging="1100" w:hangingChars="500"/>
        <w:jc w:val="left"/>
        <w:rPr>
          <w:rFonts w:hint="eastAsia"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t>3、</w:t>
      </w:r>
      <w:r>
        <w:rPr>
          <w:rFonts w:hint="eastAsia" w:asciiTheme="minorEastAsia" w:hAnsiTheme="minorEastAsia" w:cstheme="minorEastAsia"/>
          <w:b w:val="0"/>
          <w:bCs w:val="0"/>
          <w:color w:val="auto"/>
          <w:sz w:val="22"/>
          <w:szCs w:val="22"/>
          <w:lang w:val="en-US" w:eastAsia="zh-CN"/>
        </w:rPr>
        <w:t>用 车：</w:t>
      </w:r>
      <w:r>
        <w:rPr>
          <w:rFonts w:hint="eastAsia" w:asciiTheme="minorEastAsia" w:hAnsiTheme="minorEastAsia" w:eastAsiaTheme="minorEastAsia" w:cstheme="minorEastAsia"/>
          <w:b w:val="0"/>
          <w:bCs w:val="0"/>
          <w:color w:val="auto"/>
          <w:sz w:val="22"/>
          <w:szCs w:val="22"/>
          <w:lang w:val="en-US" w:eastAsia="zh-CN"/>
        </w:rPr>
        <w:t>全程旅游空调车，车辆空座率超过25%，间隔入座，有间距保障(福建省内用车均需要套团，无法</w:t>
      </w:r>
    </w:p>
    <w:p>
      <w:pPr>
        <w:keepNext w:val="0"/>
        <w:keepLines w:val="0"/>
        <w:widowControl/>
        <w:suppressLineNumbers w:val="0"/>
        <w:spacing w:line="360" w:lineRule="auto"/>
        <w:ind w:left="1092" w:leftChars="520" w:firstLine="0" w:firstLineChars="0"/>
        <w:jc w:val="left"/>
        <w:rPr>
          <w:rFonts w:hint="eastAsia"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t>保障使用同一车辆，敬请谅解！)</w:t>
      </w:r>
    </w:p>
    <w:p>
      <w:pPr>
        <w:keepNext w:val="0"/>
        <w:keepLines w:val="0"/>
        <w:widowControl/>
        <w:suppressLineNumbers w:val="0"/>
        <w:spacing w:line="360" w:lineRule="auto"/>
        <w:jc w:val="left"/>
        <w:rPr>
          <w:rFonts w:hint="eastAsia"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t>4、</w:t>
      </w:r>
      <w:r>
        <w:rPr>
          <w:rFonts w:hint="eastAsia" w:asciiTheme="minorEastAsia" w:hAnsiTheme="minorEastAsia" w:cstheme="minorEastAsia"/>
          <w:b w:val="0"/>
          <w:bCs w:val="0"/>
          <w:color w:val="auto"/>
          <w:sz w:val="22"/>
          <w:szCs w:val="22"/>
          <w:lang w:val="en-US" w:eastAsia="zh-CN"/>
        </w:rPr>
        <w:t>导 游：</w:t>
      </w:r>
      <w:r>
        <w:rPr>
          <w:rFonts w:hint="eastAsia" w:asciiTheme="minorEastAsia" w:hAnsiTheme="minorEastAsia" w:eastAsiaTheme="minorEastAsia" w:cstheme="minorEastAsia"/>
          <w:b w:val="0"/>
          <w:bCs w:val="0"/>
          <w:color w:val="auto"/>
          <w:sz w:val="22"/>
          <w:szCs w:val="22"/>
          <w:lang w:val="en-US" w:eastAsia="zh-CN"/>
        </w:rPr>
        <w:t xml:space="preserve">优秀持证导游服务 </w:t>
      </w:r>
    </w:p>
    <w:p>
      <w:pPr>
        <w:keepNext w:val="0"/>
        <w:keepLines w:val="0"/>
        <w:widowControl/>
        <w:suppressLineNumbers w:val="0"/>
        <w:spacing w:line="360" w:lineRule="auto"/>
        <w:ind w:left="1100" w:hanging="1100" w:hangingChars="500"/>
        <w:jc w:val="left"/>
        <w:rPr>
          <w:rFonts w:hint="default" w:asciiTheme="minorEastAsia" w:hAnsiTheme="minorEastAsia" w:eastAsiaTheme="minorEastAsia" w:cstheme="minorEastAsia"/>
          <w:b/>
          <w:bCs/>
          <w:color w:val="FF0000"/>
          <w:sz w:val="18"/>
          <w:szCs w:val="18"/>
          <w:lang w:val="en-US" w:eastAsia="zh-CN"/>
        </w:rPr>
      </w:pPr>
      <w:r>
        <w:rPr>
          <w:rFonts w:hint="eastAsia" w:asciiTheme="minorEastAsia" w:hAnsiTheme="minorEastAsia" w:eastAsiaTheme="minorEastAsia" w:cstheme="minorEastAsia"/>
          <w:b w:val="0"/>
          <w:bCs w:val="0"/>
          <w:color w:val="auto"/>
          <w:sz w:val="22"/>
          <w:szCs w:val="22"/>
          <w:lang w:val="en-US" w:eastAsia="zh-CN"/>
        </w:rPr>
        <w:t>5、</w:t>
      </w:r>
      <w:r>
        <w:rPr>
          <w:rFonts w:hint="eastAsia" w:asciiTheme="minorEastAsia" w:hAnsiTheme="minorEastAsia" w:cstheme="minorEastAsia"/>
          <w:b w:val="0"/>
          <w:bCs w:val="0"/>
          <w:color w:val="auto"/>
          <w:sz w:val="22"/>
          <w:szCs w:val="22"/>
          <w:lang w:val="en-US" w:eastAsia="zh-CN"/>
        </w:rPr>
        <w:t>门 票：</w:t>
      </w:r>
      <w:r>
        <w:rPr>
          <w:rFonts w:hint="eastAsia" w:asciiTheme="minorEastAsia" w:hAnsiTheme="minorEastAsia" w:eastAsiaTheme="minorEastAsia" w:cstheme="minorEastAsia"/>
          <w:b w:val="0"/>
          <w:bCs w:val="0"/>
          <w:color w:val="auto"/>
          <w:sz w:val="22"/>
          <w:szCs w:val="22"/>
          <w:lang w:val="en-US" w:eastAsia="zh-CN"/>
        </w:rPr>
        <w:t>以上景点首道门票</w:t>
      </w:r>
      <w:r>
        <w:rPr>
          <w:rFonts w:hint="eastAsia" w:asciiTheme="minorEastAsia" w:hAnsiTheme="minorEastAsia" w:eastAsiaTheme="minorEastAsia" w:cstheme="minorEastAsia"/>
          <w:b/>
          <w:bCs/>
          <w:color w:val="FF0000"/>
          <w:sz w:val="18"/>
          <w:szCs w:val="18"/>
          <w:lang w:val="en-US" w:eastAsia="zh-CN"/>
        </w:rPr>
        <w:t>（南靖土楼景区：2020年12月31日前，全国医护工作证凭医师证、护士证和本人身份证可享受免门票政策，退60元/人）</w:t>
      </w:r>
    </w:p>
    <w:p>
      <w:pPr>
        <w:keepNext w:val="0"/>
        <w:keepLines w:val="0"/>
        <w:widowControl/>
        <w:suppressLineNumbers w:val="0"/>
        <w:spacing w:line="360" w:lineRule="auto"/>
        <w:jc w:val="left"/>
        <w:rPr>
          <w:rFonts w:hint="default" w:asciiTheme="minorEastAsia" w:hAnsiTheme="minorEastAsia" w:eastAsiaTheme="minorEastAsia" w:cstheme="minorEastAsia"/>
          <w:b w:val="0"/>
          <w:bCs w:val="0"/>
          <w:color w:val="auto"/>
          <w:sz w:val="22"/>
          <w:szCs w:val="22"/>
          <w:lang w:val="en-US" w:eastAsia="zh-CN"/>
        </w:rPr>
      </w:pPr>
    </w:p>
    <w:p>
      <w:pPr>
        <w:tabs>
          <w:tab w:val="left" w:pos="6066"/>
        </w:tabs>
        <w:ind w:right="166" w:rightChars="79"/>
        <w:rPr>
          <w:rFonts w:hint="eastAsia"/>
          <w:b/>
          <w:bCs/>
          <w:color w:val="C00000"/>
          <w:sz w:val="28"/>
          <w:szCs w:val="28"/>
          <w:lang w:val="en-US" w:eastAsia="zh-CN"/>
        </w:rPr>
      </w:pPr>
      <w:r>
        <w:rPr>
          <w:rFonts w:hint="eastAsia"/>
          <w:b/>
          <w:bCs/>
          <w:color w:val="C00000"/>
          <w:sz w:val="28"/>
          <w:szCs w:val="28"/>
          <w:lang w:val="en-US" w:eastAsia="zh-CN"/>
        </w:rPr>
        <w:t>【费用不含】</w:t>
      </w:r>
    </w:p>
    <w:p>
      <w:pPr>
        <w:keepNext w:val="0"/>
        <w:keepLines w:val="0"/>
        <w:widowControl/>
        <w:suppressLineNumbers w:val="0"/>
        <w:spacing w:line="360" w:lineRule="auto"/>
        <w:jc w:val="left"/>
        <w:rPr>
          <w:rFonts w:hint="eastAsia"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t>1、往返大交通费用</w:t>
      </w:r>
    </w:p>
    <w:p>
      <w:pPr>
        <w:keepNext w:val="0"/>
        <w:keepLines w:val="0"/>
        <w:widowControl/>
        <w:suppressLineNumbers w:val="0"/>
        <w:spacing w:line="360" w:lineRule="auto"/>
        <w:jc w:val="left"/>
        <w:rPr>
          <w:rFonts w:hint="eastAsia"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t>2、行程中所有正餐</w:t>
      </w:r>
    </w:p>
    <w:p>
      <w:pPr>
        <w:keepNext w:val="0"/>
        <w:keepLines w:val="0"/>
        <w:widowControl/>
        <w:suppressLineNumbers w:val="0"/>
        <w:spacing w:line="360" w:lineRule="auto"/>
        <w:jc w:val="left"/>
        <w:rPr>
          <w:rFonts w:hint="eastAsia"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t>3、客人在旅行中的个人消费</w:t>
      </w:r>
    </w:p>
    <w:p>
      <w:pPr>
        <w:tabs>
          <w:tab w:val="left" w:pos="6066"/>
        </w:tabs>
        <w:spacing w:line="320" w:lineRule="exact"/>
        <w:ind w:left="422" w:leftChars="200" w:right="166" w:rightChars="79" w:hanging="2" w:firstLineChars="0"/>
        <w:rPr>
          <w:rFonts w:hint="eastAsia" w:ascii="宋体" w:hAnsi="宋体" w:cs="宋体"/>
          <w:kern w:val="0"/>
          <w:sz w:val="24"/>
        </w:rPr>
      </w:pPr>
    </w:p>
    <w:p>
      <w:pPr>
        <w:widowControl/>
        <w:tabs>
          <w:tab w:val="left" w:pos="0"/>
        </w:tabs>
        <w:ind w:left="422" w:leftChars="200" w:right="166" w:rightChars="79" w:hanging="2" w:firstLineChars="0"/>
        <w:rPr>
          <w:rFonts w:hint="eastAsia" w:ascii="宋体" w:hAnsi="宋体" w:cs="宋体"/>
          <w:kern w:val="0"/>
          <w:sz w:val="24"/>
        </w:rPr>
      </w:pPr>
      <w:r>
        <w:rPr>
          <w:rFonts w:hint="eastAsia" w:ascii="宋体" w:hAnsi="宋体" w:cs="宋体"/>
          <w:kern w:val="0"/>
          <w:sz w:val="24"/>
          <w:lang w:val="en-US" w:eastAsia="zh-CN"/>
        </w:rPr>
        <w:t xml:space="preserve">                         　　  </w:t>
      </w:r>
      <w:r>
        <w:rPr>
          <w:rFonts w:hint="eastAsia" w:ascii="宋体" w:hAnsi="宋体" w:cs="宋体"/>
          <w:kern w:val="0"/>
          <w:sz w:val="24"/>
        </w:rPr>
        <w:pict>
          <v:shape id="_x0000_i1025" o:spt="138" type="#_x0000_t138" style="height:30.65pt;width:110.25pt;" fillcolor="#FFFFCC" filled="t" stroked="t" coordsize="21600,21600">
            <v:path/>
            <v:fill type="gradient" on="t" color2="#FF9999" focus="100%" focussize="0f,0f"/>
            <v:stroke/>
            <v:imagedata o:title=""/>
            <o:lock v:ext="edit"/>
            <v:textpath on="t" fitshape="t" fitpath="t" trim="t" xscale="f" string="温馨提示" style="font-family:宋体;font-size:20pt;v-rotate-letters:f;v-same-letter-heights:f;v-text-align:center;"/>
            <o:extrusion backdepth="18pt" brightness="10000f" color="#0066CC" lightlevel="44000f" lightlevel2="24000f" lightposition="0,-50000,10000" lightposition2="0,50000,10000" on="t" skewangle="-45" viewpoint="-34.7222222222222mm,-34.7222222222222mm,250mm" viewpointorigin="-0.5,0"/>
            <w10:wrap type="none"/>
            <w10:anchorlock/>
          </v:shape>
        </w:pict>
      </w:r>
    </w:p>
    <w:p>
      <w:pPr>
        <w:numPr>
          <w:ilvl w:val="0"/>
          <w:numId w:val="1"/>
        </w:numPr>
        <w:tabs>
          <w:tab w:val="left" w:pos="-620"/>
          <w:tab w:val="clear" w:pos="420"/>
        </w:tabs>
        <w:spacing w:line="320" w:lineRule="exact"/>
        <w:ind w:left="422" w:leftChars="200" w:right="166" w:rightChars="79" w:hanging="2" w:firstLineChars="0"/>
        <w:rPr>
          <w:rFonts w:hint="eastAsia" w:ascii="仿宋_GB2312" w:hAnsi="仿宋_GB2312" w:eastAsia="仿宋_GB2312" w:cs="仿宋_GB2312"/>
          <w:sz w:val="24"/>
        </w:rPr>
      </w:pPr>
      <w:r>
        <w:rPr>
          <w:rFonts w:hint="eastAsia" w:ascii="仿宋_GB2312" w:hAnsi="仿宋_GB2312" w:eastAsia="仿宋_GB2312" w:cs="仿宋_GB2312"/>
          <w:sz w:val="24"/>
        </w:rPr>
        <w:t>以上行程</w:t>
      </w:r>
      <w:r>
        <w:rPr>
          <w:rFonts w:hint="eastAsia" w:ascii="仿宋_GB2312" w:hAnsi="仿宋_GB2312" w:eastAsia="仿宋_GB2312" w:cs="仿宋_GB2312"/>
          <w:sz w:val="24"/>
          <w:lang w:eastAsia="zh-CN"/>
        </w:rPr>
        <w:t>为散拼行程，会出现等车等人现像，敬请谅解！另</w:t>
      </w:r>
      <w:r>
        <w:rPr>
          <w:rFonts w:hint="eastAsia" w:ascii="仿宋_GB2312" w:hAnsi="仿宋_GB2312" w:eastAsia="仿宋_GB2312" w:cs="仿宋_GB2312"/>
          <w:sz w:val="24"/>
        </w:rPr>
        <w:t>我社有权根据实际预定成功的动车票和过渡票情况将行程景点参观顺序前后调整，敬请理解！</w:t>
      </w:r>
    </w:p>
    <w:p>
      <w:pPr>
        <w:numPr>
          <w:ilvl w:val="0"/>
          <w:numId w:val="1"/>
        </w:numPr>
        <w:tabs>
          <w:tab w:val="left" w:pos="-620"/>
          <w:tab w:val="clear" w:pos="420"/>
        </w:tabs>
        <w:spacing w:line="320" w:lineRule="exact"/>
        <w:ind w:left="422" w:leftChars="200" w:right="166" w:rightChars="79" w:hanging="2" w:firstLineChars="0"/>
        <w:rPr>
          <w:rFonts w:hint="eastAsia" w:ascii="仿宋_GB2312" w:hAnsi="仿宋_GB2312" w:eastAsia="仿宋_GB2312" w:cs="仿宋_GB2312"/>
          <w:sz w:val="24"/>
        </w:rPr>
      </w:pPr>
      <w:r>
        <w:rPr>
          <w:rFonts w:ascii="仿宋_GB2312" w:hAnsi="仿宋_GB2312" w:eastAsia="仿宋_GB2312" w:cs="仿宋_GB2312"/>
          <w:sz w:val="24"/>
        </w:rPr>
        <w:t>厦门的风味小吃久负盛名，发展至今据说已有百余种。其中最有名的小吃有：沙茶面，土笋冻、烧肉粽、鱼丸汤、虾面、薄饼、芋包、扁食、拌面、韭菜盒、油葱稞、麻糍、花生汤、面线糊、炒面线、姜母鸭、鸭肉粥、蚝仔粥、同安封肉、鸭肉面线、米血、大肠血等。</w:t>
      </w:r>
      <w:r>
        <w:rPr>
          <w:rFonts w:hint="eastAsia" w:ascii="仿宋_GB2312" w:hAnsi="仿宋_GB2312" w:eastAsia="仿宋_GB2312" w:cs="仿宋_GB2312"/>
          <w:sz w:val="24"/>
        </w:rPr>
        <w:t>鼓浪屿岛上和环岛路上的海鲜较贵，请尽量避免在岛上用餐，注意价格！！</w:t>
      </w:r>
    </w:p>
    <w:p>
      <w:pPr>
        <w:numPr>
          <w:ilvl w:val="0"/>
          <w:numId w:val="1"/>
        </w:numPr>
        <w:tabs>
          <w:tab w:val="left" w:pos="-620"/>
          <w:tab w:val="clear" w:pos="420"/>
        </w:tabs>
        <w:spacing w:line="320" w:lineRule="exact"/>
        <w:ind w:left="422" w:leftChars="200" w:right="166" w:rightChars="79" w:hanging="2" w:firstLineChars="0"/>
        <w:rPr>
          <w:rFonts w:hint="eastAsia" w:ascii="仿宋_GB2312" w:hAnsi="仿宋_GB2312" w:eastAsia="仿宋_GB2312" w:cs="仿宋_GB2312"/>
          <w:sz w:val="24"/>
        </w:rPr>
      </w:pPr>
      <w:r>
        <w:rPr>
          <w:rFonts w:hint="eastAsia" w:ascii="仿宋_GB2312" w:hAnsi="仿宋_GB2312" w:eastAsia="仿宋_GB2312" w:cs="仿宋_GB2312"/>
          <w:sz w:val="24"/>
        </w:rPr>
        <w:t>厦门海产品丰富，可任君挑选。海洋生物做成的工艺品既实惠又具收藏价值，可尽情购买。鼓浪屿特产----鼓浪屿馅饼，金门特产——金门三宝（金门贡糖，金门菜刀，金门高梁酒），鼓浪屿岛上的土特产店并非我社指定购物店，请客人自行决定是否要购买;另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numPr>
          <w:ilvl w:val="0"/>
          <w:numId w:val="1"/>
        </w:numPr>
        <w:tabs>
          <w:tab w:val="left" w:pos="-620"/>
          <w:tab w:val="clear" w:pos="420"/>
        </w:tabs>
        <w:spacing w:line="320" w:lineRule="exact"/>
        <w:ind w:left="422" w:leftChars="200" w:right="166" w:rightChars="79" w:hanging="2" w:firstLineChars="0"/>
        <w:rPr>
          <w:rFonts w:hint="eastAsia" w:ascii="仿宋_GB2312" w:hAnsi="仿宋_GB2312" w:eastAsia="仿宋_GB2312" w:cs="仿宋_GB2312"/>
          <w:sz w:val="24"/>
        </w:rPr>
      </w:pPr>
      <w:r>
        <w:rPr>
          <w:rFonts w:hint="eastAsia" w:ascii="仿宋_GB2312" w:hAnsi="仿宋_GB2312" w:eastAsia="仿宋_GB2312" w:cs="仿宋_GB2312"/>
          <w:b/>
          <w:sz w:val="24"/>
        </w:rPr>
        <w:t>来海边建议不要下海游泳，</w:t>
      </w:r>
      <w:r>
        <w:rPr>
          <w:rFonts w:ascii="仿宋_GB2312" w:hAnsi="仿宋_GB2312" w:eastAsia="仿宋_GB2312" w:cs="仿宋_GB2312"/>
          <w:sz w:val="24"/>
        </w:rPr>
        <w:t>海和游泳池不同，海有潮涨潮落之分，一旦涨</w:t>
      </w:r>
      <w:r>
        <w:rPr>
          <w:rFonts w:hint="eastAsia" w:ascii="仿宋_GB2312" w:hAnsi="仿宋_GB2312" w:eastAsia="仿宋_GB2312" w:cs="仿宋_GB2312"/>
          <w:sz w:val="24"/>
        </w:rPr>
        <w:t>退</w:t>
      </w:r>
      <w:r>
        <w:rPr>
          <w:rFonts w:ascii="仿宋_GB2312" w:hAnsi="仿宋_GB2312" w:eastAsia="仿宋_GB2312" w:cs="仿宋_GB2312"/>
          <w:sz w:val="24"/>
        </w:rPr>
        <w:t>潮，你离海边距离变远，体力消耗过大极其危险</w:t>
      </w:r>
      <w:r>
        <w:rPr>
          <w:rFonts w:hint="eastAsia" w:ascii="仿宋_GB2312" w:hAnsi="仿宋_GB2312" w:eastAsia="仿宋_GB2312" w:cs="仿宋_GB2312"/>
          <w:sz w:val="24"/>
        </w:rPr>
        <w:t>。</w:t>
      </w:r>
    </w:p>
    <w:p>
      <w:pPr>
        <w:numPr>
          <w:ilvl w:val="0"/>
          <w:numId w:val="1"/>
        </w:numPr>
        <w:tabs>
          <w:tab w:val="left" w:pos="-620"/>
          <w:tab w:val="clear" w:pos="420"/>
        </w:tabs>
        <w:spacing w:line="320" w:lineRule="exact"/>
        <w:ind w:left="422" w:leftChars="200" w:right="166" w:rightChars="79" w:hanging="2" w:firstLineChars="0"/>
      </w:pPr>
      <w:r>
        <w:rPr>
          <w:rFonts w:hint="eastAsia" w:ascii="仿宋_GB2312" w:hAnsi="仿宋_GB2312" w:eastAsia="仿宋_GB2312" w:cs="仿宋_GB2312"/>
          <w:sz w:val="24"/>
        </w:rPr>
        <w:t>行程中未经协商的擅自离团，视同旅游者违约，在征得游客书面同意情况下，</w:t>
      </w:r>
      <w:r>
        <w:rPr>
          <w:rFonts w:ascii="仿宋_GB2312" w:hAnsi="仿宋_GB2312" w:eastAsia="仿宋_GB2312" w:cs="仿宋_GB2312"/>
          <w:sz w:val="24"/>
        </w:rPr>
        <w:t>旅行社有权</w:t>
      </w:r>
      <w:r>
        <w:rPr>
          <w:rFonts w:hint="eastAsia" w:ascii="仿宋_GB2312" w:hAnsi="仿宋_GB2312" w:eastAsia="仿宋_GB2312" w:cs="仿宋_GB2312"/>
          <w:sz w:val="24"/>
        </w:rPr>
        <w:t>不再退费，并不予承担旅游者由此产生的额外费用。正常的项目退费（门票，住宿）以我社折扣价为标准，均不以挂牌价为准。</w:t>
      </w:r>
    </w:p>
    <w:p>
      <w:pPr>
        <w:numPr>
          <w:ilvl w:val="0"/>
          <w:numId w:val="1"/>
        </w:numPr>
        <w:tabs>
          <w:tab w:val="left" w:pos="-620"/>
          <w:tab w:val="clear" w:pos="420"/>
        </w:tabs>
        <w:spacing w:line="320" w:lineRule="exact"/>
        <w:ind w:left="422" w:leftChars="200" w:right="166" w:rightChars="79" w:hanging="2" w:firstLineChars="0"/>
      </w:pPr>
      <w:r>
        <w:rPr>
          <w:rFonts w:hint="eastAsia" w:ascii="仿宋_GB2312" w:hAnsi="仿宋_GB2312" w:eastAsia="仿宋_GB2312" w:cs="仿宋_GB2312"/>
          <w:sz w:val="24"/>
        </w:rPr>
        <w:t>我社会对团队质量进行随时监控，请谅解散客拼团局限性，并就团队质量问题及时与我社沟通，以便及时协助解决；旅游者在完团前，请认真客观填写《游客意见调查表》，结束后反愦意见与本人签字意见相悖的，我社不予处理。</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-459740</wp:posOffset>
          </wp:positionH>
          <wp:positionV relativeFrom="paragraph">
            <wp:posOffset>-426085</wp:posOffset>
          </wp:positionV>
          <wp:extent cx="7553960" cy="1172210"/>
          <wp:effectExtent l="0" t="0" r="8890" b="7620"/>
          <wp:wrapNone/>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
                  <a:stretch>
                    <a:fillRect/>
                  </a:stretch>
                </pic:blipFill>
                <pic:spPr>
                  <a:xfrm>
                    <a:off x="0" y="0"/>
                    <a:ext cx="7553960" cy="117221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-481330</wp:posOffset>
          </wp:positionH>
          <wp:positionV relativeFrom="paragraph">
            <wp:posOffset>-680085</wp:posOffset>
          </wp:positionV>
          <wp:extent cx="7564120" cy="1012190"/>
          <wp:effectExtent l="0" t="0" r="17780" b="0"/>
          <wp:wrapNone/>
          <wp:docPr id="3" name="图片 3" descr="a637068596d3b1ce69ca724a2112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637068596d3b1ce69ca724a2112fca"/>
                  <pic:cNvPicPr>
                    <a:picLocks noChangeAspect="1"/>
                  </pic:cNvPicPr>
                </pic:nvPicPr>
                <pic:blipFill>
                  <a:blip r:embed="rId1"/>
                  <a:stretch>
                    <a:fillRect/>
                  </a:stretch>
                </pic:blipFill>
                <pic:spPr>
                  <a:xfrm>
                    <a:off x="0" y="0"/>
                    <a:ext cx="7564120" cy="10121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30225"/>
    <w:multiLevelType w:val="multilevel"/>
    <w:tmpl w:val="2083022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DD6499"/>
    <w:rsid w:val="003466C0"/>
    <w:rsid w:val="00D5790B"/>
    <w:rsid w:val="012561C3"/>
    <w:rsid w:val="01753148"/>
    <w:rsid w:val="01B96796"/>
    <w:rsid w:val="02616C22"/>
    <w:rsid w:val="0276221F"/>
    <w:rsid w:val="03A60D43"/>
    <w:rsid w:val="04094870"/>
    <w:rsid w:val="04FC5407"/>
    <w:rsid w:val="05A4344A"/>
    <w:rsid w:val="05C30EDB"/>
    <w:rsid w:val="05DD3586"/>
    <w:rsid w:val="06120CE9"/>
    <w:rsid w:val="062E351B"/>
    <w:rsid w:val="066B2035"/>
    <w:rsid w:val="066F5203"/>
    <w:rsid w:val="072D1020"/>
    <w:rsid w:val="072E40A5"/>
    <w:rsid w:val="08484B6E"/>
    <w:rsid w:val="08920EC1"/>
    <w:rsid w:val="0A096176"/>
    <w:rsid w:val="0A44677A"/>
    <w:rsid w:val="0A8C52E9"/>
    <w:rsid w:val="0AFE3F94"/>
    <w:rsid w:val="0B4F3B00"/>
    <w:rsid w:val="0B8B71C2"/>
    <w:rsid w:val="0B8D01B1"/>
    <w:rsid w:val="0C344648"/>
    <w:rsid w:val="0C963212"/>
    <w:rsid w:val="0CBD3CCB"/>
    <w:rsid w:val="0EBA225E"/>
    <w:rsid w:val="0F3C67C9"/>
    <w:rsid w:val="10DC42CF"/>
    <w:rsid w:val="11205D64"/>
    <w:rsid w:val="11D343A9"/>
    <w:rsid w:val="125008DE"/>
    <w:rsid w:val="128D60CF"/>
    <w:rsid w:val="138263A7"/>
    <w:rsid w:val="139B3FD0"/>
    <w:rsid w:val="13F343C9"/>
    <w:rsid w:val="1420686B"/>
    <w:rsid w:val="14CE24F3"/>
    <w:rsid w:val="15180CE5"/>
    <w:rsid w:val="151B0B8A"/>
    <w:rsid w:val="15451E83"/>
    <w:rsid w:val="161E07DF"/>
    <w:rsid w:val="16D04BB5"/>
    <w:rsid w:val="170D63DE"/>
    <w:rsid w:val="17744499"/>
    <w:rsid w:val="17956195"/>
    <w:rsid w:val="179E6C1D"/>
    <w:rsid w:val="18330015"/>
    <w:rsid w:val="19403B13"/>
    <w:rsid w:val="19506AD9"/>
    <w:rsid w:val="196B60FA"/>
    <w:rsid w:val="19A501A4"/>
    <w:rsid w:val="1A5772A3"/>
    <w:rsid w:val="1A9B68CB"/>
    <w:rsid w:val="1AC907F9"/>
    <w:rsid w:val="1B15085B"/>
    <w:rsid w:val="1B165892"/>
    <w:rsid w:val="1B6A3921"/>
    <w:rsid w:val="1B7F65E5"/>
    <w:rsid w:val="1B9B0FFF"/>
    <w:rsid w:val="1C785F53"/>
    <w:rsid w:val="1CF414CD"/>
    <w:rsid w:val="1D130043"/>
    <w:rsid w:val="1D522A69"/>
    <w:rsid w:val="1D8A3AAA"/>
    <w:rsid w:val="1DB53AEA"/>
    <w:rsid w:val="1E33072A"/>
    <w:rsid w:val="1E656331"/>
    <w:rsid w:val="1E7F4EBD"/>
    <w:rsid w:val="1EE36101"/>
    <w:rsid w:val="1EF20468"/>
    <w:rsid w:val="1F0D3FCB"/>
    <w:rsid w:val="1F6C5450"/>
    <w:rsid w:val="21285AEA"/>
    <w:rsid w:val="21AE3C97"/>
    <w:rsid w:val="22134869"/>
    <w:rsid w:val="2242126C"/>
    <w:rsid w:val="22996E28"/>
    <w:rsid w:val="23BC3F19"/>
    <w:rsid w:val="25011936"/>
    <w:rsid w:val="25CB37F0"/>
    <w:rsid w:val="26120457"/>
    <w:rsid w:val="26E76F10"/>
    <w:rsid w:val="26F253CC"/>
    <w:rsid w:val="271A6662"/>
    <w:rsid w:val="28CA1D2D"/>
    <w:rsid w:val="29706D71"/>
    <w:rsid w:val="29D95406"/>
    <w:rsid w:val="2A1E5810"/>
    <w:rsid w:val="2A5C28B5"/>
    <w:rsid w:val="2ABE1AA1"/>
    <w:rsid w:val="2AED26F8"/>
    <w:rsid w:val="2B6F6305"/>
    <w:rsid w:val="2BAB4BDD"/>
    <w:rsid w:val="2BB92166"/>
    <w:rsid w:val="2C0C2E56"/>
    <w:rsid w:val="2C1A3522"/>
    <w:rsid w:val="2C686A05"/>
    <w:rsid w:val="2C8D6D9F"/>
    <w:rsid w:val="2CB15307"/>
    <w:rsid w:val="2D252258"/>
    <w:rsid w:val="2D6437D0"/>
    <w:rsid w:val="2D696A03"/>
    <w:rsid w:val="2D7F0143"/>
    <w:rsid w:val="2DAB5C7D"/>
    <w:rsid w:val="2DEB3027"/>
    <w:rsid w:val="2E4A3C2D"/>
    <w:rsid w:val="2E531C72"/>
    <w:rsid w:val="2ED467B4"/>
    <w:rsid w:val="31603929"/>
    <w:rsid w:val="3161248D"/>
    <w:rsid w:val="319136B0"/>
    <w:rsid w:val="32EE2251"/>
    <w:rsid w:val="32EF41D3"/>
    <w:rsid w:val="33772A97"/>
    <w:rsid w:val="33EE180F"/>
    <w:rsid w:val="34835763"/>
    <w:rsid w:val="34C85C90"/>
    <w:rsid w:val="358E18CA"/>
    <w:rsid w:val="35926298"/>
    <w:rsid w:val="36750CF1"/>
    <w:rsid w:val="36D41DE0"/>
    <w:rsid w:val="37081995"/>
    <w:rsid w:val="37520605"/>
    <w:rsid w:val="37A45C62"/>
    <w:rsid w:val="38D1536C"/>
    <w:rsid w:val="39585E15"/>
    <w:rsid w:val="39AA6761"/>
    <w:rsid w:val="3A2A6E1B"/>
    <w:rsid w:val="3AE52C28"/>
    <w:rsid w:val="3AEA7018"/>
    <w:rsid w:val="3B5175AC"/>
    <w:rsid w:val="3C602BA0"/>
    <w:rsid w:val="3CE4667F"/>
    <w:rsid w:val="3D296D7A"/>
    <w:rsid w:val="3EEF5FC4"/>
    <w:rsid w:val="3F1A44EF"/>
    <w:rsid w:val="405479C3"/>
    <w:rsid w:val="40674EAF"/>
    <w:rsid w:val="40DC1477"/>
    <w:rsid w:val="40FC5EA1"/>
    <w:rsid w:val="417333AE"/>
    <w:rsid w:val="41807441"/>
    <w:rsid w:val="418C002F"/>
    <w:rsid w:val="418D1B82"/>
    <w:rsid w:val="428A2D36"/>
    <w:rsid w:val="42A03F50"/>
    <w:rsid w:val="42C627CF"/>
    <w:rsid w:val="4327629B"/>
    <w:rsid w:val="43B140A0"/>
    <w:rsid w:val="43C00E70"/>
    <w:rsid w:val="441802F7"/>
    <w:rsid w:val="458B068D"/>
    <w:rsid w:val="460E1DA2"/>
    <w:rsid w:val="467A39DD"/>
    <w:rsid w:val="46A34E1C"/>
    <w:rsid w:val="4718120E"/>
    <w:rsid w:val="47A40949"/>
    <w:rsid w:val="483559CD"/>
    <w:rsid w:val="48447F57"/>
    <w:rsid w:val="48D52EC6"/>
    <w:rsid w:val="491963D0"/>
    <w:rsid w:val="49231E78"/>
    <w:rsid w:val="493E752A"/>
    <w:rsid w:val="49A134A5"/>
    <w:rsid w:val="49A60868"/>
    <w:rsid w:val="49DB3849"/>
    <w:rsid w:val="4A1A55CE"/>
    <w:rsid w:val="4A4921BA"/>
    <w:rsid w:val="4AED03E6"/>
    <w:rsid w:val="4B477846"/>
    <w:rsid w:val="4C0019F8"/>
    <w:rsid w:val="4CA81B76"/>
    <w:rsid w:val="4DE37C42"/>
    <w:rsid w:val="4E6E6A44"/>
    <w:rsid w:val="4EF50E16"/>
    <w:rsid w:val="4F963736"/>
    <w:rsid w:val="4FE01D7E"/>
    <w:rsid w:val="507A733B"/>
    <w:rsid w:val="50C170CD"/>
    <w:rsid w:val="50C537B5"/>
    <w:rsid w:val="51502B3B"/>
    <w:rsid w:val="51542C87"/>
    <w:rsid w:val="51E92C4D"/>
    <w:rsid w:val="51F81957"/>
    <w:rsid w:val="520473CA"/>
    <w:rsid w:val="523F4CDE"/>
    <w:rsid w:val="525B47A5"/>
    <w:rsid w:val="52BC5B8C"/>
    <w:rsid w:val="530C2230"/>
    <w:rsid w:val="531F604F"/>
    <w:rsid w:val="540939E7"/>
    <w:rsid w:val="54FE6371"/>
    <w:rsid w:val="557D5BCA"/>
    <w:rsid w:val="56526913"/>
    <w:rsid w:val="568123B7"/>
    <w:rsid w:val="56A17EA0"/>
    <w:rsid w:val="56A46745"/>
    <w:rsid w:val="56F739E5"/>
    <w:rsid w:val="57B36950"/>
    <w:rsid w:val="57BC5AE7"/>
    <w:rsid w:val="5807198B"/>
    <w:rsid w:val="583C6DF5"/>
    <w:rsid w:val="58D641B9"/>
    <w:rsid w:val="597A1BEE"/>
    <w:rsid w:val="59A843A8"/>
    <w:rsid w:val="5A11709B"/>
    <w:rsid w:val="5A7743F4"/>
    <w:rsid w:val="5A945849"/>
    <w:rsid w:val="5AD672D3"/>
    <w:rsid w:val="5B802279"/>
    <w:rsid w:val="5B89751F"/>
    <w:rsid w:val="5BDB377D"/>
    <w:rsid w:val="5BF57F21"/>
    <w:rsid w:val="5C1B5074"/>
    <w:rsid w:val="5C3421D3"/>
    <w:rsid w:val="5CC10589"/>
    <w:rsid w:val="5DF846C1"/>
    <w:rsid w:val="5E08000F"/>
    <w:rsid w:val="5E3842B0"/>
    <w:rsid w:val="5E3B0AD6"/>
    <w:rsid w:val="5F4D4D85"/>
    <w:rsid w:val="5F5B5595"/>
    <w:rsid w:val="60620825"/>
    <w:rsid w:val="60A77211"/>
    <w:rsid w:val="60D84203"/>
    <w:rsid w:val="60EC40FE"/>
    <w:rsid w:val="61582CE5"/>
    <w:rsid w:val="61C82859"/>
    <w:rsid w:val="62320BF9"/>
    <w:rsid w:val="62C473D2"/>
    <w:rsid w:val="62CB70D6"/>
    <w:rsid w:val="63526C73"/>
    <w:rsid w:val="63567630"/>
    <w:rsid w:val="657D36FE"/>
    <w:rsid w:val="65837164"/>
    <w:rsid w:val="65F862A2"/>
    <w:rsid w:val="6600602B"/>
    <w:rsid w:val="66372FFC"/>
    <w:rsid w:val="66517D7B"/>
    <w:rsid w:val="67C3517B"/>
    <w:rsid w:val="67D62E4F"/>
    <w:rsid w:val="682F5A3E"/>
    <w:rsid w:val="68D676D5"/>
    <w:rsid w:val="693A5D78"/>
    <w:rsid w:val="6A1D2792"/>
    <w:rsid w:val="6AD75DF5"/>
    <w:rsid w:val="6B1311A6"/>
    <w:rsid w:val="6B4D611F"/>
    <w:rsid w:val="6B682051"/>
    <w:rsid w:val="6BA857FE"/>
    <w:rsid w:val="6BFA0719"/>
    <w:rsid w:val="6D4C216A"/>
    <w:rsid w:val="6D520E0C"/>
    <w:rsid w:val="6D8C7291"/>
    <w:rsid w:val="6DB45040"/>
    <w:rsid w:val="6DBA1B2C"/>
    <w:rsid w:val="7096656D"/>
    <w:rsid w:val="712221AB"/>
    <w:rsid w:val="71DD6499"/>
    <w:rsid w:val="72166E4C"/>
    <w:rsid w:val="737320D8"/>
    <w:rsid w:val="744B5A64"/>
    <w:rsid w:val="74F306DC"/>
    <w:rsid w:val="7562428C"/>
    <w:rsid w:val="76193453"/>
    <w:rsid w:val="77542BF6"/>
    <w:rsid w:val="776F18CA"/>
    <w:rsid w:val="77A83ACA"/>
    <w:rsid w:val="77BB2EB9"/>
    <w:rsid w:val="77CC11D4"/>
    <w:rsid w:val="77CF76CB"/>
    <w:rsid w:val="78374862"/>
    <w:rsid w:val="797454C9"/>
    <w:rsid w:val="79CE0C5A"/>
    <w:rsid w:val="79DB7039"/>
    <w:rsid w:val="7A1663B7"/>
    <w:rsid w:val="7A651A6F"/>
    <w:rsid w:val="7A762EE5"/>
    <w:rsid w:val="7AB633ED"/>
    <w:rsid w:val="7B3D056E"/>
    <w:rsid w:val="7BB578A1"/>
    <w:rsid w:val="7BE62803"/>
    <w:rsid w:val="7BFC446E"/>
    <w:rsid w:val="7C3F75C6"/>
    <w:rsid w:val="7D55188D"/>
    <w:rsid w:val="7D602BD1"/>
    <w:rsid w:val="7D9D0F19"/>
    <w:rsid w:val="7DDC60BB"/>
    <w:rsid w:val="7E1855E7"/>
    <w:rsid w:val="7E906E62"/>
    <w:rsid w:val="7ED87EAF"/>
    <w:rsid w:val="7EFB6F48"/>
    <w:rsid w:val="7F954C41"/>
    <w:rsid w:val="7FA50646"/>
    <w:rsid w:val="7FD3344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unhideWhenUsed/>
    <w:qFormat/>
    <w:uiPriority w:val="99"/>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qFormat/>
    <w:uiPriority w:val="0"/>
    <w:rPr>
      <w:rFonts w:cs="Times New Roman"/>
      <w:color w:val="0000FF"/>
      <w:u w:val="single"/>
    </w:rPr>
  </w:style>
  <w:style w:type="paragraph" w:customStyle="1" w:styleId="10">
    <w:name w:val="p0"/>
    <w:basedOn w:val="1"/>
    <w:qFormat/>
    <w:uiPriority w:val="0"/>
    <w:pPr>
      <w:jc w:val="both"/>
    </w:pPr>
    <w:rPr>
      <w:rFonts w:ascii="Times New Roman" w:hAnsi="Times New Roman"/>
      <w:sz w:val="21"/>
      <w:szCs w:val="21"/>
      <w:lang w:val="en-US"/>
    </w:rPr>
  </w:style>
  <w:style w:type="paragraph" w:customStyle="1" w:styleId="11">
    <w:name w:val="正文 + 宋体"/>
    <w:basedOn w:val="1"/>
    <w:qFormat/>
    <w:uiPriority w:val="99"/>
    <w:rPr>
      <w:rFonts w:ascii="Arial" w:hAnsi="Arial" w:cs="Arial"/>
      <w:color w:val="333333"/>
      <w:szCs w:val="21"/>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office6\templates\download\&#40664;&#35748;\&#21345;&#36890;&#23567;&#38215;&#20449;&#32440;&#27169;&#2649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卡通小镇信纸模板.docx</Template>
  <Pages>6</Pages>
  <Words>3127</Words>
  <Characters>3275</Characters>
  <Lines>0</Lines>
  <Paragraphs>0</Paragraphs>
  <TotalTime>6</TotalTime>
  <ScaleCrop>false</ScaleCrop>
  <LinksUpToDate>false</LinksUpToDate>
  <CharactersWithSpaces>3358</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2017-11-27T06:43:00Z</dcterms:created>
  <dc:creator>阿冰</dc:creator>
  <cp:lastModifiedBy>闽南风康良舒</cp:lastModifiedBy>
  <dcterms:modified xsi:type="dcterms:W3CDTF">2020-04-30T07:38:44Z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